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520D0" w14:textId="77777777" w:rsidR="00E55587" w:rsidRDefault="00000000">
      <w:pPr>
        <w:pStyle w:val="Heading1"/>
      </w:pPr>
      <w:bookmarkStart w:id="0" w:name="header"/>
      <w:bookmarkStart w:id="1" w:name="X9e88c03066754c4500d663f42f607e21a6500ce"/>
      <w:bookmarkStart w:id="2" w:name="content"/>
      <w:bookmarkEnd w:id="0"/>
      <w:r>
        <w:t>Kenya Dataset Bundle for Soil, Food, Nutrition, and Policy Analysis</w:t>
      </w:r>
    </w:p>
    <w:p w14:paraId="65F8A28E" w14:textId="77777777" w:rsidR="00E55587" w:rsidRDefault="00000000">
      <w:pPr>
        <w:pStyle w:val="Heading2"/>
      </w:pPr>
      <w:bookmarkStart w:id="3" w:name="recommended-bundle"/>
      <w:r>
        <w:t>Recommended bundle</w:t>
      </w:r>
    </w:p>
    <w:p w14:paraId="0E8104A5" w14:textId="77777777" w:rsidR="00E55587" w:rsidRDefault="00000000">
      <w:pPr>
        <w:pStyle w:val="FirstParagraph"/>
      </w:pPr>
      <w:r>
        <w:t xml:space="preserve">The bundle you sketched is workable as a single Kenya stack if you treat it as a layered system rather than one monolithic database. The cleanest structure is to start with Kenya’s county and sub-county boundary files and census denominators, add open gridded soils for national spatial coverage, then enrich those layers with Kenya-specific soil observations, food composition and agricultural statistics, health and micronutrient survey microdata, and a separate policy layer for food systems, fortification, social protection, and agricultural R&amp;D. That approach gives you both spatial completeness and Kenya-specific relevance. </w:t>
      </w:r>
      <w:hyperlink r:id="rId5">
        <w:r>
          <w:rPr>
            <w:rStyle w:val="Hyperlink"/>
          </w:rPr>
          <w:t>[1]</w:t>
        </w:r>
      </w:hyperlink>
    </w:p>
    <w:p w14:paraId="069BE65E" w14:textId="77777777" w:rsidR="00E55587" w:rsidRDefault="00000000">
      <w:pPr>
        <w:pStyle w:val="BodyText"/>
      </w:pPr>
      <w:r>
        <w:t xml:space="preserve">Not all sources are equally open. In practice, the bundle breaks into four access types: immediate open download or API, dashboard-style access, free registration, and formal request or data-use agreement. The most important access bottlenecks are KDHS 2022, KNMS 2011, MICS 2000, and some SoilHive Kenya datasets; most of the other sources are immediately usable. </w:t>
      </w:r>
      <w:hyperlink r:id="rId6">
        <w:r>
          <w:rPr>
            <w:rStyle w:val="Hyperlink"/>
          </w:rPr>
          <w:t>[2]</w:t>
        </w:r>
      </w:hyperlink>
    </w:p>
    <w:tbl>
      <w:tblPr>
        <w:tblStyle w:val="Table"/>
        <w:tblW w:w="0" w:type="auto"/>
        <w:tblLook w:val="0020" w:firstRow="1" w:lastRow="0" w:firstColumn="0" w:lastColumn="0" w:noHBand="0" w:noVBand="0"/>
      </w:tblPr>
      <w:tblGrid>
        <w:gridCol w:w="2161"/>
        <w:gridCol w:w="3116"/>
        <w:gridCol w:w="4083"/>
      </w:tblGrid>
      <w:tr w:rsidR="00E55587" w14:paraId="5DA0EA68" w14:textId="77777777" w:rsidTr="00E55587">
        <w:trPr>
          <w:cnfStyle w:val="100000000000" w:firstRow="1" w:lastRow="0" w:firstColumn="0" w:lastColumn="0" w:oddVBand="0" w:evenVBand="0" w:oddHBand="0" w:evenHBand="0" w:firstRowFirstColumn="0" w:firstRowLastColumn="0" w:lastRowFirstColumn="0" w:lastRowLastColumn="0"/>
          <w:tblHeader/>
        </w:trPr>
        <w:tc>
          <w:tcPr>
            <w:tcW w:w="0" w:type="auto"/>
          </w:tcPr>
          <w:p w14:paraId="25E14F02" w14:textId="77777777" w:rsidR="00E55587" w:rsidRDefault="00000000">
            <w:pPr>
              <w:pStyle w:val="Compact"/>
            </w:pPr>
            <w:r>
              <w:t>Need</w:t>
            </w:r>
          </w:p>
        </w:tc>
        <w:tc>
          <w:tcPr>
            <w:tcW w:w="0" w:type="auto"/>
          </w:tcPr>
          <w:p w14:paraId="4FA0D5AB" w14:textId="77777777" w:rsidR="00E55587" w:rsidRDefault="00000000">
            <w:pPr>
              <w:pStyle w:val="Compact"/>
            </w:pPr>
            <w:r>
              <w:t>Best place to start</w:t>
            </w:r>
          </w:p>
        </w:tc>
        <w:tc>
          <w:tcPr>
            <w:tcW w:w="0" w:type="auto"/>
          </w:tcPr>
          <w:p w14:paraId="6831E812" w14:textId="77777777" w:rsidR="00E55587" w:rsidRDefault="00000000">
            <w:pPr>
              <w:pStyle w:val="Compact"/>
            </w:pPr>
            <w:r>
              <w:t>Why it should anchor the bundle</w:t>
            </w:r>
          </w:p>
        </w:tc>
      </w:tr>
      <w:tr w:rsidR="00E55587" w14:paraId="376C1AE0" w14:textId="77777777">
        <w:tc>
          <w:tcPr>
            <w:tcW w:w="0" w:type="auto"/>
          </w:tcPr>
          <w:p w14:paraId="014D78E4" w14:textId="77777777" w:rsidR="00E55587" w:rsidRDefault="00000000">
            <w:pPr>
              <w:pStyle w:val="Compact"/>
            </w:pPr>
            <w:r>
              <w:t>Spatial joins and denominators</w:t>
            </w:r>
          </w:p>
        </w:tc>
        <w:tc>
          <w:tcPr>
            <w:tcW w:w="0" w:type="auto"/>
          </w:tcPr>
          <w:p w14:paraId="142385E4" w14:textId="77777777" w:rsidR="00E55587" w:rsidRDefault="00000000">
            <w:pPr>
              <w:pStyle w:val="Compact"/>
            </w:pPr>
            <w:r>
              <w:t xml:space="preserve">HDX COD-AB Kenya boundaries + 2019 KPHC tables. </w:t>
            </w:r>
            <w:hyperlink r:id="rId7">
              <w:r>
                <w:rPr>
                  <w:rStyle w:val="Hyperlink"/>
                </w:rPr>
                <w:t>[3]</w:t>
              </w:r>
            </w:hyperlink>
          </w:p>
        </w:tc>
        <w:tc>
          <w:tcPr>
            <w:tcW w:w="0" w:type="auto"/>
          </w:tcPr>
          <w:p w14:paraId="31D4451C" w14:textId="77777777" w:rsidR="00E55587" w:rsidRDefault="00000000">
            <w:pPr>
              <w:pStyle w:val="Compact"/>
            </w:pPr>
            <w:r>
              <w:t>These are the most reliable common layers for county and sub-county merges, land area, population, density, and household denominators.</w:t>
            </w:r>
          </w:p>
        </w:tc>
      </w:tr>
      <w:tr w:rsidR="00E55587" w14:paraId="5519042F" w14:textId="77777777">
        <w:tc>
          <w:tcPr>
            <w:tcW w:w="0" w:type="auto"/>
          </w:tcPr>
          <w:p w14:paraId="494FE172" w14:textId="77777777" w:rsidR="00E55587" w:rsidRDefault="00000000">
            <w:pPr>
              <w:pStyle w:val="Compact"/>
            </w:pPr>
            <w:r>
              <w:t>National soil-health backbone</w:t>
            </w:r>
          </w:p>
        </w:tc>
        <w:tc>
          <w:tcPr>
            <w:tcW w:w="0" w:type="auto"/>
          </w:tcPr>
          <w:p w14:paraId="1888C150" w14:textId="77777777" w:rsidR="00E55587" w:rsidRDefault="00000000">
            <w:pPr>
              <w:pStyle w:val="Compact"/>
            </w:pPr>
            <w:r>
              <w:t xml:space="preserve">ISRIC SoilGrids. </w:t>
            </w:r>
            <w:hyperlink r:id="rId8">
              <w:r>
                <w:rPr>
                  <w:rStyle w:val="Hyperlink"/>
                </w:rPr>
                <w:t>[4]</w:t>
              </w:r>
            </w:hyperlink>
          </w:p>
        </w:tc>
        <w:tc>
          <w:tcPr>
            <w:tcW w:w="0" w:type="auto"/>
          </w:tcPr>
          <w:p w14:paraId="516CC6F2" w14:textId="77777777" w:rsidR="00E55587" w:rsidRDefault="00000000">
            <w:pPr>
              <w:pStyle w:val="Compact"/>
            </w:pPr>
            <w:r>
              <w:t>Best open gridded source for SOC, pH, total nitrogen, CEC, bulk density, texture, and SOC stock.</w:t>
            </w:r>
          </w:p>
        </w:tc>
      </w:tr>
      <w:tr w:rsidR="00E55587" w14:paraId="00AC9600" w14:textId="77777777">
        <w:tc>
          <w:tcPr>
            <w:tcW w:w="0" w:type="auto"/>
          </w:tcPr>
          <w:p w14:paraId="3BC269D9" w14:textId="77777777" w:rsidR="00E55587" w:rsidRDefault="00000000">
            <w:pPr>
              <w:pStyle w:val="Compact"/>
            </w:pPr>
            <w:r>
              <w:t>Kenya-specific soil and micronutrients</w:t>
            </w:r>
          </w:p>
        </w:tc>
        <w:tc>
          <w:tcPr>
            <w:tcW w:w="0" w:type="auto"/>
          </w:tcPr>
          <w:p w14:paraId="2C637D74" w14:textId="77777777" w:rsidR="00E55587" w:rsidRDefault="00000000">
            <w:pPr>
              <w:pStyle w:val="Compact"/>
            </w:pPr>
            <w:r>
              <w:t xml:space="preserve">Kenya legacy soil polygons + SoilHive/OCP Kenya + LSC Hub. </w:t>
            </w:r>
            <w:hyperlink r:id="rId9">
              <w:r>
                <w:rPr>
                  <w:rStyle w:val="Hyperlink"/>
                </w:rPr>
                <w:t>[5]</w:t>
              </w:r>
            </w:hyperlink>
          </w:p>
        </w:tc>
        <w:tc>
          <w:tcPr>
            <w:tcW w:w="0" w:type="auto"/>
          </w:tcPr>
          <w:p w14:paraId="7FD099E3" w14:textId="77777777" w:rsidR="00E55587" w:rsidRDefault="00000000">
            <w:pPr>
              <w:pStyle w:val="Compact"/>
            </w:pPr>
            <w:r>
              <w:t>This is where you recover Kenya-specific soil classes and the micronutrient variables that SoilGrids does not provide.</w:t>
            </w:r>
          </w:p>
        </w:tc>
      </w:tr>
      <w:tr w:rsidR="00E55587" w14:paraId="757BA3B5" w14:textId="77777777">
        <w:tc>
          <w:tcPr>
            <w:tcW w:w="0" w:type="auto"/>
          </w:tcPr>
          <w:p w14:paraId="78032D47" w14:textId="77777777" w:rsidR="00E55587" w:rsidRDefault="00000000">
            <w:pPr>
              <w:pStyle w:val="Compact"/>
            </w:pPr>
            <w:r>
              <w:t>Food nutrient composition</w:t>
            </w:r>
          </w:p>
        </w:tc>
        <w:tc>
          <w:tcPr>
            <w:tcW w:w="0" w:type="auto"/>
          </w:tcPr>
          <w:p w14:paraId="2CECEE3D" w14:textId="77777777" w:rsidR="00E55587" w:rsidRDefault="00000000">
            <w:pPr>
              <w:pStyle w:val="Compact"/>
            </w:pPr>
            <w:r>
              <w:t xml:space="preserve">Kenya Food Composition Tables 2018. </w:t>
            </w:r>
            <w:hyperlink r:id="rId10">
              <w:r>
                <w:rPr>
                  <w:rStyle w:val="Hyperlink"/>
                </w:rPr>
                <w:t>[6]</w:t>
              </w:r>
            </w:hyperlink>
          </w:p>
        </w:tc>
        <w:tc>
          <w:tcPr>
            <w:tcW w:w="0" w:type="auto"/>
          </w:tcPr>
          <w:p w14:paraId="187C5954" w14:textId="77777777" w:rsidR="00E55587" w:rsidRDefault="00000000">
            <w:pPr>
              <w:pStyle w:val="Compact"/>
            </w:pPr>
            <w:r>
              <w:t>Best Kenya-specific food nutrient backbone.</w:t>
            </w:r>
          </w:p>
        </w:tc>
      </w:tr>
      <w:tr w:rsidR="00E55587" w14:paraId="05D4B835" w14:textId="77777777">
        <w:tc>
          <w:tcPr>
            <w:tcW w:w="0" w:type="auto"/>
          </w:tcPr>
          <w:p w14:paraId="23445FCD" w14:textId="77777777" w:rsidR="00E55587" w:rsidRDefault="00000000">
            <w:pPr>
              <w:pStyle w:val="Compact"/>
            </w:pPr>
            <w:r>
              <w:t>Food availability and production</w:t>
            </w:r>
          </w:p>
        </w:tc>
        <w:tc>
          <w:tcPr>
            <w:tcW w:w="0" w:type="auto"/>
          </w:tcPr>
          <w:p w14:paraId="111BF77E" w14:textId="77777777" w:rsidR="00E55587" w:rsidRDefault="00000000">
            <w:pPr>
              <w:pStyle w:val="Compact"/>
            </w:pPr>
            <w:r>
              <w:t xml:space="preserve">KilimoSTAT + FAOSTAT + WFP prices + World Bank real-time prices. </w:t>
            </w:r>
            <w:hyperlink r:id="rId11">
              <w:r>
                <w:rPr>
                  <w:rStyle w:val="Hyperlink"/>
                </w:rPr>
                <w:t>[7]</w:t>
              </w:r>
            </w:hyperlink>
          </w:p>
        </w:tc>
        <w:tc>
          <w:tcPr>
            <w:tcW w:w="0" w:type="auto"/>
          </w:tcPr>
          <w:p w14:paraId="78F26334" w14:textId="77777777" w:rsidR="00E55587" w:rsidRDefault="00000000">
            <w:pPr>
              <w:pStyle w:val="Compact"/>
            </w:pPr>
            <w:r>
              <w:t>This combination covers official Kenya agriculture, cross-country national time series, observed market prices, and modeled gap-filled market prices.</w:t>
            </w:r>
          </w:p>
        </w:tc>
      </w:tr>
      <w:tr w:rsidR="00E55587" w14:paraId="247BAFCA" w14:textId="77777777">
        <w:tc>
          <w:tcPr>
            <w:tcW w:w="0" w:type="auto"/>
          </w:tcPr>
          <w:p w14:paraId="4CAB7589" w14:textId="77777777" w:rsidR="00E55587" w:rsidRDefault="00000000">
            <w:pPr>
              <w:pStyle w:val="Compact"/>
            </w:pPr>
            <w:r>
              <w:t>Current nutrition and anemia</w:t>
            </w:r>
          </w:p>
        </w:tc>
        <w:tc>
          <w:tcPr>
            <w:tcW w:w="0" w:type="auto"/>
          </w:tcPr>
          <w:p w14:paraId="68C8F005" w14:textId="77777777" w:rsidR="00E55587" w:rsidRDefault="00000000">
            <w:pPr>
              <w:pStyle w:val="Compact"/>
            </w:pPr>
            <w:r>
              <w:t xml:space="preserve">KDHS 2022. </w:t>
            </w:r>
            <w:hyperlink r:id="rId12">
              <w:r>
                <w:rPr>
                  <w:rStyle w:val="Hyperlink"/>
                </w:rPr>
                <w:t>[8]</w:t>
              </w:r>
            </w:hyperlink>
          </w:p>
        </w:tc>
        <w:tc>
          <w:tcPr>
            <w:tcW w:w="0" w:type="auto"/>
          </w:tcPr>
          <w:p w14:paraId="7FACD531" w14:textId="77777777" w:rsidR="00E55587" w:rsidRDefault="00000000">
            <w:pPr>
              <w:pStyle w:val="Compact"/>
            </w:pPr>
            <w:r>
              <w:t>Best current source for anthropometry and hemoglobin-related indicators.</w:t>
            </w:r>
          </w:p>
        </w:tc>
      </w:tr>
      <w:tr w:rsidR="00E55587" w14:paraId="3A1E4521" w14:textId="77777777">
        <w:tc>
          <w:tcPr>
            <w:tcW w:w="0" w:type="auto"/>
          </w:tcPr>
          <w:p w14:paraId="38139CF1" w14:textId="77777777" w:rsidR="00E55587" w:rsidRDefault="00000000">
            <w:pPr>
              <w:pStyle w:val="Compact"/>
            </w:pPr>
            <w:r>
              <w:lastRenderedPageBreak/>
              <w:t>Rich micronutrient biomarkers</w:t>
            </w:r>
          </w:p>
        </w:tc>
        <w:tc>
          <w:tcPr>
            <w:tcW w:w="0" w:type="auto"/>
          </w:tcPr>
          <w:p w14:paraId="6378AB1B" w14:textId="77777777" w:rsidR="00E55587" w:rsidRDefault="00000000">
            <w:pPr>
              <w:pStyle w:val="Compact"/>
            </w:pPr>
            <w:r>
              <w:t xml:space="preserve">Kenya National Micronutrient Survey 2011. </w:t>
            </w:r>
            <w:hyperlink r:id="rId13">
              <w:r>
                <w:rPr>
                  <w:rStyle w:val="Hyperlink"/>
                </w:rPr>
                <w:t>[9]</w:t>
              </w:r>
            </w:hyperlink>
          </w:p>
        </w:tc>
        <w:tc>
          <w:tcPr>
            <w:tcW w:w="0" w:type="auto"/>
          </w:tcPr>
          <w:p w14:paraId="274917AE" w14:textId="77777777" w:rsidR="00E55587" w:rsidRDefault="00000000">
            <w:pPr>
              <w:pStyle w:val="Compact"/>
            </w:pPr>
            <w:r>
              <w:t>Best biomarker source for iron, vitamin A, iodine, zinc, folate, and dietary recall.</w:t>
            </w:r>
          </w:p>
        </w:tc>
      </w:tr>
      <w:tr w:rsidR="00E55587" w14:paraId="7FA98CEB" w14:textId="77777777">
        <w:tc>
          <w:tcPr>
            <w:tcW w:w="0" w:type="auto"/>
          </w:tcPr>
          <w:p w14:paraId="364ED170" w14:textId="77777777" w:rsidR="00E55587" w:rsidRDefault="00000000">
            <w:pPr>
              <w:pStyle w:val="Compact"/>
            </w:pPr>
            <w:r>
              <w:t>Policy and systems context</w:t>
            </w:r>
          </w:p>
        </w:tc>
        <w:tc>
          <w:tcPr>
            <w:tcW w:w="0" w:type="auto"/>
          </w:tcPr>
          <w:p w14:paraId="08C59659" w14:textId="77777777" w:rsidR="00E55587" w:rsidRDefault="00000000">
            <w:pPr>
              <w:pStyle w:val="Compact"/>
            </w:pPr>
            <w:r>
              <w:t xml:space="preserve">Kenya Food Systems Dashboard + FAOLEX + fortification sources + ASPIRE + ASTI + Action Plan. </w:t>
            </w:r>
            <w:hyperlink r:id="rId14">
              <w:r>
                <w:rPr>
                  <w:rStyle w:val="Hyperlink"/>
                </w:rPr>
                <w:t>[10]</w:t>
              </w:r>
            </w:hyperlink>
          </w:p>
        </w:tc>
        <w:tc>
          <w:tcPr>
            <w:tcW w:w="0" w:type="auto"/>
          </w:tcPr>
          <w:p w14:paraId="1F2593F3" w14:textId="77777777" w:rsidR="00E55587" w:rsidRDefault="00000000">
            <w:pPr>
              <w:pStyle w:val="Compact"/>
            </w:pPr>
            <w:r>
              <w:t>Best combined layer for coding policy environment, systems constraints, social protection, fortification, and agricultural research capacity.</w:t>
            </w:r>
          </w:p>
        </w:tc>
      </w:tr>
    </w:tbl>
    <w:p w14:paraId="269003B1" w14:textId="77777777" w:rsidR="00E55587" w:rsidRDefault="00000000">
      <w:pPr>
        <w:pStyle w:val="Heading2"/>
      </w:pPr>
      <w:bookmarkStart w:id="4" w:name="base-geography-and-denominator-layers"/>
      <w:bookmarkEnd w:id="3"/>
      <w:r>
        <w:t>Base geography and denominator layers</w:t>
      </w:r>
    </w:p>
    <w:p w14:paraId="7DEA5B90" w14:textId="77777777" w:rsidR="00E55587" w:rsidRDefault="00000000">
      <w:pPr>
        <w:pStyle w:val="FirstParagraph"/>
      </w:pPr>
      <w:r>
        <w:t xml:space="preserve">For the spatial backbone, the strongest starting point is the Kenya COD-AB administrative boundaries dataset on HDX. The current dataset description indicates coverage at administrative levels 0, 1, and 2, with 47 admin-1 units and 290 admin-2 units, and mirrors describe the downloadable resources as boundary polygon and line shapefiles, a geodatabase, and a gazetteer. That makes it the right master layer for county and sub-county joins. </w:t>
      </w:r>
      <w:hyperlink r:id="rId15">
        <w:r>
          <w:rPr>
            <w:rStyle w:val="Hyperlink"/>
          </w:rPr>
          <w:t>[11]</w:t>
        </w:r>
      </w:hyperlink>
    </w:p>
    <w:p w14:paraId="22C7A158" w14:textId="77777777" w:rsidR="00E55587" w:rsidRDefault="00000000">
      <w:pPr>
        <w:pStyle w:val="BodyText"/>
      </w:pPr>
      <w:r>
        <w:t xml:space="preserve">For denominators, the best companion source is the 2019 Kenya Population and Housing Census. Volume I gives population, households, average household size, land area, and density for the national, county, and sub-county levels, while Volume II extends the same structure to lower administrative units and urban-rural splits. KNBS also exposes county and sub-county census tables as spreadsheets, which is helpful if you want rates and per-capita indicators rather than just maps. </w:t>
      </w:r>
      <w:hyperlink r:id="rId16">
        <w:r>
          <w:rPr>
            <w:rStyle w:val="Hyperlink"/>
          </w:rPr>
          <w:t>[12]</w:t>
        </w:r>
      </w:hyperlink>
    </w:p>
    <w:p w14:paraId="5F857486" w14:textId="77777777" w:rsidR="00E55587" w:rsidRDefault="00000000">
      <w:pPr>
        <w:pStyle w:val="BodyText"/>
      </w:pPr>
      <w:r>
        <w:t xml:space="preserve">If you need agriculture-related census denominators, Census.ke now exposes KNBS 2019 census extracts such as county/sub-county farming-household and agricultural-land tables in spreadsheet formats. That makes the census stack unusually useful not only for population denominators but also for light agricultural structure variables that can be merged back to the same county and sub-county geography. </w:t>
      </w:r>
      <w:hyperlink r:id="rId17">
        <w:r>
          <w:rPr>
            <w:rStyle w:val="Hyperlink"/>
          </w:rPr>
          <w:t>[13]</w:t>
        </w:r>
      </w:hyperlink>
    </w:p>
    <w:tbl>
      <w:tblPr>
        <w:tblStyle w:val="Table"/>
        <w:tblW w:w="0" w:type="auto"/>
        <w:tblLook w:val="0020" w:firstRow="1" w:lastRow="0" w:firstColumn="0" w:lastColumn="0" w:noHBand="0" w:noVBand="0"/>
      </w:tblPr>
      <w:tblGrid>
        <w:gridCol w:w="2579"/>
        <w:gridCol w:w="3006"/>
        <w:gridCol w:w="1734"/>
        <w:gridCol w:w="2041"/>
      </w:tblGrid>
      <w:tr w:rsidR="00E55587" w14:paraId="09340179" w14:textId="77777777" w:rsidTr="00E55587">
        <w:trPr>
          <w:cnfStyle w:val="100000000000" w:firstRow="1" w:lastRow="0" w:firstColumn="0" w:lastColumn="0" w:oddVBand="0" w:evenVBand="0" w:oddHBand="0" w:evenHBand="0" w:firstRowFirstColumn="0" w:firstRowLastColumn="0" w:lastRowFirstColumn="0" w:lastRowLastColumn="0"/>
          <w:tblHeader/>
        </w:trPr>
        <w:tc>
          <w:tcPr>
            <w:tcW w:w="0" w:type="auto"/>
          </w:tcPr>
          <w:p w14:paraId="1DD4246E" w14:textId="77777777" w:rsidR="00E55587" w:rsidRDefault="00000000">
            <w:pPr>
              <w:pStyle w:val="Compact"/>
            </w:pPr>
            <w:r>
              <w:t>Dataset</w:t>
            </w:r>
          </w:p>
        </w:tc>
        <w:tc>
          <w:tcPr>
            <w:tcW w:w="0" w:type="auto"/>
          </w:tcPr>
          <w:p w14:paraId="6E864B14" w14:textId="77777777" w:rsidR="00E55587" w:rsidRDefault="00000000">
            <w:pPr>
              <w:pStyle w:val="Compact"/>
            </w:pPr>
            <w:r>
              <w:t>What to use it for</w:t>
            </w:r>
          </w:p>
        </w:tc>
        <w:tc>
          <w:tcPr>
            <w:tcW w:w="0" w:type="auto"/>
          </w:tcPr>
          <w:p w14:paraId="30FB242B" w14:textId="77777777" w:rsidR="00E55587" w:rsidRDefault="00000000">
            <w:pPr>
              <w:pStyle w:val="Compact"/>
            </w:pPr>
            <w:r>
              <w:t>Kenya coverage</w:t>
            </w:r>
          </w:p>
        </w:tc>
        <w:tc>
          <w:tcPr>
            <w:tcW w:w="0" w:type="auto"/>
          </w:tcPr>
          <w:p w14:paraId="2DA760A9" w14:textId="77777777" w:rsidR="00E55587" w:rsidRDefault="00000000">
            <w:pPr>
              <w:pStyle w:val="Compact"/>
            </w:pPr>
            <w:r>
              <w:t>Access</w:t>
            </w:r>
          </w:p>
        </w:tc>
      </w:tr>
      <w:tr w:rsidR="00E55587" w14:paraId="70553D3D" w14:textId="77777777">
        <w:tc>
          <w:tcPr>
            <w:tcW w:w="0" w:type="auto"/>
          </w:tcPr>
          <w:p w14:paraId="2B293CC6" w14:textId="77777777" w:rsidR="00E55587" w:rsidRDefault="00000000">
            <w:pPr>
              <w:pStyle w:val="Compact"/>
            </w:pPr>
            <w:r>
              <w:t xml:space="preserve">Kenya subnational administrative boundaries, HDX COD-AB. </w:t>
            </w:r>
            <w:hyperlink r:id="rId18">
              <w:r>
                <w:rPr>
                  <w:rStyle w:val="Hyperlink"/>
                </w:rPr>
                <w:t>[11]</w:t>
              </w:r>
            </w:hyperlink>
          </w:p>
        </w:tc>
        <w:tc>
          <w:tcPr>
            <w:tcW w:w="0" w:type="auto"/>
          </w:tcPr>
          <w:p w14:paraId="680D4C26" w14:textId="77777777" w:rsidR="00E55587" w:rsidRDefault="00000000">
            <w:pPr>
              <w:pStyle w:val="Compact"/>
            </w:pPr>
            <w:r>
              <w:t>Base boundary layer for all spatial joins; county and sub-county shapefiles, geodatabase, and gazetteer.</w:t>
            </w:r>
          </w:p>
        </w:tc>
        <w:tc>
          <w:tcPr>
            <w:tcW w:w="0" w:type="auto"/>
          </w:tcPr>
          <w:p w14:paraId="612F2DF0" w14:textId="77777777" w:rsidR="00E55587" w:rsidRDefault="00000000">
            <w:pPr>
              <w:pStyle w:val="Compact"/>
            </w:pPr>
            <w:r>
              <w:t>Admin 0, 1, and 2; 47 counties and 290 sub-counties.</w:t>
            </w:r>
          </w:p>
        </w:tc>
        <w:tc>
          <w:tcPr>
            <w:tcW w:w="0" w:type="auto"/>
          </w:tcPr>
          <w:p w14:paraId="6A022BBF" w14:textId="77777777" w:rsidR="00E55587" w:rsidRDefault="00000000">
            <w:pPr>
              <w:pStyle w:val="Compact"/>
            </w:pPr>
            <w:r>
              <w:t>Open download.</w:t>
            </w:r>
          </w:p>
        </w:tc>
      </w:tr>
      <w:tr w:rsidR="00E55587" w14:paraId="40AF167B" w14:textId="77777777">
        <w:tc>
          <w:tcPr>
            <w:tcW w:w="0" w:type="auto"/>
          </w:tcPr>
          <w:p w14:paraId="111B3ADC" w14:textId="77777777" w:rsidR="00E55587" w:rsidRDefault="00000000">
            <w:pPr>
              <w:pStyle w:val="Compact"/>
            </w:pPr>
            <w:r>
              <w:t xml:space="preserve">2019 Kenya Population and Housing Census, Volumes I and II plus KNBS spreadsheets. </w:t>
            </w:r>
            <w:hyperlink r:id="rId19">
              <w:r>
                <w:rPr>
                  <w:rStyle w:val="Hyperlink"/>
                </w:rPr>
                <w:t>[12]</w:t>
              </w:r>
            </w:hyperlink>
          </w:p>
        </w:tc>
        <w:tc>
          <w:tcPr>
            <w:tcW w:w="0" w:type="auto"/>
          </w:tcPr>
          <w:p w14:paraId="5CADBA66" w14:textId="77777777" w:rsidR="00E55587" w:rsidRDefault="00000000">
            <w:pPr>
              <w:pStyle w:val="Compact"/>
            </w:pPr>
            <w:r>
              <w:t>Population, households, average household size, land area, density, and urban-rural denominators.</w:t>
            </w:r>
          </w:p>
        </w:tc>
        <w:tc>
          <w:tcPr>
            <w:tcW w:w="0" w:type="auto"/>
          </w:tcPr>
          <w:p w14:paraId="0FD4C8E7" w14:textId="77777777" w:rsidR="00E55587" w:rsidRDefault="00000000">
            <w:pPr>
              <w:pStyle w:val="Compact"/>
            </w:pPr>
            <w:r>
              <w:t>National, county, sub-county, and below for some tables.</w:t>
            </w:r>
          </w:p>
        </w:tc>
        <w:tc>
          <w:tcPr>
            <w:tcW w:w="0" w:type="auto"/>
          </w:tcPr>
          <w:p w14:paraId="712C0455" w14:textId="77777777" w:rsidR="00E55587" w:rsidRDefault="00000000">
            <w:pPr>
              <w:pStyle w:val="Compact"/>
            </w:pPr>
            <w:r>
              <w:t>Open reports and tables.</w:t>
            </w:r>
          </w:p>
        </w:tc>
      </w:tr>
      <w:tr w:rsidR="00E55587" w14:paraId="330F09A9" w14:textId="77777777">
        <w:tc>
          <w:tcPr>
            <w:tcW w:w="0" w:type="auto"/>
          </w:tcPr>
          <w:p w14:paraId="17FE5237" w14:textId="77777777" w:rsidR="00E55587" w:rsidRDefault="00000000">
            <w:pPr>
              <w:pStyle w:val="Compact"/>
            </w:pPr>
            <w:r>
              <w:lastRenderedPageBreak/>
              <w:t xml:space="preserve">Census.ke agriculture-related 2019 census extracts. </w:t>
            </w:r>
            <w:hyperlink r:id="rId20">
              <w:r>
                <w:rPr>
                  <w:rStyle w:val="Hyperlink"/>
                </w:rPr>
                <w:t>[14]</w:t>
              </w:r>
            </w:hyperlink>
          </w:p>
        </w:tc>
        <w:tc>
          <w:tcPr>
            <w:tcW w:w="0" w:type="auto"/>
          </w:tcPr>
          <w:p w14:paraId="12A4C02E" w14:textId="77777777" w:rsidR="00E55587" w:rsidRDefault="00000000">
            <w:pPr>
              <w:pStyle w:val="Compact"/>
            </w:pPr>
            <w:r>
              <w:t>County and sub-county farming-household and agricultural-land tables that can be merged back to the same admin hierarchy.</w:t>
            </w:r>
          </w:p>
        </w:tc>
        <w:tc>
          <w:tcPr>
            <w:tcW w:w="0" w:type="auto"/>
          </w:tcPr>
          <w:p w14:paraId="556D6107" w14:textId="77777777" w:rsidR="00E55587" w:rsidRDefault="00000000">
            <w:pPr>
              <w:pStyle w:val="Compact"/>
            </w:pPr>
            <w:r>
              <w:t>County and sub-county.</w:t>
            </w:r>
          </w:p>
        </w:tc>
        <w:tc>
          <w:tcPr>
            <w:tcW w:w="0" w:type="auto"/>
          </w:tcPr>
          <w:p w14:paraId="60302BD9" w14:textId="77777777" w:rsidR="00E55587" w:rsidRDefault="00000000">
            <w:pPr>
              <w:pStyle w:val="Compact"/>
            </w:pPr>
            <w:r>
              <w:t>Open spreadsheet formats through the Census.ke catalog.</w:t>
            </w:r>
          </w:p>
        </w:tc>
      </w:tr>
    </w:tbl>
    <w:p w14:paraId="62F26C76" w14:textId="77777777" w:rsidR="00E55587" w:rsidRDefault="00000000">
      <w:pPr>
        <w:pStyle w:val="BodyText"/>
      </w:pPr>
      <w:r>
        <w:t xml:space="preserve">A practical rule is to keep one master county and sub-county crosswalk derived from COD-AB plus census names and codes, and then append every later table to that crosswalk rather than merging directly table-to-table. That reduces name drift and keeps the provenance of each join clear. The recommendation follows directly from the fact that both the HDX geography and the 2019 census tables are already aligned to county and sub-county administrative units. </w:t>
      </w:r>
      <w:hyperlink r:id="rId21">
        <w:r>
          <w:rPr>
            <w:rStyle w:val="Hyperlink"/>
          </w:rPr>
          <w:t>[15]</w:t>
        </w:r>
      </w:hyperlink>
    </w:p>
    <w:p w14:paraId="0937E36E" w14:textId="77777777" w:rsidR="00E55587" w:rsidRDefault="00000000">
      <w:pPr>
        <w:pStyle w:val="Heading2"/>
      </w:pPr>
      <w:bookmarkStart w:id="5" w:name="soil-nutrient-and-soil-health-datasets"/>
      <w:bookmarkEnd w:id="4"/>
      <w:r>
        <w:t>Soil nutrient and soil health datasets</w:t>
      </w:r>
    </w:p>
    <w:p w14:paraId="401CB067" w14:textId="77777777" w:rsidR="00E55587" w:rsidRDefault="00000000">
      <w:pPr>
        <w:pStyle w:val="FirstParagraph"/>
      </w:pPr>
      <w:r>
        <w:t xml:space="preserve">For open, continuous national coverage, SoilGrids is the top soil-health source in your list. ISRIC describes SoilGrids as 250 meter global soil property maps at six standard depth intervals, with properties that include pH, soil organic carbon, SOC density and stock, bulk density, coarse fragments, sand, silt, clay, cation exchange capacity, and total nitrogen. ISRIC also provides REST API endpoints and WebDAV-style access, and the current documentation states that SoilGrids is available under CC BY 4.0. </w:t>
      </w:r>
      <w:hyperlink r:id="rId22">
        <w:r>
          <w:rPr>
            <w:rStyle w:val="Hyperlink"/>
          </w:rPr>
          <w:t>[16]</w:t>
        </w:r>
      </w:hyperlink>
    </w:p>
    <w:p w14:paraId="27A83729" w14:textId="77777777" w:rsidR="00E55587" w:rsidRDefault="00000000">
      <w:pPr>
        <w:pStyle w:val="BodyText"/>
      </w:pPr>
      <w:r>
        <w:t xml:space="preserve">The biggest SoilGrids limitation for your framework is micronutrients. The standard SoilGrids property stack does not include zinc, iron, phosphorus, or potassium as downloadable national raster layers, so it is excellent for SOC, pH, total nitrogen, CEC, bulk density, and texture, but not sufficient on its own for a Kenya micronutrient framework. For Zn, Fe, P, and K, Kenya-specific field or legacy datasets are the better match. </w:t>
      </w:r>
      <w:hyperlink r:id="rId23">
        <w:r>
          <w:rPr>
            <w:rStyle w:val="Hyperlink"/>
          </w:rPr>
          <w:t>[17]</w:t>
        </w:r>
      </w:hyperlink>
    </w:p>
    <w:p w14:paraId="7B58EE44" w14:textId="77777777" w:rsidR="00E55587" w:rsidRDefault="00000000">
      <w:pPr>
        <w:pStyle w:val="BodyText"/>
      </w:pPr>
      <w:r>
        <w:t xml:space="preserve">For Kenya-specific legacy soils, there are two useful ways to operationalize what you called the Kenya Soil Survey dataset. The ICPAC/SODMA “Kenya - Soil” layer explicitly says it captures the physical and chemical properties of Kenyan soils from the Kenya Soil Survey, completed in 1982 and revised in 1997, and exposes ZIP, CSV, and GeoJSON resources, but its license is unspecified. The cleaner alternative for reproducible work is ISRIC’s KENSOTER 2.0, a 1:1 million Kenya soil and terrain database under CC BY 3.0 with themes covering pH, CEC, nitrogen, organic matter, bulk density, salinity, texture, water-holding capacity, calcium, and related nutrient topics. </w:t>
      </w:r>
      <w:hyperlink r:id="rId24">
        <w:r>
          <w:rPr>
            <w:rStyle w:val="Hyperlink"/>
          </w:rPr>
          <w:t>[18]</w:t>
        </w:r>
      </w:hyperlink>
    </w:p>
    <w:p w14:paraId="1DB9A6C2" w14:textId="77777777" w:rsidR="00E55587" w:rsidRDefault="00000000">
      <w:pPr>
        <w:pStyle w:val="BodyText"/>
      </w:pPr>
      <w:r>
        <w:t xml:space="preserve">The Land Soil Crop Hub Kenya is best understood as an integration platform rather than a single dataset. Its own description says it offers observational field data such as soil and water samples and crop yields, plus aerial and space observations, administrative boundaries, price-development data, predictive model outputs, and population statistics, with a map viewer and documentation. That makes it especially valuable when you want </w:t>
      </w:r>
      <w:r>
        <w:lastRenderedPageBreak/>
        <w:t xml:space="preserve">Kenya-focused soil data in context with cropping, water, climate, and population layers. </w:t>
      </w:r>
      <w:hyperlink r:id="rId25">
        <w:r>
          <w:rPr>
            <w:rStyle w:val="Hyperlink"/>
          </w:rPr>
          <w:t>[19]</w:t>
        </w:r>
      </w:hyperlink>
    </w:p>
    <w:p w14:paraId="763F2449" w14:textId="77777777" w:rsidR="00E55587" w:rsidRDefault="00000000">
      <w:pPr>
        <w:pStyle w:val="BodyText"/>
      </w:pPr>
      <w:r>
        <w:t xml:space="preserve">SoilHive is where the micronutrient side of your framework becomes much stronger. The OCP Kenya Cluster 1 metadata page lists pH, nitrogen, phosphorus, potassium, aluminium, iron, CEC, clay, sand, organic carbon, copper, sulfur, zinc, calcium, magnesium, texture, and silica for 0–20 cm data; Cluster 1 contains 5,107 points and Cluster 2 contains 8,616 points. SoilHive itself is an open data infrastructure, but some datasets are governed by access requests or data-use agreements, so I would treat it as “metadata-open, data-access-variable.” </w:t>
      </w:r>
      <w:hyperlink r:id="rId26">
        <w:r>
          <w:rPr>
            <w:rStyle w:val="Hyperlink"/>
          </w:rPr>
          <w:t>[20]</w:t>
        </w:r>
      </w:hyperlink>
    </w:p>
    <w:p w14:paraId="6F5FED1E" w14:textId="77777777" w:rsidR="00E55587" w:rsidRDefault="00000000">
      <w:pPr>
        <w:pStyle w:val="BodyText"/>
      </w:pPr>
      <w:r>
        <w:t xml:space="preserve">AfSIS Soil Chemistry is the best Africa-wide chemistry and spectroscopy supplement in your list. The AWS registry describes it as georeferenced soil infrared spectra paired with reference chemistry measurements from AfSIS Phase I, collected across 19 Sub-Saharan African countries, released under ODbL, and available directly from a public S3 bucket without an AWS account. It is not Kenya-specific, so it works best as a calibration, model-training, or supplemental observation source rather than the first Kenya source you reach for. </w:t>
      </w:r>
      <w:hyperlink r:id="rId27">
        <w:r>
          <w:rPr>
            <w:rStyle w:val="Hyperlink"/>
          </w:rPr>
          <w:t>[21]</w:t>
        </w:r>
      </w:hyperlink>
    </w:p>
    <w:tbl>
      <w:tblPr>
        <w:tblStyle w:val="Table"/>
        <w:tblW w:w="0" w:type="auto"/>
        <w:tblLook w:val="0020" w:firstRow="1" w:lastRow="0" w:firstColumn="0" w:lastColumn="0" w:noHBand="0" w:noVBand="0"/>
      </w:tblPr>
      <w:tblGrid>
        <w:gridCol w:w="1508"/>
        <w:gridCol w:w="2777"/>
        <w:gridCol w:w="1427"/>
        <w:gridCol w:w="1755"/>
        <w:gridCol w:w="1893"/>
      </w:tblGrid>
      <w:tr w:rsidR="00E55587" w14:paraId="043F3508" w14:textId="77777777" w:rsidTr="00E55587">
        <w:trPr>
          <w:cnfStyle w:val="100000000000" w:firstRow="1" w:lastRow="0" w:firstColumn="0" w:lastColumn="0" w:oddVBand="0" w:evenVBand="0" w:oddHBand="0" w:evenHBand="0" w:firstRowFirstColumn="0" w:firstRowLastColumn="0" w:lastRowFirstColumn="0" w:lastRowLastColumn="0"/>
          <w:tblHeader/>
        </w:trPr>
        <w:tc>
          <w:tcPr>
            <w:tcW w:w="0" w:type="auto"/>
          </w:tcPr>
          <w:p w14:paraId="4E18879E" w14:textId="77777777" w:rsidR="00E55587" w:rsidRDefault="00000000">
            <w:pPr>
              <w:pStyle w:val="Compact"/>
            </w:pPr>
            <w:r>
              <w:t>Dataset</w:t>
            </w:r>
          </w:p>
        </w:tc>
        <w:tc>
          <w:tcPr>
            <w:tcW w:w="0" w:type="auto"/>
          </w:tcPr>
          <w:p w14:paraId="1E178BA5" w14:textId="77777777" w:rsidR="00E55587" w:rsidRDefault="00000000">
            <w:pPr>
              <w:pStyle w:val="Compact"/>
            </w:pPr>
            <w:r>
              <w:t>What it gives you</w:t>
            </w:r>
          </w:p>
        </w:tc>
        <w:tc>
          <w:tcPr>
            <w:tcW w:w="0" w:type="auto"/>
          </w:tcPr>
          <w:p w14:paraId="08550B37" w14:textId="77777777" w:rsidR="00E55587" w:rsidRDefault="00000000">
            <w:pPr>
              <w:pStyle w:val="Compact"/>
            </w:pPr>
            <w:r>
              <w:t>Kenya level</w:t>
            </w:r>
          </w:p>
        </w:tc>
        <w:tc>
          <w:tcPr>
            <w:tcW w:w="0" w:type="auto"/>
          </w:tcPr>
          <w:p w14:paraId="419C0164" w14:textId="77777777" w:rsidR="00E55587" w:rsidRDefault="00000000">
            <w:pPr>
              <w:pStyle w:val="Compact"/>
            </w:pPr>
            <w:r>
              <w:t>Access</w:t>
            </w:r>
          </w:p>
        </w:tc>
        <w:tc>
          <w:tcPr>
            <w:tcW w:w="0" w:type="auto"/>
          </w:tcPr>
          <w:p w14:paraId="18EE2CF3" w14:textId="77777777" w:rsidR="00E55587" w:rsidRDefault="00000000">
            <w:pPr>
              <w:pStyle w:val="Compact"/>
            </w:pPr>
            <w:r>
              <w:t>Best use</w:t>
            </w:r>
          </w:p>
        </w:tc>
      </w:tr>
      <w:tr w:rsidR="00E55587" w14:paraId="09AF9452" w14:textId="77777777">
        <w:tc>
          <w:tcPr>
            <w:tcW w:w="0" w:type="auto"/>
          </w:tcPr>
          <w:p w14:paraId="07E223B7" w14:textId="77777777" w:rsidR="00E55587" w:rsidRDefault="00000000">
            <w:pPr>
              <w:pStyle w:val="Compact"/>
            </w:pPr>
            <w:r>
              <w:t xml:space="preserve">ISRIC SoilGrids. </w:t>
            </w:r>
            <w:hyperlink r:id="rId28">
              <w:r>
                <w:rPr>
                  <w:rStyle w:val="Hyperlink"/>
                </w:rPr>
                <w:t>[4]</w:t>
              </w:r>
            </w:hyperlink>
          </w:p>
        </w:tc>
        <w:tc>
          <w:tcPr>
            <w:tcW w:w="0" w:type="auto"/>
          </w:tcPr>
          <w:p w14:paraId="0980D29D" w14:textId="77777777" w:rsidR="00E55587" w:rsidRDefault="00000000">
            <w:pPr>
              <w:pStyle w:val="Compact"/>
            </w:pPr>
            <w:r>
              <w:t>250 m gridded SOC, SOC stock, pH, total nitrogen, CEC, bulk density, coarse fragments, sand, silt, clay, and related uncertainty layers across standard depths.</w:t>
            </w:r>
          </w:p>
        </w:tc>
        <w:tc>
          <w:tcPr>
            <w:tcW w:w="0" w:type="auto"/>
          </w:tcPr>
          <w:p w14:paraId="2E1C8E2E" w14:textId="77777777" w:rsidR="00E55587" w:rsidRDefault="00000000">
            <w:pPr>
              <w:pStyle w:val="Compact"/>
            </w:pPr>
            <w:r>
              <w:t>National raster coverage.</w:t>
            </w:r>
          </w:p>
        </w:tc>
        <w:tc>
          <w:tcPr>
            <w:tcW w:w="0" w:type="auto"/>
          </w:tcPr>
          <w:p w14:paraId="18873695" w14:textId="77777777" w:rsidR="00E55587" w:rsidRDefault="00000000">
            <w:pPr>
              <w:pStyle w:val="Compact"/>
            </w:pPr>
            <w:r>
              <w:t>Open, API and bulk download.</w:t>
            </w:r>
          </w:p>
        </w:tc>
        <w:tc>
          <w:tcPr>
            <w:tcW w:w="0" w:type="auto"/>
          </w:tcPr>
          <w:p w14:paraId="1645AAA1" w14:textId="77777777" w:rsidR="00E55587" w:rsidRDefault="00000000">
            <w:pPr>
              <w:pStyle w:val="Compact"/>
            </w:pPr>
            <w:r>
              <w:t>National soil-health backbone and zonal statistics.</w:t>
            </w:r>
          </w:p>
        </w:tc>
      </w:tr>
      <w:tr w:rsidR="00E55587" w14:paraId="715BD9F7" w14:textId="77777777">
        <w:tc>
          <w:tcPr>
            <w:tcW w:w="0" w:type="auto"/>
          </w:tcPr>
          <w:p w14:paraId="2FD9B940" w14:textId="77777777" w:rsidR="00E55587" w:rsidRDefault="00000000">
            <w:pPr>
              <w:pStyle w:val="Compact"/>
            </w:pPr>
            <w:r>
              <w:t xml:space="preserve">Kenya - Soil mirror and KENSOTER 2.0. </w:t>
            </w:r>
            <w:hyperlink r:id="rId29">
              <w:r>
                <w:rPr>
                  <w:rStyle w:val="Hyperlink"/>
                </w:rPr>
                <w:t>[18]</w:t>
              </w:r>
            </w:hyperlink>
          </w:p>
        </w:tc>
        <w:tc>
          <w:tcPr>
            <w:tcW w:w="0" w:type="auto"/>
          </w:tcPr>
          <w:p w14:paraId="4EA48D36" w14:textId="77777777" w:rsidR="00E55587" w:rsidRDefault="00000000">
            <w:pPr>
              <w:pStyle w:val="Compact"/>
            </w:pPr>
            <w:r>
              <w:t>Legacy Kenya soil polygons and physical/chemical attributes; KENSOTER adds structured national soil-terrain content at 1:1 million scale with clearer licensing.</w:t>
            </w:r>
          </w:p>
        </w:tc>
        <w:tc>
          <w:tcPr>
            <w:tcW w:w="0" w:type="auto"/>
          </w:tcPr>
          <w:p w14:paraId="19CA3CF7" w14:textId="77777777" w:rsidR="00E55587" w:rsidRDefault="00000000">
            <w:pPr>
              <w:pStyle w:val="Compact"/>
            </w:pPr>
            <w:r>
              <w:t>National vector coverage.</w:t>
            </w:r>
          </w:p>
        </w:tc>
        <w:tc>
          <w:tcPr>
            <w:tcW w:w="0" w:type="auto"/>
          </w:tcPr>
          <w:p w14:paraId="7E919C3B" w14:textId="77777777" w:rsidR="00E55587" w:rsidRDefault="00000000">
            <w:pPr>
              <w:pStyle w:val="Compact"/>
            </w:pPr>
            <w:r>
              <w:t>Open; mirror license unspecified, KENSOTER CC BY 3.0.</w:t>
            </w:r>
          </w:p>
        </w:tc>
        <w:tc>
          <w:tcPr>
            <w:tcW w:w="0" w:type="auto"/>
          </w:tcPr>
          <w:p w14:paraId="33236EBB" w14:textId="77777777" w:rsidR="00E55587" w:rsidRDefault="00000000">
            <w:pPr>
              <w:pStyle w:val="Compact"/>
            </w:pPr>
            <w:r>
              <w:t>Kenya-specific legacy soil classes and contextual polygons.</w:t>
            </w:r>
          </w:p>
        </w:tc>
      </w:tr>
      <w:tr w:rsidR="00E55587" w14:paraId="30778FEA" w14:textId="77777777">
        <w:tc>
          <w:tcPr>
            <w:tcW w:w="0" w:type="auto"/>
          </w:tcPr>
          <w:p w14:paraId="6BC5D75B" w14:textId="77777777" w:rsidR="00E55587" w:rsidRDefault="00000000">
            <w:pPr>
              <w:pStyle w:val="Compact"/>
            </w:pPr>
            <w:r>
              <w:t xml:space="preserve">Land Soil Crop Hub Kenya. </w:t>
            </w:r>
            <w:hyperlink r:id="rId30">
              <w:r>
                <w:rPr>
                  <w:rStyle w:val="Hyperlink"/>
                </w:rPr>
                <w:t>[19]</w:t>
              </w:r>
            </w:hyperlink>
          </w:p>
        </w:tc>
        <w:tc>
          <w:tcPr>
            <w:tcW w:w="0" w:type="auto"/>
          </w:tcPr>
          <w:p w14:paraId="1FE3BD5D" w14:textId="77777777" w:rsidR="00E55587" w:rsidRDefault="00000000">
            <w:pPr>
              <w:pStyle w:val="Compact"/>
            </w:pPr>
            <w:r>
              <w:t>Soil and water samples, crop yields, predictive models, administrative boundaries, climate, prices, and population layers with a map viewer.</w:t>
            </w:r>
          </w:p>
        </w:tc>
        <w:tc>
          <w:tcPr>
            <w:tcW w:w="0" w:type="auto"/>
          </w:tcPr>
          <w:p w14:paraId="7EE463A3" w14:textId="77777777" w:rsidR="00E55587" w:rsidRDefault="00000000">
            <w:pPr>
              <w:pStyle w:val="Compact"/>
            </w:pPr>
            <w:r>
              <w:t>Kenya-focused platform.</w:t>
            </w:r>
          </w:p>
        </w:tc>
        <w:tc>
          <w:tcPr>
            <w:tcW w:w="0" w:type="auto"/>
          </w:tcPr>
          <w:p w14:paraId="1ACF4FAA" w14:textId="77777777" w:rsidR="00E55587" w:rsidRDefault="00000000">
            <w:pPr>
              <w:pStyle w:val="Compact"/>
            </w:pPr>
            <w:r>
              <w:t>Open and browsable.</w:t>
            </w:r>
          </w:p>
        </w:tc>
        <w:tc>
          <w:tcPr>
            <w:tcW w:w="0" w:type="auto"/>
          </w:tcPr>
          <w:p w14:paraId="1E2FF285" w14:textId="77777777" w:rsidR="00E55587" w:rsidRDefault="00000000">
            <w:pPr>
              <w:pStyle w:val="Compact"/>
            </w:pPr>
            <w:r>
              <w:t>Cross-domain Kenya soil-agriculture integration.</w:t>
            </w:r>
          </w:p>
        </w:tc>
      </w:tr>
      <w:tr w:rsidR="00E55587" w14:paraId="5F00E790" w14:textId="77777777">
        <w:tc>
          <w:tcPr>
            <w:tcW w:w="0" w:type="auto"/>
          </w:tcPr>
          <w:p w14:paraId="75D8D54D" w14:textId="77777777" w:rsidR="00E55587" w:rsidRDefault="00000000">
            <w:pPr>
              <w:pStyle w:val="Compact"/>
            </w:pPr>
            <w:r>
              <w:t xml:space="preserve">SoilHive / OCP Kenya clusters. </w:t>
            </w:r>
            <w:hyperlink r:id="rId31">
              <w:r>
                <w:rPr>
                  <w:rStyle w:val="Hyperlink"/>
                </w:rPr>
                <w:t>[22]</w:t>
              </w:r>
            </w:hyperlink>
          </w:p>
        </w:tc>
        <w:tc>
          <w:tcPr>
            <w:tcW w:w="0" w:type="auto"/>
          </w:tcPr>
          <w:p w14:paraId="1A7BEE40" w14:textId="77777777" w:rsidR="00E55587" w:rsidRDefault="00000000">
            <w:pPr>
              <w:pStyle w:val="Compact"/>
            </w:pPr>
            <w:r>
              <w:lastRenderedPageBreak/>
              <w:t xml:space="preserve">Kenya point datasets with pH, N, P, K, Fe, Zn, CEC, organic carbon, Ca, Mg, </w:t>
            </w:r>
            <w:r>
              <w:lastRenderedPageBreak/>
              <w:t>clay, sand, and more.</w:t>
            </w:r>
          </w:p>
        </w:tc>
        <w:tc>
          <w:tcPr>
            <w:tcW w:w="0" w:type="auto"/>
          </w:tcPr>
          <w:p w14:paraId="1F6FC9B8" w14:textId="77777777" w:rsidR="00E55587" w:rsidRDefault="00000000">
            <w:pPr>
              <w:pStyle w:val="Compact"/>
            </w:pPr>
            <w:r>
              <w:lastRenderedPageBreak/>
              <w:t xml:space="preserve">National point and cluster </w:t>
            </w:r>
            <w:r>
              <w:lastRenderedPageBreak/>
              <w:t>coverage where shared.</w:t>
            </w:r>
          </w:p>
        </w:tc>
        <w:tc>
          <w:tcPr>
            <w:tcW w:w="0" w:type="auto"/>
          </w:tcPr>
          <w:p w14:paraId="1E9A61BA" w14:textId="77777777" w:rsidR="00E55587" w:rsidRDefault="00000000">
            <w:pPr>
              <w:pStyle w:val="Compact"/>
            </w:pPr>
            <w:r>
              <w:lastRenderedPageBreak/>
              <w:t xml:space="preserve">Metadata open; data access may </w:t>
            </w:r>
            <w:r>
              <w:lastRenderedPageBreak/>
              <w:t>depend on agreement or request.</w:t>
            </w:r>
          </w:p>
        </w:tc>
        <w:tc>
          <w:tcPr>
            <w:tcW w:w="0" w:type="auto"/>
          </w:tcPr>
          <w:p w14:paraId="23A3D3CB" w14:textId="77777777" w:rsidR="00E55587" w:rsidRDefault="00000000">
            <w:pPr>
              <w:pStyle w:val="Compact"/>
            </w:pPr>
            <w:r>
              <w:lastRenderedPageBreak/>
              <w:t xml:space="preserve">Best micronutrient complement to </w:t>
            </w:r>
            <w:r>
              <w:lastRenderedPageBreak/>
              <w:t>SoilGrids.</w:t>
            </w:r>
          </w:p>
        </w:tc>
      </w:tr>
      <w:tr w:rsidR="00E55587" w14:paraId="6EA3B88B" w14:textId="77777777">
        <w:tc>
          <w:tcPr>
            <w:tcW w:w="0" w:type="auto"/>
          </w:tcPr>
          <w:p w14:paraId="40C070D4" w14:textId="77777777" w:rsidR="00E55587" w:rsidRDefault="00000000">
            <w:pPr>
              <w:pStyle w:val="Compact"/>
            </w:pPr>
            <w:r>
              <w:lastRenderedPageBreak/>
              <w:t xml:space="preserve">AfSIS Soil Chemistry. </w:t>
            </w:r>
            <w:hyperlink r:id="rId32">
              <w:r>
                <w:rPr>
                  <w:rStyle w:val="Hyperlink"/>
                </w:rPr>
                <w:t>[21]</w:t>
              </w:r>
            </w:hyperlink>
          </w:p>
        </w:tc>
        <w:tc>
          <w:tcPr>
            <w:tcW w:w="0" w:type="auto"/>
          </w:tcPr>
          <w:p w14:paraId="31B555F9" w14:textId="77777777" w:rsidR="00E55587" w:rsidRDefault="00000000">
            <w:pPr>
              <w:pStyle w:val="Compact"/>
            </w:pPr>
            <w:r>
              <w:t>Georeferenced soil spectra plus reference chemistry for ML training and chemistry validation.</w:t>
            </w:r>
          </w:p>
        </w:tc>
        <w:tc>
          <w:tcPr>
            <w:tcW w:w="0" w:type="auto"/>
          </w:tcPr>
          <w:p w14:paraId="14B00CF3" w14:textId="77777777" w:rsidR="00E55587" w:rsidRDefault="00000000">
            <w:pPr>
              <w:pStyle w:val="Compact"/>
            </w:pPr>
            <w:r>
              <w:t>Africa-wide; Kenya subset if present in selected files.</w:t>
            </w:r>
          </w:p>
        </w:tc>
        <w:tc>
          <w:tcPr>
            <w:tcW w:w="0" w:type="auto"/>
          </w:tcPr>
          <w:p w14:paraId="40ED7170" w14:textId="77777777" w:rsidR="00E55587" w:rsidRDefault="00000000">
            <w:pPr>
              <w:pStyle w:val="Compact"/>
            </w:pPr>
            <w:r>
              <w:t>Open ODbL through AWS.</w:t>
            </w:r>
          </w:p>
        </w:tc>
        <w:tc>
          <w:tcPr>
            <w:tcW w:w="0" w:type="auto"/>
          </w:tcPr>
          <w:p w14:paraId="7025A123" w14:textId="77777777" w:rsidR="00E55587" w:rsidRDefault="00000000">
            <w:pPr>
              <w:pStyle w:val="Compact"/>
            </w:pPr>
            <w:r>
              <w:t>Supplemental chemistry observations and model calibration.</w:t>
            </w:r>
          </w:p>
        </w:tc>
      </w:tr>
    </w:tbl>
    <w:p w14:paraId="19EB9E04" w14:textId="77777777" w:rsidR="00E55587" w:rsidRDefault="00000000">
      <w:pPr>
        <w:pStyle w:val="BodyText"/>
      </w:pPr>
      <w:r>
        <w:t xml:space="preserve">If you are building county or sub-county indicators, the strongest soil workflow is to compute zonal summaries from SoilGrids first, then use KENSOTER or the Kenya Soil Survey-style polygons for interpretive classes, and finally keep SoilHive and AfSIS point data in a separate observational table for calibration and validation. That preserves the distinction between gridded predictions, legacy polygons, and measured points instead of flattening them into one layer. </w:t>
      </w:r>
      <w:hyperlink r:id="rId33">
        <w:r>
          <w:rPr>
            <w:rStyle w:val="Hyperlink"/>
          </w:rPr>
          <w:t>[23]</w:t>
        </w:r>
      </w:hyperlink>
    </w:p>
    <w:p w14:paraId="7F19BA1E" w14:textId="77777777" w:rsidR="00E55587" w:rsidRDefault="00000000">
      <w:pPr>
        <w:pStyle w:val="Heading2"/>
      </w:pPr>
      <w:bookmarkStart w:id="6" w:name="food-composition-availability-and-prices"/>
      <w:bookmarkEnd w:id="5"/>
      <w:r>
        <w:t>Food composition, availability, and prices</w:t>
      </w:r>
    </w:p>
    <w:p w14:paraId="190619B8" w14:textId="77777777" w:rsidR="00E55587" w:rsidRDefault="00000000">
      <w:pPr>
        <w:pStyle w:val="FirstParagraph"/>
      </w:pPr>
      <w:r>
        <w:t xml:space="preserve">The best food nutrient source in your bundle is the Kenya Food Composition Tables 2018. FAO’s food-composition catalog marks it as free access in both PDF and electronic-file form, and the underlying manual states that it was developed following INFOODS international guidelines. The table set includes 522 raw and cooked foods and 142 mixed recipes, with sections covering energy, proximate nutrients, minerals, vitamins, cholesterol, phytate, oxalates, amino acids, and fatty acids. </w:t>
      </w:r>
      <w:hyperlink r:id="rId34">
        <w:r>
          <w:rPr>
            <w:rStyle w:val="Hyperlink"/>
          </w:rPr>
          <w:t>[6]</w:t>
        </w:r>
      </w:hyperlink>
    </w:p>
    <w:p w14:paraId="1A157566" w14:textId="77777777" w:rsidR="00E55587" w:rsidRDefault="00000000">
      <w:pPr>
        <w:pStyle w:val="BodyText"/>
      </w:pPr>
      <w:r>
        <w:t xml:space="preserve">For official agriculture and food-system production statistics, KilimoSTAT is the key Kenya source. The site describes itself as the Ministry of Agriculture and Livestock Development’s open agricultural data platform and highlights 480-plus items, 100,000-plus data points, FAIR principles, API documentation, CSV exports, and CC BY 4.0 licensing. Search summaries also show crop production, livestock, market intelligence, and climate/irrigation content. </w:t>
      </w:r>
      <w:hyperlink r:id="rId35">
        <w:r>
          <w:rPr>
            <w:rStyle w:val="Hyperlink"/>
          </w:rPr>
          <w:t>[24]</w:t>
        </w:r>
      </w:hyperlink>
    </w:p>
    <w:p w14:paraId="44457D75" w14:textId="77777777" w:rsidR="00E55587" w:rsidRDefault="00000000">
      <w:pPr>
        <w:pStyle w:val="BodyText"/>
      </w:pPr>
      <w:r>
        <w:t xml:space="preserve">FAOSTAT is the best national time-series backbone in the bundle. FAO describes it as free access for more than 245 countries and territories and says it covers food balances, crop and livestock production, trade, prices, inputs, population, investment, and R&amp;D indicators, typically with long annual time series. That makes it the right country-year scaffold when Kenya-specific portals are missing a long trend. </w:t>
      </w:r>
      <w:hyperlink r:id="rId36">
        <w:r>
          <w:rPr>
            <w:rStyle w:val="Hyperlink"/>
          </w:rPr>
          <w:t>[25]</w:t>
        </w:r>
      </w:hyperlink>
    </w:p>
    <w:p w14:paraId="38EABC35" w14:textId="77777777" w:rsidR="00E55587" w:rsidRDefault="00000000">
      <w:pPr>
        <w:pStyle w:val="BodyText"/>
      </w:pPr>
      <w:r>
        <w:t xml:space="preserve">For market prices, WFP and the World Bank complement each other rather than substitute for one another. The WFP Kenya food prices dataset on HDX is the observed-price backbone and is updated weekly, though the series are mostly monthly. The World Bank Real-Time Food Prices dataset for Kenya covers 233 markets from January 2007 through May 2026 in the current version, is updated weekly, and explicitly combines direct </w:t>
      </w:r>
      <w:r>
        <w:lastRenderedPageBreak/>
        <w:t xml:space="preserve">measurements with modeled estimates and an API. Together, they are the strongest price pair in your list. </w:t>
      </w:r>
      <w:hyperlink r:id="rId37">
        <w:r>
          <w:rPr>
            <w:rStyle w:val="Hyperlink"/>
          </w:rPr>
          <w:t>[26]</w:t>
        </w:r>
      </w:hyperlink>
    </w:p>
    <w:p w14:paraId="20431AC4" w14:textId="77777777" w:rsidR="00E55587" w:rsidRDefault="00000000">
      <w:pPr>
        <w:pStyle w:val="BodyText"/>
      </w:pPr>
      <w:r>
        <w:t xml:space="preserve">The Kenya Food Systems Dashboard is also relevant on the food side even though it is a broader systems tool. Its public description says it integrates drivers, supply chains, food environments, individual factors, cross-cutting issues, and outcomes, and GAIN-associated writeups describe it as a county-oriented dashboard launched in 2024 for food-system diagnostics across Kenya. I would use it as a contextual layer around production, affordability, diets, and system drivers, but I would not treat it as a substitute for downloadable survey or market series. </w:t>
      </w:r>
      <w:hyperlink r:id="rId38">
        <w:r>
          <w:rPr>
            <w:rStyle w:val="Hyperlink"/>
          </w:rPr>
          <w:t>[27]</w:t>
        </w:r>
      </w:hyperlink>
    </w:p>
    <w:tbl>
      <w:tblPr>
        <w:tblStyle w:val="Table"/>
        <w:tblW w:w="0" w:type="auto"/>
        <w:tblLook w:val="0020" w:firstRow="1" w:lastRow="0" w:firstColumn="0" w:lastColumn="0" w:noHBand="0" w:noVBand="0"/>
      </w:tblPr>
      <w:tblGrid>
        <w:gridCol w:w="1766"/>
        <w:gridCol w:w="2745"/>
        <w:gridCol w:w="1536"/>
        <w:gridCol w:w="1507"/>
        <w:gridCol w:w="1806"/>
      </w:tblGrid>
      <w:tr w:rsidR="00E55587" w14:paraId="054DCD59" w14:textId="77777777" w:rsidTr="00E55587">
        <w:trPr>
          <w:cnfStyle w:val="100000000000" w:firstRow="1" w:lastRow="0" w:firstColumn="0" w:lastColumn="0" w:oddVBand="0" w:evenVBand="0" w:oddHBand="0" w:evenHBand="0" w:firstRowFirstColumn="0" w:firstRowLastColumn="0" w:lastRowFirstColumn="0" w:lastRowLastColumn="0"/>
          <w:tblHeader/>
        </w:trPr>
        <w:tc>
          <w:tcPr>
            <w:tcW w:w="0" w:type="auto"/>
          </w:tcPr>
          <w:p w14:paraId="49669F0E" w14:textId="77777777" w:rsidR="00E55587" w:rsidRDefault="00000000">
            <w:pPr>
              <w:pStyle w:val="Compact"/>
            </w:pPr>
            <w:r>
              <w:t>Dataset</w:t>
            </w:r>
          </w:p>
        </w:tc>
        <w:tc>
          <w:tcPr>
            <w:tcW w:w="0" w:type="auto"/>
          </w:tcPr>
          <w:p w14:paraId="00F0AB5D" w14:textId="77777777" w:rsidR="00E55587" w:rsidRDefault="00000000">
            <w:pPr>
              <w:pStyle w:val="Compact"/>
            </w:pPr>
            <w:r>
              <w:t>What it gives you</w:t>
            </w:r>
          </w:p>
        </w:tc>
        <w:tc>
          <w:tcPr>
            <w:tcW w:w="0" w:type="auto"/>
          </w:tcPr>
          <w:p w14:paraId="2BEAC902" w14:textId="77777777" w:rsidR="00E55587" w:rsidRDefault="00000000">
            <w:pPr>
              <w:pStyle w:val="Compact"/>
            </w:pPr>
            <w:r>
              <w:t>Kenya level</w:t>
            </w:r>
          </w:p>
        </w:tc>
        <w:tc>
          <w:tcPr>
            <w:tcW w:w="0" w:type="auto"/>
          </w:tcPr>
          <w:p w14:paraId="692E0A5F" w14:textId="77777777" w:rsidR="00E55587" w:rsidRDefault="00000000">
            <w:pPr>
              <w:pStyle w:val="Compact"/>
            </w:pPr>
            <w:r>
              <w:t>Access</w:t>
            </w:r>
          </w:p>
        </w:tc>
        <w:tc>
          <w:tcPr>
            <w:tcW w:w="0" w:type="auto"/>
          </w:tcPr>
          <w:p w14:paraId="2650D024" w14:textId="77777777" w:rsidR="00E55587" w:rsidRDefault="00000000">
            <w:pPr>
              <w:pStyle w:val="Compact"/>
            </w:pPr>
            <w:r>
              <w:t>Best use</w:t>
            </w:r>
          </w:p>
        </w:tc>
      </w:tr>
      <w:tr w:rsidR="00E55587" w14:paraId="13EE69F4" w14:textId="77777777">
        <w:tc>
          <w:tcPr>
            <w:tcW w:w="0" w:type="auto"/>
          </w:tcPr>
          <w:p w14:paraId="14CB81C3" w14:textId="77777777" w:rsidR="00E55587" w:rsidRDefault="00000000">
            <w:pPr>
              <w:pStyle w:val="Compact"/>
            </w:pPr>
            <w:r>
              <w:t xml:space="preserve">Kenya Food Composition Tables 2018. </w:t>
            </w:r>
            <w:hyperlink r:id="rId39">
              <w:r>
                <w:rPr>
                  <w:rStyle w:val="Hyperlink"/>
                </w:rPr>
                <w:t>[6]</w:t>
              </w:r>
            </w:hyperlink>
          </w:p>
        </w:tc>
        <w:tc>
          <w:tcPr>
            <w:tcW w:w="0" w:type="auto"/>
          </w:tcPr>
          <w:p w14:paraId="5E3DD2AE" w14:textId="77777777" w:rsidR="00E55587" w:rsidRDefault="00000000">
            <w:pPr>
              <w:pStyle w:val="Compact"/>
            </w:pPr>
            <w:r>
              <w:t>522 foods and 142 mixed recipes; energy, macronutrients, minerals, vitamins, cholesterol, phytate, oxalates, amino acids, and fatty acids.</w:t>
            </w:r>
          </w:p>
        </w:tc>
        <w:tc>
          <w:tcPr>
            <w:tcW w:w="0" w:type="auto"/>
          </w:tcPr>
          <w:p w14:paraId="04C849F0" w14:textId="77777777" w:rsidR="00E55587" w:rsidRDefault="00000000">
            <w:pPr>
              <w:pStyle w:val="Compact"/>
            </w:pPr>
            <w:r>
              <w:t>Food-item level.</w:t>
            </w:r>
          </w:p>
        </w:tc>
        <w:tc>
          <w:tcPr>
            <w:tcW w:w="0" w:type="auto"/>
          </w:tcPr>
          <w:p w14:paraId="12C91ECF" w14:textId="77777777" w:rsidR="00E55587" w:rsidRDefault="00000000">
            <w:pPr>
              <w:pStyle w:val="Compact"/>
            </w:pPr>
            <w:r>
              <w:t>Free PDF and electronic file.</w:t>
            </w:r>
          </w:p>
        </w:tc>
        <w:tc>
          <w:tcPr>
            <w:tcW w:w="0" w:type="auto"/>
          </w:tcPr>
          <w:p w14:paraId="48AF9B87" w14:textId="77777777" w:rsidR="00E55587" w:rsidRDefault="00000000">
            <w:pPr>
              <w:pStyle w:val="Compact"/>
            </w:pPr>
            <w:r>
              <w:t>Primary nutrient-composition backbone for Kenyan foods.</w:t>
            </w:r>
          </w:p>
        </w:tc>
      </w:tr>
      <w:tr w:rsidR="00E55587" w14:paraId="3D3D35D4" w14:textId="77777777">
        <w:tc>
          <w:tcPr>
            <w:tcW w:w="0" w:type="auto"/>
          </w:tcPr>
          <w:p w14:paraId="3C637C4C" w14:textId="77777777" w:rsidR="00E55587" w:rsidRDefault="00000000">
            <w:pPr>
              <w:pStyle w:val="Compact"/>
            </w:pPr>
            <w:r>
              <w:t xml:space="preserve">KilimoSTAT. </w:t>
            </w:r>
            <w:hyperlink r:id="rId40">
              <w:r>
                <w:rPr>
                  <w:rStyle w:val="Hyperlink"/>
                </w:rPr>
                <w:t>[28]</w:t>
              </w:r>
            </w:hyperlink>
          </w:p>
        </w:tc>
        <w:tc>
          <w:tcPr>
            <w:tcW w:w="0" w:type="auto"/>
          </w:tcPr>
          <w:p w14:paraId="4FA45476" w14:textId="77777777" w:rsidR="00E55587" w:rsidRDefault="00000000">
            <w:pPr>
              <w:pStyle w:val="Compact"/>
            </w:pPr>
            <w:r>
              <w:t>Official agricultural statistics platform with crop production, livestock, market intelligence, climate and irrigation content, plus API and CSV-oriented access.</w:t>
            </w:r>
          </w:p>
        </w:tc>
        <w:tc>
          <w:tcPr>
            <w:tcW w:w="0" w:type="auto"/>
          </w:tcPr>
          <w:p w14:paraId="6E491F70" w14:textId="77777777" w:rsidR="00E55587" w:rsidRDefault="00000000">
            <w:pPr>
              <w:pStyle w:val="Compact"/>
            </w:pPr>
            <w:r>
              <w:t>National and county, depending on the dataset.</w:t>
            </w:r>
          </w:p>
        </w:tc>
        <w:tc>
          <w:tcPr>
            <w:tcW w:w="0" w:type="auto"/>
          </w:tcPr>
          <w:p w14:paraId="0647ED19" w14:textId="77777777" w:rsidR="00E55587" w:rsidRDefault="00000000">
            <w:pPr>
              <w:pStyle w:val="Compact"/>
            </w:pPr>
            <w:r>
              <w:t>Open.</w:t>
            </w:r>
          </w:p>
        </w:tc>
        <w:tc>
          <w:tcPr>
            <w:tcW w:w="0" w:type="auto"/>
          </w:tcPr>
          <w:p w14:paraId="105F90A8" w14:textId="77777777" w:rsidR="00E55587" w:rsidRDefault="00000000">
            <w:pPr>
              <w:pStyle w:val="Compact"/>
            </w:pPr>
            <w:r>
              <w:t>Best official Kenya agriculture data source.</w:t>
            </w:r>
          </w:p>
        </w:tc>
      </w:tr>
      <w:tr w:rsidR="00E55587" w14:paraId="4C81AFE8" w14:textId="77777777">
        <w:tc>
          <w:tcPr>
            <w:tcW w:w="0" w:type="auto"/>
          </w:tcPr>
          <w:p w14:paraId="7046D3B7" w14:textId="77777777" w:rsidR="00E55587" w:rsidRDefault="00000000">
            <w:pPr>
              <w:pStyle w:val="Compact"/>
            </w:pPr>
            <w:r>
              <w:t xml:space="preserve">FAOSTAT. </w:t>
            </w:r>
            <w:hyperlink r:id="rId41">
              <w:r>
                <w:rPr>
                  <w:rStyle w:val="Hyperlink"/>
                </w:rPr>
                <w:t>[29]</w:t>
              </w:r>
            </w:hyperlink>
          </w:p>
        </w:tc>
        <w:tc>
          <w:tcPr>
            <w:tcW w:w="0" w:type="auto"/>
          </w:tcPr>
          <w:p w14:paraId="6834FB2E" w14:textId="77777777" w:rsidR="00E55587" w:rsidRDefault="00000000">
            <w:pPr>
              <w:pStyle w:val="Compact"/>
            </w:pPr>
            <w:r>
              <w:t>Food balance sheets, crop and livestock production, trade, fertilizer/input, prices, population, investment, and R&amp;D series.</w:t>
            </w:r>
          </w:p>
        </w:tc>
        <w:tc>
          <w:tcPr>
            <w:tcW w:w="0" w:type="auto"/>
          </w:tcPr>
          <w:p w14:paraId="5394FC89" w14:textId="77777777" w:rsidR="00E55587" w:rsidRDefault="00000000">
            <w:pPr>
              <w:pStyle w:val="Compact"/>
            </w:pPr>
            <w:r>
              <w:t>Country-year.</w:t>
            </w:r>
          </w:p>
        </w:tc>
        <w:tc>
          <w:tcPr>
            <w:tcW w:w="0" w:type="auto"/>
          </w:tcPr>
          <w:p w14:paraId="15A8F208" w14:textId="77777777" w:rsidR="00E55587" w:rsidRDefault="00000000">
            <w:pPr>
              <w:pStyle w:val="Compact"/>
            </w:pPr>
            <w:r>
              <w:t>Open.</w:t>
            </w:r>
          </w:p>
        </w:tc>
        <w:tc>
          <w:tcPr>
            <w:tcW w:w="0" w:type="auto"/>
          </w:tcPr>
          <w:p w14:paraId="0D59E3B8" w14:textId="77777777" w:rsidR="00E55587" w:rsidRDefault="00000000">
            <w:pPr>
              <w:pStyle w:val="Compact"/>
            </w:pPr>
            <w:r>
              <w:t>Best long-run national time-series backbone.</w:t>
            </w:r>
          </w:p>
        </w:tc>
      </w:tr>
      <w:tr w:rsidR="00E55587" w14:paraId="20AF3380" w14:textId="77777777">
        <w:tc>
          <w:tcPr>
            <w:tcW w:w="0" w:type="auto"/>
          </w:tcPr>
          <w:p w14:paraId="26463B9D" w14:textId="77777777" w:rsidR="00E55587" w:rsidRDefault="00000000">
            <w:pPr>
              <w:pStyle w:val="Compact"/>
            </w:pPr>
            <w:r>
              <w:t xml:space="preserve">WFP Kenya Food Prices. </w:t>
            </w:r>
            <w:hyperlink r:id="rId42">
              <w:r>
                <w:rPr>
                  <w:rStyle w:val="Hyperlink"/>
                </w:rPr>
                <w:t>[30]</w:t>
              </w:r>
            </w:hyperlink>
          </w:p>
        </w:tc>
        <w:tc>
          <w:tcPr>
            <w:tcW w:w="0" w:type="auto"/>
          </w:tcPr>
          <w:p w14:paraId="6F69B1D3" w14:textId="77777777" w:rsidR="00E55587" w:rsidRDefault="00000000">
            <w:pPr>
              <w:pStyle w:val="Compact"/>
            </w:pPr>
            <w:r>
              <w:t>Observed market food prices for products such as maize, rice, beans, fish, and sugar; updated weekly, mostly monthly data.</w:t>
            </w:r>
          </w:p>
        </w:tc>
        <w:tc>
          <w:tcPr>
            <w:tcW w:w="0" w:type="auto"/>
          </w:tcPr>
          <w:p w14:paraId="44D7E9E8" w14:textId="77777777" w:rsidR="00E55587" w:rsidRDefault="00000000">
            <w:pPr>
              <w:pStyle w:val="Compact"/>
            </w:pPr>
            <w:r>
              <w:t>Market by month.</w:t>
            </w:r>
          </w:p>
        </w:tc>
        <w:tc>
          <w:tcPr>
            <w:tcW w:w="0" w:type="auto"/>
          </w:tcPr>
          <w:p w14:paraId="2A3545AB" w14:textId="77777777" w:rsidR="00E55587" w:rsidRDefault="00000000">
            <w:pPr>
              <w:pStyle w:val="Compact"/>
            </w:pPr>
            <w:r>
              <w:t>Open.</w:t>
            </w:r>
          </w:p>
        </w:tc>
        <w:tc>
          <w:tcPr>
            <w:tcW w:w="0" w:type="auto"/>
          </w:tcPr>
          <w:p w14:paraId="58BE8989" w14:textId="77777777" w:rsidR="00E55587" w:rsidRDefault="00000000">
            <w:pPr>
              <w:pStyle w:val="Compact"/>
            </w:pPr>
            <w:r>
              <w:t>Observed market-price backbone.</w:t>
            </w:r>
          </w:p>
        </w:tc>
      </w:tr>
      <w:tr w:rsidR="00E55587" w14:paraId="4095F853" w14:textId="77777777">
        <w:tc>
          <w:tcPr>
            <w:tcW w:w="0" w:type="auto"/>
          </w:tcPr>
          <w:p w14:paraId="7C576A19" w14:textId="77777777" w:rsidR="00E55587" w:rsidRDefault="00000000">
            <w:pPr>
              <w:pStyle w:val="Compact"/>
            </w:pPr>
            <w:r>
              <w:t xml:space="preserve">World Bank Real-Time Food Prices, Kenya. </w:t>
            </w:r>
            <w:hyperlink r:id="rId43">
              <w:r>
                <w:rPr>
                  <w:rStyle w:val="Hyperlink"/>
                </w:rPr>
                <w:t>[31]</w:t>
              </w:r>
            </w:hyperlink>
          </w:p>
        </w:tc>
        <w:tc>
          <w:tcPr>
            <w:tcW w:w="0" w:type="auto"/>
          </w:tcPr>
          <w:p w14:paraId="408E2E8D" w14:textId="77777777" w:rsidR="00E55587" w:rsidRDefault="00000000">
            <w:pPr>
              <w:pStyle w:val="Compact"/>
            </w:pPr>
            <w:r>
              <w:t xml:space="preserve">Monthly product-market price estimates for 233 Kenyan markets from 2007-01 to 2026-05 in the </w:t>
            </w:r>
            <w:r>
              <w:lastRenderedPageBreak/>
              <w:t>current version, with API access and modeled gap-filling.</w:t>
            </w:r>
          </w:p>
        </w:tc>
        <w:tc>
          <w:tcPr>
            <w:tcW w:w="0" w:type="auto"/>
          </w:tcPr>
          <w:p w14:paraId="299CBF99" w14:textId="77777777" w:rsidR="00E55587" w:rsidRDefault="00000000">
            <w:pPr>
              <w:pStyle w:val="Compact"/>
            </w:pPr>
            <w:r>
              <w:lastRenderedPageBreak/>
              <w:t>Market by month.</w:t>
            </w:r>
          </w:p>
        </w:tc>
        <w:tc>
          <w:tcPr>
            <w:tcW w:w="0" w:type="auto"/>
          </w:tcPr>
          <w:p w14:paraId="7D6F2B64" w14:textId="77777777" w:rsidR="00E55587" w:rsidRDefault="00000000">
            <w:pPr>
              <w:pStyle w:val="Compact"/>
            </w:pPr>
            <w:r>
              <w:t>Open microdata and API.</w:t>
            </w:r>
          </w:p>
        </w:tc>
        <w:tc>
          <w:tcPr>
            <w:tcW w:w="0" w:type="auto"/>
          </w:tcPr>
          <w:p w14:paraId="2CE0A13A" w14:textId="77777777" w:rsidR="00E55587" w:rsidRDefault="00000000">
            <w:pPr>
              <w:pStyle w:val="Compact"/>
            </w:pPr>
            <w:r>
              <w:t>Best gap-filling and coverage extension for prices.</w:t>
            </w:r>
          </w:p>
        </w:tc>
      </w:tr>
      <w:tr w:rsidR="00E55587" w14:paraId="2817FDE0" w14:textId="77777777">
        <w:tc>
          <w:tcPr>
            <w:tcW w:w="0" w:type="auto"/>
          </w:tcPr>
          <w:p w14:paraId="54646237" w14:textId="77777777" w:rsidR="00E55587" w:rsidRDefault="00000000">
            <w:pPr>
              <w:pStyle w:val="Compact"/>
            </w:pPr>
            <w:r>
              <w:t xml:space="preserve">Kenya Food Systems Dashboard. </w:t>
            </w:r>
            <w:hyperlink r:id="rId44">
              <w:r>
                <w:rPr>
                  <w:rStyle w:val="Hyperlink"/>
                </w:rPr>
                <w:t>[27]</w:t>
              </w:r>
            </w:hyperlink>
          </w:p>
        </w:tc>
        <w:tc>
          <w:tcPr>
            <w:tcW w:w="0" w:type="auto"/>
          </w:tcPr>
          <w:p w14:paraId="2A18BE8F" w14:textId="77777777" w:rsidR="00E55587" w:rsidRDefault="00000000">
            <w:pPr>
              <w:pStyle w:val="Compact"/>
            </w:pPr>
            <w:r>
              <w:t>County-oriented food-systems diagnostics spanning supply chains, environments, individual factors, outcomes, and drivers.</w:t>
            </w:r>
          </w:p>
        </w:tc>
        <w:tc>
          <w:tcPr>
            <w:tcW w:w="0" w:type="auto"/>
          </w:tcPr>
          <w:p w14:paraId="125340FB" w14:textId="77777777" w:rsidR="00E55587" w:rsidRDefault="00000000">
            <w:pPr>
              <w:pStyle w:val="Compact"/>
            </w:pPr>
            <w:r>
              <w:t>County and national.</w:t>
            </w:r>
          </w:p>
        </w:tc>
        <w:tc>
          <w:tcPr>
            <w:tcW w:w="0" w:type="auto"/>
          </w:tcPr>
          <w:p w14:paraId="1EF0862C" w14:textId="77777777" w:rsidR="00E55587" w:rsidRDefault="00000000">
            <w:pPr>
              <w:pStyle w:val="Compact"/>
            </w:pPr>
            <w:r>
              <w:t>Open dashboard.</w:t>
            </w:r>
          </w:p>
        </w:tc>
        <w:tc>
          <w:tcPr>
            <w:tcW w:w="0" w:type="auto"/>
          </w:tcPr>
          <w:p w14:paraId="0C58072D" w14:textId="77777777" w:rsidR="00E55587" w:rsidRDefault="00000000">
            <w:pPr>
              <w:pStyle w:val="Compact"/>
            </w:pPr>
            <w:r>
              <w:t>Context for affordability, diets, and systems constraints.</w:t>
            </w:r>
          </w:p>
        </w:tc>
      </w:tr>
    </w:tbl>
    <w:p w14:paraId="3B733A84" w14:textId="77777777" w:rsidR="00E55587" w:rsidRDefault="00000000">
      <w:pPr>
        <w:pStyle w:val="BodyText"/>
      </w:pPr>
      <w:r>
        <w:t xml:space="preserve">If your end product needs food affordability or nutrient affordability, the strongest pairing is KFCT 2018 for nutrient densities and WFP plus World Bank market data for prices, with KilimoSTAT and FAOSTAT providing the production and supply context. That combination covers nutrient composition, current market conditions, and agricultural output in a way no single source does by itself. </w:t>
      </w:r>
      <w:hyperlink r:id="rId45">
        <w:r>
          <w:rPr>
            <w:rStyle w:val="Hyperlink"/>
          </w:rPr>
          <w:t>[32]</w:t>
        </w:r>
      </w:hyperlink>
    </w:p>
    <w:p w14:paraId="4E98A003" w14:textId="77777777" w:rsidR="00E55587" w:rsidRDefault="00000000">
      <w:pPr>
        <w:pStyle w:val="Heading2"/>
      </w:pPr>
      <w:bookmarkStart w:id="7" w:name="body-nutrient-and-health-datasets"/>
      <w:bookmarkEnd w:id="6"/>
      <w:r>
        <w:t>Body nutrient and health datasets</w:t>
      </w:r>
    </w:p>
    <w:p w14:paraId="503F668F" w14:textId="77777777" w:rsidR="00E55587" w:rsidRDefault="00000000">
      <w:pPr>
        <w:pStyle w:val="FirstParagraph"/>
      </w:pPr>
      <w:r>
        <w:t xml:space="preserve">For current nutrition and anemia outcomes, KDHS 2022 is the best primary source. The World Bank microdata catalog describes it as the seventh Kenyan DHS, based on a nationally representative sample of 42,300 households, and the data description lists dedicated files for women’s height/weight/hemoglobin, children’s height/weight/hemoglobin, men’s height/weight/hemoglobin, household food consumption, child feeding practices, and child height and weight. DHS access instructions state that the data are distributed at no cost for legitimate research, but registration is required. </w:t>
      </w:r>
      <w:hyperlink r:id="rId46">
        <w:r>
          <w:rPr>
            <w:rStyle w:val="Hyperlink"/>
          </w:rPr>
          <w:t>[33]</w:t>
        </w:r>
      </w:hyperlink>
    </w:p>
    <w:p w14:paraId="2B4E6321" w14:textId="77777777" w:rsidR="00E55587" w:rsidRDefault="00000000">
      <w:pPr>
        <w:pStyle w:val="BodyText"/>
      </w:pPr>
      <w:r>
        <w:t xml:space="preserve">KDHS 2022 is also stronger geographically than many users realize. GHDx describes the survey as nationally and urban-rural representative and county-level for some indicators, and the World Bank related-materials page lists a large set of county fact sheets in addition to the main reports. That makes KDHS the best current source for national prevalence plus many policy-facing county results. </w:t>
      </w:r>
      <w:hyperlink r:id="rId47">
        <w:r>
          <w:rPr>
            <w:rStyle w:val="Hyperlink"/>
          </w:rPr>
          <w:t>[34]</w:t>
        </w:r>
      </w:hyperlink>
    </w:p>
    <w:p w14:paraId="793DA108" w14:textId="77777777" w:rsidR="00E55587" w:rsidRDefault="00000000">
      <w:pPr>
        <w:pStyle w:val="BodyText"/>
      </w:pPr>
      <w:r>
        <w:t xml:space="preserve">For richer micronutrient biomarkers, the Kenya National Micronutrient Survey 2011 is the clear priority. The KNBS record shows open documentation with microdata by request, and the KNMS report documents anemia and hemoglobin, serum ferritin, vitamin A status through retinol-binding protein, urinary iodine concentration, serum zinc, folate and B12, anthropometry, dietary diversity, and 24-hour recall style intake work. In short, KDHS is the current prevalence source, while KNMS is the biologically richer micronutrient source. </w:t>
      </w:r>
      <w:hyperlink r:id="rId48">
        <w:r>
          <w:rPr>
            <w:rStyle w:val="Hyperlink"/>
          </w:rPr>
          <w:t>[9]</w:t>
        </w:r>
      </w:hyperlink>
    </w:p>
    <w:p w14:paraId="4C57AB03" w14:textId="77777777" w:rsidR="00E55587" w:rsidRDefault="00000000">
      <w:pPr>
        <w:pStyle w:val="BodyText"/>
      </w:pPr>
      <w:r>
        <w:t xml:space="preserve">The NIPFN dashboard is useful as a rapid policy-facing layer rather than as a primary survey source. The current portal explicitly describes a sub-national rollout to counties and displays indicators such as stunting, wasting, anemia in women 15–49, adult overweight/obesity, and other nutrition and food-security measures. It is good for quick </w:t>
      </w:r>
      <w:r>
        <w:lastRenderedPageBreak/>
        <w:t xml:space="preserve">retrieval and county policy conversations, but the stronger analytic sources remain KDHS and KNMS. </w:t>
      </w:r>
      <w:hyperlink r:id="rId49">
        <w:r>
          <w:rPr>
            <w:rStyle w:val="Hyperlink"/>
          </w:rPr>
          <w:t>[35]</w:t>
        </w:r>
      </w:hyperlink>
    </w:p>
    <w:p w14:paraId="5A487CB6" w14:textId="77777777" w:rsidR="00E55587" w:rsidRDefault="00000000">
      <w:pPr>
        <w:pStyle w:val="BodyText"/>
      </w:pPr>
      <w:r>
        <w:t xml:space="preserve">Kenya MICS 2000 remains useful as a historical complement. KNBS records it as a nationally implemented MICS2 round covering 9,300 households, and UNICEF’s MICS country profile confirms that Kenya’s MICS materials and datasets remain accessible through the MICS ecosystem. For older child and women indicators, it is the right historical anchor if you want pre-2003 context around later DHS trends. </w:t>
      </w:r>
      <w:hyperlink r:id="rId50">
        <w:r>
          <w:rPr>
            <w:rStyle w:val="Hyperlink"/>
          </w:rPr>
          <w:t>[36]</w:t>
        </w:r>
      </w:hyperlink>
    </w:p>
    <w:p w14:paraId="29E53E2A" w14:textId="77777777" w:rsidR="00E55587" w:rsidRDefault="00000000">
      <w:pPr>
        <w:pStyle w:val="BodyText"/>
      </w:pPr>
      <w:r>
        <w:t xml:space="preserve">For country-year aggregate panels, the World Bank HNP portal and WHO nutrition information systems are the cleanest final layer. The World Bank describes HealthStats/HNP as a database with more than 250 indicators, while WHO’s Nutrition Landscape Information System provides Kenya country-profile access to selected nutrition indicators. These sources are the easiest way to append standardized annual country indicators alongside the Kenyan survey microdata. </w:t>
      </w:r>
      <w:hyperlink r:id="rId51">
        <w:r>
          <w:rPr>
            <w:rStyle w:val="Hyperlink"/>
          </w:rPr>
          <w:t>[37]</w:t>
        </w:r>
      </w:hyperlink>
    </w:p>
    <w:tbl>
      <w:tblPr>
        <w:tblStyle w:val="Table"/>
        <w:tblW w:w="0" w:type="auto"/>
        <w:tblLook w:val="0020" w:firstRow="1" w:lastRow="0" w:firstColumn="0" w:lastColumn="0" w:noHBand="0" w:noVBand="0"/>
      </w:tblPr>
      <w:tblGrid>
        <w:gridCol w:w="1568"/>
        <w:gridCol w:w="2418"/>
        <w:gridCol w:w="1405"/>
        <w:gridCol w:w="2264"/>
        <w:gridCol w:w="1705"/>
      </w:tblGrid>
      <w:tr w:rsidR="00E55587" w14:paraId="5DE6C8B4" w14:textId="77777777" w:rsidTr="00E55587">
        <w:trPr>
          <w:cnfStyle w:val="100000000000" w:firstRow="1" w:lastRow="0" w:firstColumn="0" w:lastColumn="0" w:oddVBand="0" w:evenVBand="0" w:oddHBand="0" w:evenHBand="0" w:firstRowFirstColumn="0" w:firstRowLastColumn="0" w:lastRowFirstColumn="0" w:lastRowLastColumn="0"/>
          <w:tblHeader/>
        </w:trPr>
        <w:tc>
          <w:tcPr>
            <w:tcW w:w="0" w:type="auto"/>
          </w:tcPr>
          <w:p w14:paraId="5A8EA840" w14:textId="77777777" w:rsidR="00E55587" w:rsidRDefault="00000000">
            <w:pPr>
              <w:pStyle w:val="Compact"/>
            </w:pPr>
            <w:r>
              <w:t>Dataset</w:t>
            </w:r>
          </w:p>
        </w:tc>
        <w:tc>
          <w:tcPr>
            <w:tcW w:w="0" w:type="auto"/>
          </w:tcPr>
          <w:p w14:paraId="2DD974AB" w14:textId="77777777" w:rsidR="00E55587" w:rsidRDefault="00000000">
            <w:pPr>
              <w:pStyle w:val="Compact"/>
            </w:pPr>
            <w:r>
              <w:t>What it gives you</w:t>
            </w:r>
          </w:p>
        </w:tc>
        <w:tc>
          <w:tcPr>
            <w:tcW w:w="0" w:type="auto"/>
          </w:tcPr>
          <w:p w14:paraId="0A5DA0A9" w14:textId="77777777" w:rsidR="00E55587" w:rsidRDefault="00000000">
            <w:pPr>
              <w:pStyle w:val="Compact"/>
            </w:pPr>
            <w:r>
              <w:t>Kenya level</w:t>
            </w:r>
          </w:p>
        </w:tc>
        <w:tc>
          <w:tcPr>
            <w:tcW w:w="0" w:type="auto"/>
          </w:tcPr>
          <w:p w14:paraId="44E93362" w14:textId="77777777" w:rsidR="00E55587" w:rsidRDefault="00000000">
            <w:pPr>
              <w:pStyle w:val="Compact"/>
            </w:pPr>
            <w:r>
              <w:t>Access</w:t>
            </w:r>
          </w:p>
        </w:tc>
        <w:tc>
          <w:tcPr>
            <w:tcW w:w="0" w:type="auto"/>
          </w:tcPr>
          <w:p w14:paraId="41651516" w14:textId="77777777" w:rsidR="00E55587" w:rsidRDefault="00000000">
            <w:pPr>
              <w:pStyle w:val="Compact"/>
            </w:pPr>
            <w:r>
              <w:t>Best use</w:t>
            </w:r>
          </w:p>
        </w:tc>
      </w:tr>
      <w:tr w:rsidR="00E55587" w14:paraId="6D31E750" w14:textId="77777777">
        <w:tc>
          <w:tcPr>
            <w:tcW w:w="0" w:type="auto"/>
          </w:tcPr>
          <w:p w14:paraId="79AE87D0" w14:textId="77777777" w:rsidR="00E55587" w:rsidRDefault="00000000">
            <w:pPr>
              <w:pStyle w:val="Compact"/>
            </w:pPr>
            <w:r>
              <w:t xml:space="preserve">Kenya Demographic and Health Survey 2022. </w:t>
            </w:r>
            <w:hyperlink r:id="rId52">
              <w:r>
                <w:rPr>
                  <w:rStyle w:val="Hyperlink"/>
                </w:rPr>
                <w:t>[38]</w:t>
              </w:r>
            </w:hyperlink>
          </w:p>
        </w:tc>
        <w:tc>
          <w:tcPr>
            <w:tcW w:w="0" w:type="auto"/>
          </w:tcPr>
          <w:p w14:paraId="379D4261" w14:textId="77777777" w:rsidR="00E55587" w:rsidRDefault="00000000">
            <w:pPr>
              <w:pStyle w:val="Compact"/>
            </w:pPr>
            <w:r>
              <w:t>Women/children/men height-weight-hemoglobin files, child anthropometry, feeding practices, household food consumption, and county fact sheets for many indicators.</w:t>
            </w:r>
          </w:p>
        </w:tc>
        <w:tc>
          <w:tcPr>
            <w:tcW w:w="0" w:type="auto"/>
          </w:tcPr>
          <w:p w14:paraId="27085AFB" w14:textId="77777777" w:rsidR="00E55587" w:rsidRDefault="00000000">
            <w:pPr>
              <w:pStyle w:val="Compact"/>
            </w:pPr>
            <w:r>
              <w:t>National and county-level for some indicators; survey microdata.</w:t>
            </w:r>
          </w:p>
        </w:tc>
        <w:tc>
          <w:tcPr>
            <w:tcW w:w="0" w:type="auto"/>
          </w:tcPr>
          <w:p w14:paraId="06971D90" w14:textId="77777777" w:rsidR="00E55587" w:rsidRDefault="00000000">
            <w:pPr>
              <w:pStyle w:val="Compact"/>
            </w:pPr>
            <w:r>
              <w:t>Free registration/request.</w:t>
            </w:r>
          </w:p>
        </w:tc>
        <w:tc>
          <w:tcPr>
            <w:tcW w:w="0" w:type="auto"/>
          </w:tcPr>
          <w:p w14:paraId="6E55D0A3" w14:textId="77777777" w:rsidR="00E55587" w:rsidRDefault="00000000">
            <w:pPr>
              <w:pStyle w:val="Compact"/>
            </w:pPr>
            <w:r>
              <w:t>Best current source for anthropometry and anemia.</w:t>
            </w:r>
          </w:p>
        </w:tc>
      </w:tr>
      <w:tr w:rsidR="00E55587" w14:paraId="11EA2181" w14:textId="77777777">
        <w:tc>
          <w:tcPr>
            <w:tcW w:w="0" w:type="auto"/>
          </w:tcPr>
          <w:p w14:paraId="2E83C9B2" w14:textId="77777777" w:rsidR="00E55587" w:rsidRDefault="00000000">
            <w:pPr>
              <w:pStyle w:val="Compact"/>
            </w:pPr>
            <w:r>
              <w:t xml:space="preserve">Kenya National Micronutrient Survey 2011. </w:t>
            </w:r>
            <w:hyperlink r:id="rId53">
              <w:r>
                <w:rPr>
                  <w:rStyle w:val="Hyperlink"/>
                </w:rPr>
                <w:t>[9]</w:t>
              </w:r>
            </w:hyperlink>
          </w:p>
        </w:tc>
        <w:tc>
          <w:tcPr>
            <w:tcW w:w="0" w:type="auto"/>
          </w:tcPr>
          <w:p w14:paraId="10DD7F38" w14:textId="77777777" w:rsidR="00E55587" w:rsidRDefault="00000000">
            <w:pPr>
              <w:pStyle w:val="Compact"/>
            </w:pPr>
            <w:r>
              <w:t>Hemoglobin, ferritin, vitamin A status, urinary iodine, serum zinc, folate/B12, anthropometry, dietary diversity, and 24-hour recall.</w:t>
            </w:r>
          </w:p>
        </w:tc>
        <w:tc>
          <w:tcPr>
            <w:tcW w:w="0" w:type="auto"/>
          </w:tcPr>
          <w:p w14:paraId="1C663ABF" w14:textId="77777777" w:rsidR="00E55587" w:rsidRDefault="00000000">
            <w:pPr>
              <w:pStyle w:val="Compact"/>
            </w:pPr>
            <w:r>
              <w:t>National survey microdata.</w:t>
            </w:r>
          </w:p>
        </w:tc>
        <w:tc>
          <w:tcPr>
            <w:tcW w:w="0" w:type="auto"/>
          </w:tcPr>
          <w:p w14:paraId="18E87C18" w14:textId="77777777" w:rsidR="00E55587" w:rsidRDefault="00000000">
            <w:pPr>
              <w:pStyle w:val="Compact"/>
            </w:pPr>
            <w:r>
              <w:t>Documentation open; microdata by request.</w:t>
            </w:r>
          </w:p>
        </w:tc>
        <w:tc>
          <w:tcPr>
            <w:tcW w:w="0" w:type="auto"/>
          </w:tcPr>
          <w:p w14:paraId="29ED5BDE" w14:textId="77777777" w:rsidR="00E55587" w:rsidRDefault="00000000">
            <w:pPr>
              <w:pStyle w:val="Compact"/>
            </w:pPr>
            <w:r>
              <w:t>Richest micronutrient biomarker source.</w:t>
            </w:r>
          </w:p>
        </w:tc>
      </w:tr>
      <w:tr w:rsidR="00E55587" w14:paraId="01A2D0B0" w14:textId="77777777">
        <w:tc>
          <w:tcPr>
            <w:tcW w:w="0" w:type="auto"/>
          </w:tcPr>
          <w:p w14:paraId="5E13FAC6" w14:textId="77777777" w:rsidR="00E55587" w:rsidRDefault="00000000">
            <w:pPr>
              <w:pStyle w:val="Compact"/>
            </w:pPr>
            <w:r>
              <w:t xml:space="preserve">NIPFN nutrition dashboard. </w:t>
            </w:r>
            <w:hyperlink r:id="rId54">
              <w:r>
                <w:rPr>
                  <w:rStyle w:val="Hyperlink"/>
                </w:rPr>
                <w:t>[35]</w:t>
              </w:r>
            </w:hyperlink>
          </w:p>
        </w:tc>
        <w:tc>
          <w:tcPr>
            <w:tcW w:w="0" w:type="auto"/>
          </w:tcPr>
          <w:p w14:paraId="3F885E83" w14:textId="77777777" w:rsidR="00E55587" w:rsidRDefault="00000000">
            <w:pPr>
              <w:pStyle w:val="Compact"/>
            </w:pPr>
            <w:r>
              <w:t>Quick indicators for stunting, wasting, anemia in women, overweight/obesity, and related food-security and nutrition measures with county rollout.</w:t>
            </w:r>
          </w:p>
        </w:tc>
        <w:tc>
          <w:tcPr>
            <w:tcW w:w="0" w:type="auto"/>
          </w:tcPr>
          <w:p w14:paraId="6D9EA699" w14:textId="77777777" w:rsidR="00E55587" w:rsidRDefault="00000000">
            <w:pPr>
              <w:pStyle w:val="Compact"/>
            </w:pPr>
            <w:r>
              <w:t>National and subnational dashboard.</w:t>
            </w:r>
          </w:p>
        </w:tc>
        <w:tc>
          <w:tcPr>
            <w:tcW w:w="0" w:type="auto"/>
          </w:tcPr>
          <w:p w14:paraId="7A6A21B5" w14:textId="77777777" w:rsidR="00E55587" w:rsidRDefault="00000000">
            <w:pPr>
              <w:pStyle w:val="Compact"/>
            </w:pPr>
            <w:r>
              <w:t>Open dashboard.</w:t>
            </w:r>
          </w:p>
        </w:tc>
        <w:tc>
          <w:tcPr>
            <w:tcW w:w="0" w:type="auto"/>
          </w:tcPr>
          <w:p w14:paraId="549C0CC5" w14:textId="77777777" w:rsidR="00E55587" w:rsidRDefault="00000000">
            <w:pPr>
              <w:pStyle w:val="Compact"/>
            </w:pPr>
            <w:r>
              <w:t>Rapid policy-facing indicator extraction.</w:t>
            </w:r>
          </w:p>
        </w:tc>
      </w:tr>
      <w:tr w:rsidR="00E55587" w14:paraId="3BEB6891" w14:textId="77777777">
        <w:tc>
          <w:tcPr>
            <w:tcW w:w="0" w:type="auto"/>
          </w:tcPr>
          <w:p w14:paraId="5E2CB1B9" w14:textId="77777777" w:rsidR="00E55587" w:rsidRDefault="00000000">
            <w:pPr>
              <w:pStyle w:val="Compact"/>
            </w:pPr>
            <w:r>
              <w:t xml:space="preserve">Kenya MICS 2000. </w:t>
            </w:r>
            <w:hyperlink r:id="rId55">
              <w:r>
                <w:rPr>
                  <w:rStyle w:val="Hyperlink"/>
                </w:rPr>
                <w:t>[36]</w:t>
              </w:r>
            </w:hyperlink>
          </w:p>
        </w:tc>
        <w:tc>
          <w:tcPr>
            <w:tcW w:w="0" w:type="auto"/>
          </w:tcPr>
          <w:p w14:paraId="73AAF27A" w14:textId="77777777" w:rsidR="00E55587" w:rsidRDefault="00000000">
            <w:pPr>
              <w:pStyle w:val="Compact"/>
            </w:pPr>
            <w:r>
              <w:t xml:space="preserve">Older child and women indicators through the MICS </w:t>
            </w:r>
            <w:r>
              <w:lastRenderedPageBreak/>
              <w:t>system.</w:t>
            </w:r>
          </w:p>
        </w:tc>
        <w:tc>
          <w:tcPr>
            <w:tcW w:w="0" w:type="auto"/>
          </w:tcPr>
          <w:p w14:paraId="002529AF" w14:textId="77777777" w:rsidR="00E55587" w:rsidRDefault="00000000">
            <w:pPr>
              <w:pStyle w:val="Compact"/>
            </w:pPr>
            <w:r>
              <w:lastRenderedPageBreak/>
              <w:t>National historical survey.</w:t>
            </w:r>
          </w:p>
        </w:tc>
        <w:tc>
          <w:tcPr>
            <w:tcW w:w="0" w:type="auto"/>
          </w:tcPr>
          <w:p w14:paraId="2CBCDFB0" w14:textId="77777777" w:rsidR="00E55587" w:rsidRDefault="00000000">
            <w:pPr>
              <w:pStyle w:val="Compact"/>
            </w:pPr>
            <w:r>
              <w:t>Registration-based access through MICS/archives.</w:t>
            </w:r>
          </w:p>
        </w:tc>
        <w:tc>
          <w:tcPr>
            <w:tcW w:w="0" w:type="auto"/>
          </w:tcPr>
          <w:p w14:paraId="64DE36DB" w14:textId="77777777" w:rsidR="00E55587" w:rsidRDefault="00000000">
            <w:pPr>
              <w:pStyle w:val="Compact"/>
            </w:pPr>
            <w:r>
              <w:t>Historical complement to DHS.</w:t>
            </w:r>
          </w:p>
        </w:tc>
      </w:tr>
      <w:tr w:rsidR="00E55587" w14:paraId="1D293369" w14:textId="77777777">
        <w:tc>
          <w:tcPr>
            <w:tcW w:w="0" w:type="auto"/>
          </w:tcPr>
          <w:p w14:paraId="511769ED" w14:textId="77777777" w:rsidR="00E55587" w:rsidRDefault="00000000">
            <w:pPr>
              <w:pStyle w:val="Compact"/>
            </w:pPr>
            <w:r>
              <w:t xml:space="preserve">World Bank HNP statistics and WHO nutrition profiles. </w:t>
            </w:r>
            <w:hyperlink r:id="rId56">
              <w:r>
                <w:rPr>
                  <w:rStyle w:val="Hyperlink"/>
                </w:rPr>
                <w:t>[37]</w:t>
              </w:r>
            </w:hyperlink>
          </w:p>
        </w:tc>
        <w:tc>
          <w:tcPr>
            <w:tcW w:w="0" w:type="auto"/>
          </w:tcPr>
          <w:p w14:paraId="0A478E7B" w14:textId="77777777" w:rsidR="00E55587" w:rsidRDefault="00000000">
            <w:pPr>
              <w:pStyle w:val="Compact"/>
            </w:pPr>
            <w:r>
              <w:t>Country-year aggregate indicators on anemia, malnutrition, BMI-related measures, and broader health-system context.</w:t>
            </w:r>
          </w:p>
        </w:tc>
        <w:tc>
          <w:tcPr>
            <w:tcW w:w="0" w:type="auto"/>
          </w:tcPr>
          <w:p w14:paraId="7631AEF1" w14:textId="77777777" w:rsidR="00E55587" w:rsidRDefault="00000000">
            <w:pPr>
              <w:pStyle w:val="Compact"/>
            </w:pPr>
            <w:r>
              <w:t>Country-year.</w:t>
            </w:r>
          </w:p>
        </w:tc>
        <w:tc>
          <w:tcPr>
            <w:tcW w:w="0" w:type="auto"/>
          </w:tcPr>
          <w:p w14:paraId="6B113E79" w14:textId="77777777" w:rsidR="00E55587" w:rsidRDefault="00000000">
            <w:pPr>
              <w:pStyle w:val="Compact"/>
            </w:pPr>
            <w:r>
              <w:t>Open.</w:t>
            </w:r>
          </w:p>
        </w:tc>
        <w:tc>
          <w:tcPr>
            <w:tcW w:w="0" w:type="auto"/>
          </w:tcPr>
          <w:p w14:paraId="0F968998" w14:textId="77777777" w:rsidR="00E55587" w:rsidRDefault="00000000">
            <w:pPr>
              <w:pStyle w:val="Compact"/>
            </w:pPr>
            <w:r>
              <w:t>Clean annual panel layer for macro analysis.</w:t>
            </w:r>
          </w:p>
        </w:tc>
      </w:tr>
    </w:tbl>
    <w:p w14:paraId="50A5F68B" w14:textId="77777777" w:rsidR="00E55587" w:rsidRDefault="00000000">
      <w:pPr>
        <w:pStyle w:val="BodyText"/>
      </w:pPr>
      <w:r>
        <w:t xml:space="preserve">If you need one simple rule for the body side of the framework, use KDHS 2022 for “current prevalence and covariates,” use KNMS 2011 for “biomarkers and richer micronutrient biology,” and use NIPFN only as a fast-access dashboard layer around those two surveys. That division matches the access patterns and the actual variable depth in each source. </w:t>
      </w:r>
      <w:hyperlink r:id="rId57">
        <w:r>
          <w:rPr>
            <w:rStyle w:val="Hyperlink"/>
          </w:rPr>
          <w:t>[39]</w:t>
        </w:r>
      </w:hyperlink>
    </w:p>
    <w:p w14:paraId="09F02391" w14:textId="77777777" w:rsidR="00E55587" w:rsidRDefault="00000000">
      <w:pPr>
        <w:pStyle w:val="Heading2"/>
      </w:pPr>
      <w:bookmarkStart w:id="8" w:name="X296b973a86eb163994d56c29ee73eca69dd7047"/>
      <w:bookmarkEnd w:id="7"/>
      <w:r>
        <w:t>Food-system, fortification, and policy datasets</w:t>
      </w:r>
    </w:p>
    <w:p w14:paraId="5C9128D2" w14:textId="77777777" w:rsidR="00E55587" w:rsidRDefault="00000000">
      <w:pPr>
        <w:pStyle w:val="FirstParagraph"/>
      </w:pPr>
      <w:r>
        <w:t xml:space="preserve">The Kenya Food Systems Dashboard is the strongest Kenya-specific systems and policy dashboard in the bundle. The site says it integrates six sectors—drivers, food supply chain, food environments, individual factors, cross-cutting issues, and outcomes—and external project materials describe it as a county diagnostic platform launched in 2024 to support food-system transformation in Kenya. It is especially useful for policy diagnostics because it sits between raw sectoral data and strategy documents. </w:t>
      </w:r>
      <w:hyperlink r:id="rId58">
        <w:r>
          <w:rPr>
            <w:rStyle w:val="Hyperlink"/>
          </w:rPr>
          <w:t>[40]</w:t>
        </w:r>
      </w:hyperlink>
    </w:p>
    <w:p w14:paraId="47D7F481" w14:textId="77777777" w:rsidR="00E55587" w:rsidRDefault="00000000">
      <w:pPr>
        <w:pStyle w:val="BodyText"/>
      </w:pPr>
      <w:r>
        <w:t xml:space="preserve">FAOLEX is the best legal and policy corpus. FAO describes it as one of the world’s largest repositories of national laws, regulations, and policies on food, agriculture, and natural resources, with access to abstracts, indexing information, and full text where available. Kenya’s country profile already exposes policy and legal categories directly relevant to your framework, including food and nutrition, cultivated plants, water, environment, social protection, and land-related themes. </w:t>
      </w:r>
      <w:hyperlink r:id="rId59">
        <w:r>
          <w:rPr>
            <w:rStyle w:val="Hyperlink"/>
          </w:rPr>
          <w:t>[41]</w:t>
        </w:r>
      </w:hyperlink>
    </w:p>
    <w:p w14:paraId="42CBC823" w14:textId="77777777" w:rsidR="00E55587" w:rsidRDefault="00000000">
      <w:pPr>
        <w:pStyle w:val="BodyText"/>
      </w:pPr>
      <w:r>
        <w:t xml:space="preserve">For fortification, the most useful structured references are the Ministry of Health, KEBS, FAOLEX-related regulation pages, and GFDx. The Ministry states that Kenya made packaged maize flour, wheat flour, and edible fats/oils subject to mandatory fortification under the 2012 technical regulation, while the current KEBS quality-mark page gives the nutrient-specific operational summary: wheat flour with zinc, iron, and vitamin A; dry milled maize products with zinc, iron, and vitamin A; and vegetable fats and oils with vitamin A. FAOLEX/UNEP-style legal summaries confirm the packaged wheat flour, packaged dry milled maize, and vegetable fats and oils standards. </w:t>
      </w:r>
      <w:hyperlink r:id="rId60">
        <w:r>
          <w:rPr>
            <w:rStyle w:val="Hyperlink"/>
          </w:rPr>
          <w:t>[42]</w:t>
        </w:r>
      </w:hyperlink>
    </w:p>
    <w:p w14:paraId="1EC9C74D" w14:textId="77777777" w:rsidR="00E55587" w:rsidRDefault="00000000">
      <w:pPr>
        <w:pStyle w:val="BodyText"/>
      </w:pPr>
      <w:r>
        <w:t xml:space="preserve">GFDx is the best cross-country fortification comparison tool in this stack. Its country dashboards cover 196 countries and five foods—maize flour, oil, rice, salt, and wheat flour—and organize each country into fortification opportunity, foundational documents, </w:t>
      </w:r>
      <w:r>
        <w:lastRenderedPageBreak/>
        <w:t xml:space="preserve">and program performance. For Kenya, that makes it the easiest structured place to compare legal status and program performance against regional or global peers. </w:t>
      </w:r>
      <w:hyperlink r:id="rId61">
        <w:r>
          <w:rPr>
            <w:rStyle w:val="Hyperlink"/>
          </w:rPr>
          <w:t>[43]</w:t>
        </w:r>
      </w:hyperlink>
    </w:p>
    <w:p w14:paraId="3DEF8D9E" w14:textId="77777777" w:rsidR="00E55587" w:rsidRDefault="00000000">
      <w:pPr>
        <w:pStyle w:val="BodyText"/>
      </w:pPr>
      <w:r>
        <w:t xml:space="preserve">For social-protection context, ASPIRE is the right add-on. The World Bank describes ASPIRE as its main harmonized social protection database and lists coverage, adequacy, benefit incidence, poverty and inequality impacts, and urban-rural or quintile breakdowns. That makes it much more useful than a simple country memo if you want policy covariates around food affordability or household resilience. </w:t>
      </w:r>
      <w:hyperlink r:id="rId62">
        <w:r>
          <w:rPr>
            <w:rStyle w:val="Hyperlink"/>
          </w:rPr>
          <w:t>[44]</w:t>
        </w:r>
      </w:hyperlink>
    </w:p>
    <w:p w14:paraId="2A18CC87" w14:textId="77777777" w:rsidR="00E55587" w:rsidRDefault="00000000">
      <w:pPr>
        <w:pStyle w:val="BodyText"/>
      </w:pPr>
      <w:r>
        <w:t xml:space="preserve">For agricultural innovation capacity, ASTI is the correct structured source. FAO’s 2004–2023 ASTI release and the ASTI download tool describe country-downloadable data on public agricultural R&amp;D expenditure and agricultural researchers expressed in full-time equivalents, with government, higher-education, and nonprofit breakdowns. That gives you a compact country-year R&amp;D series for policy and capacity analysis. </w:t>
      </w:r>
      <w:hyperlink r:id="rId63">
        <w:r>
          <w:rPr>
            <w:rStyle w:val="Hyperlink"/>
          </w:rPr>
          <w:t>[45]</w:t>
        </w:r>
      </w:hyperlink>
    </w:p>
    <w:p w14:paraId="146B20A0" w14:textId="77777777" w:rsidR="00E55587" w:rsidRDefault="00000000">
      <w:pPr>
        <w:pStyle w:val="BodyText"/>
      </w:pPr>
      <w:r>
        <w:t xml:space="preserve">Finally, the Kenya Food Systems and Land Use Action Plan 2024–2030 is the best strategy document for coding intervention priorities. The foreword says the plan prioritizes sustainable land use, productive and regenerative agriculture, nutrition-sensitive agriculture, value-chain development, healthy diets, and innovative financing, while the preface frames five major issue areas around healthy diets, regenerative agriculture, food loss and waste, inclusion, and restoring nature. It is not a dataset in the tabular sense, but it is a very strong policy-coding document. </w:t>
      </w:r>
      <w:hyperlink r:id="rId64">
        <w:r>
          <w:rPr>
            <w:rStyle w:val="Hyperlink"/>
          </w:rPr>
          <w:t>[46]</w:t>
        </w:r>
      </w:hyperlink>
    </w:p>
    <w:tbl>
      <w:tblPr>
        <w:tblStyle w:val="Table"/>
        <w:tblW w:w="0" w:type="auto"/>
        <w:tblLook w:val="0020" w:firstRow="1" w:lastRow="0" w:firstColumn="0" w:lastColumn="0" w:noHBand="0" w:noVBand="0"/>
      </w:tblPr>
      <w:tblGrid>
        <w:gridCol w:w="1813"/>
        <w:gridCol w:w="2509"/>
        <w:gridCol w:w="1488"/>
        <w:gridCol w:w="1441"/>
        <w:gridCol w:w="2109"/>
      </w:tblGrid>
      <w:tr w:rsidR="00E55587" w14:paraId="6AD58CCC" w14:textId="77777777" w:rsidTr="00E55587">
        <w:trPr>
          <w:cnfStyle w:val="100000000000" w:firstRow="1" w:lastRow="0" w:firstColumn="0" w:lastColumn="0" w:oddVBand="0" w:evenVBand="0" w:oddHBand="0" w:evenHBand="0" w:firstRowFirstColumn="0" w:firstRowLastColumn="0" w:lastRowFirstColumn="0" w:lastRowLastColumn="0"/>
          <w:tblHeader/>
        </w:trPr>
        <w:tc>
          <w:tcPr>
            <w:tcW w:w="0" w:type="auto"/>
          </w:tcPr>
          <w:p w14:paraId="6CCF5BD6" w14:textId="77777777" w:rsidR="00E55587" w:rsidRDefault="00000000">
            <w:pPr>
              <w:pStyle w:val="Compact"/>
            </w:pPr>
            <w:r>
              <w:t>Dataset</w:t>
            </w:r>
          </w:p>
        </w:tc>
        <w:tc>
          <w:tcPr>
            <w:tcW w:w="0" w:type="auto"/>
          </w:tcPr>
          <w:p w14:paraId="6A03060B" w14:textId="77777777" w:rsidR="00E55587" w:rsidRDefault="00000000">
            <w:pPr>
              <w:pStyle w:val="Compact"/>
            </w:pPr>
            <w:r>
              <w:t>What it gives you</w:t>
            </w:r>
          </w:p>
        </w:tc>
        <w:tc>
          <w:tcPr>
            <w:tcW w:w="0" w:type="auto"/>
          </w:tcPr>
          <w:p w14:paraId="110BC404" w14:textId="77777777" w:rsidR="00E55587" w:rsidRDefault="00000000">
            <w:pPr>
              <w:pStyle w:val="Compact"/>
            </w:pPr>
            <w:r>
              <w:t>Kenya level</w:t>
            </w:r>
          </w:p>
        </w:tc>
        <w:tc>
          <w:tcPr>
            <w:tcW w:w="0" w:type="auto"/>
          </w:tcPr>
          <w:p w14:paraId="0B6B9623" w14:textId="77777777" w:rsidR="00E55587" w:rsidRDefault="00000000">
            <w:pPr>
              <w:pStyle w:val="Compact"/>
            </w:pPr>
            <w:r>
              <w:t>Access</w:t>
            </w:r>
          </w:p>
        </w:tc>
        <w:tc>
          <w:tcPr>
            <w:tcW w:w="0" w:type="auto"/>
          </w:tcPr>
          <w:p w14:paraId="396B7789" w14:textId="77777777" w:rsidR="00E55587" w:rsidRDefault="00000000">
            <w:pPr>
              <w:pStyle w:val="Compact"/>
            </w:pPr>
            <w:r>
              <w:t>Best use</w:t>
            </w:r>
          </w:p>
        </w:tc>
      </w:tr>
      <w:tr w:rsidR="00E55587" w14:paraId="48103DE9" w14:textId="77777777">
        <w:tc>
          <w:tcPr>
            <w:tcW w:w="0" w:type="auto"/>
          </w:tcPr>
          <w:p w14:paraId="1D8759A2" w14:textId="77777777" w:rsidR="00E55587" w:rsidRDefault="00000000">
            <w:pPr>
              <w:pStyle w:val="Compact"/>
            </w:pPr>
            <w:r>
              <w:t xml:space="preserve">Kenya Food Systems Dashboard. </w:t>
            </w:r>
            <w:hyperlink r:id="rId65">
              <w:r>
                <w:rPr>
                  <w:rStyle w:val="Hyperlink"/>
                </w:rPr>
                <w:t>[27]</w:t>
              </w:r>
            </w:hyperlink>
          </w:p>
        </w:tc>
        <w:tc>
          <w:tcPr>
            <w:tcW w:w="0" w:type="auto"/>
          </w:tcPr>
          <w:p w14:paraId="6C866880" w14:textId="77777777" w:rsidR="00E55587" w:rsidRDefault="00000000">
            <w:pPr>
              <w:pStyle w:val="Compact"/>
            </w:pPr>
            <w:r>
              <w:t>County-focused food-systems diagnostics across drivers, supply chains, environments, individual factors, cross-cutting issues, and outcomes.</w:t>
            </w:r>
          </w:p>
        </w:tc>
        <w:tc>
          <w:tcPr>
            <w:tcW w:w="0" w:type="auto"/>
          </w:tcPr>
          <w:p w14:paraId="7B63EFBB" w14:textId="77777777" w:rsidR="00E55587" w:rsidRDefault="00000000">
            <w:pPr>
              <w:pStyle w:val="Compact"/>
            </w:pPr>
            <w:r>
              <w:t>County and national.</w:t>
            </w:r>
          </w:p>
        </w:tc>
        <w:tc>
          <w:tcPr>
            <w:tcW w:w="0" w:type="auto"/>
          </w:tcPr>
          <w:p w14:paraId="43F0D53D" w14:textId="77777777" w:rsidR="00E55587" w:rsidRDefault="00000000">
            <w:pPr>
              <w:pStyle w:val="Compact"/>
            </w:pPr>
            <w:r>
              <w:t>Open dashboard.</w:t>
            </w:r>
          </w:p>
        </w:tc>
        <w:tc>
          <w:tcPr>
            <w:tcW w:w="0" w:type="auto"/>
          </w:tcPr>
          <w:p w14:paraId="09316C31" w14:textId="77777777" w:rsidR="00E55587" w:rsidRDefault="00000000">
            <w:pPr>
              <w:pStyle w:val="Compact"/>
            </w:pPr>
            <w:r>
              <w:t>Strongest Kenya-specific food-system synthesis layer.</w:t>
            </w:r>
          </w:p>
        </w:tc>
      </w:tr>
      <w:tr w:rsidR="00E55587" w14:paraId="721A9AB0" w14:textId="77777777">
        <w:tc>
          <w:tcPr>
            <w:tcW w:w="0" w:type="auto"/>
          </w:tcPr>
          <w:p w14:paraId="3223F0A2" w14:textId="77777777" w:rsidR="00E55587" w:rsidRDefault="00000000">
            <w:pPr>
              <w:pStyle w:val="Compact"/>
            </w:pPr>
            <w:r>
              <w:t xml:space="preserve">FAOLEX Kenya profile. </w:t>
            </w:r>
            <w:hyperlink r:id="rId66">
              <w:r>
                <w:rPr>
                  <w:rStyle w:val="Hyperlink"/>
                </w:rPr>
                <w:t>[41]</w:t>
              </w:r>
            </w:hyperlink>
          </w:p>
        </w:tc>
        <w:tc>
          <w:tcPr>
            <w:tcW w:w="0" w:type="auto"/>
          </w:tcPr>
          <w:p w14:paraId="27D33A4A" w14:textId="77777777" w:rsidR="00E55587" w:rsidRDefault="00000000">
            <w:pPr>
              <w:pStyle w:val="Compact"/>
            </w:pPr>
            <w:r>
              <w:t>Searchable laws and policies for food and nutrition, land and soil, water, environment, social protection, and related domains.</w:t>
            </w:r>
          </w:p>
        </w:tc>
        <w:tc>
          <w:tcPr>
            <w:tcW w:w="0" w:type="auto"/>
          </w:tcPr>
          <w:p w14:paraId="6D6FEEA3" w14:textId="77777777" w:rsidR="00E55587" w:rsidRDefault="00000000">
            <w:pPr>
              <w:pStyle w:val="Compact"/>
            </w:pPr>
            <w:r>
              <w:t>National legal and policy texts.</w:t>
            </w:r>
          </w:p>
        </w:tc>
        <w:tc>
          <w:tcPr>
            <w:tcW w:w="0" w:type="auto"/>
          </w:tcPr>
          <w:p w14:paraId="7A22E789" w14:textId="77777777" w:rsidR="00E55587" w:rsidRDefault="00000000">
            <w:pPr>
              <w:pStyle w:val="Compact"/>
            </w:pPr>
            <w:r>
              <w:t>Open.</w:t>
            </w:r>
          </w:p>
        </w:tc>
        <w:tc>
          <w:tcPr>
            <w:tcW w:w="0" w:type="auto"/>
          </w:tcPr>
          <w:p w14:paraId="28196A95" w14:textId="77777777" w:rsidR="00E55587" w:rsidRDefault="00000000">
            <w:pPr>
              <w:pStyle w:val="Compact"/>
            </w:pPr>
            <w:r>
              <w:t>Primary legal and policy corpus.</w:t>
            </w:r>
          </w:p>
        </w:tc>
      </w:tr>
      <w:tr w:rsidR="00E55587" w14:paraId="3A368088" w14:textId="77777777">
        <w:tc>
          <w:tcPr>
            <w:tcW w:w="0" w:type="auto"/>
          </w:tcPr>
          <w:p w14:paraId="01AD3380" w14:textId="77777777" w:rsidR="00E55587" w:rsidRDefault="00000000">
            <w:pPr>
              <w:pStyle w:val="Compact"/>
            </w:pPr>
            <w:r>
              <w:t xml:space="preserve">Kenya fortification references: MoH, KEBS, and legal summaries. </w:t>
            </w:r>
            <w:hyperlink r:id="rId67">
              <w:r>
                <w:rPr>
                  <w:rStyle w:val="Hyperlink"/>
                </w:rPr>
                <w:t>[42]</w:t>
              </w:r>
            </w:hyperlink>
          </w:p>
        </w:tc>
        <w:tc>
          <w:tcPr>
            <w:tcW w:w="0" w:type="auto"/>
          </w:tcPr>
          <w:p w14:paraId="6C9D55CB" w14:textId="77777777" w:rsidR="00E55587" w:rsidRDefault="00000000">
            <w:pPr>
              <w:pStyle w:val="Compact"/>
            </w:pPr>
            <w:r>
              <w:t>Mandatory fortification coverage and nutrient requirements for wheat flour, dry milled maize products, and fats/oils.</w:t>
            </w:r>
          </w:p>
        </w:tc>
        <w:tc>
          <w:tcPr>
            <w:tcW w:w="0" w:type="auto"/>
          </w:tcPr>
          <w:p w14:paraId="6AF1319A" w14:textId="77777777" w:rsidR="00E55587" w:rsidRDefault="00000000">
            <w:pPr>
              <w:pStyle w:val="Compact"/>
            </w:pPr>
            <w:r>
              <w:t>National.</w:t>
            </w:r>
          </w:p>
        </w:tc>
        <w:tc>
          <w:tcPr>
            <w:tcW w:w="0" w:type="auto"/>
          </w:tcPr>
          <w:p w14:paraId="4208BE3B" w14:textId="77777777" w:rsidR="00E55587" w:rsidRDefault="00000000">
            <w:pPr>
              <w:pStyle w:val="Compact"/>
            </w:pPr>
            <w:r>
              <w:t>Open.</w:t>
            </w:r>
          </w:p>
        </w:tc>
        <w:tc>
          <w:tcPr>
            <w:tcW w:w="0" w:type="auto"/>
          </w:tcPr>
          <w:p w14:paraId="6476BCD1" w14:textId="77777777" w:rsidR="00E55587" w:rsidRDefault="00000000">
            <w:pPr>
              <w:pStyle w:val="Compact"/>
            </w:pPr>
            <w:r>
              <w:t>Best source for coding fortification policy status and required nutrients.</w:t>
            </w:r>
          </w:p>
        </w:tc>
      </w:tr>
      <w:tr w:rsidR="00E55587" w14:paraId="45C3CC75" w14:textId="77777777">
        <w:tc>
          <w:tcPr>
            <w:tcW w:w="0" w:type="auto"/>
          </w:tcPr>
          <w:p w14:paraId="57EDBCBE" w14:textId="77777777" w:rsidR="00E55587" w:rsidRDefault="00000000">
            <w:pPr>
              <w:pStyle w:val="Compact"/>
            </w:pPr>
            <w:r>
              <w:lastRenderedPageBreak/>
              <w:t xml:space="preserve">Global Fortification Data Exchange, Kenya subset. </w:t>
            </w:r>
            <w:hyperlink r:id="rId68">
              <w:r>
                <w:rPr>
                  <w:rStyle w:val="Hyperlink"/>
                </w:rPr>
                <w:t>[43]</w:t>
              </w:r>
            </w:hyperlink>
          </w:p>
        </w:tc>
        <w:tc>
          <w:tcPr>
            <w:tcW w:w="0" w:type="auto"/>
          </w:tcPr>
          <w:p w14:paraId="566EAEF9" w14:textId="77777777" w:rsidR="00E55587" w:rsidRDefault="00000000">
            <w:pPr>
              <w:pStyle w:val="Compact"/>
            </w:pPr>
            <w:r>
              <w:t>Structured country dashboard across maize flour, oil, rice, salt, and wheat flour, organized into opportunity, documents, and program performance.</w:t>
            </w:r>
          </w:p>
        </w:tc>
        <w:tc>
          <w:tcPr>
            <w:tcW w:w="0" w:type="auto"/>
          </w:tcPr>
          <w:p w14:paraId="6F3B5A26" w14:textId="77777777" w:rsidR="00E55587" w:rsidRDefault="00000000">
            <w:pPr>
              <w:pStyle w:val="Compact"/>
            </w:pPr>
            <w:r>
              <w:t>National.</w:t>
            </w:r>
          </w:p>
        </w:tc>
        <w:tc>
          <w:tcPr>
            <w:tcW w:w="0" w:type="auto"/>
          </w:tcPr>
          <w:p w14:paraId="52FE5FE3" w14:textId="77777777" w:rsidR="00E55587" w:rsidRDefault="00000000">
            <w:pPr>
              <w:pStyle w:val="Compact"/>
            </w:pPr>
            <w:r>
              <w:t>Open.</w:t>
            </w:r>
          </w:p>
        </w:tc>
        <w:tc>
          <w:tcPr>
            <w:tcW w:w="0" w:type="auto"/>
          </w:tcPr>
          <w:p w14:paraId="03B15984" w14:textId="77777777" w:rsidR="00E55587" w:rsidRDefault="00000000">
            <w:pPr>
              <w:pStyle w:val="Compact"/>
            </w:pPr>
            <w:r>
              <w:t>Cross-country comparison and program benchmarking.</w:t>
            </w:r>
          </w:p>
        </w:tc>
      </w:tr>
      <w:tr w:rsidR="00E55587" w14:paraId="0CE0A6E4" w14:textId="77777777">
        <w:tc>
          <w:tcPr>
            <w:tcW w:w="0" w:type="auto"/>
          </w:tcPr>
          <w:p w14:paraId="0387847E" w14:textId="77777777" w:rsidR="00E55587" w:rsidRDefault="00000000">
            <w:pPr>
              <w:pStyle w:val="Compact"/>
            </w:pPr>
            <w:r>
              <w:t xml:space="preserve">World Bank ASPIRE, Kenya subset. </w:t>
            </w:r>
            <w:hyperlink r:id="rId69">
              <w:r>
                <w:rPr>
                  <w:rStyle w:val="Hyperlink"/>
                </w:rPr>
                <w:t>[47]</w:t>
              </w:r>
            </w:hyperlink>
          </w:p>
        </w:tc>
        <w:tc>
          <w:tcPr>
            <w:tcW w:w="0" w:type="auto"/>
          </w:tcPr>
          <w:p w14:paraId="00F27D0A" w14:textId="77777777" w:rsidR="00E55587" w:rsidRDefault="00000000">
            <w:pPr>
              <w:pStyle w:val="Compact"/>
            </w:pPr>
            <w:r>
              <w:t>Social assistance, social insurance, and labor-market indicators including coverage, adequacy, benefit incidence, and impacts.</w:t>
            </w:r>
          </w:p>
        </w:tc>
        <w:tc>
          <w:tcPr>
            <w:tcW w:w="0" w:type="auto"/>
          </w:tcPr>
          <w:p w14:paraId="71B3A300" w14:textId="77777777" w:rsidR="00E55587" w:rsidRDefault="00000000">
            <w:pPr>
              <w:pStyle w:val="Compact"/>
            </w:pPr>
            <w:r>
              <w:t>Country and subgroup indicators.</w:t>
            </w:r>
          </w:p>
        </w:tc>
        <w:tc>
          <w:tcPr>
            <w:tcW w:w="0" w:type="auto"/>
          </w:tcPr>
          <w:p w14:paraId="138123F3" w14:textId="77777777" w:rsidR="00E55587" w:rsidRDefault="00000000">
            <w:pPr>
              <w:pStyle w:val="Compact"/>
            </w:pPr>
            <w:r>
              <w:t>Open.</w:t>
            </w:r>
          </w:p>
        </w:tc>
        <w:tc>
          <w:tcPr>
            <w:tcW w:w="0" w:type="auto"/>
          </w:tcPr>
          <w:p w14:paraId="5C4CE456" w14:textId="77777777" w:rsidR="00E55587" w:rsidRDefault="00000000">
            <w:pPr>
              <w:pStyle w:val="Compact"/>
            </w:pPr>
            <w:r>
              <w:t>Social-protection covariates for food security analysis.</w:t>
            </w:r>
          </w:p>
        </w:tc>
      </w:tr>
      <w:tr w:rsidR="00E55587" w14:paraId="6821B03E" w14:textId="77777777">
        <w:tc>
          <w:tcPr>
            <w:tcW w:w="0" w:type="auto"/>
          </w:tcPr>
          <w:p w14:paraId="216F1EAB" w14:textId="77777777" w:rsidR="00E55587" w:rsidRDefault="00000000">
            <w:pPr>
              <w:pStyle w:val="Compact"/>
            </w:pPr>
            <w:r>
              <w:t xml:space="preserve">ASTI / FAO agricultural R&amp;D data. </w:t>
            </w:r>
            <w:hyperlink r:id="rId70">
              <w:r>
                <w:rPr>
                  <w:rStyle w:val="Hyperlink"/>
                </w:rPr>
                <w:t>[45]</w:t>
              </w:r>
            </w:hyperlink>
          </w:p>
        </w:tc>
        <w:tc>
          <w:tcPr>
            <w:tcW w:w="0" w:type="auto"/>
          </w:tcPr>
          <w:p w14:paraId="3EF8558C" w14:textId="77777777" w:rsidR="00E55587" w:rsidRDefault="00000000">
            <w:pPr>
              <w:pStyle w:val="Compact"/>
            </w:pPr>
            <w:r>
              <w:t>Agricultural R&amp;D expenditure and researcher FTEs, downloadable by country and subindicator.</w:t>
            </w:r>
          </w:p>
        </w:tc>
        <w:tc>
          <w:tcPr>
            <w:tcW w:w="0" w:type="auto"/>
          </w:tcPr>
          <w:p w14:paraId="57F6A404" w14:textId="77777777" w:rsidR="00E55587" w:rsidRDefault="00000000">
            <w:pPr>
              <w:pStyle w:val="Compact"/>
            </w:pPr>
            <w:r>
              <w:t>Country-year.</w:t>
            </w:r>
          </w:p>
        </w:tc>
        <w:tc>
          <w:tcPr>
            <w:tcW w:w="0" w:type="auto"/>
          </w:tcPr>
          <w:p w14:paraId="2BFF0439" w14:textId="77777777" w:rsidR="00E55587" w:rsidRDefault="00000000">
            <w:pPr>
              <w:pStyle w:val="Compact"/>
            </w:pPr>
            <w:r>
              <w:t>Open.</w:t>
            </w:r>
          </w:p>
        </w:tc>
        <w:tc>
          <w:tcPr>
            <w:tcW w:w="0" w:type="auto"/>
          </w:tcPr>
          <w:p w14:paraId="7151BF38" w14:textId="77777777" w:rsidR="00E55587" w:rsidRDefault="00000000">
            <w:pPr>
              <w:pStyle w:val="Compact"/>
            </w:pPr>
            <w:r>
              <w:t>R&amp;D and innovation-capacity policy layer.</w:t>
            </w:r>
          </w:p>
        </w:tc>
      </w:tr>
      <w:tr w:rsidR="00E55587" w14:paraId="0560754A" w14:textId="77777777">
        <w:tc>
          <w:tcPr>
            <w:tcW w:w="0" w:type="auto"/>
          </w:tcPr>
          <w:p w14:paraId="6F731FC0" w14:textId="77777777" w:rsidR="00E55587" w:rsidRDefault="00000000">
            <w:pPr>
              <w:pStyle w:val="Compact"/>
            </w:pPr>
            <w:r>
              <w:t xml:space="preserve">Kenya Food Systems and Land Use Action Plan 2024–2030. </w:t>
            </w:r>
            <w:hyperlink r:id="rId71">
              <w:r>
                <w:rPr>
                  <w:rStyle w:val="Hyperlink"/>
                </w:rPr>
                <w:t>[46]</w:t>
              </w:r>
            </w:hyperlink>
          </w:p>
        </w:tc>
        <w:tc>
          <w:tcPr>
            <w:tcW w:w="0" w:type="auto"/>
          </w:tcPr>
          <w:p w14:paraId="2E95F1CD" w14:textId="77777777" w:rsidR="00E55587" w:rsidRDefault="00000000">
            <w:pPr>
              <w:pStyle w:val="Compact"/>
            </w:pPr>
            <w:r>
              <w:t>Strategy priorities for regenerative agriculture, nutrition-sensitive agriculture, value chains, healthy diets, land use, and related interventions.</w:t>
            </w:r>
          </w:p>
        </w:tc>
        <w:tc>
          <w:tcPr>
            <w:tcW w:w="0" w:type="auto"/>
          </w:tcPr>
          <w:p w14:paraId="496A126C" w14:textId="77777777" w:rsidR="00E55587" w:rsidRDefault="00000000">
            <w:pPr>
              <w:pStyle w:val="Compact"/>
            </w:pPr>
            <w:r>
              <w:t>National strategy document.</w:t>
            </w:r>
          </w:p>
        </w:tc>
        <w:tc>
          <w:tcPr>
            <w:tcW w:w="0" w:type="auto"/>
          </w:tcPr>
          <w:p w14:paraId="0551A7FB" w14:textId="77777777" w:rsidR="00E55587" w:rsidRDefault="00000000">
            <w:pPr>
              <w:pStyle w:val="Compact"/>
            </w:pPr>
            <w:r>
              <w:t>Open PDF.</w:t>
            </w:r>
          </w:p>
        </w:tc>
        <w:tc>
          <w:tcPr>
            <w:tcW w:w="0" w:type="auto"/>
          </w:tcPr>
          <w:p w14:paraId="28A60D7E" w14:textId="77777777" w:rsidR="00E55587" w:rsidRDefault="00000000">
            <w:pPr>
              <w:pStyle w:val="Compact"/>
            </w:pPr>
            <w:r>
              <w:t>Coding policy goals and intervention categories.</w:t>
            </w:r>
          </w:p>
        </w:tc>
      </w:tr>
    </w:tbl>
    <w:p w14:paraId="60805B8B" w14:textId="77777777" w:rsidR="00E55587" w:rsidRDefault="00000000">
      <w:pPr>
        <w:pStyle w:val="Heading2"/>
      </w:pPr>
      <w:bookmarkStart w:id="9" w:name="integration-notes-and-caveats"/>
      <w:bookmarkEnd w:id="8"/>
      <w:r>
        <w:t>Integration notes and caveats</w:t>
      </w:r>
    </w:p>
    <w:p w14:paraId="3744BE29" w14:textId="77777777" w:rsidR="00E55587" w:rsidRDefault="00000000">
      <w:pPr>
        <w:pStyle w:val="FirstParagraph"/>
      </w:pPr>
      <w:r>
        <w:t xml:space="preserve">The safest merge design is to keep three parallel keys: a spatial key from COD-AB county and sub-county geography, a denominator key from 2019 census population and households, and a provenance key that records whether each downstream indicator came from a raster summary, a survey microdata file, a dashboard extraction, or a legal/policy text. That is especially important because this bundle mixes fully downloadable data with dashboard-first systems and request-based microdata. </w:t>
      </w:r>
      <w:hyperlink r:id="rId72">
        <w:r>
          <w:rPr>
            <w:rStyle w:val="Hyperlink"/>
          </w:rPr>
          <w:t>[48]</w:t>
        </w:r>
      </w:hyperlink>
    </w:p>
    <w:p w14:paraId="633FFC7D" w14:textId="77777777" w:rsidR="00E55587" w:rsidRDefault="00000000">
      <w:pPr>
        <w:pStyle w:val="BodyText"/>
      </w:pPr>
      <w:r>
        <w:t xml:space="preserve">On the soil side, I would treat SoilGrids as the nationwide quantitative baseline, then use Kenya legacy polygons and SoilHive or AfSIS observations as validation and micronutrient enrichment rather than trying to resample every source into a single surface. That is the </w:t>
      </w:r>
      <w:r>
        <w:lastRenderedPageBreak/>
        <w:t xml:space="preserve">most defensible approach because the sources differ fundamentally in scale, geometry, and variable content. </w:t>
      </w:r>
      <w:hyperlink r:id="rId73">
        <w:r>
          <w:rPr>
            <w:rStyle w:val="Hyperlink"/>
          </w:rPr>
          <w:t>[23]</w:t>
        </w:r>
      </w:hyperlink>
    </w:p>
    <w:p w14:paraId="28C64032" w14:textId="77777777" w:rsidR="00E55587" w:rsidRDefault="00000000">
      <w:pPr>
        <w:pStyle w:val="BodyText"/>
      </w:pPr>
      <w:r>
        <w:t xml:space="preserve">On the food side, observed prices from WFP and modeled prices from the World Bank should be stored in separate but linkable tables. WFP is the observed market backbone; the World Bank series is the best gap-filler and longer-run market-by-product panel. For nutrient analyses, tie those prices back to KFCT food items through a documented food-item concordance rather than informal name matching. </w:t>
      </w:r>
      <w:hyperlink r:id="rId74">
        <w:r>
          <w:rPr>
            <w:rStyle w:val="Hyperlink"/>
          </w:rPr>
          <w:t>[49]</w:t>
        </w:r>
      </w:hyperlink>
    </w:p>
    <w:p w14:paraId="58999082" w14:textId="77777777" w:rsidR="00E55587" w:rsidRDefault="00000000">
      <w:pPr>
        <w:pStyle w:val="BodyText"/>
      </w:pPr>
      <w:r>
        <w:t xml:space="preserve">On the health side, KDHS 2022 and KNMS 2011 should remain distinct analytical modules. KDHS is the current prevalence and covariate source for anthropometry and hemoglobin-related outcomes; KNMS is the strongest source for ferritin, iodine, zinc, vitamin A, folate, and recall-based micronutrient intake. NIPFN and the Kenya Food Systems Dashboard are valuable accelerators for exploration and policy communication, but they are not replacements for the underlying surveys when you need reproducible estimates. </w:t>
      </w:r>
      <w:hyperlink r:id="rId75">
        <w:r>
          <w:rPr>
            <w:rStyle w:val="Hyperlink"/>
          </w:rPr>
          <w:t>[50]</w:t>
        </w:r>
      </w:hyperlink>
    </w:p>
    <w:p w14:paraId="1649BCF8" w14:textId="77777777" w:rsidR="00E55587" w:rsidRDefault="00000000">
      <w:pPr>
        <w:pStyle w:val="BodyText"/>
      </w:pPr>
      <w:r>
        <w:t xml:space="preserve">For policy coding, FAOLEX and the Action Plan should be your document backbone, with fortification requirements from MoH and KEBS, GFDx for structured fortification program variables, ASPIRE for social protection, and ASTI for agricultural research capacity. That gives you one narrative layer and three structured covariate layers rather than one diffuse “policy” folder. </w:t>
      </w:r>
      <w:hyperlink r:id="rId76">
        <w:r>
          <w:rPr>
            <w:rStyle w:val="Hyperlink"/>
          </w:rPr>
          <w:t>[51]</w:t>
        </w:r>
      </w:hyperlink>
    </w:p>
    <w:p w14:paraId="25E34598" w14:textId="77777777" w:rsidR="00E55587" w:rsidRDefault="00000000">
      <w:pPr>
        <w:pStyle w:val="BodyText"/>
      </w:pPr>
      <w:r>
        <w:t xml:space="preserve">One last caution: several useful sources in this bundle are mirrors or aggregators rather than the original primary publisher, especially Census.ke, the ICPAC/SODMA Kenya soil mirror, and some open catalog pages. They are still useful, but for reproducibility I would always store the original publisher, the mirror used, the extraction date, and the exact version or modification date you downloaded. </w:t>
      </w:r>
      <w:hyperlink r:id="rId77">
        <w:r>
          <w:rPr>
            <w:rStyle w:val="Hyperlink"/>
          </w:rPr>
          <w:t>[52]</w:t>
        </w:r>
      </w:hyperlink>
    </w:p>
    <w:bookmarkEnd w:id="1"/>
    <w:bookmarkEnd w:id="2"/>
    <w:bookmarkEnd w:id="9"/>
    <w:p w14:paraId="1AF1A758" w14:textId="77777777" w:rsidR="00E55587" w:rsidRDefault="00000000">
      <w:r>
        <w:pict w14:anchorId="35537D55">
          <v:rect id="_x0000_i1025" style="width:0;height:1.5pt" o:hralign="center" o:hrstd="t" o:hr="t"/>
        </w:pict>
      </w:r>
    </w:p>
    <w:bookmarkStart w:id="10" w:name="citations"/>
    <w:p w14:paraId="43ADAD9D" w14:textId="77777777" w:rsidR="00E55587" w:rsidRDefault="00000000">
      <w:pPr>
        <w:pStyle w:val="FirstParagraph"/>
      </w:pPr>
      <w:r>
        <w:fldChar w:fldCharType="begin"/>
      </w:r>
      <w:r>
        <w:instrText>HYPERLINK "https://data.humdata.org/dataset/cod-ab-ken" \h</w:instrText>
      </w:r>
      <w:r>
        <w:fldChar w:fldCharType="separate"/>
      </w:r>
      <w:r>
        <w:rPr>
          <w:rStyle w:val="Hyperlink"/>
        </w:rPr>
        <w:t>[1]</w:t>
      </w:r>
      <w:r>
        <w:fldChar w:fldCharType="end"/>
      </w:r>
      <w:r>
        <w:t xml:space="preserve"> </w:t>
      </w:r>
      <w:hyperlink r:id="rId78">
        <w:r>
          <w:rPr>
            <w:rStyle w:val="Hyperlink"/>
          </w:rPr>
          <w:t>[3]</w:t>
        </w:r>
      </w:hyperlink>
      <w:r>
        <w:t xml:space="preserve"> </w:t>
      </w:r>
      <w:hyperlink r:id="rId79">
        <w:r>
          <w:rPr>
            <w:rStyle w:val="Hyperlink"/>
          </w:rPr>
          <w:t>[11]</w:t>
        </w:r>
      </w:hyperlink>
      <w:r>
        <w:t xml:space="preserve"> </w:t>
      </w:r>
      <w:hyperlink r:id="rId80">
        <w:r>
          <w:rPr>
            <w:rStyle w:val="Hyperlink"/>
          </w:rPr>
          <w:t>[15]</w:t>
        </w:r>
      </w:hyperlink>
      <w:r>
        <w:t xml:space="preserve"> </w:t>
      </w:r>
      <w:hyperlink r:id="rId81">
        <w:r>
          <w:rPr>
            <w:rStyle w:val="Hyperlink"/>
          </w:rPr>
          <w:t>[48]</w:t>
        </w:r>
      </w:hyperlink>
      <w:r>
        <w:t xml:space="preserve"> https://data.humdata.org/dataset/cod-ab-ken</w:t>
      </w:r>
    </w:p>
    <w:p w14:paraId="78EA4748" w14:textId="77777777" w:rsidR="00E55587" w:rsidRDefault="00000000">
      <w:pPr>
        <w:pStyle w:val="BodyText"/>
      </w:pPr>
      <w:hyperlink r:id="rId82">
        <w:r>
          <w:rPr>
            <w:rStyle w:val="Hyperlink"/>
          </w:rPr>
          <w:t>https://data.humdata.org/dataset/cod-ab-ken</w:t>
        </w:r>
      </w:hyperlink>
    </w:p>
    <w:p w14:paraId="4EBDA0E6" w14:textId="77777777" w:rsidR="00E55587" w:rsidRDefault="00000000">
      <w:pPr>
        <w:pStyle w:val="BodyText"/>
      </w:pPr>
      <w:hyperlink r:id="rId83">
        <w:r>
          <w:rPr>
            <w:rStyle w:val="Hyperlink"/>
          </w:rPr>
          <w:t>[2]</w:t>
        </w:r>
      </w:hyperlink>
      <w:r>
        <w:t xml:space="preserve"> https://www.dhsprogram.com/data/Access-Instructions.cfm/Guide-to-DHS-Statistics/Guide-to-DHS-Statistics/Guide-to-DHS-Statistics/Guide-to-DHS-Statistics/index.cfm</w:t>
      </w:r>
    </w:p>
    <w:p w14:paraId="5BD26840" w14:textId="77777777" w:rsidR="00E55587" w:rsidRDefault="00000000">
      <w:pPr>
        <w:pStyle w:val="BodyText"/>
      </w:pPr>
      <w:hyperlink r:id="rId84">
        <w:r>
          <w:rPr>
            <w:rStyle w:val="Hyperlink"/>
          </w:rPr>
          <w:t>https://www.dhsprogram.com/data/Access-Instructions.cfm/Guide-to-DHS-Statistics/Guide-to-DHS-Statistics/Guide-to-DHS-Statistics/Guide-to-DHS-Statistics/index.cfm</w:t>
        </w:r>
      </w:hyperlink>
    </w:p>
    <w:p w14:paraId="31F65124" w14:textId="77777777" w:rsidR="00E55587" w:rsidRDefault="00000000">
      <w:pPr>
        <w:pStyle w:val="BodyText"/>
      </w:pPr>
      <w:hyperlink r:id="rId85">
        <w:r>
          <w:rPr>
            <w:rStyle w:val="Hyperlink"/>
          </w:rPr>
          <w:t>[4]</w:t>
        </w:r>
      </w:hyperlink>
      <w:r>
        <w:t xml:space="preserve"> </w:t>
      </w:r>
      <w:hyperlink r:id="rId86">
        <w:r>
          <w:rPr>
            <w:rStyle w:val="Hyperlink"/>
          </w:rPr>
          <w:t>[16]</w:t>
        </w:r>
      </w:hyperlink>
      <w:r>
        <w:t xml:space="preserve"> </w:t>
      </w:r>
      <w:hyperlink r:id="rId87">
        <w:r>
          <w:rPr>
            <w:rStyle w:val="Hyperlink"/>
          </w:rPr>
          <w:t>[17]</w:t>
        </w:r>
      </w:hyperlink>
      <w:r>
        <w:t xml:space="preserve"> </w:t>
      </w:r>
      <w:hyperlink r:id="rId88">
        <w:r>
          <w:rPr>
            <w:rStyle w:val="Hyperlink"/>
          </w:rPr>
          <w:t>[23]</w:t>
        </w:r>
      </w:hyperlink>
      <w:r>
        <w:t xml:space="preserve"> https://isric.org/explore/soilgrids</w:t>
      </w:r>
    </w:p>
    <w:p w14:paraId="5193AF83" w14:textId="77777777" w:rsidR="00E55587" w:rsidRDefault="00000000">
      <w:pPr>
        <w:pStyle w:val="BodyText"/>
      </w:pPr>
      <w:hyperlink r:id="rId89">
        <w:r>
          <w:rPr>
            <w:rStyle w:val="Hyperlink"/>
          </w:rPr>
          <w:t>https://isric.org/explore/soilgrids</w:t>
        </w:r>
      </w:hyperlink>
    </w:p>
    <w:p w14:paraId="29C121D6" w14:textId="77777777" w:rsidR="00E55587" w:rsidRDefault="00000000">
      <w:pPr>
        <w:pStyle w:val="BodyText"/>
      </w:pPr>
      <w:hyperlink r:id="rId90">
        <w:r>
          <w:rPr>
            <w:rStyle w:val="Hyperlink"/>
          </w:rPr>
          <w:t>[5]</w:t>
        </w:r>
      </w:hyperlink>
      <w:r>
        <w:t xml:space="preserve"> </w:t>
      </w:r>
      <w:hyperlink r:id="rId91">
        <w:r>
          <w:rPr>
            <w:rStyle w:val="Hyperlink"/>
          </w:rPr>
          <w:t>[18]</w:t>
        </w:r>
      </w:hyperlink>
      <w:r>
        <w:t xml:space="preserve"> https://sodma-dev.okfn.org/dataset/kenya-soil</w:t>
      </w:r>
    </w:p>
    <w:p w14:paraId="713BE222" w14:textId="77777777" w:rsidR="00E55587" w:rsidRDefault="00000000">
      <w:pPr>
        <w:pStyle w:val="BodyText"/>
      </w:pPr>
      <w:hyperlink r:id="rId92">
        <w:r>
          <w:rPr>
            <w:rStyle w:val="Hyperlink"/>
          </w:rPr>
          <w:t>https://sodma-dev.okfn.org/dataset/kenya-soil</w:t>
        </w:r>
      </w:hyperlink>
    </w:p>
    <w:p w14:paraId="215F38ED" w14:textId="77777777" w:rsidR="00E55587" w:rsidRDefault="00000000">
      <w:pPr>
        <w:pStyle w:val="BodyText"/>
      </w:pPr>
      <w:hyperlink r:id="rId93">
        <w:r>
          <w:rPr>
            <w:rStyle w:val="Hyperlink"/>
          </w:rPr>
          <w:t>[6]</w:t>
        </w:r>
      </w:hyperlink>
      <w:r>
        <w:t xml:space="preserve"> </w:t>
      </w:r>
      <w:hyperlink r:id="rId94">
        <w:r>
          <w:rPr>
            <w:rStyle w:val="Hyperlink"/>
          </w:rPr>
          <w:t>[32]</w:t>
        </w:r>
      </w:hyperlink>
      <w:r>
        <w:t xml:space="preserve"> https://www.fao.org/food-composition/tables-and-databases/detail/kenya-food-composition-tables/en</w:t>
      </w:r>
    </w:p>
    <w:p w14:paraId="5D179843" w14:textId="77777777" w:rsidR="00E55587" w:rsidRDefault="00000000">
      <w:pPr>
        <w:pStyle w:val="BodyText"/>
      </w:pPr>
      <w:hyperlink r:id="rId95">
        <w:r>
          <w:rPr>
            <w:rStyle w:val="Hyperlink"/>
          </w:rPr>
          <w:t>https://www.fao.org/food-composition/tables-and-databases/detail/kenya-food-composition-tables/en</w:t>
        </w:r>
      </w:hyperlink>
    </w:p>
    <w:p w14:paraId="6D393D12" w14:textId="77777777" w:rsidR="00E55587" w:rsidRDefault="00000000">
      <w:pPr>
        <w:pStyle w:val="BodyText"/>
      </w:pPr>
      <w:hyperlink r:id="rId96">
        <w:r>
          <w:rPr>
            <w:rStyle w:val="Hyperlink"/>
          </w:rPr>
          <w:t>[7]</w:t>
        </w:r>
      </w:hyperlink>
      <w:r>
        <w:t xml:space="preserve"> </w:t>
      </w:r>
      <w:hyperlink r:id="rId97">
        <w:r>
          <w:rPr>
            <w:rStyle w:val="Hyperlink"/>
          </w:rPr>
          <w:t>[24]</w:t>
        </w:r>
      </w:hyperlink>
      <w:r>
        <w:t xml:space="preserve"> </w:t>
      </w:r>
      <w:hyperlink r:id="rId98">
        <w:r>
          <w:rPr>
            <w:rStyle w:val="Hyperlink"/>
          </w:rPr>
          <w:t>[28]</w:t>
        </w:r>
      </w:hyperlink>
      <w:r>
        <w:t xml:space="preserve"> https://statistics.kilimo.go.ke/en/2_4/</w:t>
      </w:r>
    </w:p>
    <w:p w14:paraId="47E8C99C" w14:textId="77777777" w:rsidR="00E55587" w:rsidRDefault="00000000">
      <w:pPr>
        <w:pStyle w:val="BodyText"/>
      </w:pPr>
      <w:hyperlink r:id="rId99">
        <w:r>
          <w:rPr>
            <w:rStyle w:val="Hyperlink"/>
          </w:rPr>
          <w:t>https://statistics.kilimo.go.ke/en/2_4/</w:t>
        </w:r>
      </w:hyperlink>
    </w:p>
    <w:p w14:paraId="488B3911" w14:textId="77777777" w:rsidR="00E55587" w:rsidRDefault="00000000">
      <w:pPr>
        <w:pStyle w:val="BodyText"/>
      </w:pPr>
      <w:hyperlink r:id="rId100">
        <w:r>
          <w:rPr>
            <w:rStyle w:val="Hyperlink"/>
          </w:rPr>
          <w:t>[8]</w:t>
        </w:r>
      </w:hyperlink>
      <w:r>
        <w:t xml:space="preserve"> </w:t>
      </w:r>
      <w:hyperlink r:id="rId101">
        <w:r>
          <w:rPr>
            <w:rStyle w:val="Hyperlink"/>
          </w:rPr>
          <w:t>[33]</w:t>
        </w:r>
      </w:hyperlink>
      <w:r>
        <w:t xml:space="preserve"> </w:t>
      </w:r>
      <w:hyperlink r:id="rId102">
        <w:r>
          <w:rPr>
            <w:rStyle w:val="Hyperlink"/>
          </w:rPr>
          <w:t>[38]</w:t>
        </w:r>
      </w:hyperlink>
      <w:r>
        <w:t xml:space="preserve"> https://microdata.worldbank.org/index.php/catalog/5911</w:t>
      </w:r>
    </w:p>
    <w:p w14:paraId="20192163" w14:textId="77777777" w:rsidR="00E55587" w:rsidRDefault="00000000">
      <w:pPr>
        <w:pStyle w:val="BodyText"/>
      </w:pPr>
      <w:hyperlink r:id="rId103">
        <w:r>
          <w:rPr>
            <w:rStyle w:val="Hyperlink"/>
          </w:rPr>
          <w:t>https://microdata.worldbank.org/index.php/catalog/5911</w:t>
        </w:r>
      </w:hyperlink>
    </w:p>
    <w:p w14:paraId="7F228F21" w14:textId="77777777" w:rsidR="00E55587" w:rsidRDefault="00000000">
      <w:pPr>
        <w:pStyle w:val="BodyText"/>
      </w:pPr>
      <w:hyperlink r:id="rId104">
        <w:r>
          <w:rPr>
            <w:rStyle w:val="Hyperlink"/>
          </w:rPr>
          <w:t>[9]</w:t>
        </w:r>
      </w:hyperlink>
      <w:r>
        <w:t xml:space="preserve"> https://statistics.knbs.or.ke/nada/index.php/catalog/study/KEN-KNBS-KNMS-2011-v1.0</w:t>
      </w:r>
    </w:p>
    <w:p w14:paraId="6BD9DFB8" w14:textId="77777777" w:rsidR="00E55587" w:rsidRDefault="00000000">
      <w:pPr>
        <w:pStyle w:val="BodyText"/>
      </w:pPr>
      <w:hyperlink r:id="rId105">
        <w:r>
          <w:rPr>
            <w:rStyle w:val="Hyperlink"/>
          </w:rPr>
          <w:t>https://statistics.knbs.or.ke/nada/index.php/catalog/study/KEN-KNBS-KNMS-2011-v1.0</w:t>
        </w:r>
      </w:hyperlink>
    </w:p>
    <w:p w14:paraId="20688411" w14:textId="77777777" w:rsidR="00E55587" w:rsidRDefault="00000000">
      <w:pPr>
        <w:pStyle w:val="BodyText"/>
      </w:pPr>
      <w:hyperlink r:id="rId106">
        <w:r>
          <w:rPr>
            <w:rStyle w:val="Hyperlink"/>
          </w:rPr>
          <w:t>[10]</w:t>
        </w:r>
      </w:hyperlink>
      <w:r>
        <w:t xml:space="preserve"> </w:t>
      </w:r>
      <w:hyperlink r:id="rId107">
        <w:r>
          <w:rPr>
            <w:rStyle w:val="Hyperlink"/>
          </w:rPr>
          <w:t>[27]</w:t>
        </w:r>
      </w:hyperlink>
      <w:r>
        <w:t xml:space="preserve"> </w:t>
      </w:r>
      <w:hyperlink r:id="rId108">
        <w:r>
          <w:rPr>
            <w:rStyle w:val="Hyperlink"/>
          </w:rPr>
          <w:t>[40]</w:t>
        </w:r>
      </w:hyperlink>
      <w:r>
        <w:t xml:space="preserve"> https://fsd.kilimo.go.ke/</w:t>
      </w:r>
    </w:p>
    <w:p w14:paraId="649F3B24" w14:textId="77777777" w:rsidR="00E55587" w:rsidRDefault="00000000">
      <w:pPr>
        <w:pStyle w:val="BodyText"/>
      </w:pPr>
      <w:hyperlink r:id="rId109">
        <w:r>
          <w:rPr>
            <w:rStyle w:val="Hyperlink"/>
          </w:rPr>
          <w:t>https://fsd.kilimo.go.ke/</w:t>
        </w:r>
      </w:hyperlink>
    </w:p>
    <w:p w14:paraId="4BACD268" w14:textId="77777777" w:rsidR="00E55587" w:rsidRDefault="00000000">
      <w:pPr>
        <w:pStyle w:val="BodyText"/>
      </w:pPr>
      <w:hyperlink r:id="rId110">
        <w:r>
          <w:rPr>
            <w:rStyle w:val="Hyperlink"/>
          </w:rPr>
          <w:t>[12]</w:t>
        </w:r>
      </w:hyperlink>
      <w:r>
        <w:t xml:space="preserve"> https://www.knbs.or.ke/wp-content/uploads/2023/09/2019-Kenya-population-and-Housing-Census-Volume-1-Population-By-County-And-Sub-County.pdf</w:t>
      </w:r>
    </w:p>
    <w:p w14:paraId="4010C310" w14:textId="77777777" w:rsidR="00E55587" w:rsidRDefault="00000000">
      <w:pPr>
        <w:pStyle w:val="BodyText"/>
      </w:pPr>
      <w:hyperlink r:id="rId111">
        <w:r>
          <w:rPr>
            <w:rStyle w:val="Hyperlink"/>
          </w:rPr>
          <w:t>https://www.knbs.or.ke/wp-content/uploads/2023/09/2019-Kenya-population-and-Housing-Census-Volume-1-Population-By-County-And-Sub-County.pdf</w:t>
        </w:r>
      </w:hyperlink>
    </w:p>
    <w:p w14:paraId="5E180A23" w14:textId="77777777" w:rsidR="00E55587" w:rsidRDefault="00000000">
      <w:pPr>
        <w:pStyle w:val="BodyText"/>
      </w:pPr>
      <w:hyperlink r:id="rId112">
        <w:r>
          <w:rPr>
            <w:rStyle w:val="Hyperlink"/>
          </w:rPr>
          <w:t>[13]</w:t>
        </w:r>
      </w:hyperlink>
      <w:r>
        <w:t xml:space="preserve"> </w:t>
      </w:r>
      <w:hyperlink r:id="rId113">
        <w:r>
          <w:rPr>
            <w:rStyle w:val="Hyperlink"/>
          </w:rPr>
          <w:t>[14]</w:t>
        </w:r>
      </w:hyperlink>
      <w:r>
        <w:t xml:space="preserve"> </w:t>
      </w:r>
      <w:hyperlink r:id="rId114">
        <w:r>
          <w:rPr>
            <w:rStyle w:val="Hyperlink"/>
          </w:rPr>
          <w:t>[52]</w:t>
        </w:r>
      </w:hyperlink>
      <w:r>
        <w:t xml:space="preserve"> https://census.ke/no/dataset/table-2-25-hectares-of-agricultural-land-and-farming-hoholds-for-production-county-and-sub-county</w:t>
      </w:r>
    </w:p>
    <w:p w14:paraId="5B49CBF0" w14:textId="77777777" w:rsidR="00E55587" w:rsidRDefault="00000000">
      <w:pPr>
        <w:pStyle w:val="BodyText"/>
      </w:pPr>
      <w:hyperlink r:id="rId115">
        <w:r>
          <w:rPr>
            <w:rStyle w:val="Hyperlink"/>
          </w:rPr>
          <w:t>https://census.ke/no/dataset/table-2-25-hectares-of-agricultural-land-and-farming-hoholds-for-production-county-and-sub-county</w:t>
        </w:r>
      </w:hyperlink>
    </w:p>
    <w:p w14:paraId="39218D41" w14:textId="77777777" w:rsidR="00E55587" w:rsidRDefault="00000000">
      <w:pPr>
        <w:pStyle w:val="BodyText"/>
      </w:pPr>
      <w:hyperlink r:id="rId116">
        <w:r>
          <w:rPr>
            <w:rStyle w:val="Hyperlink"/>
          </w:rPr>
          <w:t>[19]</w:t>
        </w:r>
      </w:hyperlink>
      <w:r>
        <w:t xml:space="preserve"> https://kenya.lsc-hubs.org/</w:t>
      </w:r>
    </w:p>
    <w:p w14:paraId="5734D300" w14:textId="77777777" w:rsidR="00E55587" w:rsidRDefault="00000000">
      <w:pPr>
        <w:pStyle w:val="BodyText"/>
      </w:pPr>
      <w:hyperlink r:id="rId117">
        <w:r>
          <w:rPr>
            <w:rStyle w:val="Hyperlink"/>
          </w:rPr>
          <w:t>https://kenya.lsc-hubs.org/</w:t>
        </w:r>
      </w:hyperlink>
    </w:p>
    <w:p w14:paraId="208F7F6B" w14:textId="77777777" w:rsidR="00E55587" w:rsidRDefault="00000000">
      <w:pPr>
        <w:pStyle w:val="BodyText"/>
      </w:pPr>
      <w:hyperlink r:id="rId118">
        <w:r>
          <w:rPr>
            <w:rStyle w:val="Hyperlink"/>
          </w:rPr>
          <w:t>[20]</w:t>
        </w:r>
      </w:hyperlink>
      <w:r>
        <w:t xml:space="preserve"> </w:t>
      </w:r>
      <w:hyperlink r:id="rId119">
        <w:r>
          <w:rPr>
            <w:rStyle w:val="Hyperlink"/>
          </w:rPr>
          <w:t>[22]</w:t>
        </w:r>
      </w:hyperlink>
      <w:r>
        <w:t xml:space="preserve"> https://soilhive.ag/datasets/48</w:t>
      </w:r>
    </w:p>
    <w:p w14:paraId="3C17EC3C" w14:textId="77777777" w:rsidR="00E55587" w:rsidRDefault="00000000">
      <w:pPr>
        <w:pStyle w:val="BodyText"/>
      </w:pPr>
      <w:hyperlink r:id="rId120">
        <w:r>
          <w:rPr>
            <w:rStyle w:val="Hyperlink"/>
          </w:rPr>
          <w:t>https://soilhive.ag/datasets/48</w:t>
        </w:r>
      </w:hyperlink>
    </w:p>
    <w:p w14:paraId="7CCE94C2" w14:textId="77777777" w:rsidR="00E55587" w:rsidRDefault="00000000">
      <w:pPr>
        <w:pStyle w:val="BodyText"/>
      </w:pPr>
      <w:hyperlink r:id="rId121">
        <w:r>
          <w:rPr>
            <w:rStyle w:val="Hyperlink"/>
          </w:rPr>
          <w:t>[21]</w:t>
        </w:r>
      </w:hyperlink>
      <w:r>
        <w:t xml:space="preserve"> https://registry.opendata.aws/afsis/</w:t>
      </w:r>
    </w:p>
    <w:p w14:paraId="1C2DC3F3" w14:textId="77777777" w:rsidR="00E55587" w:rsidRDefault="00000000">
      <w:pPr>
        <w:pStyle w:val="BodyText"/>
      </w:pPr>
      <w:hyperlink r:id="rId122">
        <w:r>
          <w:rPr>
            <w:rStyle w:val="Hyperlink"/>
          </w:rPr>
          <w:t>https://registry.opendata.aws/afsis/</w:t>
        </w:r>
      </w:hyperlink>
    </w:p>
    <w:p w14:paraId="22C3034B" w14:textId="77777777" w:rsidR="00E55587" w:rsidRDefault="00000000">
      <w:pPr>
        <w:pStyle w:val="BodyText"/>
      </w:pPr>
      <w:hyperlink r:id="rId123">
        <w:r>
          <w:rPr>
            <w:rStyle w:val="Hyperlink"/>
          </w:rPr>
          <w:t>[25]</w:t>
        </w:r>
      </w:hyperlink>
      <w:r>
        <w:t xml:space="preserve"> </w:t>
      </w:r>
      <w:hyperlink r:id="rId124">
        <w:r>
          <w:rPr>
            <w:rStyle w:val="Hyperlink"/>
          </w:rPr>
          <w:t>[29]</w:t>
        </w:r>
      </w:hyperlink>
      <w:r>
        <w:t xml:space="preserve"> https://www.fao.org/faostat/en/</w:t>
      </w:r>
    </w:p>
    <w:p w14:paraId="2E6208B3" w14:textId="77777777" w:rsidR="00E55587" w:rsidRDefault="00000000">
      <w:pPr>
        <w:pStyle w:val="BodyText"/>
      </w:pPr>
      <w:hyperlink r:id="rId125">
        <w:r>
          <w:rPr>
            <w:rStyle w:val="Hyperlink"/>
          </w:rPr>
          <w:t>https://www.fao.org/faostat/en/</w:t>
        </w:r>
      </w:hyperlink>
    </w:p>
    <w:p w14:paraId="01F47434" w14:textId="77777777" w:rsidR="00E55587" w:rsidRDefault="00000000">
      <w:pPr>
        <w:pStyle w:val="BodyText"/>
      </w:pPr>
      <w:hyperlink r:id="rId126">
        <w:r>
          <w:rPr>
            <w:rStyle w:val="Hyperlink"/>
          </w:rPr>
          <w:t>[26]</w:t>
        </w:r>
      </w:hyperlink>
      <w:r>
        <w:t xml:space="preserve"> </w:t>
      </w:r>
      <w:hyperlink r:id="rId127">
        <w:r>
          <w:rPr>
            <w:rStyle w:val="Hyperlink"/>
          </w:rPr>
          <w:t>[30]</w:t>
        </w:r>
      </w:hyperlink>
      <w:r>
        <w:t xml:space="preserve"> </w:t>
      </w:r>
      <w:hyperlink r:id="rId128">
        <w:r>
          <w:rPr>
            <w:rStyle w:val="Hyperlink"/>
          </w:rPr>
          <w:t>[49]</w:t>
        </w:r>
      </w:hyperlink>
      <w:r>
        <w:t xml:space="preserve"> https://data.humdata.org/dataset/wfp-food-prices-for-kenya?force_layout=light</w:t>
      </w:r>
    </w:p>
    <w:p w14:paraId="1A1A92B6" w14:textId="77777777" w:rsidR="00E55587" w:rsidRDefault="00000000">
      <w:pPr>
        <w:pStyle w:val="BodyText"/>
      </w:pPr>
      <w:hyperlink r:id="rId129">
        <w:r>
          <w:rPr>
            <w:rStyle w:val="Hyperlink"/>
          </w:rPr>
          <w:t>https://data.humdata.org/dataset/wfp-food-prices-for-kenya?force_layout=light</w:t>
        </w:r>
      </w:hyperlink>
    </w:p>
    <w:p w14:paraId="087AFCDB" w14:textId="77777777" w:rsidR="00E55587" w:rsidRDefault="00000000">
      <w:pPr>
        <w:pStyle w:val="BodyText"/>
      </w:pPr>
      <w:hyperlink r:id="rId130">
        <w:r>
          <w:rPr>
            <w:rStyle w:val="Hyperlink"/>
          </w:rPr>
          <w:t>[31]</w:t>
        </w:r>
      </w:hyperlink>
      <w:r>
        <w:t xml:space="preserve"> https://microdata.worldbank.org/index.php/catalog/6167</w:t>
      </w:r>
    </w:p>
    <w:p w14:paraId="71431288" w14:textId="77777777" w:rsidR="00E55587" w:rsidRDefault="00000000">
      <w:pPr>
        <w:pStyle w:val="BodyText"/>
      </w:pPr>
      <w:hyperlink r:id="rId131">
        <w:r>
          <w:rPr>
            <w:rStyle w:val="Hyperlink"/>
          </w:rPr>
          <w:t>https://microdata.worldbank.org/index.php/catalog/6167</w:t>
        </w:r>
      </w:hyperlink>
    </w:p>
    <w:p w14:paraId="352AD55B" w14:textId="77777777" w:rsidR="00E55587" w:rsidRDefault="00000000">
      <w:pPr>
        <w:pStyle w:val="BodyText"/>
      </w:pPr>
      <w:hyperlink r:id="rId132">
        <w:r>
          <w:rPr>
            <w:rStyle w:val="Hyperlink"/>
          </w:rPr>
          <w:t>[34]</w:t>
        </w:r>
      </w:hyperlink>
      <w:r>
        <w:t xml:space="preserve"> https://ghdx.healthdata.org/record/kenya-demographic-and-health-survey-2022</w:t>
      </w:r>
    </w:p>
    <w:p w14:paraId="4747D7E7" w14:textId="77777777" w:rsidR="00E55587" w:rsidRDefault="00000000">
      <w:pPr>
        <w:pStyle w:val="BodyText"/>
      </w:pPr>
      <w:hyperlink r:id="rId133">
        <w:r>
          <w:rPr>
            <w:rStyle w:val="Hyperlink"/>
          </w:rPr>
          <w:t>https://ghdx.healthdata.org/record/kenya-demographic-and-health-survey-2022</w:t>
        </w:r>
      </w:hyperlink>
    </w:p>
    <w:p w14:paraId="2A329C93" w14:textId="77777777" w:rsidR="00E55587" w:rsidRDefault="00000000">
      <w:pPr>
        <w:pStyle w:val="BodyText"/>
      </w:pPr>
      <w:hyperlink r:id="rId134">
        <w:r>
          <w:rPr>
            <w:rStyle w:val="Hyperlink"/>
          </w:rPr>
          <w:t>[35]</w:t>
        </w:r>
      </w:hyperlink>
      <w:r>
        <w:t xml:space="preserve"> https://nipfn.knbs.or.ke/</w:t>
      </w:r>
    </w:p>
    <w:p w14:paraId="72AD7D34" w14:textId="77777777" w:rsidR="00E55587" w:rsidRDefault="00000000">
      <w:pPr>
        <w:pStyle w:val="BodyText"/>
      </w:pPr>
      <w:hyperlink r:id="rId135">
        <w:r>
          <w:rPr>
            <w:rStyle w:val="Hyperlink"/>
          </w:rPr>
          <w:t>https://nipfn.knbs.or.ke/</w:t>
        </w:r>
      </w:hyperlink>
    </w:p>
    <w:p w14:paraId="04A930E0" w14:textId="77777777" w:rsidR="00E55587" w:rsidRDefault="00000000">
      <w:pPr>
        <w:pStyle w:val="BodyText"/>
      </w:pPr>
      <w:hyperlink r:id="rId136">
        <w:r>
          <w:rPr>
            <w:rStyle w:val="Hyperlink"/>
          </w:rPr>
          <w:t>[36]</w:t>
        </w:r>
      </w:hyperlink>
      <w:r>
        <w:t xml:space="preserve"> https://statistics.knbs.or.ke/nada/index.php/catalog/44</w:t>
      </w:r>
    </w:p>
    <w:p w14:paraId="69C4B3F3" w14:textId="77777777" w:rsidR="00E55587" w:rsidRDefault="00000000">
      <w:pPr>
        <w:pStyle w:val="BodyText"/>
      </w:pPr>
      <w:hyperlink r:id="rId137">
        <w:r>
          <w:rPr>
            <w:rStyle w:val="Hyperlink"/>
          </w:rPr>
          <w:t>https://statistics.knbs.or.ke/nada/index.php/catalog/44</w:t>
        </w:r>
      </w:hyperlink>
    </w:p>
    <w:p w14:paraId="3A38626B" w14:textId="77777777" w:rsidR="00E55587" w:rsidRDefault="00000000">
      <w:pPr>
        <w:pStyle w:val="BodyText"/>
      </w:pPr>
      <w:hyperlink r:id="rId138">
        <w:r>
          <w:rPr>
            <w:rStyle w:val="Hyperlink"/>
          </w:rPr>
          <w:t>[37]</w:t>
        </w:r>
      </w:hyperlink>
      <w:r>
        <w:t xml:space="preserve"> https://datatopics.worldbank.org/health/</w:t>
      </w:r>
    </w:p>
    <w:p w14:paraId="2024875A" w14:textId="77777777" w:rsidR="00E55587" w:rsidRDefault="00000000">
      <w:pPr>
        <w:pStyle w:val="BodyText"/>
      </w:pPr>
      <w:hyperlink r:id="rId139">
        <w:r>
          <w:rPr>
            <w:rStyle w:val="Hyperlink"/>
          </w:rPr>
          <w:t>https://datatopics.worldbank.org/health/</w:t>
        </w:r>
      </w:hyperlink>
    </w:p>
    <w:p w14:paraId="3469516D" w14:textId="77777777" w:rsidR="00E55587" w:rsidRDefault="00000000">
      <w:pPr>
        <w:pStyle w:val="BodyText"/>
      </w:pPr>
      <w:hyperlink r:id="rId140">
        <w:r>
          <w:rPr>
            <w:rStyle w:val="Hyperlink"/>
          </w:rPr>
          <w:t>[39]</w:t>
        </w:r>
      </w:hyperlink>
      <w:r>
        <w:t xml:space="preserve"> </w:t>
      </w:r>
      <w:hyperlink r:id="rId141">
        <w:r>
          <w:rPr>
            <w:rStyle w:val="Hyperlink"/>
          </w:rPr>
          <w:t>[50]</w:t>
        </w:r>
      </w:hyperlink>
      <w:r>
        <w:t xml:space="preserve"> https://microdata.worldbank.org/catalog/5911/data-dictionary</w:t>
      </w:r>
    </w:p>
    <w:p w14:paraId="4765923F" w14:textId="77777777" w:rsidR="00E55587" w:rsidRDefault="00000000">
      <w:pPr>
        <w:pStyle w:val="BodyText"/>
      </w:pPr>
      <w:hyperlink r:id="rId142">
        <w:r>
          <w:rPr>
            <w:rStyle w:val="Hyperlink"/>
          </w:rPr>
          <w:t>https://microdata.worldbank.org/catalog/5911/data-dictionary</w:t>
        </w:r>
      </w:hyperlink>
    </w:p>
    <w:p w14:paraId="1EA857F3" w14:textId="77777777" w:rsidR="00E55587" w:rsidRDefault="00000000">
      <w:pPr>
        <w:pStyle w:val="BodyText"/>
      </w:pPr>
      <w:hyperlink r:id="rId143">
        <w:r>
          <w:rPr>
            <w:rStyle w:val="Hyperlink"/>
          </w:rPr>
          <w:t>[41]</w:t>
        </w:r>
      </w:hyperlink>
      <w:r>
        <w:t xml:space="preserve"> </w:t>
      </w:r>
      <w:hyperlink r:id="rId144">
        <w:r>
          <w:rPr>
            <w:rStyle w:val="Hyperlink"/>
          </w:rPr>
          <w:t>[51]</w:t>
        </w:r>
      </w:hyperlink>
      <w:r>
        <w:t xml:space="preserve"> https://www.fao.org/faolex/en/</w:t>
      </w:r>
    </w:p>
    <w:p w14:paraId="3B42CFAF" w14:textId="77777777" w:rsidR="00E55587" w:rsidRDefault="00000000">
      <w:pPr>
        <w:pStyle w:val="BodyText"/>
      </w:pPr>
      <w:hyperlink r:id="rId145">
        <w:r>
          <w:rPr>
            <w:rStyle w:val="Hyperlink"/>
          </w:rPr>
          <w:t>https://www.fao.org/faolex/en/</w:t>
        </w:r>
      </w:hyperlink>
    </w:p>
    <w:p w14:paraId="0D262E37" w14:textId="77777777" w:rsidR="00E55587" w:rsidRDefault="00000000">
      <w:pPr>
        <w:pStyle w:val="BodyText"/>
      </w:pPr>
      <w:hyperlink r:id="rId146">
        <w:r>
          <w:rPr>
            <w:rStyle w:val="Hyperlink"/>
          </w:rPr>
          <w:t>[42]</w:t>
        </w:r>
      </w:hyperlink>
      <w:r>
        <w:t xml:space="preserve"> https://nutrition.health.go.ke/programmes/micronutrient-deficiency-control/food-fortification/</w:t>
      </w:r>
    </w:p>
    <w:p w14:paraId="0CC7ABF5" w14:textId="77777777" w:rsidR="00E55587" w:rsidRDefault="00000000">
      <w:pPr>
        <w:pStyle w:val="BodyText"/>
      </w:pPr>
      <w:hyperlink r:id="rId147">
        <w:r>
          <w:rPr>
            <w:rStyle w:val="Hyperlink"/>
          </w:rPr>
          <w:t>https://nutrition.health.go.ke/programmes/micronutrient-deficiency-control/food-fortification/</w:t>
        </w:r>
      </w:hyperlink>
    </w:p>
    <w:p w14:paraId="631C7D6A" w14:textId="77777777" w:rsidR="00E55587" w:rsidRDefault="00000000">
      <w:pPr>
        <w:pStyle w:val="BodyText"/>
      </w:pPr>
      <w:hyperlink r:id="rId148">
        <w:r>
          <w:rPr>
            <w:rStyle w:val="Hyperlink"/>
          </w:rPr>
          <w:t>[43]</w:t>
        </w:r>
      </w:hyperlink>
      <w:r>
        <w:t xml:space="preserve"> https://www.fortificationdata.org/choose-a-country/</w:t>
      </w:r>
    </w:p>
    <w:p w14:paraId="57043A2D" w14:textId="77777777" w:rsidR="00E55587" w:rsidRDefault="00000000">
      <w:pPr>
        <w:pStyle w:val="BodyText"/>
      </w:pPr>
      <w:hyperlink r:id="rId149">
        <w:r>
          <w:rPr>
            <w:rStyle w:val="Hyperlink"/>
          </w:rPr>
          <w:t>https://www.fortificationdata.org/choose-a-country/</w:t>
        </w:r>
      </w:hyperlink>
    </w:p>
    <w:p w14:paraId="5838B50D" w14:textId="77777777" w:rsidR="00E55587" w:rsidRDefault="00000000">
      <w:pPr>
        <w:pStyle w:val="BodyText"/>
      </w:pPr>
      <w:hyperlink r:id="rId150">
        <w:r>
          <w:rPr>
            <w:rStyle w:val="Hyperlink"/>
          </w:rPr>
          <w:t>[44]</w:t>
        </w:r>
      </w:hyperlink>
      <w:r>
        <w:t xml:space="preserve"> </w:t>
      </w:r>
      <w:hyperlink r:id="rId151">
        <w:r>
          <w:rPr>
            <w:rStyle w:val="Hyperlink"/>
          </w:rPr>
          <w:t>[47]</w:t>
        </w:r>
      </w:hyperlink>
      <w:r>
        <w:t xml:space="preserve"> https://www.worldbank.org/en/data/datatopics/aspire</w:t>
      </w:r>
    </w:p>
    <w:p w14:paraId="1286925C" w14:textId="77777777" w:rsidR="00E55587" w:rsidRDefault="00000000">
      <w:pPr>
        <w:pStyle w:val="BodyText"/>
      </w:pPr>
      <w:hyperlink r:id="rId152">
        <w:r>
          <w:rPr>
            <w:rStyle w:val="Hyperlink"/>
          </w:rPr>
          <w:t>https://www.worldbank.org/en/data/datatopics/aspire</w:t>
        </w:r>
      </w:hyperlink>
    </w:p>
    <w:p w14:paraId="4FA996B5" w14:textId="77777777" w:rsidR="00E55587" w:rsidRDefault="00000000">
      <w:pPr>
        <w:pStyle w:val="BodyText"/>
      </w:pPr>
      <w:hyperlink r:id="rId153">
        <w:r>
          <w:rPr>
            <w:rStyle w:val="Hyperlink"/>
          </w:rPr>
          <w:t>[45]</w:t>
        </w:r>
      </w:hyperlink>
      <w:r>
        <w:t xml:space="preserve"> https://openknowledge.fao.org/handle/20.500.14283/cd9439en</w:t>
      </w:r>
    </w:p>
    <w:p w14:paraId="38077BF1" w14:textId="77777777" w:rsidR="00E55587" w:rsidRDefault="00000000">
      <w:pPr>
        <w:pStyle w:val="BodyText"/>
      </w:pPr>
      <w:hyperlink r:id="rId154">
        <w:r>
          <w:rPr>
            <w:rStyle w:val="Hyperlink"/>
          </w:rPr>
          <w:t>https://openknowledge.fao.org/handle/20.500.14283/cd9439en</w:t>
        </w:r>
      </w:hyperlink>
    </w:p>
    <w:p w14:paraId="122A8C65" w14:textId="77777777" w:rsidR="00E55587" w:rsidRDefault="00000000">
      <w:pPr>
        <w:pStyle w:val="BodyText"/>
      </w:pPr>
      <w:hyperlink r:id="rId155">
        <w:r>
          <w:rPr>
            <w:rStyle w:val="Hyperlink"/>
          </w:rPr>
          <w:t>[46]</w:t>
        </w:r>
      </w:hyperlink>
      <w:r>
        <w:t xml:space="preserve"> https://agra.org/wp-content/uploads/2025/06/KENYA-FOOD-SYSTEMS-AND-LAND-USE-ACTION-PLAN-OCTOBER-2023_FA-22.11.2023.pdf</w:t>
      </w:r>
    </w:p>
    <w:p w14:paraId="0558A8E1" w14:textId="77777777" w:rsidR="00E55587" w:rsidRDefault="00000000">
      <w:pPr>
        <w:pStyle w:val="BodyText"/>
      </w:pPr>
      <w:hyperlink r:id="rId156">
        <w:r>
          <w:rPr>
            <w:rStyle w:val="Hyperlink"/>
          </w:rPr>
          <w:t>https://agra.org/wp-content/uploads/2025/06/KENYA-FOOD-SYSTEMS-AND-LAND-USE-ACTION-PLAN-OCTOBER-2023_FA-22.11.2023.pdf</w:t>
        </w:r>
      </w:hyperlink>
      <w:bookmarkEnd w:id="10"/>
    </w:p>
    <w:sectPr w:rsidR="00E5558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2A2E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41350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587"/>
    <w:rsid w:val="008A40C7"/>
    <w:rsid w:val="00CD29A6"/>
    <w:rsid w:val="00E555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2126A"/>
  <w15:docId w15:val="{6824578E-795B-422E-98E5-37ADAB1D5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kenya.lsc-hubs.org/" TargetMode="External"/><Relationship Id="rId21" Type="http://schemas.openxmlformats.org/officeDocument/2006/relationships/hyperlink" Target="https://data.humdata.org/dataset/cod-ab-ken" TargetMode="External"/><Relationship Id="rId42" Type="http://schemas.openxmlformats.org/officeDocument/2006/relationships/hyperlink" Target="https://data.humdata.org/dataset/wfp-food-prices-for-kenya?force_layout=light" TargetMode="External"/><Relationship Id="rId63" Type="http://schemas.openxmlformats.org/officeDocument/2006/relationships/hyperlink" Target="https://openknowledge.fao.org/handle/20.500.14283/cd9439en" TargetMode="External"/><Relationship Id="rId84" Type="http://schemas.openxmlformats.org/officeDocument/2006/relationships/hyperlink" Target="https://www.dhsprogram.com/data/Access-Instructions.cfm/Guide-to-DHS-Statistics/Guide-to-DHS-Statistics/Guide-to-DHS-Statistics/Guide-to-DHS-Statistics/index.cfm" TargetMode="External"/><Relationship Id="rId138" Type="http://schemas.openxmlformats.org/officeDocument/2006/relationships/hyperlink" Target="https://datatopics.worldbank.org/health/" TargetMode="External"/><Relationship Id="rId107" Type="http://schemas.openxmlformats.org/officeDocument/2006/relationships/hyperlink" Target="https://fsd.kilimo.go.ke/" TargetMode="External"/><Relationship Id="rId11" Type="http://schemas.openxmlformats.org/officeDocument/2006/relationships/hyperlink" Target="https://statistics.kilimo.go.ke/en/2_4/" TargetMode="External"/><Relationship Id="rId32" Type="http://schemas.openxmlformats.org/officeDocument/2006/relationships/hyperlink" Target="https://registry.opendata.aws/afsis/" TargetMode="External"/><Relationship Id="rId53" Type="http://schemas.openxmlformats.org/officeDocument/2006/relationships/hyperlink" Target="https://statistics.knbs.or.ke/nada/index.php/catalog/study/KEN-KNBS-KNMS-2011-v1.0" TargetMode="External"/><Relationship Id="rId74" Type="http://schemas.openxmlformats.org/officeDocument/2006/relationships/hyperlink" Target="https://data.humdata.org/dataset/wfp-food-prices-for-kenya?force_layout=light" TargetMode="External"/><Relationship Id="rId128" Type="http://schemas.openxmlformats.org/officeDocument/2006/relationships/hyperlink" Target="https://data.humdata.org/dataset/wfp-food-prices-for-kenya?force_layout=light" TargetMode="External"/><Relationship Id="rId149" Type="http://schemas.openxmlformats.org/officeDocument/2006/relationships/hyperlink" Target="https://www.fortificationdata.org/choose-a-country/" TargetMode="External"/><Relationship Id="rId5" Type="http://schemas.openxmlformats.org/officeDocument/2006/relationships/hyperlink" Target="https://data.humdata.org/dataset/cod-ab-ken" TargetMode="External"/><Relationship Id="rId95" Type="http://schemas.openxmlformats.org/officeDocument/2006/relationships/hyperlink" Target="https://www.fao.org/food-composition/tables-and-databases/detail/kenya-food-composition-tables/en" TargetMode="External"/><Relationship Id="rId22" Type="http://schemas.openxmlformats.org/officeDocument/2006/relationships/hyperlink" Target="https://isric.org/explore/soilgrids" TargetMode="External"/><Relationship Id="rId43" Type="http://schemas.openxmlformats.org/officeDocument/2006/relationships/hyperlink" Target="https://microdata.worldbank.org/index.php/catalog/6167" TargetMode="External"/><Relationship Id="rId64" Type="http://schemas.openxmlformats.org/officeDocument/2006/relationships/hyperlink" Target="https://agra.org/wp-content/uploads/2025/06/KENYA-FOOD-SYSTEMS-AND-LAND-USE-ACTION-PLAN-OCTOBER-2023_FA-22.11.2023.pdf" TargetMode="External"/><Relationship Id="rId118" Type="http://schemas.openxmlformats.org/officeDocument/2006/relationships/hyperlink" Target="https://soilhive.ag/datasets/48" TargetMode="External"/><Relationship Id="rId139" Type="http://schemas.openxmlformats.org/officeDocument/2006/relationships/hyperlink" Target="https://datatopics.worldbank.org/health/" TargetMode="External"/><Relationship Id="rId80" Type="http://schemas.openxmlformats.org/officeDocument/2006/relationships/hyperlink" Target="https://data.humdata.org/dataset/cod-ab-ken" TargetMode="External"/><Relationship Id="rId85" Type="http://schemas.openxmlformats.org/officeDocument/2006/relationships/hyperlink" Target="https://isric.org/explore/soilgrids" TargetMode="External"/><Relationship Id="rId150" Type="http://schemas.openxmlformats.org/officeDocument/2006/relationships/hyperlink" Target="https://www.worldbank.org/en/data/datatopics/aspire" TargetMode="External"/><Relationship Id="rId155" Type="http://schemas.openxmlformats.org/officeDocument/2006/relationships/hyperlink" Target="https://agra.org/wp-content/uploads/2025/06/KENYA-FOOD-SYSTEMS-AND-LAND-USE-ACTION-PLAN-OCTOBER-2023_FA-22.11.2023.pdf" TargetMode="External"/><Relationship Id="rId12" Type="http://schemas.openxmlformats.org/officeDocument/2006/relationships/hyperlink" Target="https://microdata.worldbank.org/index.php/catalog/5911" TargetMode="External"/><Relationship Id="rId17" Type="http://schemas.openxmlformats.org/officeDocument/2006/relationships/hyperlink" Target="https://census.ke/no/dataset/table-2-25-hectares-of-agricultural-land-and-farming-hoholds-for-production-county-and-sub-county" TargetMode="External"/><Relationship Id="rId33" Type="http://schemas.openxmlformats.org/officeDocument/2006/relationships/hyperlink" Target="https://isric.org/explore/soilgrids" TargetMode="External"/><Relationship Id="rId38" Type="http://schemas.openxmlformats.org/officeDocument/2006/relationships/hyperlink" Target="https://fsd.kilimo.go.ke/" TargetMode="External"/><Relationship Id="rId59" Type="http://schemas.openxmlformats.org/officeDocument/2006/relationships/hyperlink" Target="https://www.fao.org/faolex/en/" TargetMode="External"/><Relationship Id="rId103" Type="http://schemas.openxmlformats.org/officeDocument/2006/relationships/hyperlink" Target="https://microdata.worldbank.org/index.php/catalog/5911" TargetMode="External"/><Relationship Id="rId108" Type="http://schemas.openxmlformats.org/officeDocument/2006/relationships/hyperlink" Target="https://fsd.kilimo.go.ke/" TargetMode="External"/><Relationship Id="rId124" Type="http://schemas.openxmlformats.org/officeDocument/2006/relationships/hyperlink" Target="https://www.fao.org/faostat/en/" TargetMode="External"/><Relationship Id="rId129" Type="http://schemas.openxmlformats.org/officeDocument/2006/relationships/hyperlink" Target="https://data.humdata.org/dataset/wfp-food-prices-for-kenya?force_layout=light" TargetMode="External"/><Relationship Id="rId54" Type="http://schemas.openxmlformats.org/officeDocument/2006/relationships/hyperlink" Target="https://nipfn.knbs.or.ke/" TargetMode="External"/><Relationship Id="rId70" Type="http://schemas.openxmlformats.org/officeDocument/2006/relationships/hyperlink" Target="https://openknowledge.fao.org/handle/20.500.14283/cd9439en" TargetMode="External"/><Relationship Id="rId75" Type="http://schemas.openxmlformats.org/officeDocument/2006/relationships/hyperlink" Target="https://microdata.worldbank.org/catalog/5911/data-dictionary" TargetMode="External"/><Relationship Id="rId91" Type="http://schemas.openxmlformats.org/officeDocument/2006/relationships/hyperlink" Target="https://sodma-dev.okfn.org/dataset/kenya-soil" TargetMode="External"/><Relationship Id="rId96" Type="http://schemas.openxmlformats.org/officeDocument/2006/relationships/hyperlink" Target="https://statistics.kilimo.go.ke/en/2_4/" TargetMode="External"/><Relationship Id="rId140" Type="http://schemas.openxmlformats.org/officeDocument/2006/relationships/hyperlink" Target="https://microdata.worldbank.org/catalog/5911/data-dictionary" TargetMode="External"/><Relationship Id="rId145" Type="http://schemas.openxmlformats.org/officeDocument/2006/relationships/hyperlink" Target="https://www.fao.org/faolex/en/" TargetMode="External"/><Relationship Id="rId1" Type="http://schemas.openxmlformats.org/officeDocument/2006/relationships/numbering" Target="numbering.xml"/><Relationship Id="rId6" Type="http://schemas.openxmlformats.org/officeDocument/2006/relationships/hyperlink" Target="https://www.dhsprogram.com/data/Access-Instructions.cfm/Guide-to-DHS-Statistics/Guide-to-DHS-Statistics/Guide-to-DHS-Statistics/Guide-to-DHS-Statistics/index.cfm" TargetMode="External"/><Relationship Id="rId23" Type="http://schemas.openxmlformats.org/officeDocument/2006/relationships/hyperlink" Target="https://isric.org/explore/soilgrids" TargetMode="External"/><Relationship Id="rId28" Type="http://schemas.openxmlformats.org/officeDocument/2006/relationships/hyperlink" Target="https://isric.org/explore/soilgrids" TargetMode="External"/><Relationship Id="rId49" Type="http://schemas.openxmlformats.org/officeDocument/2006/relationships/hyperlink" Target="https://nipfn.knbs.or.ke/" TargetMode="External"/><Relationship Id="rId114" Type="http://schemas.openxmlformats.org/officeDocument/2006/relationships/hyperlink" Target="https://census.ke/no/dataset/table-2-25-hectares-of-agricultural-land-and-farming-hoholds-for-production-county-and-sub-county" TargetMode="External"/><Relationship Id="rId119" Type="http://schemas.openxmlformats.org/officeDocument/2006/relationships/hyperlink" Target="https://soilhive.ag/datasets/48" TargetMode="External"/><Relationship Id="rId44" Type="http://schemas.openxmlformats.org/officeDocument/2006/relationships/hyperlink" Target="https://fsd.kilimo.go.ke/" TargetMode="External"/><Relationship Id="rId60" Type="http://schemas.openxmlformats.org/officeDocument/2006/relationships/hyperlink" Target="https://nutrition.health.go.ke/programmes/micronutrient-deficiency-control/food-fortification/" TargetMode="External"/><Relationship Id="rId65" Type="http://schemas.openxmlformats.org/officeDocument/2006/relationships/hyperlink" Target="https://fsd.kilimo.go.ke/" TargetMode="External"/><Relationship Id="rId81" Type="http://schemas.openxmlformats.org/officeDocument/2006/relationships/hyperlink" Target="https://data.humdata.org/dataset/cod-ab-ken" TargetMode="External"/><Relationship Id="rId86" Type="http://schemas.openxmlformats.org/officeDocument/2006/relationships/hyperlink" Target="https://isric.org/explore/soilgrids" TargetMode="External"/><Relationship Id="rId130" Type="http://schemas.openxmlformats.org/officeDocument/2006/relationships/hyperlink" Target="https://microdata.worldbank.org/index.php/catalog/6167" TargetMode="External"/><Relationship Id="rId135" Type="http://schemas.openxmlformats.org/officeDocument/2006/relationships/hyperlink" Target="https://nipfn.knbs.or.ke/" TargetMode="External"/><Relationship Id="rId151" Type="http://schemas.openxmlformats.org/officeDocument/2006/relationships/hyperlink" Target="https://www.worldbank.org/en/data/datatopics/aspire" TargetMode="External"/><Relationship Id="rId156" Type="http://schemas.openxmlformats.org/officeDocument/2006/relationships/hyperlink" Target="https://agra.org/wp-content/uploads/2025/06/KENYA-FOOD-SYSTEMS-AND-LAND-USE-ACTION-PLAN-OCTOBER-2023_FA-22.11.2023.pdf" TargetMode="External"/><Relationship Id="rId13" Type="http://schemas.openxmlformats.org/officeDocument/2006/relationships/hyperlink" Target="https://statistics.knbs.or.ke/nada/index.php/catalog/study/KEN-KNBS-KNMS-2011-v1.0" TargetMode="External"/><Relationship Id="rId18" Type="http://schemas.openxmlformats.org/officeDocument/2006/relationships/hyperlink" Target="https://data.humdata.org/dataset/cod-ab-ken" TargetMode="External"/><Relationship Id="rId39" Type="http://schemas.openxmlformats.org/officeDocument/2006/relationships/hyperlink" Target="https://www.fao.org/food-composition/tables-and-databases/detail/kenya-food-composition-tables/en" TargetMode="External"/><Relationship Id="rId109" Type="http://schemas.openxmlformats.org/officeDocument/2006/relationships/hyperlink" Target="https://fsd.kilimo.go.ke/" TargetMode="External"/><Relationship Id="rId34" Type="http://schemas.openxmlformats.org/officeDocument/2006/relationships/hyperlink" Target="https://www.fao.org/food-composition/tables-and-databases/detail/kenya-food-composition-tables/en" TargetMode="External"/><Relationship Id="rId50" Type="http://schemas.openxmlformats.org/officeDocument/2006/relationships/hyperlink" Target="https://statistics.knbs.or.ke/nada/index.php/catalog/44" TargetMode="External"/><Relationship Id="rId55" Type="http://schemas.openxmlformats.org/officeDocument/2006/relationships/hyperlink" Target="https://statistics.knbs.or.ke/nada/index.php/catalog/44" TargetMode="External"/><Relationship Id="rId76" Type="http://schemas.openxmlformats.org/officeDocument/2006/relationships/hyperlink" Target="https://www.fao.org/faolex/en/" TargetMode="External"/><Relationship Id="rId97" Type="http://schemas.openxmlformats.org/officeDocument/2006/relationships/hyperlink" Target="https://statistics.kilimo.go.ke/en/2_4/" TargetMode="External"/><Relationship Id="rId104" Type="http://schemas.openxmlformats.org/officeDocument/2006/relationships/hyperlink" Target="https://statistics.knbs.or.ke/nada/index.php/catalog/study/KEN-KNBS-KNMS-2011-v1.0" TargetMode="External"/><Relationship Id="rId120" Type="http://schemas.openxmlformats.org/officeDocument/2006/relationships/hyperlink" Target="https://soilhive.ag/datasets/48" TargetMode="External"/><Relationship Id="rId125" Type="http://schemas.openxmlformats.org/officeDocument/2006/relationships/hyperlink" Target="https://www.fao.org/faostat/en/" TargetMode="External"/><Relationship Id="rId141" Type="http://schemas.openxmlformats.org/officeDocument/2006/relationships/hyperlink" Target="https://microdata.worldbank.org/catalog/5911/data-dictionary" TargetMode="External"/><Relationship Id="rId146" Type="http://schemas.openxmlformats.org/officeDocument/2006/relationships/hyperlink" Target="https://nutrition.health.go.ke/programmes/micronutrient-deficiency-control/food-fortification/" TargetMode="External"/><Relationship Id="rId7" Type="http://schemas.openxmlformats.org/officeDocument/2006/relationships/hyperlink" Target="https://data.humdata.org/dataset/cod-ab-ken" TargetMode="External"/><Relationship Id="rId71" Type="http://schemas.openxmlformats.org/officeDocument/2006/relationships/hyperlink" Target="https://agra.org/wp-content/uploads/2025/06/KENYA-FOOD-SYSTEMS-AND-LAND-USE-ACTION-PLAN-OCTOBER-2023_FA-22.11.2023.pdf" TargetMode="External"/><Relationship Id="rId92" Type="http://schemas.openxmlformats.org/officeDocument/2006/relationships/hyperlink" Target="https://sodma-dev.okfn.org/dataset/kenya-soil" TargetMode="External"/><Relationship Id="rId2" Type="http://schemas.openxmlformats.org/officeDocument/2006/relationships/styles" Target="styles.xml"/><Relationship Id="rId29" Type="http://schemas.openxmlformats.org/officeDocument/2006/relationships/hyperlink" Target="https://sodma-dev.okfn.org/dataset/kenya-soil" TargetMode="External"/><Relationship Id="rId24" Type="http://schemas.openxmlformats.org/officeDocument/2006/relationships/hyperlink" Target="https://sodma-dev.okfn.org/dataset/kenya-soil" TargetMode="External"/><Relationship Id="rId40" Type="http://schemas.openxmlformats.org/officeDocument/2006/relationships/hyperlink" Target="https://statistics.kilimo.go.ke/en/2_4/" TargetMode="External"/><Relationship Id="rId45" Type="http://schemas.openxmlformats.org/officeDocument/2006/relationships/hyperlink" Target="https://www.fao.org/food-composition/tables-and-databases/detail/kenya-food-composition-tables/en" TargetMode="External"/><Relationship Id="rId66" Type="http://schemas.openxmlformats.org/officeDocument/2006/relationships/hyperlink" Target="https://www.fao.org/faolex/en/" TargetMode="External"/><Relationship Id="rId87" Type="http://schemas.openxmlformats.org/officeDocument/2006/relationships/hyperlink" Target="https://isric.org/explore/soilgrids" TargetMode="External"/><Relationship Id="rId110" Type="http://schemas.openxmlformats.org/officeDocument/2006/relationships/hyperlink" Target="https://www.knbs.or.ke/wp-content/uploads/2023/09/2019-Kenya-population-and-Housing-Census-Volume-1-Population-By-County-And-Sub-County.pdf" TargetMode="External"/><Relationship Id="rId115" Type="http://schemas.openxmlformats.org/officeDocument/2006/relationships/hyperlink" Target="https://census.ke/no/dataset/table-2-25-hectares-of-agricultural-land-and-farming-hoholds-for-production-county-and-sub-county" TargetMode="External"/><Relationship Id="rId131" Type="http://schemas.openxmlformats.org/officeDocument/2006/relationships/hyperlink" Target="https://microdata.worldbank.org/index.php/catalog/6167" TargetMode="External"/><Relationship Id="rId136" Type="http://schemas.openxmlformats.org/officeDocument/2006/relationships/hyperlink" Target="https://statistics.knbs.or.ke/nada/index.php/catalog/44" TargetMode="External"/><Relationship Id="rId157" Type="http://schemas.openxmlformats.org/officeDocument/2006/relationships/fontTable" Target="fontTable.xml"/><Relationship Id="rId61" Type="http://schemas.openxmlformats.org/officeDocument/2006/relationships/hyperlink" Target="https://www.fortificationdata.org/choose-a-country/" TargetMode="External"/><Relationship Id="rId82" Type="http://schemas.openxmlformats.org/officeDocument/2006/relationships/hyperlink" Target="https://data.humdata.org/dataset/cod-ab-ken" TargetMode="External"/><Relationship Id="rId152" Type="http://schemas.openxmlformats.org/officeDocument/2006/relationships/hyperlink" Target="https://www.worldbank.org/en/data/datatopics/aspire" TargetMode="External"/><Relationship Id="rId19" Type="http://schemas.openxmlformats.org/officeDocument/2006/relationships/hyperlink" Target="https://www.knbs.or.ke/wp-content/uploads/2023/09/2019-Kenya-population-and-Housing-Census-Volume-1-Population-By-County-And-Sub-County.pdf" TargetMode="External"/><Relationship Id="rId14" Type="http://schemas.openxmlformats.org/officeDocument/2006/relationships/hyperlink" Target="https://fsd.kilimo.go.ke/" TargetMode="External"/><Relationship Id="rId30" Type="http://schemas.openxmlformats.org/officeDocument/2006/relationships/hyperlink" Target="https://kenya.lsc-hubs.org/" TargetMode="External"/><Relationship Id="rId35" Type="http://schemas.openxmlformats.org/officeDocument/2006/relationships/hyperlink" Target="https://statistics.kilimo.go.ke/en/2_4/" TargetMode="External"/><Relationship Id="rId56" Type="http://schemas.openxmlformats.org/officeDocument/2006/relationships/hyperlink" Target="https://datatopics.worldbank.org/health/" TargetMode="External"/><Relationship Id="rId77" Type="http://schemas.openxmlformats.org/officeDocument/2006/relationships/hyperlink" Target="https://census.ke/no/dataset/table-2-25-hectares-of-agricultural-land-and-farming-hoholds-for-production-county-and-sub-county" TargetMode="External"/><Relationship Id="rId100" Type="http://schemas.openxmlformats.org/officeDocument/2006/relationships/hyperlink" Target="https://microdata.worldbank.org/index.php/catalog/5911" TargetMode="External"/><Relationship Id="rId105" Type="http://schemas.openxmlformats.org/officeDocument/2006/relationships/hyperlink" Target="https://statistics.knbs.or.ke/nada/index.php/catalog/study/KEN-KNBS-KNMS-2011-v1.0" TargetMode="External"/><Relationship Id="rId126" Type="http://schemas.openxmlformats.org/officeDocument/2006/relationships/hyperlink" Target="https://data.humdata.org/dataset/wfp-food-prices-for-kenya?force_layout=light" TargetMode="External"/><Relationship Id="rId147" Type="http://schemas.openxmlformats.org/officeDocument/2006/relationships/hyperlink" Target="https://nutrition.health.go.ke/programmes/micronutrient-deficiency-control/food-fortification/" TargetMode="External"/><Relationship Id="rId8" Type="http://schemas.openxmlformats.org/officeDocument/2006/relationships/hyperlink" Target="https://isric.org/explore/soilgrids" TargetMode="External"/><Relationship Id="rId51" Type="http://schemas.openxmlformats.org/officeDocument/2006/relationships/hyperlink" Target="https://datatopics.worldbank.org/health/" TargetMode="External"/><Relationship Id="rId72" Type="http://schemas.openxmlformats.org/officeDocument/2006/relationships/hyperlink" Target="https://data.humdata.org/dataset/cod-ab-ken" TargetMode="External"/><Relationship Id="rId93" Type="http://schemas.openxmlformats.org/officeDocument/2006/relationships/hyperlink" Target="https://www.fao.org/food-composition/tables-and-databases/detail/kenya-food-composition-tables/en" TargetMode="External"/><Relationship Id="rId98" Type="http://schemas.openxmlformats.org/officeDocument/2006/relationships/hyperlink" Target="https://statistics.kilimo.go.ke/en/2_4/" TargetMode="External"/><Relationship Id="rId121" Type="http://schemas.openxmlformats.org/officeDocument/2006/relationships/hyperlink" Target="https://registry.opendata.aws/afsis/" TargetMode="External"/><Relationship Id="rId142" Type="http://schemas.openxmlformats.org/officeDocument/2006/relationships/hyperlink" Target="https://microdata.worldbank.org/catalog/5911/data-dictionary" TargetMode="External"/><Relationship Id="rId3" Type="http://schemas.openxmlformats.org/officeDocument/2006/relationships/settings" Target="settings.xml"/><Relationship Id="rId25" Type="http://schemas.openxmlformats.org/officeDocument/2006/relationships/hyperlink" Target="https://kenya.lsc-hubs.org/" TargetMode="External"/><Relationship Id="rId46" Type="http://schemas.openxmlformats.org/officeDocument/2006/relationships/hyperlink" Target="https://microdata.worldbank.org/index.php/catalog/5911" TargetMode="External"/><Relationship Id="rId67" Type="http://schemas.openxmlformats.org/officeDocument/2006/relationships/hyperlink" Target="https://nutrition.health.go.ke/programmes/micronutrient-deficiency-control/food-fortification/" TargetMode="External"/><Relationship Id="rId116" Type="http://schemas.openxmlformats.org/officeDocument/2006/relationships/hyperlink" Target="https://kenya.lsc-hubs.org/" TargetMode="External"/><Relationship Id="rId137" Type="http://schemas.openxmlformats.org/officeDocument/2006/relationships/hyperlink" Target="https://statistics.knbs.or.ke/nada/index.php/catalog/44" TargetMode="External"/><Relationship Id="rId158" Type="http://schemas.openxmlformats.org/officeDocument/2006/relationships/theme" Target="theme/theme1.xml"/><Relationship Id="rId20" Type="http://schemas.openxmlformats.org/officeDocument/2006/relationships/hyperlink" Target="https://census.ke/no/dataset/table-2-25-hectares-of-agricultural-land-and-farming-hoholds-for-production-county-and-sub-county" TargetMode="External"/><Relationship Id="rId41" Type="http://schemas.openxmlformats.org/officeDocument/2006/relationships/hyperlink" Target="https://www.fao.org/faostat/en/" TargetMode="External"/><Relationship Id="rId62" Type="http://schemas.openxmlformats.org/officeDocument/2006/relationships/hyperlink" Target="https://www.worldbank.org/en/data/datatopics/aspire" TargetMode="External"/><Relationship Id="rId83" Type="http://schemas.openxmlformats.org/officeDocument/2006/relationships/hyperlink" Target="https://www.dhsprogram.com/data/Access-Instructions.cfm/Guide-to-DHS-Statistics/Guide-to-DHS-Statistics/Guide-to-DHS-Statistics/Guide-to-DHS-Statistics/index.cfm" TargetMode="External"/><Relationship Id="rId88" Type="http://schemas.openxmlformats.org/officeDocument/2006/relationships/hyperlink" Target="https://isric.org/explore/soilgrids" TargetMode="External"/><Relationship Id="rId111" Type="http://schemas.openxmlformats.org/officeDocument/2006/relationships/hyperlink" Target="https://www.knbs.or.ke/wp-content/uploads/2023/09/2019-Kenya-population-and-Housing-Census-Volume-1-Population-By-County-And-Sub-County.pdf" TargetMode="External"/><Relationship Id="rId132" Type="http://schemas.openxmlformats.org/officeDocument/2006/relationships/hyperlink" Target="https://ghdx.healthdata.org/record/kenya-demographic-and-health-survey-2022" TargetMode="External"/><Relationship Id="rId153" Type="http://schemas.openxmlformats.org/officeDocument/2006/relationships/hyperlink" Target="https://openknowledge.fao.org/handle/20.500.14283/cd9439en" TargetMode="External"/><Relationship Id="rId15" Type="http://schemas.openxmlformats.org/officeDocument/2006/relationships/hyperlink" Target="https://data.humdata.org/dataset/cod-ab-ken" TargetMode="External"/><Relationship Id="rId36" Type="http://schemas.openxmlformats.org/officeDocument/2006/relationships/hyperlink" Target="https://www.fao.org/faostat/en/" TargetMode="External"/><Relationship Id="rId57" Type="http://schemas.openxmlformats.org/officeDocument/2006/relationships/hyperlink" Target="https://microdata.worldbank.org/catalog/5911/data-dictionary" TargetMode="External"/><Relationship Id="rId106" Type="http://schemas.openxmlformats.org/officeDocument/2006/relationships/hyperlink" Target="https://fsd.kilimo.go.ke/" TargetMode="External"/><Relationship Id="rId127" Type="http://schemas.openxmlformats.org/officeDocument/2006/relationships/hyperlink" Target="https://data.humdata.org/dataset/wfp-food-prices-for-kenya?force_layout=light" TargetMode="External"/><Relationship Id="rId10" Type="http://schemas.openxmlformats.org/officeDocument/2006/relationships/hyperlink" Target="https://www.fao.org/food-composition/tables-and-databases/detail/kenya-food-composition-tables/en" TargetMode="External"/><Relationship Id="rId31" Type="http://schemas.openxmlformats.org/officeDocument/2006/relationships/hyperlink" Target="https://soilhive.ag/datasets/48" TargetMode="External"/><Relationship Id="rId52" Type="http://schemas.openxmlformats.org/officeDocument/2006/relationships/hyperlink" Target="https://microdata.worldbank.org/index.php/catalog/5911" TargetMode="External"/><Relationship Id="rId73" Type="http://schemas.openxmlformats.org/officeDocument/2006/relationships/hyperlink" Target="https://isric.org/explore/soilgrids" TargetMode="External"/><Relationship Id="rId78" Type="http://schemas.openxmlformats.org/officeDocument/2006/relationships/hyperlink" Target="https://data.humdata.org/dataset/cod-ab-ken" TargetMode="External"/><Relationship Id="rId94" Type="http://schemas.openxmlformats.org/officeDocument/2006/relationships/hyperlink" Target="https://www.fao.org/food-composition/tables-and-databases/detail/kenya-food-composition-tables/en" TargetMode="External"/><Relationship Id="rId99" Type="http://schemas.openxmlformats.org/officeDocument/2006/relationships/hyperlink" Target="https://statistics.kilimo.go.ke/en/2_4/" TargetMode="External"/><Relationship Id="rId101" Type="http://schemas.openxmlformats.org/officeDocument/2006/relationships/hyperlink" Target="https://microdata.worldbank.org/index.php/catalog/5911" TargetMode="External"/><Relationship Id="rId122" Type="http://schemas.openxmlformats.org/officeDocument/2006/relationships/hyperlink" Target="https://registry.opendata.aws/afsis/" TargetMode="External"/><Relationship Id="rId143" Type="http://schemas.openxmlformats.org/officeDocument/2006/relationships/hyperlink" Target="https://www.fao.org/faolex/en/" TargetMode="External"/><Relationship Id="rId148" Type="http://schemas.openxmlformats.org/officeDocument/2006/relationships/hyperlink" Target="https://www.fortificationdata.org/choose-a-country/" TargetMode="External"/><Relationship Id="rId4" Type="http://schemas.openxmlformats.org/officeDocument/2006/relationships/webSettings" Target="webSettings.xml"/><Relationship Id="rId9" Type="http://schemas.openxmlformats.org/officeDocument/2006/relationships/hyperlink" Target="https://sodma-dev.okfn.org/dataset/kenya-soil" TargetMode="External"/><Relationship Id="rId26" Type="http://schemas.openxmlformats.org/officeDocument/2006/relationships/hyperlink" Target="https://soilhive.ag/datasets/48" TargetMode="External"/><Relationship Id="rId47" Type="http://schemas.openxmlformats.org/officeDocument/2006/relationships/hyperlink" Target="https://ghdx.healthdata.org/record/kenya-demographic-and-health-survey-2022" TargetMode="External"/><Relationship Id="rId68" Type="http://schemas.openxmlformats.org/officeDocument/2006/relationships/hyperlink" Target="https://www.fortificationdata.org/choose-a-country/" TargetMode="External"/><Relationship Id="rId89" Type="http://schemas.openxmlformats.org/officeDocument/2006/relationships/hyperlink" Target="https://isric.org/explore/soilgrids" TargetMode="External"/><Relationship Id="rId112" Type="http://schemas.openxmlformats.org/officeDocument/2006/relationships/hyperlink" Target="https://census.ke/no/dataset/table-2-25-hectares-of-agricultural-land-and-farming-hoholds-for-production-county-and-sub-county" TargetMode="External"/><Relationship Id="rId133" Type="http://schemas.openxmlformats.org/officeDocument/2006/relationships/hyperlink" Target="https://ghdx.healthdata.org/record/kenya-demographic-and-health-survey-2022" TargetMode="External"/><Relationship Id="rId154" Type="http://schemas.openxmlformats.org/officeDocument/2006/relationships/hyperlink" Target="https://openknowledge.fao.org/handle/20.500.14283/cd9439en" TargetMode="External"/><Relationship Id="rId16" Type="http://schemas.openxmlformats.org/officeDocument/2006/relationships/hyperlink" Target="https://www.knbs.or.ke/wp-content/uploads/2023/09/2019-Kenya-population-and-Housing-Census-Volume-1-Population-By-County-And-Sub-County.pdf" TargetMode="External"/><Relationship Id="rId37" Type="http://schemas.openxmlformats.org/officeDocument/2006/relationships/hyperlink" Target="https://data.humdata.org/dataset/wfp-food-prices-for-kenya?force_layout=light" TargetMode="External"/><Relationship Id="rId58" Type="http://schemas.openxmlformats.org/officeDocument/2006/relationships/hyperlink" Target="https://fsd.kilimo.go.ke/" TargetMode="External"/><Relationship Id="rId79" Type="http://schemas.openxmlformats.org/officeDocument/2006/relationships/hyperlink" Target="https://data.humdata.org/dataset/cod-ab-ken" TargetMode="External"/><Relationship Id="rId102" Type="http://schemas.openxmlformats.org/officeDocument/2006/relationships/hyperlink" Target="https://microdata.worldbank.org/index.php/catalog/5911" TargetMode="External"/><Relationship Id="rId123" Type="http://schemas.openxmlformats.org/officeDocument/2006/relationships/hyperlink" Target="https://www.fao.org/faostat/en/" TargetMode="External"/><Relationship Id="rId144" Type="http://schemas.openxmlformats.org/officeDocument/2006/relationships/hyperlink" Target="https://www.fao.org/faolex/en/" TargetMode="External"/><Relationship Id="rId90" Type="http://schemas.openxmlformats.org/officeDocument/2006/relationships/hyperlink" Target="https://sodma-dev.okfn.org/dataset/kenya-soil" TargetMode="External"/><Relationship Id="rId27" Type="http://schemas.openxmlformats.org/officeDocument/2006/relationships/hyperlink" Target="https://registry.opendata.aws/afsis/" TargetMode="External"/><Relationship Id="rId48" Type="http://schemas.openxmlformats.org/officeDocument/2006/relationships/hyperlink" Target="https://statistics.knbs.or.ke/nada/index.php/catalog/study/KEN-KNBS-KNMS-2011-v1.0" TargetMode="External"/><Relationship Id="rId69" Type="http://schemas.openxmlformats.org/officeDocument/2006/relationships/hyperlink" Target="https://www.worldbank.org/en/data/datatopics/aspire" TargetMode="External"/><Relationship Id="rId113" Type="http://schemas.openxmlformats.org/officeDocument/2006/relationships/hyperlink" Target="https://census.ke/no/dataset/table-2-25-hectares-of-agricultural-land-and-farming-hoholds-for-production-county-and-sub-county" TargetMode="External"/><Relationship Id="rId134" Type="http://schemas.openxmlformats.org/officeDocument/2006/relationships/hyperlink" Target="https://nipfn.knbs.or.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6489</Words>
  <Characters>36993</Characters>
  <Application>Microsoft Office Word</Application>
  <DocSecurity>0</DocSecurity>
  <Lines>308</Lines>
  <Paragraphs>86</Paragraphs>
  <ScaleCrop>false</ScaleCrop>
  <Company/>
  <LinksUpToDate>false</LinksUpToDate>
  <CharactersWithSpaces>43396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Ulimwengu, John (IFPRI)</dc:creator>
  <cp:keywords/>
  <cp:lastModifiedBy>Ulimwengu, John (IFPRI)</cp:lastModifiedBy>
  <cp:revision>2</cp:revision>
  <dcterms:created xsi:type="dcterms:W3CDTF">2026-06-12T03:19:00Z</dcterms:created>
  <dcterms:modified xsi:type="dcterms:W3CDTF">2026-06-12T03:19:00Z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