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C8811A"/>
          <w:sz w:val="24"/>
          <w:szCs w:val="24"/>
        </w:rPr>
        <w:t xml:space="preserve">PROJET 4  ·  JAVA  ·  SESSION NORMALE</w:t>
      </w:r>
    </w:p>
    <w:p>
      <w:pPr>
        <w:spacing w:after="300"/>
      </w:pPr>
      <w:r>
        <w:rPr>
          <w:rFonts w:ascii="Cambria" w:cs="Cambria" w:eastAsia="Cambria" w:hAnsi="Cambria"/>
          <w:b/>
          <w:bCs/>
          <w:color w:val="0F2A2E"/>
          <w:sz w:val="64"/>
          <w:szCs w:val="64"/>
        </w:rPr>
        <w:t xml:space="preserve">Simulation de transactions bancaires sécurisées</w:t>
      </w:r>
    </w:p>
    <w:p>
      <w:pPr>
        <w:pBdr>
          <w:bottom w:val="single" w:color="0E7C7B" w:sz="12" w:space="8"/>
        </w:pBdr>
        <w:spacing w:after="1600"/>
      </w:pPr>
      <w:r>
        <w:rPr>
          <w:color w:val="0E7C7B"/>
          <w:sz w:val="32"/>
          <w:szCs w:val="32"/>
        </w:rPr>
        <w:t xml:space="preserve">Document de présentation du projet</w:t>
      </w:r>
    </w:p>
    <w:p>
      <w:pPr>
        <w:spacing w:after="100"/>
      </w:pPr>
      <w:r>
        <w:rPr>
          <w:b/>
          <w:bCs/>
          <w:color w:val="0E7C7B"/>
          <w:sz w:val="24"/>
          <w:szCs w:val="24"/>
        </w:rPr>
        <w:t xml:space="preserve">Auteur : </w:t>
      </w:r>
      <w:r>
        <w:rPr>
          <w:sz w:val="24"/>
          <w:szCs w:val="24"/>
        </w:rPr>
        <w:t xml:space="preserve">Soumelong Jordan Landry</w:t>
      </w:r>
    </w:p>
    <w:p>
      <w:pPr>
        <w:spacing w:after="100"/>
      </w:pPr>
      <w:r>
        <w:rPr>
          <w:b/>
          <w:bCs/>
          <w:color w:val="0E7C7B"/>
          <w:sz w:val="24"/>
          <w:szCs w:val="24"/>
        </w:rPr>
        <w:t xml:space="preserve">Matricule : </w:t>
      </w:r>
      <w:r>
        <w:rPr>
          <w:sz w:val="24"/>
          <w:szCs w:val="24"/>
        </w:rPr>
        <w:t xml:space="preserve">ICTU20251294</w:t>
      </w:r>
    </w:p>
    <w:p>
      <w:pPr>
        <w:spacing w:after="100"/>
      </w:pPr>
      <w:r>
        <w:rPr>
          <w:b/>
          <w:bCs/>
          <w:color w:val="0E7C7B"/>
          <w:sz w:val="24"/>
          <w:szCs w:val="24"/>
        </w:rPr>
        <w:t xml:space="preserve">Filière : </w:t>
      </w:r>
      <w:r>
        <w:rPr>
          <w:sz w:val="24"/>
          <w:szCs w:val="24"/>
        </w:rPr>
        <w:t xml:space="preserve">Cybersécurité, Niveau 2 (section francophone)</w:t>
      </w:r>
    </w:p>
    <w:p>
      <w:pPr>
        <w:spacing w:after="100"/>
      </w:pPr>
      <w:r>
        <w:rPr>
          <w:b/>
          <w:bCs/>
          <w:color w:val="0E7C7B"/>
          <w:sz w:val="24"/>
          <w:szCs w:val="24"/>
        </w:rPr>
        <w:t xml:space="preserve">Établissement : </w:t>
      </w:r>
      <w:r>
        <w:rPr>
          <w:sz w:val="24"/>
          <w:szCs w:val="24"/>
        </w:rPr>
        <w:t xml:space="preserve">ICT-University, Yaoundé</w:t>
      </w:r>
    </w:p>
    <w:p>
      <w:pPr>
        <w:spacing w:after="100"/>
      </w:pPr>
      <w:r>
        <w:rPr>
          <w:b/>
          <w:bCs/>
          <w:color w:val="0E7C7B"/>
          <w:sz w:val="24"/>
          <w:szCs w:val="24"/>
        </w:rPr>
        <w:t xml:space="preserve">Session : </w:t>
      </w:r>
      <w:r>
        <w:rPr>
          <w:sz w:val="24"/>
          <w:szCs w:val="24"/>
        </w:rPr>
        <w:t xml:space="preserve">Normale</w:t>
      </w:r>
    </w:p>
    <w:p>
      <w:pPr>
        <w:spacing w:after="100"/>
      </w:pPr>
      <w:r>
        <w:rPr>
          <w:b/>
          <w:bCs/>
          <w:color w:val="0E7C7B"/>
          <w:sz w:val="24"/>
          <w:szCs w:val="24"/>
        </w:rPr>
        <w:t xml:space="preserve">Date : </w:t>
      </w:r>
      <w:r>
        <w:rPr>
          <w:sz w:val="24"/>
          <w:szCs w:val="24"/>
        </w:rPr>
        <w:t xml:space="preserve">Septembre 2026</w:t>
      </w:r>
    </w:p>
    <w:p>
      <w:pPr>
        <w:pStyle w:val="Heading1"/>
        <w:pageBreakBefore/>
      </w:pPr>
      <w:r>
        <w:t xml:space="preserve">Sommaire</w:t>
      </w:r>
    </w:p>
    <w:p>
      <w:pPr>
        <w:spacing w:after="110"/>
      </w:pPr>
      <w:r>
        <w:rPr>
          <w:sz w:val="24"/>
          <w:szCs w:val="24"/>
        </w:rPr>
        <w:t xml:space="preserve">1. Introduction</w:t>
      </w:r>
    </w:p>
    <w:p>
      <w:pPr>
        <w:spacing w:after="110"/>
      </w:pPr>
      <w:r>
        <w:rPr>
          <w:sz w:val="24"/>
          <w:szCs w:val="24"/>
        </w:rPr>
        <w:t xml:space="preserve">2. Analyse du besoin</w:t>
      </w:r>
    </w:p>
    <w:p>
      <w:pPr>
        <w:spacing w:after="110"/>
      </w:pPr>
      <w:r>
        <w:rPr>
          <w:sz w:val="24"/>
          <w:szCs w:val="24"/>
        </w:rPr>
        <w:t xml:space="preserve">3. Conception</w:t>
      </w:r>
    </w:p>
    <w:p>
      <w:pPr>
        <w:spacing w:after="110"/>
      </w:pPr>
      <w:r>
        <w:rPr>
          <w:sz w:val="24"/>
          <w:szCs w:val="24"/>
        </w:rPr>
        <w:t xml:space="preserve">4. Réalisation</w:t>
      </w:r>
    </w:p>
    <w:p>
      <w:pPr>
        <w:spacing w:after="110"/>
      </w:pPr>
      <w:r>
        <w:rPr>
          <w:sz w:val="24"/>
          <w:szCs w:val="24"/>
        </w:rPr>
        <w:t xml:space="preserve">5. Tests et résultats</w:t>
      </w:r>
    </w:p>
    <w:p>
      <w:pPr>
        <w:spacing w:after="110"/>
      </w:pPr>
      <w:r>
        <w:rPr>
          <w:sz w:val="24"/>
          <w:szCs w:val="24"/>
        </w:rPr>
        <w:t xml:space="preserve">6. Limites et perspectives</w:t>
      </w:r>
    </w:p>
    <w:p>
      <w:pPr>
        <w:spacing w:after="110"/>
      </w:pPr>
      <w:r>
        <w:rPr>
          <w:sz w:val="24"/>
          <w:szCs w:val="24"/>
        </w:rPr>
        <w:t xml:space="preserve">7. Conclusion</w:t>
      </w:r>
    </w:p>
    <w:p>
      <w:pPr>
        <w:spacing w:after="110"/>
      </w:pPr>
      <w:r>
        <w:rPr>
          <w:sz w:val="24"/>
          <w:szCs w:val="24"/>
        </w:rPr>
        <w:t xml:space="preserve">Annexe A : Guide d'exécution</w:t>
      </w:r>
    </w:p>
    <w:p>
      <w:pPr>
        <w:spacing w:after="110"/>
      </w:pPr>
      <w:r>
        <w:rPr>
          <w:sz w:val="24"/>
          <w:szCs w:val="24"/>
        </w:rPr>
        <w:t xml:space="preserve">Annexe B : Questions probables à l'oral</w:t>
      </w:r>
    </w:p>
    <w:p>
      <w:pPr>
        <w:spacing w:after="110"/>
      </w:pPr>
      <w:r>
        <w:rPr>
          <w:sz w:val="24"/>
          <w:szCs w:val="24"/>
        </w:rPr>
        <w:t xml:space="preserve">Annexe C : Plan de la présentation orale</w:t>
      </w:r>
    </w:p>
    <w:p>
      <w:pPr>
        <w:pStyle w:val="Heading1"/>
        <w:pageBreakBefore/>
      </w:pPr>
      <w:r>
        <w:t xml:space="preserve">1. Introduction</w:t>
      </w:r>
    </w:p>
    <w:p>
      <w:pPr>
        <w:pStyle w:val="Heading2"/>
      </w:pPr>
      <w:r>
        <w:t xml:space="preserve">1.1 Contexte</w:t>
      </w:r>
    </w:p>
    <w:p>
      <w:pPr>
        <w:spacing w:after="120" w:line="300"/>
        <w:jc w:val="both"/>
      </w:pPr>
      <w:r>
        <w:t xml:space="preserve">Les banques traitent chaque jour un très grand nombre de transactions : dépôts, retraits, virements. Chacune de ces opérations doit être vérifiée, enregistrée et protégée contre la fraude. La sécurité des accès (mots de passe) et la surveillance des comportements suspects sont donc au cœur de tout système bancaire.</w:t>
      </w:r>
    </w:p>
    <w:p>
      <w:pPr>
        <w:pStyle w:val="Heading2"/>
      </w:pPr>
      <w:r>
        <w:t xml:space="preserve">1.2 Objectif du projet</w:t>
      </w:r>
    </w:p>
    <w:p>
      <w:pPr>
        <w:spacing w:after="120" w:line="300"/>
        <w:jc w:val="both"/>
      </w:pPr>
      <w:r>
        <w:t xml:space="preserve">Le projet consiste à simuler, en Java, un système bancaire simple et sécurisé. Il permet de créer des comptes, de s'authentifier, de consulter un solde, d'effectuer des virements, de consulter l'historique des transactions, de détecter des fraudes simples, d'administrer les comptes, de journaliser les opérations et d'exporter des relevés.</w:t>
      </w:r>
    </w:p>
    <w:p>
      <w:pPr>
        <w:pStyle w:val="Heading2"/>
      </w:pPr>
      <w:r>
        <w:t xml:space="preserve">1.3 Périmètre et contraintes</w:t>
      </w:r>
    </w:p>
    <w:p>
      <w:pPr>
        <w:pStyle w:val="ListParagraph"/>
        <w:numPr>
          <w:ilvl w:val="0"/>
          <w:numId w:val="2"/>
        </w:numPr>
        <w:spacing w:after="60"/>
      </w:pPr>
      <w:r>
        <w:rPr>
          <w:b/>
          <w:bCs/>
        </w:rPr>
        <w:t xml:space="preserve">Application console : </w:t>
      </w:r>
      <w:r>
        <w:t xml:space="preserve">interface en ligne de commande, sans interface graphique.</w:t>
      </w:r>
    </w:p>
    <w:p>
      <w:pPr>
        <w:pStyle w:val="ListParagraph"/>
        <w:numPr>
          <w:ilvl w:val="0"/>
          <w:numId w:val="2"/>
        </w:numPr>
        <w:spacing w:after="60"/>
      </w:pPr>
      <w:r>
        <w:rPr>
          <w:b/>
          <w:bCs/>
        </w:rPr>
        <w:t xml:space="preserve">Stockage en tableaux : </w:t>
      </w:r>
      <w:r>
        <w:t xml:space="preserve">les comptes et les transactions sont conservés dans des tableaux Java (pas de base de données).</w:t>
      </w:r>
    </w:p>
    <w:p>
      <w:pPr>
        <w:pStyle w:val="ListParagraph"/>
        <w:numPr>
          <w:ilvl w:val="0"/>
          <w:numId w:val="2"/>
        </w:numPr>
        <w:spacing w:after="60"/>
      </w:pPr>
      <w:r>
        <w:rPr>
          <w:b/>
          <w:bCs/>
        </w:rPr>
        <w:t xml:space="preserve">Fraude simple : </w:t>
      </w:r>
      <w:r>
        <w:t xml:space="preserve">détection à base de conditions (montant élevé, fréquence anormale).</w:t>
      </w:r>
    </w:p>
    <w:p>
      <w:pPr>
        <w:pStyle w:val="ListParagraph"/>
        <w:numPr>
          <w:ilvl w:val="0"/>
          <w:numId w:val="2"/>
        </w:numPr>
        <w:spacing w:after="60"/>
      </w:pPr>
      <w:r>
        <w:rPr>
          <w:b/>
          <w:bCs/>
        </w:rPr>
        <w:t xml:space="preserve">Sécurité de base : </w:t>
      </w:r>
      <w:r>
        <w:t xml:space="preserve">mots de passe hachés, blocage après échecs, accès administrateur protégé.</w:t>
      </w:r>
    </w:p>
    <w:p>
      <w:pPr>
        <w:pStyle w:val="Heading1"/>
        <w:pageBreakBefore/>
      </w:pPr>
      <w:r>
        <w:t xml:space="preserve">2. Analyse du besoin</w:t>
      </w:r>
    </w:p>
    <w:p>
      <w:pPr>
        <w:spacing w:after="120" w:line="300"/>
        <w:jc w:val="both"/>
      </w:pPr>
      <w:r>
        <w:t xml:space="preserve">Le tableau suivant relie chaque exigence du sujet à la partie du programme qui la réalise.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526"/>
        <w:gridCol w:w="2200"/>
      </w:tblGrid>
      <w:tr>
        <w:trPr>
          <w:tblHeader/>
        </w:trPr>
        <w:tc>
          <w:tcPr>
            <w:tcW w:type="dxa" w:w="2300"/>
            <w:tcBorders>
              <w:top w:val="single" w:color="B8CFCD" w:sz="4"/>
              <w:left w:val="single" w:color="B8CFCD" w:sz="4"/>
              <w:bottom w:val="single" w:color="B8CFCD" w:sz="4"/>
              <w:right w:val="single" w:color="B8CFCD" w:sz="4"/>
            </w:tcBorders>
            <w:shd w:fill="0E7C7B" w:val="clear"/>
            <w:tcMar>
              <w:top w:type="dxa" w:w="70"/>
              <w:left w:type="dxa" w:w="110"/>
              <w:bottom w:type="dxa" w:w="70"/>
              <w:right w:type="dxa" w:w="110"/>
            </w:tcMar>
          </w:tcPr>
          <w:p>
            <w:r>
              <w:rPr>
                <w:b/>
                <w:bCs/>
                <w:color w:val="FFFFFF"/>
                <w:sz w:val="20"/>
                <w:szCs w:val="20"/>
              </w:rPr>
              <w:t xml:space="preserve">Fonctionnalité</w:t>
            </w:r>
          </w:p>
        </w:tc>
        <w:tc>
          <w:tcPr>
            <w:tcW w:type="dxa" w:w="4526"/>
            <w:tcBorders>
              <w:top w:val="single" w:color="B8CFCD" w:sz="4"/>
              <w:left w:val="single" w:color="B8CFCD" w:sz="4"/>
              <w:bottom w:val="single" w:color="B8CFCD" w:sz="4"/>
              <w:right w:val="single" w:color="B8CFCD" w:sz="4"/>
            </w:tcBorders>
            <w:shd w:fill="0E7C7B" w:val="clear"/>
            <w:tcMar>
              <w:top w:type="dxa" w:w="70"/>
              <w:left w:type="dxa" w:w="110"/>
              <w:bottom w:type="dxa" w:w="70"/>
              <w:right w:type="dxa" w:w="110"/>
            </w:tcMar>
          </w:tcPr>
          <w:p>
            <w:r>
              <w:rPr>
                <w:b/>
                <w:bCs/>
                <w:color w:val="FFFFFF"/>
                <w:sz w:val="20"/>
                <w:szCs w:val="20"/>
              </w:rPr>
              <w:t xml:space="preserve">Description</w:t>
            </w:r>
          </w:p>
        </w:tc>
        <w:tc>
          <w:tcPr>
            <w:tcW w:type="dxa" w:w="2200"/>
            <w:tcBorders>
              <w:top w:val="single" w:color="B8CFCD" w:sz="4"/>
              <w:left w:val="single" w:color="B8CFCD" w:sz="4"/>
              <w:bottom w:val="single" w:color="B8CFCD" w:sz="4"/>
              <w:right w:val="single" w:color="B8CFCD" w:sz="4"/>
            </w:tcBorders>
            <w:shd w:fill="0E7C7B" w:val="clear"/>
            <w:tcMar>
              <w:top w:type="dxa" w:w="70"/>
              <w:left w:type="dxa" w:w="110"/>
              <w:bottom w:type="dxa" w:w="70"/>
              <w:right w:type="dxa" w:w="110"/>
            </w:tcMar>
          </w:tcPr>
          <w:p>
            <w:r>
              <w:rPr>
                <w:b/>
                <w:bCs/>
                <w:color w:val="FFFFFF"/>
                <w:sz w:val="20"/>
                <w:szCs w:val="20"/>
              </w:rPr>
              <w:t xml:space="preserve">Classe responsable</w:t>
            </w:r>
          </w:p>
        </w:tc>
      </w:tr>
      <w:tr>
        <w:trPr>
          <w:cantSplit/>
        </w:trPr>
        <w:tc>
          <w:tcPr>
            <w:tcW w:type="dxa" w:w="23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Création de compte</w:t>
            </w:r>
          </w:p>
        </w:tc>
        <w:tc>
          <w:tcPr>
            <w:tcW w:type="dxa" w:w="4526"/>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Génère un numéro (CM00001...), hache le mot de passe, enregistre le dépôt initial</w:t>
            </w:r>
          </w:p>
        </w:tc>
        <w:tc>
          <w:tcPr>
            <w:tcW w:type="dxa" w:w="22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Banque, Compte</w:t>
            </w:r>
          </w:p>
        </w:tc>
      </w:tr>
      <w:tr>
        <w:trPr>
          <w:cantSplit/>
        </w:trPr>
        <w:tc>
          <w:tcPr>
            <w:tcW w:type="dxa" w:w="23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Authentification</w:t>
            </w:r>
          </w:p>
        </w:tc>
        <w:tc>
          <w:tcPr>
            <w:tcW w:type="dxa" w:w="4526"/>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Vérifie l'empreinte du mot de passe, bloque après 3 échecs</w:t>
            </w:r>
          </w:p>
        </w:tc>
        <w:tc>
          <w:tcPr>
            <w:tcW w:type="dxa" w:w="22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Banque, Compte, Securite</w:t>
            </w:r>
          </w:p>
        </w:tc>
      </w:tr>
      <w:tr>
        <w:trPr>
          <w:cantSplit/>
        </w:trPr>
        <w:tc>
          <w:tcPr>
            <w:tcW w:type="dxa" w:w="23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Consultation du solde</w:t>
            </w:r>
          </w:p>
        </w:tc>
        <w:tc>
          <w:tcPr>
            <w:tcW w:type="dxa" w:w="4526"/>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Affiche le solde du compte connecté</w:t>
            </w:r>
          </w:p>
        </w:tc>
        <w:tc>
          <w:tcPr>
            <w:tcW w:type="dxa" w:w="22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Main, Compte</w:t>
            </w:r>
          </w:p>
        </w:tc>
      </w:tr>
      <w:tr>
        <w:trPr>
          <w:cantSplit/>
        </w:trPr>
        <w:tc>
          <w:tcPr>
            <w:tcW w:type="dxa" w:w="23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Dépôt / retrait</w:t>
            </w:r>
          </w:p>
        </w:tc>
        <w:tc>
          <w:tcPr>
            <w:tcW w:type="dxa" w:w="4526"/>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Vérifie le montant et le solde, met à jour le compte</w:t>
            </w:r>
          </w:p>
        </w:tc>
        <w:tc>
          <w:tcPr>
            <w:tcW w:type="dxa" w:w="22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Banque</w:t>
            </w:r>
          </w:p>
        </w:tc>
      </w:tr>
      <w:tr>
        <w:trPr>
          <w:cantSplit/>
        </w:trPr>
        <w:tc>
          <w:tcPr>
            <w:tcW w:type="dxa" w:w="23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Virement</w:t>
            </w:r>
          </w:p>
        </w:tc>
        <w:tc>
          <w:tcPr>
            <w:tcW w:type="dxa" w:w="4526"/>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Débite la source, crédite la destination après vérifications</w:t>
            </w:r>
          </w:p>
        </w:tc>
        <w:tc>
          <w:tcPr>
            <w:tcW w:type="dxa" w:w="22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Banque</w:t>
            </w:r>
          </w:p>
        </w:tc>
      </w:tr>
      <w:tr>
        <w:trPr>
          <w:cantSplit/>
        </w:trPr>
        <w:tc>
          <w:tcPr>
            <w:tcW w:type="dxa" w:w="23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Historique</w:t>
            </w:r>
          </w:p>
        </w:tc>
        <w:tc>
          <w:tcPr>
            <w:tcW w:type="dxa" w:w="4526"/>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Liste les transactions où le compte est source ou destination</w:t>
            </w:r>
          </w:p>
        </w:tc>
        <w:tc>
          <w:tcPr>
            <w:tcW w:type="dxa" w:w="22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Banque</w:t>
            </w:r>
          </w:p>
        </w:tc>
      </w:tr>
      <w:tr>
        <w:trPr>
          <w:cantSplit/>
        </w:trPr>
        <w:tc>
          <w:tcPr>
            <w:tcW w:type="dxa" w:w="23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Détection de fraude</w:t>
            </w:r>
          </w:p>
        </w:tc>
        <w:tc>
          <w:tcPr>
            <w:tcW w:type="dxa" w:w="4526"/>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Marque les opérations à montant élevé ou trop fréquentes</w:t>
            </w:r>
          </w:p>
        </w:tc>
        <w:tc>
          <w:tcPr>
            <w:tcW w:type="dxa" w:w="22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Banque</w:t>
            </w:r>
          </w:p>
        </w:tc>
      </w:tr>
      <w:tr>
        <w:trPr>
          <w:cantSplit/>
        </w:trPr>
        <w:tc>
          <w:tcPr>
            <w:tcW w:type="dxa" w:w="23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Administration</w:t>
            </w:r>
          </w:p>
        </w:tc>
        <w:tc>
          <w:tcPr>
            <w:tcW w:type="dxa" w:w="4526"/>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Liste des comptes, transactions suspectes, blocage et déblocage</w:t>
            </w:r>
          </w:p>
        </w:tc>
        <w:tc>
          <w:tcPr>
            <w:tcW w:type="dxa" w:w="22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Main, Banque</w:t>
            </w:r>
          </w:p>
        </w:tc>
      </w:tr>
      <w:tr>
        <w:trPr>
          <w:cantSplit/>
        </w:trPr>
        <w:tc>
          <w:tcPr>
            <w:tcW w:type="dxa" w:w="23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Journalisation</w:t>
            </w:r>
          </w:p>
        </w:tc>
        <w:tc>
          <w:tcPr>
            <w:tcW w:type="dxa" w:w="4526"/>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Écrit chaque événement daté dans journal.log</w:t>
            </w:r>
          </w:p>
        </w:tc>
        <w:tc>
          <w:tcPr>
            <w:tcW w:type="dxa" w:w="22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Journal</w:t>
            </w:r>
          </w:p>
        </w:tc>
      </w:tr>
      <w:tr>
        <w:trPr>
          <w:cantSplit/>
        </w:trPr>
        <w:tc>
          <w:tcPr>
            <w:tcW w:type="dxa" w:w="23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Export des relevés</w:t>
            </w:r>
          </w:p>
        </w:tc>
        <w:tc>
          <w:tcPr>
            <w:tcW w:type="dxa" w:w="4526"/>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Génère releve_NUMERO.txt pour un compte</w:t>
            </w:r>
          </w:p>
        </w:tc>
        <w:tc>
          <w:tcPr>
            <w:tcW w:type="dxa" w:w="22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Banque</w:t>
            </w:r>
          </w:p>
        </w:tc>
      </w:tr>
    </w:tbl>
    <w:p>
      <w:pPr>
        <w:pStyle w:val="Heading1"/>
        <w:pageBreakBefore/>
      </w:pPr>
      <w:r>
        <w:t xml:space="preserve">3. Conception</w:t>
      </w:r>
    </w:p>
    <w:p>
      <w:pPr>
        <w:pStyle w:val="Heading2"/>
      </w:pPr>
      <w:r>
        <w:t xml:space="preserve">3.1 Architecture : six classes</w:t>
      </w:r>
    </w:p>
    <w:p>
      <w:pPr>
        <w:spacing w:after="120" w:line="300"/>
        <w:jc w:val="both"/>
      </w:pPr>
      <w:r>
        <w:t xml:space="preserve">Chaque classe a un rôle unique. Cette séparation des responsabilités rend le code lisible, testable et facile à expliquer.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8CFCD" w:sz="4"/>
              <w:left w:val="single" w:color="B8CFCD" w:sz="4"/>
              <w:bottom w:val="single" w:color="B8CFCD" w:sz="4"/>
              <w:right w:val="single" w:color="B8CFCD" w:sz="4"/>
            </w:tcBorders>
            <w:shd w:fill="0E7C7B" w:val="clear"/>
            <w:tcMar>
              <w:top w:type="dxa" w:w="70"/>
              <w:left w:type="dxa" w:w="110"/>
              <w:bottom w:type="dxa" w:w="70"/>
              <w:right w:type="dxa" w:w="110"/>
            </w:tcMar>
          </w:tcPr>
          <w:p>
            <w:r>
              <w:rPr>
                <w:b/>
                <w:bCs/>
                <w:color w:val="FFFFFF"/>
                <w:sz w:val="20"/>
                <w:szCs w:val="20"/>
              </w:rPr>
              <w:t xml:space="preserve">Classe</w:t>
            </w:r>
          </w:p>
        </w:tc>
        <w:tc>
          <w:tcPr>
            <w:tcW w:type="dxa" w:w="7026"/>
            <w:tcBorders>
              <w:top w:val="single" w:color="B8CFCD" w:sz="4"/>
              <w:left w:val="single" w:color="B8CFCD" w:sz="4"/>
              <w:bottom w:val="single" w:color="B8CFCD" w:sz="4"/>
              <w:right w:val="single" w:color="B8CFCD" w:sz="4"/>
            </w:tcBorders>
            <w:shd w:fill="0E7C7B" w:val="clear"/>
            <w:tcMar>
              <w:top w:type="dxa" w:w="70"/>
              <w:left w:type="dxa" w:w="110"/>
              <w:bottom w:type="dxa" w:w="70"/>
              <w:right w:type="dxa" w:w="110"/>
            </w:tcMar>
          </w:tcPr>
          <w:p>
            <w:r>
              <w:rPr>
                <w:b/>
                <w:bCs/>
                <w:color w:val="FFFFFF"/>
                <w:sz w:val="20"/>
                <w:szCs w:val="20"/>
              </w:rPr>
              <w:t xml:space="preserve">Rôle</w:t>
            </w:r>
          </w:p>
        </w:tc>
      </w:tr>
      <w:tr>
        <w:trPr>
          <w:cantSplit/>
        </w:trPr>
        <w:tc>
          <w:tcPr>
            <w:tcW w:type="dxa" w:w="20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Main</w:t>
            </w:r>
          </w:p>
        </w:tc>
        <w:tc>
          <w:tcPr>
            <w:tcW w:type="dxa" w:w="7026"/>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Menus et saisies. Ne contient aucune logique bancaire, appelle Banque.</w:t>
            </w:r>
          </w:p>
        </w:tc>
      </w:tr>
      <w:tr>
        <w:trPr>
          <w:cantSplit/>
        </w:trPr>
        <w:tc>
          <w:tcPr>
            <w:tcW w:type="dxa" w:w="20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Banque</w:t>
            </w:r>
          </w:p>
        </w:tc>
        <w:tc>
          <w:tcPr>
            <w:tcW w:type="dxa" w:w="7026"/>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Cœur du système : possède les deux tableaux, réalise les opérations, analyse la fraude, gère l'administration et l'export.</w:t>
            </w:r>
          </w:p>
        </w:tc>
      </w:tr>
      <w:tr>
        <w:trPr>
          <w:cantSplit/>
        </w:trPr>
        <w:tc>
          <w:tcPr>
            <w:tcW w:type="dxa" w:w="20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Compte</w:t>
            </w:r>
          </w:p>
        </w:tc>
        <w:tc>
          <w:tcPr>
            <w:tcW w:type="dxa" w:w="7026"/>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Représente un compte : numéro, titulaire, mot de passe haché, solde, état bloqué, échecs.</w:t>
            </w:r>
          </w:p>
        </w:tc>
      </w:tr>
      <w:tr>
        <w:trPr>
          <w:cantSplit/>
        </w:trPr>
        <w:tc>
          <w:tcPr>
            <w:tcW w:type="dxa" w:w="20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Transaction</w:t>
            </w:r>
          </w:p>
        </w:tc>
        <w:tc>
          <w:tcPr>
            <w:tcW w:type="dxa" w:w="7026"/>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Représente une opération : identifiant, type, source, destination, montant, date, statut suspect.</w:t>
            </w:r>
          </w:p>
        </w:tc>
      </w:tr>
      <w:tr>
        <w:trPr>
          <w:cantSplit/>
        </w:trPr>
        <w:tc>
          <w:tcPr>
            <w:tcW w:type="dxa" w:w="20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Journal</w:t>
            </w:r>
          </w:p>
        </w:tc>
        <w:tc>
          <w:tcPr>
            <w:tcW w:type="dxa" w:w="7026"/>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Écrit les événements dans journal.log (ajout en fin de fichier).</w:t>
            </w:r>
          </w:p>
        </w:tc>
      </w:tr>
      <w:tr>
        <w:trPr>
          <w:cantSplit/>
        </w:trPr>
        <w:tc>
          <w:tcPr>
            <w:tcW w:type="dxa" w:w="20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Securite</w:t>
            </w:r>
          </w:p>
        </w:tc>
        <w:tc>
          <w:tcPr>
            <w:tcW w:type="dxa" w:w="7026"/>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Hache les mots de passe avec SHA-256.</w:t>
            </w:r>
          </w:p>
        </w:tc>
      </w:tr>
    </w:tbl>
    <w:p>
      <w:pPr>
        <w:spacing w:after="120"/>
      </w:pPr>
    </w:p>
    <w:p>
      <w:pPr>
        <w:pStyle w:val="Heading2"/>
      </w:pPr>
      <w:r>
        <w:t xml:space="preserve">3.2 Flux d'exécution</w:t>
      </w:r>
    </w:p>
    <w:p>
      <w:pPr>
        <w:pStyle w:val="ListParagraph"/>
        <w:numPr>
          <w:ilvl w:val="0"/>
          <w:numId w:val="3"/>
        </w:numPr>
        <w:spacing w:after="60"/>
      </w:pPr>
      <w:r>
        <w:t xml:space="preserve">L'utilisateur choisit une action dans un menu de Main.</w:t>
      </w:r>
    </w:p>
    <w:p>
      <w:pPr>
        <w:pStyle w:val="ListParagraph"/>
        <w:numPr>
          <w:ilvl w:val="0"/>
          <w:numId w:val="3"/>
        </w:numPr>
        <w:spacing w:after="60"/>
      </w:pPr>
      <w:r>
        <w:t xml:space="preserve">Main lit les saisies et appelle la méthode correspondante de Banque.</w:t>
      </w:r>
    </w:p>
    <w:p>
      <w:pPr>
        <w:pStyle w:val="ListParagraph"/>
        <w:numPr>
          <w:ilvl w:val="0"/>
          <w:numId w:val="3"/>
        </w:numPr>
        <w:spacing w:after="60"/>
      </w:pPr>
      <w:r>
        <w:t xml:space="preserve">Banque vérifie les conditions (montant, solde, compte actif).</w:t>
      </w:r>
    </w:p>
    <w:p>
      <w:pPr>
        <w:pStyle w:val="ListParagraph"/>
        <w:numPr>
          <w:ilvl w:val="0"/>
          <w:numId w:val="3"/>
        </w:numPr>
        <w:spacing w:after="60"/>
      </w:pPr>
      <w:r>
        <w:t xml:space="preserve">Banque met à jour les comptes et enregistre la transaction dans le tableau.</w:t>
      </w:r>
    </w:p>
    <w:p>
      <w:pPr>
        <w:pStyle w:val="ListParagraph"/>
        <w:numPr>
          <w:ilvl w:val="0"/>
          <w:numId w:val="3"/>
        </w:numPr>
        <w:spacing w:after="60"/>
      </w:pPr>
      <w:r>
        <w:t xml:space="preserve">Banque analyse la fraude, puis Journal écrit l'événement dans journal.log.</w:t>
      </w:r>
    </w:p>
    <w:p>
      <w:pPr>
        <w:spacing w:after="120"/>
      </w:pPr>
    </w:p>
    <w:p>
      <w:pPr>
        <w:pStyle w:val="Heading2"/>
      </w:pPr>
      <w:r>
        <w:t xml:space="preserve">3.3 Modèle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8CFCD" w:sz="4"/>
              <w:left w:val="single" w:color="B8CFCD" w:sz="4"/>
              <w:bottom w:val="single" w:color="B8CFCD" w:sz="4"/>
              <w:right w:val="single" w:color="B8CFCD" w:sz="4"/>
            </w:tcBorders>
            <w:shd w:fill="0E7C7B" w:val="clear"/>
            <w:tcMar>
              <w:top w:type="dxa" w:w="70"/>
              <w:left w:type="dxa" w:w="110"/>
              <w:bottom w:type="dxa" w:w="70"/>
              <w:right w:type="dxa" w:w="110"/>
            </w:tcMar>
          </w:tcPr>
          <w:p>
            <w:r>
              <w:rPr>
                <w:b/>
                <w:bCs/>
                <w:color w:val="FFFFFF"/>
                <w:sz w:val="20"/>
                <w:szCs w:val="20"/>
              </w:rPr>
              <w:t xml:space="preserve">Objet</w:t>
            </w:r>
          </w:p>
        </w:tc>
        <w:tc>
          <w:tcPr>
            <w:tcW w:type="dxa" w:w="7026"/>
            <w:tcBorders>
              <w:top w:val="single" w:color="B8CFCD" w:sz="4"/>
              <w:left w:val="single" w:color="B8CFCD" w:sz="4"/>
              <w:bottom w:val="single" w:color="B8CFCD" w:sz="4"/>
              <w:right w:val="single" w:color="B8CFCD" w:sz="4"/>
            </w:tcBorders>
            <w:shd w:fill="0E7C7B" w:val="clear"/>
            <w:tcMar>
              <w:top w:type="dxa" w:w="70"/>
              <w:left w:type="dxa" w:w="110"/>
              <w:bottom w:type="dxa" w:w="70"/>
              <w:right w:type="dxa" w:w="110"/>
            </w:tcMar>
          </w:tcPr>
          <w:p>
            <w:r>
              <w:rPr>
                <w:b/>
                <w:bCs/>
                <w:color w:val="FFFFFF"/>
                <w:sz w:val="20"/>
                <w:szCs w:val="20"/>
              </w:rPr>
              <w:t xml:space="preserve">Attributs</w:t>
            </w:r>
          </w:p>
        </w:tc>
      </w:tr>
      <w:tr>
        <w:trPr>
          <w:cantSplit/>
        </w:trPr>
        <w:tc>
          <w:tcPr>
            <w:tcW w:type="dxa" w:w="20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Compte</w:t>
            </w:r>
          </w:p>
        </w:tc>
        <w:tc>
          <w:tcPr>
            <w:tcW w:type="dxa" w:w="7026"/>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numero, titulaire, motDePasseHache, solde, bloque, echecs</w:t>
            </w:r>
          </w:p>
        </w:tc>
      </w:tr>
      <w:tr>
        <w:trPr>
          <w:cantSplit/>
        </w:trPr>
        <w:tc>
          <w:tcPr>
            <w:tcW w:type="dxa" w:w="20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Transaction</w:t>
            </w:r>
          </w:p>
        </w:tc>
        <w:tc>
          <w:tcPr>
            <w:tcW w:type="dxa" w:w="7026"/>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id (automatique), type (DEPOT, RETRAIT, VIREMENT), source, destination, montant, date, suspecte, motif</w:t>
            </w:r>
          </w:p>
        </w:tc>
      </w:tr>
      <w:tr>
        <w:trPr>
          <w:cantSplit/>
        </w:trPr>
        <w:tc>
          <w:tcPr>
            <w:tcW w:type="dxa" w:w="20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Banque</w:t>
            </w:r>
          </w:p>
        </w:tc>
        <w:tc>
          <w:tcPr>
            <w:tcW w:type="dxa" w:w="7026"/>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Compte[100] avec compteur nbComptes ; Transaction[1000] avec compteur nbTransactions</w:t>
            </w:r>
          </w:p>
        </w:tc>
      </w:tr>
    </w:tbl>
    <w:p>
      <w:pPr>
        <w:spacing w:after="120" w:before="120" w:line="300"/>
        <w:jc w:val="both"/>
      </w:pPr>
      <w:r>
        <w:t xml:space="preserve">Un tableau ayant une taille fixe, un compteur indique le nombre de cases réellement utilisées. Les recherches se font par parcours séquentiel avec une boucle for.</w:t>
      </w:r>
    </w:p>
    <w:p>
      <w:pPr>
        <w:pStyle w:val="Heading2"/>
      </w:pPr>
      <w:r>
        <w:t xml:space="preserve">3.4 Choix techniques</w:t>
      </w:r>
    </w:p>
    <w:p>
      <w:pPr>
        <w:pStyle w:val="ListParagraph"/>
        <w:numPr>
          <w:ilvl w:val="0"/>
          <w:numId w:val="2"/>
        </w:numPr>
        <w:spacing w:after="60"/>
      </w:pPr>
      <w:r>
        <w:rPr>
          <w:b/>
          <w:bCs/>
        </w:rPr>
        <w:t xml:space="preserve">Java 17 ou plus : </w:t>
      </w:r>
      <w:r>
        <w:t xml:space="preserve">langage orienté objet, portable, utilisable sous IntelliJ, VS Code ou Eclipse.</w:t>
      </w:r>
    </w:p>
    <w:p>
      <w:pPr>
        <w:pStyle w:val="ListParagraph"/>
        <w:numPr>
          <w:ilvl w:val="0"/>
          <w:numId w:val="2"/>
        </w:numPr>
        <w:spacing w:after="60"/>
      </w:pPr>
      <w:r>
        <w:rPr>
          <w:b/>
          <w:bCs/>
        </w:rPr>
        <w:t xml:space="preserve">SHA-256 : </w:t>
      </w:r>
      <w:r>
        <w:t xml:space="preserve">aucun mot de passe n'est stocké en clair.</w:t>
      </w:r>
    </w:p>
    <w:p>
      <w:pPr>
        <w:pStyle w:val="ListParagraph"/>
        <w:numPr>
          <w:ilvl w:val="0"/>
          <w:numId w:val="2"/>
        </w:numPr>
        <w:spacing w:after="60"/>
      </w:pPr>
      <w:r>
        <w:rPr>
          <w:b/>
          <w:bCs/>
        </w:rPr>
        <w:t xml:space="preserve">LocalDateTime : </w:t>
      </w:r>
      <w:r>
        <w:t xml:space="preserve">horodatage précis de chaque opération, nécessaire à la détection de fréquence.</w:t>
      </w:r>
    </w:p>
    <w:p>
      <w:pPr>
        <w:pStyle w:val="ListParagraph"/>
        <w:numPr>
          <w:ilvl w:val="0"/>
          <w:numId w:val="2"/>
        </w:numPr>
        <w:spacing w:after="60"/>
      </w:pPr>
      <w:r>
        <w:rPr>
          <w:b/>
          <w:bCs/>
        </w:rPr>
        <w:t xml:space="preserve">Fichiers texte : </w:t>
      </w:r>
      <w:r>
        <w:t xml:space="preserve">journal.log et relevés produits avec FileWriter et PrintWriter.</w:t>
      </w:r>
    </w:p>
    <w:p>
      <w:pPr>
        <w:pStyle w:val="Heading1"/>
        <w:pageBreakBefore/>
      </w:pPr>
      <w:r>
        <w:t xml:space="preserve">4. Réalisation</w:t>
      </w:r>
    </w:p>
    <w:p>
      <w:pPr>
        <w:pStyle w:val="Heading2"/>
      </w:pPr>
      <w:r>
        <w:t xml:space="preserve">4.1 Sécurité des mots de passe (Securite, Compte)</w:t>
      </w:r>
    </w:p>
    <w:p>
      <w:pPr>
        <w:spacing w:after="120" w:line="300"/>
        <w:jc w:val="both"/>
      </w:pPr>
      <w:r>
        <w:t xml:space="preserve">La méthode hacher transforme un texte en une empreinte de 64 caractères hexadécimaux, impossible à inverser. À la connexion, on hache la saisie et on compare les deux empreintes.</w:t>
      </w:r>
    </w:p>
    <w:p>
      <w:pPr>
        <w:keepLines/>
        <w:shd w:fill="EEF4F4" w:val="clear"/>
        <w:spacing w:after="0" w:line="250"/>
        <w:ind w:left="120" w:right="120"/>
      </w:pPr>
      <w:r>
        <w:rPr>
          <w:rFonts w:ascii="Courier New" w:cs="Courier New" w:eastAsia="Courier New" w:hAnsi="Courier New"/>
          <w:sz w:val="18"/>
          <w:szCs w:val="18"/>
        </w:rPr>
        <w:t xml:space="preserve">MessageDigest md = MessageDigest.getInstance("SHA-256");</w:t>
      </w:r>
    </w:p>
    <w:p>
      <w:pPr>
        <w:keepLines/>
        <w:shd w:fill="EEF4F4" w:val="clear"/>
        <w:spacing w:after="0" w:line="250"/>
        <w:ind w:left="120" w:right="120"/>
      </w:pPr>
      <w:r>
        <w:rPr>
          <w:rFonts w:ascii="Courier New" w:cs="Courier New" w:eastAsia="Courier New" w:hAnsi="Courier New"/>
          <w:sz w:val="18"/>
          <w:szCs w:val="18"/>
        </w:rPr>
        <w:t xml:space="preserve">byte[] octets = md.digest(texte.getBytes(StandardCharsets.UTF_8));</w:t>
      </w:r>
    </w:p>
    <w:p>
      <w:pPr>
        <w:keepLines/>
        <w:shd w:fill="EEF4F4" w:val="clear"/>
        <w:spacing w:after="0" w:line="250"/>
        <w:ind w:left="120" w:right="120"/>
      </w:pPr>
      <w:r>
        <w:rPr>
          <w:rFonts w:ascii="Courier New" w:cs="Courier New" w:eastAsia="Courier New" w:hAnsi="Courier New"/>
          <w:sz w:val="18"/>
          <w:szCs w:val="18"/>
        </w:rPr>
        <w:t xml:space="preserve">StringBuilder sb = new StringBuilder();</w:t>
      </w:r>
    </w:p>
    <w:p>
      <w:pPr>
        <w:keepLines/>
        <w:shd w:fill="EEF4F4" w:val="clear"/>
        <w:spacing w:after="0" w:line="250"/>
        <w:ind w:left="120" w:right="120"/>
      </w:pPr>
      <w:r>
        <w:rPr>
          <w:rFonts w:ascii="Courier New" w:cs="Courier New" w:eastAsia="Courier New" w:hAnsi="Courier New"/>
          <w:sz w:val="18"/>
          <w:szCs w:val="18"/>
        </w:rPr>
        <w:t xml:space="preserve">for (byte b : octets) sb.append(String.format("%02x", b));</w:t>
      </w:r>
    </w:p>
    <w:p>
      <w:pPr>
        <w:spacing w:after="120" w:before="120" w:line="300"/>
        <w:jc w:val="both"/>
      </w:pPr>
      <w:r>
        <w:t xml:space="preserve">Dans la classe Compte, chaque échec de connexion incrémente un compteur. Au troisième échec, le compte est bloqué.</w:t>
      </w:r>
    </w:p>
    <w:p>
      <w:pPr>
        <w:keepLines/>
        <w:shd w:fill="EEF4F4" w:val="clear"/>
        <w:spacing w:after="0" w:line="250"/>
        <w:ind w:left="120" w:right="120"/>
      </w:pPr>
      <w:r>
        <w:rPr>
          <w:rFonts w:ascii="Courier New" w:cs="Courier New" w:eastAsia="Courier New" w:hAnsi="Courier New"/>
          <w:sz w:val="18"/>
          <w:szCs w:val="18"/>
        </w:rPr>
        <w:t xml:space="preserve">public void ajouterEchec() {</w:t>
      </w:r>
    </w:p>
    <w:p>
      <w:pPr>
        <w:keepLines/>
        <w:shd w:fill="EEF4F4" w:val="clear"/>
        <w:spacing w:after="0" w:line="250"/>
        <w:ind w:left="120" w:right="120"/>
      </w:pPr>
      <w:r>
        <w:rPr>
          <w:rFonts w:ascii="Courier New" w:cs="Courier New" w:eastAsia="Courier New" w:hAnsi="Courier New"/>
          <w:sz w:val="18"/>
          <w:szCs w:val="18"/>
        </w:rPr>
        <w:t xml:space="preserve">    echecs++;</w:t>
      </w:r>
    </w:p>
    <w:p>
      <w:pPr>
        <w:keepLines/>
        <w:shd w:fill="EEF4F4" w:val="clear"/>
        <w:spacing w:after="0" w:line="250"/>
        <w:ind w:left="120" w:right="120"/>
      </w:pPr>
      <w:r>
        <w:rPr>
          <w:rFonts w:ascii="Courier New" w:cs="Courier New" w:eastAsia="Courier New" w:hAnsi="Courier New"/>
          <w:sz w:val="18"/>
          <w:szCs w:val="18"/>
        </w:rPr>
        <w:t xml:space="preserve">    if (echecs &gt;= 3) bloque = true;</w:t>
      </w:r>
    </w:p>
    <w:p>
      <w:pPr>
        <w:keepLines/>
        <w:shd w:fill="EEF4F4" w:val="clear"/>
        <w:spacing w:after="0" w:line="250"/>
        <w:ind w:left="120" w:right="120"/>
      </w:pPr>
      <w:r>
        <w:rPr>
          <w:rFonts w:ascii="Courier New" w:cs="Courier New" w:eastAsia="Courier New" w:hAnsi="Courier New"/>
          <w:sz w:val="18"/>
          <w:szCs w:val="18"/>
        </w:rPr>
        <w:t xml:space="preserve">}</w:t>
      </w:r>
    </w:p>
    <w:p>
      <w:pPr>
        <w:spacing w:after="120"/>
      </w:pPr>
    </w:p>
    <w:p>
      <w:pPr>
        <w:pStyle w:val="Heading2"/>
      </w:pPr>
      <w:r>
        <w:t xml:space="preserve">4.2 Gestion des comptes (Banque)</w:t>
      </w:r>
    </w:p>
    <w:p>
      <w:pPr>
        <w:spacing w:after="120" w:line="300"/>
        <w:jc w:val="both"/>
      </w:pPr>
      <w:r>
        <w:t xml:space="preserve">La création d'un compte est refusée si le tableau est plein, si le dépôt est négatif ou si le mot de passe compte moins de 4 caractères. Le numéro est généré à partir du compteur (CM00001, CM00002...). La recherche d'un compte parcourt le tableau et compare les numéros.</w:t>
      </w:r>
    </w:p>
    <w:p>
      <w:pPr>
        <w:keepLines/>
        <w:shd w:fill="EEF4F4" w:val="clear"/>
        <w:spacing w:after="0" w:line="250"/>
        <w:ind w:left="120" w:right="120"/>
      </w:pPr>
      <w:r>
        <w:rPr>
          <w:rFonts w:ascii="Courier New" w:cs="Courier New" w:eastAsia="Courier New" w:hAnsi="Courier New"/>
          <w:sz w:val="18"/>
          <w:szCs w:val="18"/>
        </w:rPr>
        <w:t xml:space="preserve">String numero = String.format("CM%05d", nbComptes + 1);</w:t>
      </w:r>
    </w:p>
    <w:p>
      <w:pPr>
        <w:keepLines/>
        <w:shd w:fill="EEF4F4" w:val="clear"/>
        <w:spacing w:after="0" w:line="250"/>
        <w:ind w:left="120" w:right="120"/>
      </w:pPr>
      <w:r>
        <w:rPr>
          <w:rFonts w:ascii="Courier New" w:cs="Courier New" w:eastAsia="Courier New" w:hAnsi="Courier New"/>
          <w:sz w:val="18"/>
          <w:szCs w:val="18"/>
        </w:rPr>
        <w:t xml:space="preserve">Compte c = new Compte(numero, titulaire, Securite.hacher(motDePasse), depotInitial);</w:t>
      </w:r>
    </w:p>
    <w:p>
      <w:pPr>
        <w:keepLines/>
        <w:shd w:fill="EEF4F4" w:val="clear"/>
        <w:spacing w:after="0" w:line="250"/>
        <w:ind w:left="120" w:right="120"/>
      </w:pPr>
      <w:r>
        <w:rPr>
          <w:rFonts w:ascii="Courier New" w:cs="Courier New" w:eastAsia="Courier New" w:hAnsi="Courier New"/>
          <w:sz w:val="18"/>
          <w:szCs w:val="18"/>
        </w:rPr>
        <w:t xml:space="preserve">comptes[nbComptes++] = c;</w:t>
      </w:r>
    </w:p>
    <w:p>
      <w:pPr>
        <w:spacing w:after="120"/>
      </w:pPr>
    </w:p>
    <w:p>
      <w:pPr>
        <w:pStyle w:val="Heading2"/>
      </w:pPr>
      <w:r>
        <w:t xml:space="preserve">4.3 Dépôt, retrait et virement (Banque)</w:t>
      </w:r>
    </w:p>
    <w:p>
      <w:pPr>
        <w:spacing w:after="120" w:line="300"/>
        <w:jc w:val="both"/>
      </w:pPr>
      <w:r>
        <w:t xml:space="preserve">Chaque opération vérifie ses conditions avant toute modification et retourne false si elle est impossible. Le virement met à jour deux comptes et refuse les cas invalides : destinataire inexistant, bloqué ou identique à la source, montant nul, solde insuffisant.</w:t>
      </w:r>
    </w:p>
    <w:p>
      <w:pPr>
        <w:keepLines/>
        <w:shd w:fill="EEF4F4" w:val="clear"/>
        <w:spacing w:after="0" w:line="250"/>
        <w:ind w:left="120" w:right="120"/>
      </w:pPr>
      <w:r>
        <w:rPr>
          <w:rFonts w:ascii="Courier New" w:cs="Courier New" w:eastAsia="Courier New" w:hAnsi="Courier New"/>
          <w:sz w:val="18"/>
          <w:szCs w:val="18"/>
        </w:rPr>
        <w:t xml:space="preserve">if (dest == null || dest == source || dest.isBloque()) return false;</w:t>
      </w:r>
    </w:p>
    <w:p>
      <w:pPr>
        <w:keepLines/>
        <w:shd w:fill="EEF4F4" w:val="clear"/>
        <w:spacing w:after="0" w:line="250"/>
        <w:ind w:left="120" w:right="120"/>
      </w:pPr>
      <w:r>
        <w:rPr>
          <w:rFonts w:ascii="Courier New" w:cs="Courier New" w:eastAsia="Courier New" w:hAnsi="Courier New"/>
          <w:sz w:val="18"/>
          <w:szCs w:val="18"/>
        </w:rPr>
        <w:t xml:space="preserve">if (montant &lt;= 0 || source.getSolde() &lt; montant) return false;</w:t>
      </w:r>
    </w:p>
    <w:p>
      <w:pPr>
        <w:keepLines/>
        <w:shd w:fill="EEF4F4" w:val="clear"/>
        <w:spacing w:after="0" w:line="250"/>
        <w:ind w:left="120" w:right="120"/>
      </w:pPr>
      <w:r>
        <w:rPr>
          <w:rFonts w:ascii="Courier New" w:cs="Courier New" w:eastAsia="Courier New" w:hAnsi="Courier New"/>
          <w:sz w:val="18"/>
          <w:szCs w:val="18"/>
        </w:rPr>
        <w:t xml:space="preserve">source.debiter(montant);</w:t>
      </w:r>
    </w:p>
    <w:p>
      <w:pPr>
        <w:keepLines/>
        <w:shd w:fill="EEF4F4" w:val="clear"/>
        <w:spacing w:after="0" w:line="250"/>
        <w:ind w:left="120" w:right="120"/>
      </w:pPr>
      <w:r>
        <w:rPr>
          <w:rFonts w:ascii="Courier New" w:cs="Courier New" w:eastAsia="Courier New" w:hAnsi="Courier New"/>
          <w:sz w:val="18"/>
          <w:szCs w:val="18"/>
        </w:rPr>
        <w:t xml:space="preserve">dest.crediter(montant);</w:t>
      </w:r>
    </w:p>
    <w:p>
      <w:pPr>
        <w:keepLines/>
        <w:shd w:fill="EEF4F4" w:val="clear"/>
        <w:spacing w:after="0" w:line="250"/>
        <w:ind w:left="120" w:right="120"/>
      </w:pPr>
      <w:r>
        <w:rPr>
          <w:rFonts w:ascii="Courier New" w:cs="Courier New" w:eastAsia="Courier New" w:hAnsi="Courier New"/>
          <w:sz w:val="18"/>
          <w:szCs w:val="18"/>
        </w:rPr>
        <w:t xml:space="preserve">Transaction t = new Transaction("VIREMENT", source.getNumero(), dest.getNumero(), montant);</w:t>
      </w:r>
    </w:p>
    <w:p>
      <w:pPr>
        <w:keepLines/>
        <w:shd w:fill="EEF4F4" w:val="clear"/>
        <w:spacing w:after="0" w:line="250"/>
        <w:ind w:left="120" w:right="120"/>
      </w:pPr>
      <w:r>
        <w:rPr>
          <w:rFonts w:ascii="Courier New" w:cs="Courier New" w:eastAsia="Courier New" w:hAnsi="Courier New"/>
          <w:sz w:val="18"/>
          <w:szCs w:val="18"/>
        </w:rPr>
        <w:t xml:space="preserve">analyserFraude(t);</w:t>
      </w:r>
    </w:p>
    <w:p>
      <w:pPr>
        <w:keepLines/>
        <w:shd w:fill="EEF4F4" w:val="clear"/>
        <w:spacing w:after="0" w:line="250"/>
        <w:ind w:left="120" w:right="120"/>
      </w:pPr>
      <w:r>
        <w:rPr>
          <w:rFonts w:ascii="Courier New" w:cs="Courier New" w:eastAsia="Courier New" w:hAnsi="Courier New"/>
          <w:sz w:val="18"/>
          <w:szCs w:val="18"/>
        </w:rPr>
        <w:t xml:space="preserve">enregistrer(t);</w:t>
      </w:r>
    </w:p>
    <w:p>
      <w:pPr>
        <w:spacing w:after="120"/>
      </w:pPr>
    </w:p>
    <w:p>
      <w:pPr>
        <w:pStyle w:val="Heading2"/>
      </w:pPr>
      <w:r>
        <w:t xml:space="preserve">4.4 Détection de fraude (Banque)</w:t>
      </w:r>
    </w:p>
    <w:p>
      <w:pPr>
        <w:spacing w:after="120" w:line="300"/>
        <w:jc w:val="both"/>
      </w:pPr>
      <w:r>
        <w:t xml:space="preserve">Deux règles à base de conditions sont appliquées à chaque retrait et virement :</w:t>
      </w:r>
    </w:p>
    <w:p>
      <w:pPr>
        <w:pStyle w:val="ListParagraph"/>
        <w:numPr>
          <w:ilvl w:val="0"/>
          <w:numId w:val="2"/>
        </w:numPr>
        <w:spacing w:after="60"/>
      </w:pPr>
      <w:r>
        <w:rPr>
          <w:b/>
          <w:bCs/>
        </w:rPr>
        <w:t xml:space="preserve">Montant élevé : </w:t>
      </w:r>
      <w:r>
        <w:t xml:space="preserve">montant supérieur ou égal à 500 000 FCFA.</w:t>
      </w:r>
    </w:p>
    <w:p>
      <w:pPr>
        <w:pStyle w:val="ListParagraph"/>
        <w:numPr>
          <w:ilvl w:val="0"/>
          <w:numId w:val="2"/>
        </w:numPr>
        <w:spacing w:after="60"/>
      </w:pPr>
      <w:r>
        <w:rPr>
          <w:b/>
          <w:bCs/>
        </w:rPr>
        <w:t xml:space="preserve">Fréquence anormale : </w:t>
      </w:r>
      <w:r>
        <w:t xml:space="preserve">au moins 3 opérations sortantes du même compte durant les 60 dernières secondes.</w:t>
      </w:r>
    </w:p>
    <w:p>
      <w:pPr>
        <w:keepLines/>
        <w:shd w:fill="EEF4F4" w:val="clear"/>
        <w:spacing w:after="0" w:line="250"/>
        <w:ind w:left="120" w:right="120"/>
      </w:pPr>
      <w:r>
        <w:rPr>
          <w:rFonts w:ascii="Courier New" w:cs="Courier New" w:eastAsia="Courier New" w:hAnsi="Courier New"/>
          <w:sz w:val="18"/>
          <w:szCs w:val="18"/>
        </w:rPr>
        <w:t xml:space="preserve">private void analyserFraude(Transaction t) {</w:t>
      </w:r>
    </w:p>
    <w:p>
      <w:pPr>
        <w:keepLines/>
        <w:shd w:fill="EEF4F4" w:val="clear"/>
        <w:spacing w:after="0" w:line="250"/>
        <w:ind w:left="120" w:right="120"/>
      </w:pPr>
      <w:r>
        <w:rPr>
          <w:rFonts w:ascii="Courier New" w:cs="Courier New" w:eastAsia="Courier New" w:hAnsi="Courier New"/>
          <w:sz w:val="18"/>
          <w:szCs w:val="18"/>
        </w:rPr>
        <w:t xml:space="preserve">    if (t.getMontant() &gt;= SEUIL_MONTANT) {</w:t>
      </w:r>
    </w:p>
    <w:p>
      <w:pPr>
        <w:keepLines/>
        <w:shd w:fill="EEF4F4" w:val="clear"/>
        <w:spacing w:after="0" w:line="250"/>
        <w:ind w:left="120" w:right="120"/>
      </w:pPr>
      <w:r>
        <w:rPr>
          <w:rFonts w:ascii="Courier New" w:cs="Courier New" w:eastAsia="Courier New" w:hAnsi="Courier New"/>
          <w:sz w:val="18"/>
          <w:szCs w:val="18"/>
        </w:rPr>
        <w:t xml:space="preserve">        t.marquerSuspecte("Montant eleve");</w:t>
      </w:r>
    </w:p>
    <w:p>
      <w:pPr>
        <w:keepLines/>
        <w:shd w:fill="EEF4F4" w:val="clear"/>
        <w:spacing w:after="0" w:line="250"/>
        <w:ind w:left="120" w:right="120"/>
      </w:pPr>
      <w:r>
        <w:rPr>
          <w:rFonts w:ascii="Courier New" w:cs="Courier New" w:eastAsia="Courier New" w:hAnsi="Courier New"/>
          <w:sz w:val="18"/>
          <w:szCs w:val="18"/>
        </w:rPr>
        <w:t xml:space="preserve">    } else if (compterOperationsRecentes(t.getSource()) &gt;= MAX_OPS_PAR_MINUTE) {</w:t>
      </w:r>
    </w:p>
    <w:p>
      <w:pPr>
        <w:keepLines/>
        <w:shd w:fill="EEF4F4" w:val="clear"/>
        <w:spacing w:after="0" w:line="250"/>
        <w:ind w:left="120" w:right="120"/>
      </w:pPr>
      <w:r>
        <w:rPr>
          <w:rFonts w:ascii="Courier New" w:cs="Courier New" w:eastAsia="Courier New" w:hAnsi="Courier New"/>
          <w:sz w:val="18"/>
          <w:szCs w:val="18"/>
        </w:rPr>
        <w:t xml:space="preserve">        t.marquerSuspecte("Frequence anormale");</w:t>
      </w:r>
    </w:p>
    <w:p>
      <w:pPr>
        <w:keepLines/>
        <w:shd w:fill="EEF4F4" w:val="clear"/>
        <w:spacing w:after="0" w:line="250"/>
        <w:ind w:left="120" w:right="120"/>
      </w:pPr>
      <w:r>
        <w:rPr>
          <w:rFonts w:ascii="Courier New" w:cs="Courier New" w:eastAsia="Courier New" w:hAnsi="Courier New"/>
          <w:sz w:val="18"/>
          <w:szCs w:val="18"/>
        </w:rPr>
        <w:t xml:space="preserve">    }</w:t>
      </w:r>
    </w:p>
    <w:p>
      <w:pPr>
        <w:keepLines/>
        <w:shd w:fill="EEF4F4" w:val="clear"/>
        <w:spacing w:after="0" w:line="250"/>
        <w:ind w:left="120" w:right="120"/>
      </w:pPr>
      <w:r>
        <w:rPr>
          <w:rFonts w:ascii="Courier New" w:cs="Courier New" w:eastAsia="Courier New" w:hAnsi="Courier New"/>
          <w:sz w:val="18"/>
          <w:szCs w:val="18"/>
        </w:rPr>
        <w:t xml:space="preserve">}</w:t>
      </w:r>
    </w:p>
    <w:p>
      <w:pPr>
        <w:spacing w:after="120" w:before="120" w:line="300"/>
        <w:jc w:val="both"/>
      </w:pPr>
      <w:r>
        <w:t xml:space="preserve">Une transaction suspecte n'est pas supprimée : elle est marquée avec son motif afin que l'administrateur puisse la consulter.</w:t>
      </w:r>
    </w:p>
    <w:p>
      <w:pPr>
        <w:pStyle w:val="Heading2"/>
      </w:pPr>
      <w:r>
        <w:t xml:space="preserve">4.5 Administration</w:t>
      </w:r>
    </w:p>
    <w:p>
      <w:pPr>
        <w:spacing w:after="120" w:line="300"/>
        <w:jc w:val="both"/>
      </w:pPr>
      <w:r>
        <w:t xml:space="preserve">L'accès au menu d'administration exige un code, comparé sous forme hachée. L'administrateur peut lister les comptes et leur état, consulter les transactions suspectes, et bloquer ou débloquer un compte. Chaque action est journalisée.</w:t>
      </w:r>
    </w:p>
    <w:p>
      <w:pPr>
        <w:pStyle w:val="Heading2"/>
      </w:pPr>
      <w:r>
        <w:t xml:space="preserve">4.6 Journalisation et export des relevés</w:t>
      </w:r>
    </w:p>
    <w:p>
      <w:pPr>
        <w:spacing w:after="120" w:line="300"/>
        <w:jc w:val="both"/>
      </w:pPr>
      <w:r>
        <w:t xml:space="preserve">Journal.ecrire ajoute une ligne datée à la fin du fichier journal.log (le paramètre true de FileWriter conserve l'ancien contenu). L'export crée un fichier releve_NUMERO.txt contenant le titulaire, le solde actuel et toutes les transactions du compte.</w:t>
      </w:r>
    </w:p>
    <w:p>
      <w:pPr>
        <w:keepLines/>
        <w:shd w:fill="EEF4F4" w:val="clear"/>
        <w:spacing w:after="0" w:line="250"/>
        <w:ind w:left="120" w:right="120"/>
      </w:pPr>
      <w:r>
        <w:rPr>
          <w:rFonts w:ascii="Courier New" w:cs="Courier New" w:eastAsia="Courier New" w:hAnsi="Courier New"/>
          <w:sz w:val="18"/>
          <w:szCs w:val="18"/>
        </w:rPr>
        <w:t xml:space="preserve">try (PrintWriter pw = new PrintWriter(new FileWriter("journal.log", true))) {</w:t>
      </w:r>
    </w:p>
    <w:p>
      <w:pPr>
        <w:keepLines/>
        <w:shd w:fill="EEF4F4" w:val="clear"/>
        <w:spacing w:after="0" w:line="250"/>
        <w:ind w:left="120" w:right="120"/>
      </w:pPr>
      <w:r>
        <w:rPr>
          <w:rFonts w:ascii="Courier New" w:cs="Courier New" w:eastAsia="Courier New" w:hAnsi="Courier New"/>
          <w:sz w:val="18"/>
          <w:szCs w:val="18"/>
        </w:rPr>
        <w:t xml:space="preserve">    pw.println("[" + LocalDateTime.now() + "] " + message);</w:t>
      </w:r>
    </w:p>
    <w:p>
      <w:pPr>
        <w:keepLines/>
        <w:shd w:fill="EEF4F4" w:val="clear"/>
        <w:spacing w:after="0" w:line="250"/>
        <w:ind w:left="120" w:right="120"/>
      </w:pPr>
      <w:r>
        <w:rPr>
          <w:rFonts w:ascii="Courier New" w:cs="Courier New" w:eastAsia="Courier New" w:hAnsi="Courier New"/>
          <w:sz w:val="18"/>
          <w:szCs w:val="18"/>
        </w:rPr>
        <w:t xml:space="preserve">}</w:t>
      </w:r>
    </w:p>
    <w:p>
      <w:pPr>
        <w:spacing w:after="120"/>
      </w:pPr>
    </w:p>
    <w:p>
      <w:pPr>
        <w:pStyle w:val="Heading2"/>
      </w:pPr>
      <w:r>
        <w:t xml:space="preserve">4.7 Interface utilisateur (Main)</w:t>
      </w:r>
    </w:p>
    <w:p>
      <w:pPr>
        <w:spacing w:after="120" w:line="300"/>
        <w:jc w:val="both"/>
      </w:pPr>
      <w:r>
        <w:t xml:space="preserve">Main affiche trois menus (principal, client, administrateur) grâce à des boucles do-while et des switch. Les méthodes lireEntier et lireMontant utilisent try/catch : une saisie invalide ne fait pas planter le programme et retourne -1, valeur refusée par Banque.</w:t>
      </w:r>
    </w:p>
    <w:p>
      <w:pPr>
        <w:pStyle w:val="Heading1"/>
        <w:pageBreakBefore/>
      </w:pPr>
      <w:r>
        <w:t xml:space="preserve">5. Tests et résultats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3926"/>
      </w:tblGrid>
      <w:tr>
        <w:trPr>
          <w:tblHeader/>
        </w:trPr>
        <w:tc>
          <w:tcPr>
            <w:tcW w:type="dxa" w:w="700"/>
            <w:tcBorders>
              <w:top w:val="single" w:color="B8CFCD" w:sz="4"/>
              <w:left w:val="single" w:color="B8CFCD" w:sz="4"/>
              <w:bottom w:val="single" w:color="B8CFCD" w:sz="4"/>
              <w:right w:val="single" w:color="B8CFCD" w:sz="4"/>
            </w:tcBorders>
            <w:shd w:fill="0E7C7B" w:val="clear"/>
            <w:tcMar>
              <w:top w:type="dxa" w:w="70"/>
              <w:left w:type="dxa" w:w="110"/>
              <w:bottom w:type="dxa" w:w="70"/>
              <w:right w:type="dxa" w:w="110"/>
            </w:tcMar>
          </w:tcPr>
          <w:p>
            <w:r>
              <w:rPr>
                <w:b/>
                <w:bCs/>
                <w:color w:val="FFFFFF"/>
                <w:sz w:val="20"/>
                <w:szCs w:val="20"/>
              </w:rPr>
              <w:t xml:space="preserve">N°</w:t>
            </w:r>
          </w:p>
        </w:tc>
        <w:tc>
          <w:tcPr>
            <w:tcW w:type="dxa" w:w="4400"/>
            <w:tcBorders>
              <w:top w:val="single" w:color="B8CFCD" w:sz="4"/>
              <w:left w:val="single" w:color="B8CFCD" w:sz="4"/>
              <w:bottom w:val="single" w:color="B8CFCD" w:sz="4"/>
              <w:right w:val="single" w:color="B8CFCD" w:sz="4"/>
            </w:tcBorders>
            <w:shd w:fill="0E7C7B" w:val="clear"/>
            <w:tcMar>
              <w:top w:type="dxa" w:w="70"/>
              <w:left w:type="dxa" w:w="110"/>
              <w:bottom w:type="dxa" w:w="70"/>
              <w:right w:type="dxa" w:w="110"/>
            </w:tcMar>
          </w:tcPr>
          <w:p>
            <w:r>
              <w:rPr>
                <w:b/>
                <w:bCs/>
                <w:color w:val="FFFFFF"/>
                <w:sz w:val="20"/>
                <w:szCs w:val="20"/>
              </w:rPr>
              <w:t xml:space="preserve">Action</w:t>
            </w:r>
          </w:p>
        </w:tc>
        <w:tc>
          <w:tcPr>
            <w:tcW w:type="dxa" w:w="3926"/>
            <w:tcBorders>
              <w:top w:val="single" w:color="B8CFCD" w:sz="4"/>
              <w:left w:val="single" w:color="B8CFCD" w:sz="4"/>
              <w:bottom w:val="single" w:color="B8CFCD" w:sz="4"/>
              <w:right w:val="single" w:color="B8CFCD" w:sz="4"/>
            </w:tcBorders>
            <w:shd w:fill="0E7C7B" w:val="clear"/>
            <w:tcMar>
              <w:top w:type="dxa" w:w="70"/>
              <w:left w:type="dxa" w:w="110"/>
              <w:bottom w:type="dxa" w:w="70"/>
              <w:right w:type="dxa" w:w="110"/>
            </w:tcMar>
          </w:tcPr>
          <w:p>
            <w:r>
              <w:rPr>
                <w:b/>
                <w:bCs/>
                <w:color w:val="FFFFFF"/>
                <w:sz w:val="20"/>
                <w:szCs w:val="20"/>
              </w:rPr>
              <w:t xml:space="preserve">Résultat attendu</w:t>
            </w:r>
          </w:p>
        </w:tc>
      </w:tr>
      <w:tr>
        <w:trPr>
          <w:cantSplit/>
        </w:trPr>
        <w:tc>
          <w:tcPr>
            <w:tcW w:type="dxa" w:w="7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1</w:t>
            </w:r>
          </w:p>
        </w:tc>
        <w:tc>
          <w:tcPr>
            <w:tcW w:type="dxa" w:w="44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Créer Jordan (dépôt 200 000) et Alexandre (50 000)</w:t>
            </w:r>
          </w:p>
        </w:tc>
        <w:tc>
          <w:tcPr>
            <w:tcW w:type="dxa" w:w="3926"/>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Comptes CM00001 et CM00002 créés</w:t>
            </w:r>
          </w:p>
        </w:tc>
      </w:tr>
      <w:tr>
        <w:trPr>
          <w:cantSplit/>
        </w:trPr>
        <w:tc>
          <w:tcPr>
            <w:tcW w:type="dxa" w:w="7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2</w:t>
            </w:r>
          </w:p>
        </w:tc>
        <w:tc>
          <w:tcPr>
            <w:tcW w:type="dxa" w:w="44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Connexion CM00001 avec le bon mot de passe</w:t>
            </w:r>
          </w:p>
        </w:tc>
        <w:tc>
          <w:tcPr>
            <w:tcW w:type="dxa" w:w="3926"/>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Menu client affiché</w:t>
            </w:r>
          </w:p>
        </w:tc>
      </w:tr>
      <w:tr>
        <w:trPr>
          <w:cantSplit/>
        </w:trPr>
        <w:tc>
          <w:tcPr>
            <w:tcW w:type="dxa" w:w="7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3</w:t>
            </w:r>
          </w:p>
        </w:tc>
        <w:tc>
          <w:tcPr>
            <w:tcW w:type="dxa" w:w="44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Retrait de 500 000 FCFA</w:t>
            </w:r>
          </w:p>
        </w:tc>
        <w:tc>
          <w:tcPr>
            <w:tcW w:type="dxa" w:w="3926"/>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Refusé : solde insuffisant</w:t>
            </w:r>
          </w:p>
        </w:tc>
      </w:tr>
      <w:tr>
        <w:trPr>
          <w:cantSplit/>
        </w:trPr>
        <w:tc>
          <w:tcPr>
            <w:tcW w:type="dxa" w:w="7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4</w:t>
            </w:r>
          </w:p>
        </w:tc>
        <w:tc>
          <w:tcPr>
            <w:tcW w:type="dxa" w:w="44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Virement de 100 000 vers CM00002</w:t>
            </w:r>
          </w:p>
        </w:tc>
        <w:tc>
          <w:tcPr>
            <w:tcW w:type="dxa" w:w="3926"/>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Effectué, les deux soldes sont mis à jour</w:t>
            </w:r>
          </w:p>
        </w:tc>
      </w:tr>
      <w:tr>
        <w:trPr>
          <w:cantSplit/>
        </w:trPr>
        <w:tc>
          <w:tcPr>
            <w:tcW w:type="dxa" w:w="7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5</w:t>
            </w:r>
          </w:p>
        </w:tc>
        <w:tc>
          <w:tcPr>
            <w:tcW w:type="dxa" w:w="44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Quatre retraits rapides de 1 000</w:t>
            </w:r>
          </w:p>
        </w:tc>
        <w:tc>
          <w:tcPr>
            <w:tcW w:type="dxa" w:w="3926"/>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Le 4e est marqué suspect (fréquence anormale)</w:t>
            </w:r>
          </w:p>
        </w:tc>
      </w:tr>
      <w:tr>
        <w:trPr>
          <w:cantSplit/>
        </w:trPr>
        <w:tc>
          <w:tcPr>
            <w:tcW w:type="dxa" w:w="7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6</w:t>
            </w:r>
          </w:p>
        </w:tc>
        <w:tc>
          <w:tcPr>
            <w:tcW w:type="dxa" w:w="44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Historique puis export du relevé</w:t>
            </w:r>
          </w:p>
        </w:tc>
        <w:tc>
          <w:tcPr>
            <w:tcW w:type="dxa" w:w="3926"/>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Fichier releve_CM00001.txt créé</w:t>
            </w:r>
          </w:p>
        </w:tc>
      </w:tr>
      <w:tr>
        <w:trPr>
          <w:cantSplit/>
        </w:trPr>
        <w:tc>
          <w:tcPr>
            <w:tcW w:type="dxa" w:w="7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7</w:t>
            </w:r>
          </w:p>
        </w:tc>
        <w:tc>
          <w:tcPr>
            <w:tcW w:type="dxa" w:w="44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Trois mauvais mots de passe</w:t>
            </w:r>
          </w:p>
        </w:tc>
        <w:tc>
          <w:tcPr>
            <w:tcW w:type="dxa" w:w="3926"/>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Compte bloqué</w:t>
            </w:r>
          </w:p>
        </w:tc>
      </w:tr>
      <w:tr>
        <w:trPr>
          <w:cantSplit/>
        </w:trPr>
        <w:tc>
          <w:tcPr>
            <w:tcW w:type="dxa" w:w="7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8</w:t>
            </w:r>
          </w:p>
        </w:tc>
        <w:tc>
          <w:tcPr>
            <w:tcW w:type="dxa" w:w="44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Administration : suspectes, débloquer</w:t>
            </w:r>
          </w:p>
        </w:tc>
        <w:tc>
          <w:tcPr>
            <w:tcW w:type="dxa" w:w="3926"/>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Liste affichée, compte réactivé</w:t>
            </w:r>
          </w:p>
        </w:tc>
      </w:tr>
    </w:tbl>
    <w:p>
      <w:pPr>
        <w:spacing w:after="120" w:before="160" w:line="300"/>
        <w:jc w:val="both"/>
      </w:pPr>
      <w:r>
        <w:t xml:space="preserve">Le fichier journal.log conserve la trace de toutes ces opérations avec leur date et heure.</w:t>
      </w:r>
    </w:p>
    <w:p>
      <w:pPr>
        <w:pStyle w:val="Heading1"/>
        <w:pageBreakBefore/>
      </w:pPr>
      <w:r>
        <w:t xml:space="preserve">6. Limites et perspectives</w:t>
      </w:r>
    </w:p>
    <w:p>
      <w:pPr>
        <w:pStyle w:val="Heading2"/>
      </w:pPr>
      <w:r>
        <w:t xml:space="preserve">Limites</w:t>
      </w:r>
    </w:p>
    <w:p>
      <w:pPr>
        <w:pStyle w:val="ListParagraph"/>
        <w:numPr>
          <w:ilvl w:val="0"/>
          <w:numId w:val="2"/>
        </w:numPr>
        <w:spacing w:after="60"/>
      </w:pPr>
      <w:r>
        <w:t xml:space="preserve">Tableaux de taille fixe (100 comptes, 1000 transactions).</w:t>
      </w:r>
    </w:p>
    <w:p>
      <w:pPr>
        <w:pStyle w:val="ListParagraph"/>
        <w:numPr>
          <w:ilvl w:val="0"/>
          <w:numId w:val="2"/>
        </w:numPr>
        <w:spacing w:after="60"/>
      </w:pPr>
      <w:r>
        <w:t xml:space="preserve">Les données sont perdues à la fermeture du programme.</w:t>
      </w:r>
    </w:p>
    <w:p>
      <w:pPr>
        <w:pStyle w:val="ListParagraph"/>
        <w:numPr>
          <w:ilvl w:val="0"/>
          <w:numId w:val="2"/>
        </w:numPr>
        <w:spacing w:after="60"/>
      </w:pPr>
      <w:r>
        <w:t xml:space="preserve">La fraude est détectée par deux règles seulement.</w:t>
      </w:r>
    </w:p>
    <w:p>
      <w:pPr>
        <w:pStyle w:val="ListParagraph"/>
        <w:numPr>
          <w:ilvl w:val="0"/>
          <w:numId w:val="2"/>
        </w:numPr>
        <w:spacing w:after="60"/>
      </w:pPr>
      <w:r>
        <w:t xml:space="preserve">Interface en console uniquement.</w:t>
      </w:r>
    </w:p>
    <w:p>
      <w:pPr>
        <w:pStyle w:val="Heading2"/>
      </w:pPr>
      <w:r>
        <w:t xml:space="preserve">Perspectives</w:t>
      </w:r>
    </w:p>
    <w:p>
      <w:pPr>
        <w:pStyle w:val="ListParagraph"/>
        <w:numPr>
          <w:ilvl w:val="0"/>
          <w:numId w:val="2"/>
        </w:numPr>
        <w:spacing w:after="60"/>
      </w:pPr>
      <w:r>
        <w:t xml:space="preserve">Remplacer les tableaux par des ArrayList, puis par une base de données (MySQL, SQLite).</w:t>
      </w:r>
    </w:p>
    <w:p>
      <w:pPr>
        <w:pStyle w:val="ListParagraph"/>
        <w:numPr>
          <w:ilvl w:val="0"/>
          <w:numId w:val="2"/>
        </w:numPr>
        <w:spacing w:after="60"/>
      </w:pPr>
      <w:r>
        <w:t xml:space="preserve">Ajouter un sel au hachage ou utiliser BCrypt.</w:t>
      </w:r>
    </w:p>
    <w:p>
      <w:pPr>
        <w:pStyle w:val="ListParagraph"/>
        <w:numPr>
          <w:ilvl w:val="0"/>
          <w:numId w:val="2"/>
        </w:numPr>
        <w:spacing w:after="60"/>
      </w:pPr>
      <w:r>
        <w:t xml:space="preserve">Bloquer automatiquement les opérations suspectes.</w:t>
      </w:r>
    </w:p>
    <w:p>
      <w:pPr>
        <w:pStyle w:val="ListParagraph"/>
        <w:numPr>
          <w:ilvl w:val="0"/>
          <w:numId w:val="2"/>
        </w:numPr>
        <w:spacing w:after="60"/>
      </w:pPr>
      <w:r>
        <w:t xml:space="preserve">Sauvegarder les comptes dans un fichier pour les conserver entre deux exécutions.</w:t>
      </w:r>
    </w:p>
    <w:p>
      <w:pPr>
        <w:pStyle w:val="ListParagraph"/>
        <w:numPr>
          <w:ilvl w:val="0"/>
          <w:numId w:val="2"/>
        </w:numPr>
        <w:spacing w:after="60"/>
      </w:pPr>
      <w:r>
        <w:t xml:space="preserve">Ajouter une interface graphique (JavaFX).</w:t>
      </w:r>
    </w:p>
    <w:p>
      <w:pPr>
        <w:pStyle w:val="Heading1"/>
      </w:pPr>
      <w:r>
        <w:t xml:space="preserve">7. Conclusion</w:t>
      </w:r>
    </w:p>
    <w:p>
      <w:pPr>
        <w:spacing w:after="120" w:line="300"/>
        <w:jc w:val="both"/>
      </w:pPr>
      <w:r>
        <w:t xml:space="preserve">Ce projet a permis de réaliser un système bancaire simulé complet, conforme au sujet : gestion des comptes, opérations vérifiées, historique, détection de fraude, administration, journalisation et export des relevés. L'organisation en six classes le rend clair et facile à expliquer. Il applique des notions essentielles de cybersécurité : hachage des mots de passe, blocage après échecs, contrôle d'accès et traçabilité. Les perspectives d'amélioration montrent comment le faire évoluer vers un système plus proche de la réalité.</w:t>
      </w:r>
    </w:p>
    <w:p>
      <w:pPr>
        <w:pStyle w:val="Heading1"/>
        <w:pageBreakBefore/>
      </w:pPr>
      <w:r>
        <w:t xml:space="preserve">Annexe A : Guide d'exécution</w:t>
      </w:r>
    </w:p>
    <w:p>
      <w:pPr>
        <w:pStyle w:val="ListParagraph"/>
        <w:numPr>
          <w:ilvl w:val="0"/>
          <w:numId w:val="4"/>
        </w:numPr>
        <w:spacing w:after="60"/>
      </w:pPr>
      <w:r>
        <w:t xml:space="preserve">Créer un projet Java nommé BanqueSecurisee (IntelliJ IDEA, Eclipse ou VS Code avec l'extension « Extension Pack for Java »).</w:t>
      </w:r>
    </w:p>
    <w:p>
      <w:pPr>
        <w:pStyle w:val="ListParagraph"/>
        <w:numPr>
          <w:ilvl w:val="0"/>
          <w:numId w:val="4"/>
        </w:numPr>
        <w:spacing w:after="60"/>
      </w:pPr>
      <w:r>
        <w:t xml:space="preserve">Dans le dossier src, créer les six fichiers : Securite.java, Compte.java, Transaction.java, Journal.java, Banque.java, Main.java.</w:t>
      </w:r>
    </w:p>
    <w:p>
      <w:pPr>
        <w:pStyle w:val="ListParagraph"/>
        <w:numPr>
          <w:ilvl w:val="0"/>
          <w:numId w:val="4"/>
        </w:numPr>
        <w:spacing w:after="60"/>
      </w:pPr>
      <w:r>
        <w:t xml:space="preserve">Copier le code de chaque classe dans le fichier portant son nom.</w:t>
      </w:r>
    </w:p>
    <w:p>
      <w:pPr>
        <w:pStyle w:val="ListParagraph"/>
        <w:numPr>
          <w:ilvl w:val="0"/>
          <w:numId w:val="4"/>
        </w:numPr>
        <w:spacing w:after="60"/>
      </w:pPr>
      <w:r>
        <w:t xml:space="preserve">Lancer Main.java (bouton Run dans IntelliJ, Run Java dans VS Code).</w:t>
      </w:r>
    </w:p>
    <w:p>
      <w:pPr>
        <w:pStyle w:val="ListParagraph"/>
        <w:numPr>
          <w:ilvl w:val="0"/>
          <w:numId w:val="4"/>
        </w:numPr>
        <w:spacing w:after="60"/>
      </w:pPr>
      <w:r>
        <w:t xml:space="preserve">Les fichiers journal.log et releve_*.txt apparaissent à la racine du projet.</w:t>
      </w:r>
    </w:p>
    <w:p>
      <w:pPr>
        <w:spacing w:after="120" w:before="120" w:line="300"/>
        <w:jc w:val="both"/>
      </w:pPr>
      <w:r>
        <w:t xml:space="preserve">Code administrateur par défaut : admin123 (modifiable dans Main.java).</w:t>
      </w:r>
    </w:p>
    <w:p>
      <w:pPr>
        <w:pStyle w:val="Heading1"/>
        <w:pageBreakBefore/>
      </w:pPr>
      <w:r>
        <w:t xml:space="preserve">Annexe B : Questions probables à l'oral</w:t>
      </w:r>
    </w:p>
    <w:p>
      <w:pPr>
        <w:keepNext/>
        <w:spacing w:after="40" w:before="120"/>
      </w:pPr>
      <w:r>
        <w:rPr>
          <w:b/>
          <w:bCs/>
          <w:color w:val="0E7C7B"/>
        </w:rPr>
        <w:t xml:space="preserve">Q. Pourquoi hacher les mots de passe ?</w:t>
      </w:r>
    </w:p>
    <w:p>
      <w:pPr>
        <w:spacing w:after="80" w:line="300"/>
        <w:jc w:val="both"/>
      </w:pPr>
      <w:r>
        <w:t xml:space="preserve">R. Pour qu'un vol de données ne révèle pas les mots de passe : on ne stocke que l'empreinte.</w:t>
      </w:r>
    </w:p>
    <w:p>
      <w:pPr>
        <w:keepNext/>
        <w:spacing w:after="40" w:before="120"/>
      </w:pPr>
      <w:r>
        <w:rPr>
          <w:b/>
          <w:bCs/>
          <w:color w:val="0E7C7B"/>
        </w:rPr>
        <w:t xml:space="preserve">Q. Pourquoi des tableaux ?</w:t>
      </w:r>
    </w:p>
    <w:p>
      <w:pPr>
        <w:spacing w:after="80" w:line="300"/>
        <w:jc w:val="both"/>
      </w:pPr>
      <w:r>
        <w:t xml:space="preserve">R. C'est l'exigence du sujet. On gère la taille avec un compteur ; la limite est la taille fixe.</w:t>
      </w:r>
    </w:p>
    <w:p>
      <w:pPr>
        <w:keepNext/>
        <w:spacing w:after="40" w:before="120"/>
      </w:pPr>
      <w:r>
        <w:rPr>
          <w:b/>
          <w:bCs/>
          <w:color w:val="0E7C7B"/>
        </w:rPr>
        <w:t xml:space="preserve">Q. Comment fonctionne la détection de fraude ?</w:t>
      </w:r>
    </w:p>
    <w:p>
      <w:pPr>
        <w:spacing w:after="80" w:line="300"/>
        <w:jc w:val="both"/>
      </w:pPr>
      <w:r>
        <w:t xml:space="preserve">R. Deux conditions : montant supérieur ou égal à 500 000 FCFA, ou 3 opérations sortantes ou plus en 60 secondes.</w:t>
      </w:r>
    </w:p>
    <w:p>
      <w:pPr>
        <w:keepNext/>
        <w:spacing w:after="40" w:before="120"/>
      </w:pPr>
      <w:r>
        <w:rPr>
          <w:b/>
          <w:bCs/>
          <w:color w:val="0E7C7B"/>
        </w:rPr>
        <w:t xml:space="preserve">Q. Que se passe-t-il après 3 mauvais mots de passe ?</w:t>
      </w:r>
    </w:p>
    <w:p>
      <w:pPr>
        <w:spacing w:after="80" w:line="300"/>
        <w:jc w:val="both"/>
      </w:pPr>
      <w:r>
        <w:t xml:space="preserve">R. Le compte est bloqué et l'événement est journalisé. Seul l'administrateur peut le débloquer.</w:t>
      </w:r>
    </w:p>
    <w:p>
      <w:pPr>
        <w:keepNext/>
        <w:spacing w:after="40" w:before="120"/>
      </w:pPr>
      <w:r>
        <w:rPr>
          <w:b/>
          <w:bCs/>
          <w:color w:val="0E7C7B"/>
        </w:rPr>
        <w:t xml:space="preserve">Q. Pourquoi plusieurs classes ?</w:t>
      </w:r>
    </w:p>
    <w:p>
      <w:pPr>
        <w:spacing w:after="80" w:line="300"/>
        <w:jc w:val="both"/>
      </w:pPr>
      <w:r>
        <w:t xml:space="preserve">R. Chaque classe a un rôle précis : le code est plus clair, plus facile à tester et à faire évoluer.</w:t>
      </w:r>
    </w:p>
    <w:p>
      <w:pPr>
        <w:keepNext/>
        <w:spacing w:after="40" w:before="120"/>
      </w:pPr>
      <w:r>
        <w:rPr>
          <w:b/>
          <w:bCs/>
          <w:color w:val="0E7C7B"/>
        </w:rPr>
        <w:t xml:space="preserve">Q. Qu'est-ce que l'encapsulation ici ?</w:t>
      </w:r>
    </w:p>
    <w:p>
      <w:pPr>
        <w:spacing w:after="80" w:line="300"/>
        <w:jc w:val="both"/>
      </w:pPr>
      <w:r>
        <w:t xml:space="preserve">R. Les attributs sont privés ; le solde ne se modifie que par crediter() et debiter().</w:t>
      </w:r>
    </w:p>
    <w:p>
      <w:pPr>
        <w:keepNext/>
        <w:spacing w:after="40" w:before="120"/>
      </w:pPr>
      <w:r>
        <w:rPr>
          <w:b/>
          <w:bCs/>
          <w:color w:val="0E7C7B"/>
        </w:rPr>
        <w:t xml:space="preserve">Q. Comment améliorer le projet ?</w:t>
      </w:r>
    </w:p>
    <w:p>
      <w:pPr>
        <w:spacing w:after="80" w:line="300"/>
        <w:jc w:val="both"/>
      </w:pPr>
      <w:r>
        <w:t xml:space="preserve">R. ArrayList ou base de données, BCrypt, blocage automatique des opérations suspectes, interface JavaFX.</w:t>
      </w:r>
    </w:p>
    <w:p>
      <w:pPr>
        <w:pStyle w:val="Heading1"/>
        <w:pageBreakBefore/>
      </w:pPr>
      <w:r>
        <w:t xml:space="preserve">Annexe C : Plan de la présentation orale</w:t>
      </w:r>
    </w:p>
    <w:p>
      <w:pPr>
        <w:spacing w:after="120" w:line="300"/>
        <w:jc w:val="both"/>
      </w:pPr>
      <w:r>
        <w:t xml:space="preserve">Durée conseillée : 10 à 12 minutes, avec la démonstration en direct.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226"/>
        <w:gridCol w:w="1400"/>
      </w:tblGrid>
      <w:tr>
        <w:trPr>
          <w:tblHeader/>
        </w:trPr>
        <w:tc>
          <w:tcPr>
            <w:tcW w:type="dxa" w:w="2400"/>
            <w:tcBorders>
              <w:top w:val="single" w:color="B8CFCD" w:sz="4"/>
              <w:left w:val="single" w:color="B8CFCD" w:sz="4"/>
              <w:bottom w:val="single" w:color="B8CFCD" w:sz="4"/>
              <w:right w:val="single" w:color="B8CFCD" w:sz="4"/>
            </w:tcBorders>
            <w:shd w:fill="0E7C7B" w:val="clear"/>
            <w:tcMar>
              <w:top w:type="dxa" w:w="70"/>
              <w:left w:type="dxa" w:w="110"/>
              <w:bottom w:type="dxa" w:w="70"/>
              <w:right w:type="dxa" w:w="110"/>
            </w:tcMar>
          </w:tcPr>
          <w:p>
            <w:r>
              <w:rPr>
                <w:b/>
                <w:bCs/>
                <w:color w:val="FFFFFF"/>
                <w:sz w:val="20"/>
                <w:szCs w:val="20"/>
              </w:rPr>
              <w:t xml:space="preserve">Partie</w:t>
            </w:r>
          </w:p>
        </w:tc>
        <w:tc>
          <w:tcPr>
            <w:tcW w:type="dxa" w:w="5226"/>
            <w:tcBorders>
              <w:top w:val="single" w:color="B8CFCD" w:sz="4"/>
              <w:left w:val="single" w:color="B8CFCD" w:sz="4"/>
              <w:bottom w:val="single" w:color="B8CFCD" w:sz="4"/>
              <w:right w:val="single" w:color="B8CFCD" w:sz="4"/>
            </w:tcBorders>
            <w:shd w:fill="0E7C7B" w:val="clear"/>
            <w:tcMar>
              <w:top w:type="dxa" w:w="70"/>
              <w:left w:type="dxa" w:w="110"/>
              <w:bottom w:type="dxa" w:w="70"/>
              <w:right w:type="dxa" w:w="110"/>
            </w:tcMar>
          </w:tcPr>
          <w:p>
            <w:r>
              <w:rPr>
                <w:b/>
                <w:bCs/>
                <w:color w:val="FFFFFF"/>
                <w:sz w:val="20"/>
                <w:szCs w:val="20"/>
              </w:rPr>
              <w:t xml:space="preserve">Contenu</w:t>
            </w:r>
          </w:p>
        </w:tc>
        <w:tc>
          <w:tcPr>
            <w:tcW w:type="dxa" w:w="1400"/>
            <w:tcBorders>
              <w:top w:val="single" w:color="B8CFCD" w:sz="4"/>
              <w:left w:val="single" w:color="B8CFCD" w:sz="4"/>
              <w:bottom w:val="single" w:color="B8CFCD" w:sz="4"/>
              <w:right w:val="single" w:color="B8CFCD" w:sz="4"/>
            </w:tcBorders>
            <w:shd w:fill="0E7C7B" w:val="clear"/>
            <w:tcMar>
              <w:top w:type="dxa" w:w="70"/>
              <w:left w:type="dxa" w:w="110"/>
              <w:bottom w:type="dxa" w:w="70"/>
              <w:right w:type="dxa" w:w="110"/>
            </w:tcMar>
          </w:tcPr>
          <w:p>
            <w:r>
              <w:rPr>
                <w:b/>
                <w:bCs/>
                <w:color w:val="FFFFFF"/>
                <w:sz w:val="20"/>
                <w:szCs w:val="20"/>
              </w:rPr>
              <w:t xml:space="preserve">Durée</w:t>
            </w:r>
          </w:p>
        </w:tc>
      </w:tr>
      <w:tr>
        <w:trPr>
          <w:cantSplit/>
        </w:trPr>
        <w:tc>
          <w:tcPr>
            <w:tcW w:type="dxa" w:w="24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Introduction</w:t>
            </w:r>
          </w:p>
        </w:tc>
        <w:tc>
          <w:tcPr>
            <w:tcW w:type="dxa" w:w="5226"/>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Contexte, objectif, contraintes du sujet</w:t>
            </w:r>
          </w:p>
        </w:tc>
        <w:tc>
          <w:tcPr>
            <w:tcW w:type="dxa" w:w="14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1 min</w:t>
            </w:r>
          </w:p>
        </w:tc>
      </w:tr>
      <w:tr>
        <w:trPr>
          <w:cantSplit/>
        </w:trPr>
        <w:tc>
          <w:tcPr>
            <w:tcW w:type="dxa" w:w="24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Architecture</w:t>
            </w:r>
          </w:p>
        </w:tc>
        <w:tc>
          <w:tcPr>
            <w:tcW w:type="dxa" w:w="5226"/>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Six classes, tableaux, choix techniques</w:t>
            </w:r>
          </w:p>
        </w:tc>
        <w:tc>
          <w:tcPr>
            <w:tcW w:type="dxa" w:w="14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2 min</w:t>
            </w:r>
          </w:p>
        </w:tc>
      </w:tr>
      <w:tr>
        <w:trPr>
          <w:cantSplit/>
        </w:trPr>
        <w:tc>
          <w:tcPr>
            <w:tcW w:type="dxa" w:w="24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Sécurité</w:t>
            </w:r>
          </w:p>
        </w:tc>
        <w:tc>
          <w:tcPr>
            <w:tcW w:type="dxa" w:w="5226"/>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SHA-256, blocage après 3 échecs, accès administrateur</w:t>
            </w:r>
          </w:p>
        </w:tc>
        <w:tc>
          <w:tcPr>
            <w:tcW w:type="dxa" w:w="14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2 min</w:t>
            </w:r>
          </w:p>
        </w:tc>
      </w:tr>
      <w:tr>
        <w:trPr>
          <w:cantSplit/>
        </w:trPr>
        <w:tc>
          <w:tcPr>
            <w:tcW w:type="dxa" w:w="24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Opérations et fraude</w:t>
            </w:r>
          </w:p>
        </w:tc>
        <w:tc>
          <w:tcPr>
            <w:tcW w:type="dxa" w:w="5226"/>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Dépôt, retrait, virement, deux règles de fraude</w:t>
            </w:r>
          </w:p>
        </w:tc>
        <w:tc>
          <w:tcPr>
            <w:tcW w:type="dxa" w:w="14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2 min</w:t>
            </w:r>
          </w:p>
        </w:tc>
      </w:tr>
      <w:tr>
        <w:trPr>
          <w:cantSplit/>
        </w:trPr>
        <w:tc>
          <w:tcPr>
            <w:tcW w:type="dxa" w:w="24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Démonstration</w:t>
            </w:r>
          </w:p>
        </w:tc>
        <w:tc>
          <w:tcPr>
            <w:tcW w:type="dxa" w:w="5226"/>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Scénario du jeu d'essai</w:t>
            </w:r>
          </w:p>
        </w:tc>
        <w:tc>
          <w:tcPr>
            <w:tcW w:type="dxa" w:w="1400"/>
            <w:tcBorders>
              <w:top w:val="single" w:color="B8CFCD" w:sz="4"/>
              <w:left w:val="single" w:color="B8CFCD" w:sz="4"/>
              <w:bottom w:val="single" w:color="B8CFCD" w:sz="4"/>
              <w:right w:val="single" w:color="B8CFCD" w:sz="4"/>
            </w:tcBorders>
            <w:shd w:fill="FFFFFF" w:val="clear"/>
            <w:tcMar>
              <w:top w:type="dxa" w:w="70"/>
              <w:left w:type="dxa" w:w="110"/>
              <w:bottom w:type="dxa" w:w="70"/>
              <w:right w:type="dxa" w:w="110"/>
            </w:tcMar>
          </w:tcPr>
          <w:p>
            <w:r>
              <w:rPr>
                <w:b w:val="false"/>
                <w:bCs w:val="false"/>
                <w:color w:val="1F2D2F"/>
                <w:sz w:val="20"/>
                <w:szCs w:val="20"/>
              </w:rPr>
              <w:t xml:space="preserve">3 min</w:t>
            </w:r>
          </w:p>
        </w:tc>
      </w:tr>
      <w:tr>
        <w:trPr>
          <w:cantSplit/>
        </w:trPr>
        <w:tc>
          <w:tcPr>
            <w:tcW w:type="dxa" w:w="24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Conclusion</w:t>
            </w:r>
          </w:p>
        </w:tc>
        <w:tc>
          <w:tcPr>
            <w:tcW w:type="dxa" w:w="5226"/>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Limites, perspectives, questions</w:t>
            </w:r>
          </w:p>
        </w:tc>
        <w:tc>
          <w:tcPr>
            <w:tcW w:type="dxa" w:w="1400"/>
            <w:tcBorders>
              <w:top w:val="single" w:color="B8CFCD" w:sz="4"/>
              <w:left w:val="single" w:color="B8CFCD" w:sz="4"/>
              <w:bottom w:val="single" w:color="B8CFCD" w:sz="4"/>
              <w:right w:val="single" w:color="B8CFCD" w:sz="4"/>
            </w:tcBorders>
            <w:shd w:fill="EAF3F2" w:val="clear"/>
            <w:tcMar>
              <w:top w:type="dxa" w:w="70"/>
              <w:left w:type="dxa" w:w="110"/>
              <w:bottom w:type="dxa" w:w="70"/>
              <w:right w:type="dxa" w:w="110"/>
            </w:tcMar>
          </w:tcPr>
          <w:p>
            <w:r>
              <w:rPr>
                <w:b w:val="false"/>
                <w:bCs w:val="false"/>
                <w:color w:val="1F2D2F"/>
                <w:sz w:val="20"/>
                <w:szCs w:val="20"/>
              </w:rPr>
              <w:t xml:space="preserve">1 min</w:t>
            </w:r>
          </w:p>
        </w:tc>
      </w:tr>
    </w:tbl>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E"/>
        <w:sz w:val="18"/>
        <w:szCs w:val="18"/>
      </w:rPr>
      <w:t xml:space="preserve">Projet 4 – Transactions bancaires sécurisées  ·  Page </w:t>
    </w:r>
    <w:r>
      <w:rPr>
        <w:color w:val="5B6B6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mbria" w:cs="Cambria" w:eastAsia="Cambria" w:hAnsi="Cambria"/>
      <w:b/>
      <w:bCs/>
      <w:color w:val="0F2A2E"/>
      <w:sz w:val="36"/>
      <w:szCs w:val="36"/>
    </w:rPr>
  </w:style>
  <w:style w:type="paragraph" w:styleId="Heading2">
    <w:name w:val="Heading 2"/>
    <w:basedOn w:val="Normal"/>
    <w:next w:val="Normal"/>
    <w:qFormat/>
    <w:pPr>
      <w:keepNext/>
      <w:spacing w:after="120" w:before="240"/>
      <w:outlineLvl w:val="1"/>
    </w:pPr>
    <w:rPr>
      <w:rFonts w:ascii="Cambria" w:cs="Cambria" w:eastAsia="Cambria" w:hAnsi="Cambria"/>
      <w:b/>
      <w:bCs/>
      <w:color w:val="0E7C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2026-09-24T07:21:53.343Z</dcterms:created>
  <dcterms:modified xsi:type="dcterms:W3CDTF">2026-09-24T07:21:53.343Z</dcterms:modified>
</cp:coreProperties>
</file>

<file path=docProps/custom.xml><?xml version="1.0" encoding="utf-8"?>
<Properties xmlns="http://schemas.openxmlformats.org/officeDocument/2006/custom-properties" xmlns:vt="http://schemas.openxmlformats.org/officeDocument/2006/docPropsVTypes"/>
</file>