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Name"/>
        <w:jc w:val="center"/>
      </w:pPr>
      <w:r>
        <w:t>ABTSEGA TESFAYE CHUFARE</w:t>
      </w:r>
    </w:p>
    <w:p>
      <w:pPr>
        <w:pStyle w:val="Contact"/>
        <w:jc w:val="center"/>
      </w:pPr>
      <w:r>
        <w:t>Arlington, VA  |  Open to U.S. relocation and remote/hybrid opportunities</w:t>
      </w:r>
    </w:p>
    <w:p>
      <w:pPr>
        <w:pStyle w:val="Contact"/>
        <w:jc w:val="center"/>
      </w:pPr>
      <w:r>
        <w:t>abtsega101@gmail.com  |  (202) 222-8686  |  linkedin.com/in/abtsega-tesfaye</w:t>
      </w:r>
    </w:p>
    <w:p>
      <w:pPr>
        <w:pStyle w:val="Contact"/>
        <w:jc w:val="center"/>
      </w:pPr>
      <w:r>
        <w:t>github.com/Abtsega123  |  abtsega101.vercel.app</w:t>
      </w:r>
    </w:p>
    <w:p>
      <w:pPr>
        <w:pStyle w:val="ResumeSection"/>
        <w:pBdr>
          <w:bottom w:val="single" w:sz="6" w:space="1" w:color="343434"/>
        </w:pBdr>
      </w:pPr>
      <w:r>
        <w:t>Professional Summary</w:t>
      </w:r>
    </w:p>
    <w:p>
      <w:pPr>
        <w:pStyle w:val="ResumeBody"/>
      </w:pPr>
      <w:r>
        <w:t>Security-focused software engineer and M.S. Cybersecurity candidate (May 2027) with hands-on work in cloud and application security, Python automation, AWS/Terraform infrastructure risk, ML-based threat detection, and AI/agent authorization. Developed and tested Python security tools spanning IaC scanning, agent tool-call policy enforcement, CloudTrail-style detection, and a multi-tenant FastAPI service. Experienced with security assessments, vulnerability remediation, CI/CD validation, API development, and clear technical documentation. Seeking early-career roles in Cloud Security, DevSecOps, Application Security, Python/Software Engineering, AI Security, and Detection Engineering.</w:t>
      </w:r>
    </w:p>
    <w:p>
      <w:pPr>
        <w:pStyle w:val="ResumeSection"/>
        <w:pBdr>
          <w:bottom w:val="single" w:sz="6" w:space="1" w:color="343434"/>
        </w:pBdr>
      </w:pPr>
      <w: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rPr>
                <w:b/>
              </w:rPr>
              <w:t xml:space="preserve">Cloud Security: </w:t>
            </w:r>
            <w:r>
              <w:t>AWS IAM, VPC, EC2, CloudTrail; Security Hub, AWS Config, GuardDuty lab exposure; RBAC, MFA, least privilege, logging, KMS concepts</w:t>
            </w:r>
          </w:p>
        </w:tc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t>Software &amp; APIs: Python, SQL, TypeScript/JavaScript, Java, C/C++; FastAPI, REST APIs, SQLite, backend services, Git/GitHub, unit and integration testing</w:t>
            </w:r>
          </w:p>
        </w:tc>
      </w:tr>
      <w:tr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rPr>
                <w:b/>
              </w:rPr>
              <w:t xml:space="preserve">Application Security: </w:t>
            </w:r>
            <w:r>
              <w:t>OWASP Top 10, threat modeling, secure SDLC, vulnerability assessment, penetration testing, SAST/DAST/SCA concepts, CVE/CWE/CVSS, remediation validation</w:t>
            </w:r>
          </w:p>
        </w:tc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t>DevSecOps &amp; IaC: Terraform, Docker, Linux, CI/CD, GitHub Actions workflows, SARIF, configuration hardening, security gates, secrets-handling concepts</w:t>
            </w:r>
          </w:p>
        </w:tc>
      </w:tr>
      <w:tr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rPr>
                <w:b/>
              </w:rPr>
              <w:t xml:space="preserve">Networks &amp; Detection: </w:t>
            </w:r>
            <w:r>
              <w:t>TCP/IP, DNS, VPNs, firewalls, network segmentation, packet analysis, Wireshark, Snort, intrusion detection, network monitoring, incident triage</w:t>
            </w:r>
          </w:p>
        </w:tc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t>AI / ML Security: Tool-call policy enforcement, RBAC, tenant isolation, prompt-injection testing, LLM evaluation, scikit-learn, TensorFlow, DistilBERT</w:t>
            </w:r>
          </w:p>
        </w:tc>
      </w:tr>
      <w:tr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rPr>
                <w:b/>
              </w:rPr>
              <w:t xml:space="preserve">Governance &amp; Risk: </w:t>
            </w:r>
            <w:r>
              <w:t>NIST CSF, NIST SP 800-53, CIS Controls, SOC 2, ISO 27001, FedRAMP Moderate control-mapping familiarity; cloud risk assessment</w:t>
            </w:r>
          </w:p>
        </w:tc>
        <w:tc>
          <w:tcPr>
            <w:tcW w:type="dxa" w:w="5054"/>
            <w:tcMar>
              <w:top w:w="30" w:type="dxa"/>
              <w:start w:w="60" w:type="dxa"/>
              <w:bottom w:w="0" w:type="dxa"/>
              <w:end w:w="90" w:type="dxa"/>
            </w:tcMar>
            <w:vAlign w:val="top"/>
          </w:tcPr>
          <w:p>
            <w:pPr>
              <w:pStyle w:val="SmallBody"/>
              <w:spacing w:after="60"/>
            </w:pPr>
            <w:r>
              <w:t>Other: SQLite, SQL parameterization, API authorization, threat modeling, JSON/JSONL analysis, logging and audit evidence, reproducible test fixtures</w:t>
            </w:r>
          </w:p>
        </w:tc>
      </w:tr>
    </w:tbl>
    <w:p>
      <w:pPr>
        <w:pStyle w:val="ResumeSection"/>
        <w:pBdr>
          <w:bottom w:val="single" w:sz="6" w:space="1" w:color="343434"/>
        </w:pBdr>
      </w:pPr>
      <w:r>
        <w:t>Work Experience</w:t>
      </w:r>
    </w:p>
    <w:p>
      <w:pPr>
        <w:pStyle w:val="ResumeEntry"/>
      </w:pPr>
      <w:r>
        <w:rPr>
          <w:b/>
        </w:rPr>
        <w:t>Mercor</w:t>
      </w:r>
      <w:r>
        <w:t xml:space="preserve">  |  Remote  |  </w:t>
      </w:r>
      <w:r>
        <w:rPr>
          <w:b/>
        </w:rPr>
        <w:t>Contract Evaluation Specialist, AI Safety, Security &amp; Risk</w:t>
      </w:r>
      <w:r>
        <w:rPr>
          <w:color w:val="4B4B4B"/>
        </w:rPr>
        <w:t xml:space="preserve">  |  Jul 2026 - Present</w:t>
      </w:r>
    </w:p>
    <w:p>
      <w:pPr>
        <w:pStyle w:val="ResumeBullet"/>
      </w:pPr>
      <w:r>
        <w:t>•  Assess AI-generated code and cybersecurity outputs for correctness, secure behavior, exploitability, and policy compliance; reproduce edge cases and produce evidence-backed findings and developer-facing remediation guidance.</w:t>
      </w:r>
    </w:p>
    <w:p>
      <w:pPr>
        <w:pStyle w:val="ResumeBullet"/>
      </w:pPr>
      <w:r>
        <w:t>•  Design adversarial test cases for LLM reliability, prompt/security failures, unsafe tool interactions, authorization mistakes, and agent workflows; use Python-assisted review to make evaluations repeatable.</w:t>
      </w:r>
    </w:p>
    <w:p>
      <w:pPr>
        <w:pStyle w:val="ResumeEntry"/>
      </w:pPr>
      <w:r>
        <w:rPr>
          <w:b/>
        </w:rPr>
        <w:t>The George Washington University</w:t>
      </w:r>
      <w:r>
        <w:t xml:space="preserve">  |  Washington, DC  |  </w:t>
      </w:r>
      <w:r>
        <w:rPr>
          <w:b/>
        </w:rPr>
        <w:t>Cybersecurity Researcher</w:t>
      </w:r>
      <w:r>
        <w:rPr>
          <w:color w:val="4B4B4B"/>
        </w:rPr>
        <w:t xml:space="preserve">  |  Aug 2025 - Present</w:t>
      </w:r>
    </w:p>
    <w:p>
      <w:pPr>
        <w:pStyle w:val="ResumeBullet"/>
      </w:pPr>
      <w:r>
        <w:t>•  Developed Python/ML pipelines to detect Terraform infrastructure misconfigurations and risky security patterns in 52,568 public projects; achieved PR-AUC 0.9002 with a security-aware fusion model.</w:t>
      </w:r>
    </w:p>
    <w:p>
      <w:pPr>
        <w:pStyle w:val="ResumeBullet"/>
      </w:pPr>
      <w:r>
        <w:t>•  Studied AWS IAM, cloud data protection, identity, network exposure, logging, and secure configuration practices; translated technical results into experiments, control recommendations, publications, and presentations.</w:t>
      </w:r>
    </w:p>
    <w:p>
      <w:pPr>
        <w:pStyle w:val="ResumeEntry"/>
      </w:pPr>
      <w:r>
        <w:rPr>
          <w:b/>
        </w:rPr>
        <w:t>KIIT University, IoT Research Lab</w:t>
      </w:r>
      <w:r>
        <w:t xml:space="preserve">  |  Bhubaneswar, India  |  </w:t>
      </w:r>
      <w:r>
        <w:rPr>
          <w:b/>
        </w:rPr>
        <w:t>Research Assistant</w:t>
      </w:r>
      <w:r>
        <w:rPr>
          <w:color w:val="4B4B4B"/>
        </w:rPr>
        <w:t xml:space="preserve">  |  Mar 2022 - Mar 2025</w:t>
      </w:r>
    </w:p>
    <w:p>
      <w:pPr>
        <w:pStyle w:val="ResumeBullet"/>
      </w:pPr>
      <w:r>
        <w:t>•  Built and tested Python/C++ and cloud-connected IoT prototypes; troubleshot APIs, network behavior, software interfaces, configuration changes, and data-flow reliability with multidisciplinary collaborators.</w:t>
      </w:r>
    </w:p>
    <w:p>
      <w:pPr>
        <w:pStyle w:val="ResumeBullet"/>
      </w:pPr>
      <w:r>
        <w:t>•  Documented system designs, experimental results, defects, and validation steps; supported testing and integration across software, cloud infrastructure, and data workflows.</w:t>
      </w:r>
    </w:p>
    <w:p>
      <w:pPr>
        <w:pStyle w:val="ResumeEntry"/>
      </w:pPr>
      <w:r>
        <w:rPr>
          <w:b/>
        </w:rPr>
        <w:t>KIIT University</w:t>
      </w:r>
      <w:r>
        <w:t xml:space="preserve">  |  Bhubaneswar, India  |  </w:t>
      </w:r>
      <w:r>
        <w:rPr>
          <w:b/>
        </w:rPr>
        <w:t>AI &amp; Cybersecurity Summer Intern</w:t>
      </w:r>
      <w:r>
        <w:rPr>
          <w:color w:val="4B4B4B"/>
        </w:rPr>
        <w:t xml:space="preserve">  |  Aug 2024 - Sep 2024</w:t>
      </w:r>
    </w:p>
    <w:p>
      <w:pPr>
        <w:pStyle w:val="ResumeBullet"/>
      </w:pPr>
      <w:r>
        <w:t>•  Developed and evaluated Random Forest, SVM, and neural-network models on network telemetry for malicious-traffic classification, achieving 92% classification accuracy with reproducible Python experiments.</w:t>
      </w:r>
    </w:p>
    <w:p>
      <w:pPr>
        <w:pStyle w:val="ResumeEntry"/>
      </w:pPr>
      <w:r>
        <w:rPr>
          <w:b/>
        </w:rPr>
        <w:t>Prodigy InfoTech</w:t>
      </w:r>
      <w:r>
        <w:t xml:space="preserve">  |  Remote  |  </w:t>
      </w:r>
      <w:r>
        <w:rPr>
          <w:b/>
        </w:rPr>
        <w:t>Cybersecurity Technology Intern</w:t>
      </w:r>
      <w:r>
        <w:rPr>
          <w:color w:val="4B4B4B"/>
        </w:rPr>
        <w:t xml:space="preserve">  |  May 2023 - Jul 2023</w:t>
      </w:r>
    </w:p>
    <w:p>
      <w:pPr>
        <w:pStyle w:val="ResumeBullet"/>
      </w:pPr>
      <w:r>
        <w:t>•  Performed structured application/network security assessments; identified and helped remediate 15+ critical vulnerabilities, documented OWASP-aligned risk categories, and supplied retest and remediation guidance.</w:t>
      </w:r>
    </w:p>
    <w:p>
      <w:r>
        <w:br w:type="page"/>
      </w:r>
    </w:p>
    <w:p>
      <w:pPr>
        <w:pStyle w:val="ResumeSection"/>
        <w:pBdr>
          <w:bottom w:val="single" w:sz="6" w:space="1" w:color="343434"/>
        </w:pBdr>
      </w:pPr>
      <w:r>
        <w:t>Selected Engineering Projects</w:t>
      </w:r>
    </w:p>
    <w:p>
      <w:pPr>
        <w:pStyle w:val="ResumeEntry"/>
        <w:spacing w:before="85"/>
      </w:pPr>
      <w:r>
        <w:rPr>
          <w:b/>
        </w:rPr>
        <w:t>ML-Based Infrastructure-as-Code Misconfiguration Research  |  Python, Terraform, DistilBERT, scikit-learn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Developed preprocessing, chunking, model training, and evaluation workflows for security misconfiguration research spanning 52,568 Terraform projects; compared baseline and fusion approaches.</w:t>
      </w:r>
    </w:p>
    <w:p>
      <w:pPr>
        <w:pStyle w:val="ResumeBullet"/>
      </w:pPr>
      <w:r>
        <w:t>•  Achieved research PR-AUC 0.9002 (fusion) versus 0.8862 (DistilBERT baseline); F1 0.8380; paper accepted at IC3T 2026. Results are from research, not the new scanner below.</w:t>
      </w:r>
    </w:p>
    <w:p>
      <w:pPr>
        <w:pStyle w:val="ResumeEntry"/>
        <w:spacing w:before="85"/>
      </w:pPr>
      <w:r>
        <w:rPr>
          <w:b/>
        </w:rPr>
        <w:t>IaC Guard: Terraform Misconfiguration Scanner  |  Python, AWS, Terraform, JSON, SARIF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Implemented an explainable static scanner for literal Terraform AWS resources; flags public SSH ingress, S3 public ACLs, public RDS, IAM wildcard patterns, EBS encryption, and disabled public ACL blocking.</w:t>
      </w:r>
    </w:p>
    <w:p>
      <w:pPr>
        <w:pStyle w:val="ResumeBullet"/>
      </w:pPr>
      <w:r>
        <w:t>•  Built file/line evidence, CWE-linked remediation output and JSON/SARIF exports for security review workflows; added synthetic hardened/vulnerable fixtures and automated tests.</w:t>
      </w:r>
    </w:p>
    <w:p>
      <w:pPr>
        <w:pStyle w:val="ResumeEntry"/>
        <w:spacing w:before="85"/>
      </w:pPr>
      <w:r>
        <w:rPr>
          <w:b/>
        </w:rPr>
        <w:t>Agent Policy Lab: AI Tool-Call Authorization  |  Python, RBAC, Tenant Isolation, Audit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Built a deterministic policy gate for simulated AI-agent tools with allowlisted actions, role-based permissions, tenant-bound checks, input-schema limits, and deny-by-default decisions.</w:t>
      </w:r>
    </w:p>
    <w:p>
      <w:pPr>
        <w:pStyle w:val="ResumeBullet"/>
      </w:pPr>
      <w:r>
        <w:t>•  Tested cross-tenant access, role escalation and prompt-injection cases; created a hash-chained local audit log for tamper-detection demonstrations, with explicit production limitations.</w:t>
      </w:r>
    </w:p>
    <w:p>
      <w:pPr>
        <w:pStyle w:val="ResumeEntry"/>
        <w:spacing w:before="85"/>
      </w:pPr>
      <w:r>
        <w:rPr>
          <w:b/>
        </w:rPr>
        <w:t>Cloud Detection Lab  |  Python, CloudTrail-style JSONL, MITRE ATT&amp;CK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Implemented timestamp-normalized event analysis and sliding-window correlation for AWS console login failures, unsafe security-group exposure, and administrator policy attachment.</w:t>
      </w:r>
    </w:p>
    <w:p>
      <w:pPr>
        <w:pStyle w:val="ResumeBullet"/>
      </w:pPr>
      <w:r>
        <w:t>•  Produces analyst-ready alerts with severity, principal, source IP, ATT&amp;CK mapping and triage guidance; validated with synthetic event fixtures and unit tests.</w:t>
      </w:r>
    </w:p>
    <w:p>
      <w:pPr>
        <w:pStyle w:val="ResumeEntry"/>
        <w:spacing w:before="85"/>
      </w:pPr>
      <w:r>
        <w:rPr>
          <w:b/>
        </w:rPr>
        <w:t>Secure Ticket API  |  FastAPI, SQLite, Python, REST, AppSec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Created a tested multi-tenant API with role-gated ticket creation, tenant-scoped reads to prevent IDOR, parameterized SQL, schema validation, response models and basic security headers.</w:t>
      </w:r>
    </w:p>
    <w:p>
      <w:pPr>
        <w:pStyle w:val="ResumeEntry"/>
        <w:spacing w:before="85"/>
      </w:pPr>
      <w:r>
        <w:rPr>
          <w:b/>
        </w:rPr>
        <w:t>AWS Cloud Security Risk and Controls Assessment  |  AWS, IAM, VPC, NIST CSF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Examined identity/access, network exposure, logging and sensitive-data risks in cloud lab scenarios; documented control gaps, mitigation priorities and cloud configuration guidance.</w:t>
      </w:r>
    </w:p>
    <w:p>
      <w:pPr>
        <w:pStyle w:val="ResumeBullet"/>
      </w:pPr>
      <w:r>
        <w:t>•  Connected defensive configuration checks with practical remediation, least privilege, monitoring and security-review documentation.</w:t>
      </w:r>
    </w:p>
    <w:p>
      <w:pPr>
        <w:pStyle w:val="ResumeEntry"/>
        <w:spacing w:before="85"/>
      </w:pPr>
      <w:r>
        <w:rPr>
          <w:b/>
        </w:rPr>
        <w:t>Open-Source Software Contributions and Testing  |  TypeScript, GitHub, CI/CD  |  2026</w:t>
      </w:r>
      <w:r>
        <w:rPr>
          <w:i/>
          <w:sz w:val="18"/>
        </w:rPr>
      </w:r>
      <w:r>
        <w:rPr>
          <w:i/>
          <w:color w:val="4B4B4B"/>
          <w:sz w:val="17"/>
        </w:rPr>
      </w:r>
    </w:p>
    <w:p>
      <w:pPr>
        <w:pStyle w:val="ResumeBullet"/>
      </w:pPr>
      <w:r>
        <w:t>•  Prepared tested open-source feature updates for calendar export and URL-state filtering, including input validation, stable IDs, tests, and documentation.</w:t>
      </w:r>
    </w:p>
    <w:p>
      <w:pPr>
        <w:pStyle w:val="ResumeBullet"/>
      </w:pPr>
      <w:r>
        <w:t>•  Ran passing automated test suites (13 and 15 tests) and production builds; used Git workflows, debugging and developer-facing test evidence.</w:t>
      </w:r>
    </w:p>
    <w:p>
      <w:pPr>
        <w:pStyle w:val="ResumeSection"/>
        <w:pBdr>
          <w:bottom w:val="single" w:sz="6" w:space="1" w:color="343434"/>
        </w:pBdr>
      </w:pPr>
      <w:r>
        <w:t>Education</w:t>
      </w:r>
    </w:p>
    <w:p>
      <w:pPr>
        <w:pStyle w:val="ResumeBody"/>
      </w:pPr>
      <w:r>
        <w:rPr>
          <w:b/>
        </w:rPr>
        <w:t>The George Washington University</w:t>
      </w:r>
      <w:r>
        <w:t xml:space="preserve">  |  M.S. Cybersecurity in Computer Science  |  Expected May 2027  |  GPA: 3.8/4.0</w:t>
      </w:r>
    </w:p>
    <w:p>
      <w:pPr>
        <w:pStyle w:val="ResumeBody"/>
      </w:pPr>
      <w:r>
        <w:rPr>
          <w:b/>
        </w:rPr>
        <w:t>KIIT University</w:t>
      </w:r>
      <w:r>
        <w:t xml:space="preserve">  |  B.Tech Computer Science &amp; Engineering  |  May 2025</w:t>
      </w:r>
    </w:p>
    <w:p>
      <w:pPr>
        <w:pStyle w:val="ResumeBody"/>
      </w:pPr>
      <w:r>
        <w:rPr>
          <w:b/>
        </w:rPr>
        <w:t xml:space="preserve">Relevant Coursework / Labs: </w:t>
      </w:r>
      <w:r>
        <w:t>Network and Cloud Security, Secure Software Development, Application Security, Computer Networks, Operating Systems, Cloud Computing, Databases/SQL, Distributed Systems, Machine Learning, AI Security, Security Risk Management, AWS Academy Cloud Foundations.</w:t>
      </w:r>
    </w:p>
    <w:p>
      <w:pPr>
        <w:pStyle w:val="ResumeSection"/>
        <w:pBdr>
          <w:bottom w:val="single" w:sz="6" w:space="1" w:color="343434"/>
        </w:pBdr>
      </w:pPr>
      <w:r>
        <w:t>Certifications and Research</w:t>
      </w:r>
    </w:p>
    <w:p>
      <w:pPr>
        <w:pStyle w:val="ResumeBody"/>
      </w:pPr>
      <w:r>
        <w:rPr>
          <w:b/>
        </w:rPr>
        <w:t xml:space="preserve">Certifications / Training: </w:t>
      </w:r>
      <w:r>
        <w:t>CompTIA Security+ (SY0-701); Cisco CyberOps Professional; Cisco CCNA Networking; AWS Academy Cloud Foundations; Google Cybersecurity.</w:t>
      </w:r>
    </w:p>
    <w:p>
      <w:pPr>
        <w:pStyle w:val="ResumeBody"/>
      </w:pPr>
      <w:r>
        <w:rPr>
          <w:b/>
        </w:rPr>
        <w:t xml:space="preserve">Conference Paper: </w:t>
      </w:r>
      <w:r>
        <w:t>"Learning Security Patterns in Infrastructure-as-Code for Misconfiguration Detection," IC3T 2026 (accepted).</w:t>
      </w:r>
    </w:p>
    <w:p>
      <w:pPr>
        <w:pStyle w:val="ResumeBody"/>
      </w:pPr>
      <w:r>
        <w:rPr>
          <w:b/>
        </w:rPr>
        <w:t xml:space="preserve">IEEE S&amp;P Workshop Poster: </w:t>
      </w:r>
      <w:r>
        <w:t>"Cyberbiosecurity Risk Assessment Framework for Genomic Data Storage in Cloud Environments," CyberBio2026.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Body"/>
      <w:spacing w:before="0"/>
      <w:jc w:val="center"/>
    </w:pPr>
    <w:r>
      <w:rPr>
        <w:color w:val="4B4B4B"/>
        <w:sz w:val="16"/>
      </w:rPr>
      <w:t xml:space="preserve">ABTSEGA TESFAYE CHUFARE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6" w:lineRule="auto"/>
    </w:pPr>
    <w:rPr>
      <w:rFonts w:ascii="Times New Roman" w:hAnsi="Times New Roman"/>
      <w:color w:val="16161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Name">
    <w:name w:val="TitleName"/>
    <w:basedOn w:val="Normal"/>
    <w:pPr>
      <w:spacing w:after="20"/>
    </w:pPr>
    <w:rPr>
      <w:rFonts w:ascii="Times New Roman" w:hAnsi="Times New Roman"/>
      <w:b w:val="0"/>
      <w:color w:val="161616"/>
      <w:sz w:val="37"/>
    </w:rPr>
  </w:style>
  <w:style w:type="paragraph" w:customStyle="1" w:styleId="Contact">
    <w:name w:val="Contact"/>
    <w:basedOn w:val="Normal"/>
    <w:pPr>
      <w:spacing w:after="20"/>
    </w:pPr>
    <w:rPr>
      <w:rFonts w:ascii="Times New Roman" w:hAnsi="Times New Roman"/>
      <w:color w:val="4B4B4B"/>
      <w:sz w:val="18"/>
    </w:rPr>
  </w:style>
  <w:style w:type="paragraph" w:customStyle="1" w:styleId="ResumeSection">
    <w:name w:val="ResumeSection"/>
    <w:basedOn w:val="Normal"/>
    <w:pPr>
      <w:keepNext/>
      <w:spacing w:before="140" w:after="40"/>
    </w:pPr>
    <w:rPr>
      <w:rFonts w:ascii="Times New Roman" w:hAnsi="Times New Roman"/>
      <w:b/>
      <w:color w:val="161616"/>
      <w:sz w:val="22"/>
    </w:rPr>
  </w:style>
  <w:style w:type="paragraph" w:customStyle="1" w:styleId="ResumeEntry">
    <w:name w:val="ResumeEntry"/>
    <w:basedOn w:val="Normal"/>
    <w:pPr>
      <w:keepNext/>
      <w:spacing w:before="80" w:after="20"/>
    </w:pPr>
    <w:rPr>
      <w:rFonts w:ascii="Times New Roman" w:hAnsi="Times New Roman"/>
      <w:color w:val="161616"/>
      <w:sz w:val="18"/>
    </w:rPr>
  </w:style>
  <w:style w:type="paragraph" w:customStyle="1" w:styleId="ResumeBullet">
    <w:name w:val="ResumeBullet"/>
    <w:basedOn w:val="Normal"/>
    <w:pPr>
      <w:spacing w:after="25" w:line="248" w:lineRule="auto"/>
      <w:ind w:left="202" w:hanging="173"/>
    </w:pPr>
    <w:rPr>
      <w:rFonts w:ascii="Times New Roman" w:hAnsi="Times New Roman"/>
      <w:color w:val="161616"/>
      <w:sz w:val="18"/>
    </w:rPr>
  </w:style>
  <w:style w:type="paragraph" w:customStyle="1" w:styleId="ResumeBody">
    <w:name w:val="ResumeBody"/>
    <w:basedOn w:val="Normal"/>
    <w:pPr>
      <w:spacing w:after="30" w:line="254" w:lineRule="auto"/>
    </w:pPr>
    <w:rPr>
      <w:rFonts w:ascii="Times New Roman" w:hAnsi="Times New Roman"/>
      <w:color w:val="161616"/>
      <w:sz w:val="18"/>
    </w:rPr>
  </w:style>
  <w:style w:type="paragraph" w:customStyle="1" w:styleId="SmallBody">
    <w:name w:val="SmallBody"/>
    <w:basedOn w:val="Normal"/>
    <w:pPr>
      <w:spacing w:after="30"/>
    </w:pPr>
    <w:rPr>
      <w:rFonts w:ascii="Times New Roman" w:hAnsi="Times New Roman"/>
      <w:color w:val="16161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Abtsega Tesfaye Chufare - ECA General Technical CV</dc:title>
  <dc:subject>Cybersecurity | Cloud Security | DevSecOps | Software / AI Engineering</dc:subject>
  <dc:creator>Abtsega Tesfaye Chufare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