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3366"/>
          <w:sz w:val="44"/>
        </w:rPr>
        <w:t>SAYZE OS — Full-Stack Vibe Coding Master Blueprint v2</w:t>
      </w:r>
    </w:p>
    <w:p>
      <w:pPr>
        <w:spacing w:after="360"/>
      </w:pPr>
      <w:r>
        <w:rPr>
          <w:i/>
          <w:color w:val="555555"/>
          <w:sz w:val="23"/>
        </w:rPr>
        <w:t>End-to-End Modular Prompts: Database, Backend, Security, Frontend UI, Testing &amp; Multi-Container Deployment</w:t>
      </w:r>
    </w:p>
    <w:p>
      <w:pPr>
        <w:keepNext/>
        <w:spacing w:before="360" w:after="160"/>
      </w:pPr>
      <w:r>
        <w:rPr>
          <w:rFonts w:ascii="Arial" w:hAnsi="Arial"/>
          <w:b/>
          <w:color w:val="003366"/>
          <w:sz w:val="36"/>
        </w:rPr>
        <w:t>1. Full-Stack Vibe Coding Strategy</w:t>
      </w:r>
    </w:p>
    <w:p>
      <w:r>
        <w:t xml:space="preserve">This master blueprint provides the complete, modular prompt sequence to build </w:t>
      </w:r>
      <w:r>
        <w:rPr>
          <w:b/>
        </w:rPr>
        <w:t>SAYZE OS</w:t>
      </w:r>
      <w:r>
        <w:t xml:space="preserve"> entirely via </w:t>
      </w:r>
      <w:r>
        <w:rPr>
          <w:b/>
        </w:rPr>
        <w:t>Vibe Coding</w:t>
      </w:r>
      <w:r>
        <w:t xml:space="preserve"> (using Cursor, Claude Code, Windsurf, or GitHub Copilot). The architecture is intentionally divided into 8 minimal, high-efficiency phases covering </w:t>
      </w:r>
      <w:r>
        <w:rPr>
          <w:b/>
        </w:rPr>
        <w:t>Database (Qdrant &amp; SQLite/PostgreSQL), Backend Security (NemoClaw), AI Model Router (Nebius &amp; Tavily), REST API Server, Frontend UI (React + Tailwind CSS), Unit &amp; Integration Testing, and Multi-Container Docker Deployment.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80"/>
            </w:pPr>
            <w:r>
              <w:rPr>
                <w:rFonts w:ascii="Arial" w:hAnsi="Arial"/>
                <w:b/>
                <w:color w:val="003366"/>
                <w:sz w:val="21"/>
              </w:rPr>
              <w:t xml:space="preserve">📌 VIBE CODING WORKFLOW RULES: </w:t>
            </w:r>
            <w:r>
              <w:rPr>
                <w:rFonts w:ascii="Arial" w:hAnsi="Arial"/>
                <w:color w:val="222222"/>
                <w:sz w:val="20"/>
              </w:rPr>
              <w:t>Execute prompts strictly in order (Prompts 01 through 08). Copy each prompt directly into your AI coding tool. Read the 'What Will Happen After Running This Prompt' section after each turn to verify files, run tests, and confirm progress before moving to the next phase.</w:t>
            </w:r>
          </w:p>
        </w:tc>
      </w:tr>
    </w:tbl>
    <w:p/>
    <w:p>
      <w:pPr>
        <w:keepNext/>
        <w:spacing w:before="360" w:after="160"/>
      </w:pPr>
      <w:r>
        <w:rPr>
          <w:rFonts w:ascii="Arial" w:hAnsi="Arial"/>
          <w:b/>
          <w:color w:val="003366"/>
          <w:sz w:val="36"/>
        </w:rPr>
        <w:t>2. Modular Full-Stack Prompt Sequence</w:t>
      </w:r>
    </w:p>
    <w:p>
      <w:pPr>
        <w:keepNext/>
        <w:spacing w:before="280" w:after="120"/>
      </w:pPr>
      <w:r>
        <w:rPr>
          <w:rFonts w:ascii="Arial" w:hAnsi="Arial"/>
          <w:b/>
          <w:color w:val="4682B4"/>
          <w:sz w:val="28"/>
        </w:rPr>
        <w:t>Prompt 01: Full-Stack Project Scaffold &amp; Repository Setup (Phase 1: Project Architecture)</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01: FULL-STACK PROJECT SCAFFOLD &amp; REPOSITORY SETUP</w:t>
              <w:br/>
            </w:r>
            <w:r>
              <w:rPr>
                <w:rFonts w:ascii="Consolas" w:hAnsi="Consolas"/>
                <w:color w:val="D4D4D4"/>
                <w:sz w:val="19"/>
              </w:rPr>
              <w:t>Act as a Lead AI Full-Stack Architect. Scaffold a production-ready, minimal monorepo structure for 'SAYZE OS' - a zero-trust personal AI assistant.</w:t>
              <w:br/>
              <w:br/>
              <w:t>Generate the following directory layout:</w:t>
              <w:br/>
              <w:t>sayze-os/</w:t>
              <w:br/>
              <w:t>├── backend/</w:t>
              <w:br/>
              <w:t>│   ├── config/</w:t>
              <w:br/>
              <w:t>│   │   ├── __init__.py</w:t>
              <w:br/>
              <w:t>│   │   └── settings.py</w:t>
              <w:br/>
              <w:t>│   ├── database/</w:t>
              <w:br/>
              <w:t>│   │   ├── __init__.py</w:t>
              <w:br/>
              <w:t>│   │   ├── connection.py</w:t>
              <w:br/>
              <w:t>│   │   └── vector_store.py</w:t>
              <w:br/>
              <w:t>│   ├── security/</w:t>
              <w:br/>
              <w:t>│   │   ├── __init__.py</w:t>
              <w:br/>
              <w:t>│   │   └── nemoclaw.py</w:t>
              <w:br/>
              <w:t>│   ├── engine/</w:t>
              <w:br/>
              <w:t>│   │   ├── __init__.py</w:t>
              <w:br/>
              <w:t>│   │   └── router.py</w:t>
              <w:br/>
              <w:t>│   ├── tests/</w:t>
              <w:br/>
              <w:t>│   │   ├── __init__.py</w:t>
              <w:br/>
              <w:t>│   │   ├── test_security.py</w:t>
              <w:br/>
              <w:t>│   │   ├── test_database.py</w:t>
              <w:br/>
              <w:t>│   │   ├── test_router.py</w:t>
              <w:br/>
              <w:t>│   │   └── test_integration.py</w:t>
              <w:br/>
              <w:t>│   ├── .env.example</w:t>
              <w:br/>
              <w:t>│   ├── requirements.txt</w:t>
              <w:br/>
              <w:t>│   └── main.py</w:t>
              <w:br/>
              <w:t>├── frontend/</w:t>
              <w:br/>
              <w:t>│   ├── public/</w:t>
              <w:br/>
              <w:t>│   ├── src/</w:t>
              <w:br/>
              <w:t>│   │   ├── components/</w:t>
              <w:br/>
              <w:t>│   │   │   ├── SecurityBadge.jsx</w:t>
              <w:br/>
              <w:t>│   │   │   ├── ChatWindow.jsx</w:t>
              <w:br/>
              <w:t>│   │   │   └── ModelLogViewer.jsx</w:t>
              <w:br/>
              <w:t>│   │   ├── App.jsx</w:t>
              <w:br/>
              <w:t>│   │   ├── main.jsx</w:t>
              <w:br/>
              <w:t>│   │   └── index.css</w:t>
              <w:br/>
              <w:t>│   ├── package.json</w:t>
              <w:br/>
              <w:t>│   ├── vite.config.js</w:t>
              <w:br/>
              <w:t>│   └── tailwind.config.js</w:t>
              <w:br/>
              <w:t>├── docker-compose.yml</w:t>
              <w:br/>
              <w:t>└── README.md</w:t>
              <w:br/>
              <w:br/>
              <w:t>Requirements:</w:t>
              <w:br/>
              <w:t>1. In `backend/requirements.txt`: fastapi, uvicorn, openai, tavily-python, qdrant-client, sqlalchemy, pytest, pytest-asyncio, pydantic-settings, python-dotenv.</w:t>
              <w:br/>
              <w:t>2. In `backend/config/settings.py`: Pydantic Settings class for NEBIUS_API_KEY, NEBIUS_BASE_URL (https://api.tokenfactory.nebius.com/v1/), TAVILY_API_KEY, QDRANT_HOST, QDRANT_PORT, DATABASE_URL (sqlite:///./sayze.db).</w:t>
              <w:br/>
              <w:t>3. In `frontend/package.json`: React 18, Vite, Tailwind CSS, Lucide-React icons, Axios.</w:t>
              <w:br/>
              <w:t>4. Output clean scaffold code and setup instructions.</w:t>
            </w:r>
          </w:p>
        </w:tc>
      </w:tr>
    </w:tbl>
    <w:p/>
    <w:p>
      <w:pPr>
        <w:keepNext/>
        <w:spacing w:before="200" w:after="80"/>
      </w:pPr>
      <w:r>
        <w:rPr>
          <w:rFonts w:ascii="Arial" w:hAnsi="Arial"/>
          <w:b/>
          <w:color w:val="222222"/>
          <w:sz w:val="24"/>
        </w:rPr>
        <w:t>What Will Happen After Running This Prompt:</w:t>
      </w:r>
    </w:p>
    <w:p>
      <w:r>
        <w:t>Your AI coding tool will construct the complete full-stack folder structure, configuration settings, backend requirements, and React/Vite/Tailwind frontend setup in a clean monorepo format.</w:t>
      </w:r>
    </w:p>
    <w:p>
      <w:pPr>
        <w:keepNext/>
        <w:spacing w:before="280" w:after="120"/>
      </w:pPr>
      <w:r>
        <w:rPr>
          <w:rFonts w:ascii="Arial" w:hAnsi="Arial"/>
          <w:b/>
          <w:color w:val="4682B4"/>
          <w:sz w:val="28"/>
        </w:rPr>
        <w:t>Prompt 02: Database Layer: SQLite Relational Store &amp; Qdrant Vector DB (Phase 2: Database Layer)</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02: DATABASE LAYER: SQLITE RELATIONAL STORE &amp; QDRANT VECTOR DB</w:t>
              <w:br/>
            </w:r>
            <w:r>
              <w:rPr>
                <w:rFonts w:ascii="Consolas" w:hAnsi="Consolas"/>
                <w:color w:val="D4D4D4"/>
                <w:sz w:val="19"/>
              </w:rPr>
              <w:t>Implement the dual-database architecture in `backend/database/` and write unit tests in `backend/tests/test_database.py`.</w:t>
              <w:br/>
              <w:br/>
              <w:t>Requirements for `backend/database/connection.py`:</w:t>
              <w:br/>
              <w:t>1. SQLAlchemy setup for SQLite session and models:</w:t>
              <w:br/>
              <w:t xml:space="preserve">   - `UserSession`: id (str), created_at (datetime)</w:t>
              <w:br/>
              <w:t xml:space="preserve">   - `AuditLog`: id (int), prompt_hash (str), pii_tokens_masked (int), model_used (str), timestamp (datetime)</w:t>
              <w:br/>
              <w:br/>
              <w:t>Requirements for `backend/database/vector_store.py`:</w:t>
              <w:br/>
              <w:t>1. Class `VectorMemoryStore`:</w:t>
              <w:br/>
              <w:t xml:space="preserve">   - Connects to QdrantClient (`QDRANT_HOST`, `QDRANT_PORT`).</w:t>
              <w:br/>
              <w:t xml:space="preserve">   - Initializes collection 'sayze_memory' with 1536-dim vector specs.</w:t>
              <w:br/>
              <w:t xml:space="preserve">   - Method `save_memory(user_id: str, memory_text: str, vector: list)`</w:t>
              <w:br/>
              <w:t xml:space="preserve">   - Method `search_memory(user_id: str, query_vector: list, limit: int = 3)`</w:t>
              <w:br/>
              <w:br/>
              <w:t>Requirements for `backend/tests/test_database.py`:</w:t>
              <w:br/>
              <w:t>1. Test SQLite session creation and AuditLog record insertion.</w:t>
              <w:br/>
              <w:t>2. Test Qdrant vector memory insertion and retrieval using a mock or local client.</w:t>
              <w:br/>
              <w:t>3. Ensure all tests pass with `pytest backend/tests/test_database.py`.</w:t>
              <w:br/>
              <w:br/>
              <w:t>Generate complete production code for all files.</w:t>
            </w:r>
          </w:p>
        </w:tc>
      </w:tr>
    </w:tbl>
    <w:p/>
    <w:p>
      <w:pPr>
        <w:keepNext/>
        <w:spacing w:before="200" w:after="80"/>
      </w:pPr>
      <w:r>
        <w:rPr>
          <w:rFonts w:ascii="Arial" w:hAnsi="Arial"/>
          <w:b/>
          <w:color w:val="222222"/>
          <w:sz w:val="24"/>
        </w:rPr>
        <w:t>What Will Happen After Running This Prompt:</w:t>
      </w:r>
    </w:p>
    <w:p>
      <w:r>
        <w:t>The AI implements both persistent relational storage (SQLite for privacy audit logs) and vector memory storage (Qdrant for long-term user context), along with unit tests verifying database CRUD operations.</w:t>
      </w:r>
    </w:p>
    <w:p>
      <w:pPr>
        <w:keepNext/>
        <w:spacing w:before="280" w:after="120"/>
      </w:pPr>
      <w:r>
        <w:rPr>
          <w:rFonts w:ascii="Arial" w:hAnsi="Arial"/>
          <w:b/>
          <w:color w:val="4682B4"/>
          <w:sz w:val="28"/>
        </w:rPr>
        <w:t>Prompt 03: NVIDIA NemoClaw Security Layer &amp; Unit Testing (Phase 3: Security &amp; Privacy)</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03: NVIDIA NEMOCLAW SECURITY LAYER &amp; UNIT TESTING</w:t>
              <w:br/>
            </w:r>
            <w:r>
              <w:rPr>
                <w:rFonts w:ascii="Consolas" w:hAnsi="Consolas"/>
                <w:color w:val="D4D4D4"/>
                <w:sz w:val="19"/>
              </w:rPr>
              <w:t>Implement local zero-trust privacy interception in `backend/security/nemoclaw.py` and unit tests in `backend/tests/test_security.py`.</w:t>
              <w:br/>
              <w:br/>
              <w:t>Requirements for `backend/security/nemoclaw.py`:</w:t>
              <w:br/>
              <w:t>1. Class `NemoClawGuardrail` detecting Emails, Phone Numbers, Credit Cards, and SSNs.</w:t>
              <w:br/>
              <w:t>2. Method `sanitize_prompt(raw_text: str) -&gt; Tuple[str, Dict[str, str], int]`:</w:t>
              <w:br/>
              <w:t xml:space="preserve">   - Replaces PII with semantic pseudonyms (`[EMAIL_TOKEN_0]`, `[CREDIT_CARD_TOKEN_0]`).</w:t>
              <w:br/>
              <w:t xml:space="preserve">   - Returns (sanitized_text, redaction_map, pii_count).</w:t>
              <w:br/>
              <w:t>3. Method `restore_response(text: str, redaction_map: Dict[str, str]) -&gt; str`:</w:t>
              <w:br/>
              <w:t xml:space="preserve">   - Safely re-injects original sensitive data back into response locally.</w:t>
              <w:br/>
              <w:br/>
              <w:t>Requirements for `backend/tests/test_security.py`:</w:t>
              <w:br/>
              <w:t>1. Unit tests verifying email, phone, credit card, and SSN redaction.</w:t>
              <w:br/>
              <w:t>2. Unit test verifying 100% accurate token restoration.</w:t>
              <w:br/>
              <w:t>3. Unit test verifying non-sensitive text passes unaltered.</w:t>
              <w:br/>
              <w:t>4. Run tests with `pytest backend/tests/test_security.py`.</w:t>
              <w:br/>
              <w:br/>
              <w:t>Generate complete production code for both files.</w:t>
            </w:r>
          </w:p>
        </w:tc>
      </w:tr>
    </w:tbl>
    <w:p/>
    <w:p>
      <w:pPr>
        <w:keepNext/>
        <w:spacing w:before="200" w:after="80"/>
      </w:pPr>
      <w:r>
        <w:rPr>
          <w:rFonts w:ascii="Arial" w:hAnsi="Arial"/>
          <w:b/>
          <w:color w:val="222222"/>
          <w:sz w:val="24"/>
        </w:rPr>
        <w:t>What Will Happen After Running This Prompt:</w:t>
      </w:r>
    </w:p>
    <w:p>
      <w:r>
        <w:t>The AI creates the zero-trust privacy engine that scrubs sensitive personal data before any external transmission, complete with unit tests ensuring 100% token restoration accuracy.</w:t>
      </w:r>
    </w:p>
    <w:p>
      <w:pPr>
        <w:keepNext/>
        <w:spacing w:before="280" w:after="120"/>
      </w:pPr>
      <w:r>
        <w:rPr>
          <w:rFonts w:ascii="Arial" w:hAnsi="Arial"/>
          <w:b/>
          <w:color w:val="4682B4"/>
          <w:sz w:val="28"/>
        </w:rPr>
        <w:t>Prompt 04: Nebius Token Factory Router &amp; Tavily Web Grounding (Phase 4: AI Model Orchestration)</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04: NEBIUS TOKEN FACTORY ROUTER &amp; TAVILY WEB GROUNDING</w:t>
              <w:br/>
            </w:r>
            <w:r>
              <w:rPr>
                <w:rFonts w:ascii="Consolas" w:hAnsi="Consolas"/>
                <w:color w:val="D4D4D4"/>
                <w:sz w:val="19"/>
              </w:rPr>
              <w:t>Implement the dynamic model router in `backend/engine/router.py` and unit tests in `backend/tests/test_router.py`.</w:t>
              <w:br/>
              <w:br/>
              <w:t>Requirements for `backend/engine/router.py`:</w:t>
              <w:br/>
              <w:t>1. OpenAI client configured for Nebius Token Factory (`NEBIUS_BASE_URL` &amp; `NEBIUS_API_KEY`).</w:t>
              <w:br/>
              <w:t>2. TavilyClient configured with `TAVILY_API_KEY`.</w:t>
              <w:br/>
              <w:t>3. Models:</w:t>
              <w:br/>
              <w:t xml:space="preserve">   - `MODEL_REASONING = "nebius/nvidia/Nemotron-3-Ultra-550b"`</w:t>
              <w:br/>
              <w:t xml:space="preserve">   - `MODEL_LIGHTNING = "nebius/nvidia/Nemotron-3-5-Lightning"`</w:t>
              <w:br/>
              <w:t>4. Function `execute_agent_task(sanitized_prompt: str) -&gt; Tuple[str, str]`:</w:t>
              <w:br/>
              <w:t xml:space="preserve">   - Scans prompt for web search intent (keywords: search, latest, news, price, flight, weather).</w:t>
              <w:br/>
              <w:t xml:space="preserve">   - If search required: runs Tavily API search, feeds grounded context to `Nemotron-3-5-Lightning`. Returns (response, "Nemotron-3-5-Lightning + Tavily").</w:t>
              <w:br/>
              <w:t xml:space="preserve">   - If non-search: routes directly to `Nemotron-3-Ultra-550b`. Returns (response, "Nemotron-3-Ultra-550b").</w:t>
              <w:br/>
              <w:br/>
              <w:t>Requirements for `backend/tests/test_router.py`:</w:t>
              <w:br/>
              <w:t>1. Mock OpenAI and Tavily API calls using `unittest.mock`.</w:t>
              <w:br/>
              <w:t>2. Test search intent triggers Tavily + Lightning model.</w:t>
              <w:br/>
              <w:t>3. Test non-search intent triggers Ultra model.</w:t>
              <w:br/>
              <w:br/>
              <w:t>Generate complete code for both files.</w:t>
            </w:r>
          </w:p>
        </w:tc>
      </w:tr>
    </w:tbl>
    <w:p/>
    <w:p>
      <w:pPr>
        <w:keepNext/>
        <w:spacing w:before="200" w:after="80"/>
      </w:pPr>
      <w:r>
        <w:rPr>
          <w:rFonts w:ascii="Arial" w:hAnsi="Arial"/>
          <w:b/>
          <w:color w:val="222222"/>
          <w:sz w:val="24"/>
        </w:rPr>
        <w:t>What Will Happen After Running This Prompt:</w:t>
      </w:r>
    </w:p>
    <w:p>
      <w:r>
        <w:t>The AI builds the dual-tier AI orchestration module connecting Nebius Token Factory and Tavily Search API, with mocked unit tests for zero-cost test execution.</w:t>
      </w:r>
    </w:p>
    <w:p>
      <w:pPr>
        <w:keepNext/>
        <w:spacing w:before="280" w:after="120"/>
      </w:pPr>
      <w:r>
        <w:rPr>
          <w:rFonts w:ascii="Arial" w:hAnsi="Arial"/>
          <w:b/>
          <w:color w:val="4682B4"/>
          <w:sz w:val="28"/>
        </w:rPr>
        <w:t>Prompt 05: FastAPI Server Core &amp; End-to-End Integration Tests (Phase 5: Backend API)</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05: FASTAPI SERVER CORE &amp; END-TO-END INTEGRATION TESTS</w:t>
              <w:br/>
            </w:r>
            <w:r>
              <w:rPr>
                <w:rFonts w:ascii="Consolas" w:hAnsi="Consolas"/>
                <w:color w:val="D4D4D4"/>
                <w:sz w:val="19"/>
              </w:rPr>
              <w:t>Implement the FastAPI REST server in `backend/main.py` and integration tests in `backend/tests/test_integration.py`.</w:t>
              <w:br/>
              <w:br/>
              <w:t>Requirements for `backend/main.py`:</w:t>
              <w:br/>
              <w:t>1. FastAPI app titled 'SAYZE OS Core Engine'.</w:t>
              <w:br/>
              <w:t>2. CORS middleware configured to allow `http://localhost:5173` (Frontend Vite).</w:t>
              <w:br/>
              <w:t>3. Endpoints:</w:t>
              <w:br/>
              <w:t xml:space="preserve">   - `GET /health`: Returns status "ok", timestamp, environment.</w:t>
              <w:br/>
              <w:t xml:space="preserve">   - `POST /api/v1/execute`:</w:t>
              <w:br/>
              <w:t xml:space="preserve">     * Accepts `AgentRequest` (prompt: str).</w:t>
              <w:br/>
              <w:t xml:space="preserve">     * Pass 1: Local NemoClaw PII sanitization.</w:t>
              <w:br/>
              <w:t xml:space="preserve">     * Pass 2: Nebius Token Factory model routing + Tavily.</w:t>
              <w:br/>
              <w:t xml:space="preserve">     * Pass 3: Local NemoClaw response restoration.</w:t>
              <w:br/>
              <w:t xml:space="preserve">     * Pass 4: Log transaction to SQLite AuditLog.</w:t>
              <w:br/>
              <w:t xml:space="preserve">     * Returns `AgentResponse` (sanitized_prompt, raw_response, final_response, pii_tokens_protected, model_used).</w:t>
              <w:br/>
              <w:t xml:space="preserve">   - `GET /api/v1/audit-logs`: Returns last 20 SQLite audit log records.</w:t>
              <w:br/>
              <w:br/>
              <w:t>Requirements for `backend/tests/test_integration.py`:</w:t>
              <w:br/>
              <w:t>1. Use FastAPI `TestClient`.</w:t>
              <w:br/>
              <w:t>2. Test `/health` returns 200 OK.</w:t>
              <w:br/>
              <w:t>3. Test `/api/v1/execute` with PII prompt, verifying masking, model selection, response restoration, and SQLite log creation.</w:t>
              <w:br/>
              <w:br/>
              <w:t>Generate complete code for both files.</w:t>
            </w:r>
          </w:p>
        </w:tc>
      </w:tr>
    </w:tbl>
    <w:p/>
    <w:p>
      <w:pPr>
        <w:keepNext/>
        <w:spacing w:before="200" w:after="80"/>
      </w:pPr>
      <w:r>
        <w:rPr>
          <w:rFonts w:ascii="Arial" w:hAnsi="Arial"/>
          <w:b/>
          <w:color w:val="222222"/>
          <w:sz w:val="24"/>
        </w:rPr>
        <w:t>What Will Happen After Running This Prompt:</w:t>
      </w:r>
    </w:p>
    <w:p>
      <w:r>
        <w:t>The AI connects security, routing, and database modules into a unified FastAPI server with CORS support and end-to-end integration tests.</w:t>
      </w:r>
    </w:p>
    <w:p>
      <w:pPr>
        <w:keepNext/>
        <w:spacing w:before="280" w:after="120"/>
      </w:pPr>
      <w:r>
        <w:rPr>
          <w:rFonts w:ascii="Arial" w:hAnsi="Arial"/>
          <w:b/>
          <w:color w:val="4682B4"/>
          <w:sz w:val="28"/>
        </w:rPr>
        <w:t>Prompt 06: React Dashboard UI &amp; Security Badge Components (Phase 6: Frontend Development)</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06: REACT DASHBOARD UI &amp; SECURITY BADGE COMPONENTS</w:t>
              <w:br/>
            </w:r>
            <w:r>
              <w:rPr>
                <w:rFonts w:ascii="Consolas" w:hAnsi="Consolas"/>
                <w:color w:val="D4D4D4"/>
                <w:sz w:val="19"/>
              </w:rPr>
              <w:t>Implement the complete React UI in `frontend/src/`.</w:t>
              <w:br/>
              <w:br/>
              <w:t>Requirements:</w:t>
              <w:br/>
              <w:t>1. `SecurityBadge.jsx`: Visual status badge displaying 'NemoClaw Active' and 'PII Protected: X tokens'.</w:t>
              <w:br/>
              <w:t>2. `ModelLogViewer.jsx`: Live side-panel showing Nebius Token Factory dynamic model routing (`Nemotron-3-Ultra` vs `Lightning + Tavily`) and raw vs sanitized prompts.</w:t>
              <w:br/>
              <w:t>3. `ChatWindow.jsx`: Minimal, modern executive chat interface with prompt input, real-time message history, search indicators, and privacy toggle.</w:t>
              <w:br/>
              <w:t>4. `App.jsx`:</w:t>
              <w:br/>
              <w:t xml:space="preserve">   - Connects to Axios backend (`http://localhost:8000/api/v1/execute`).</w:t>
              <w:br/>
              <w:t xml:space="preserve">   - Manages state for messages, loading status, active model, and audit logs.</w:t>
              <w:br/>
              <w:t xml:space="preserve">   - Uses Tailwind CSS with dark executive theme (slate/navy tones).</w:t>
              <w:br/>
              <w:br/>
              <w:t>Generate complete production code for `SecurityBadge.jsx`, `ModelLogViewer.jsx`, `ChatWindow.jsx`, `App.jsx`, and `index.css`.</w:t>
            </w:r>
          </w:p>
        </w:tc>
      </w:tr>
    </w:tbl>
    <w:p/>
    <w:p>
      <w:pPr>
        <w:keepNext/>
        <w:spacing w:before="200" w:after="80"/>
      </w:pPr>
      <w:r>
        <w:rPr>
          <w:rFonts w:ascii="Arial" w:hAnsi="Arial"/>
          <w:b/>
          <w:color w:val="222222"/>
          <w:sz w:val="24"/>
        </w:rPr>
        <w:t>What Will Happen After Running This Prompt:</w:t>
      </w:r>
    </w:p>
    <w:p>
      <w:r>
        <w:t>The AI builds a modern, polished React dashboard showing the user conversation, live PII sanitization metrics, and real-time Nebius model switching logs.</w:t>
      </w:r>
    </w:p>
    <w:p>
      <w:pPr>
        <w:keepNext/>
        <w:spacing w:before="280" w:after="120"/>
      </w:pPr>
      <w:r>
        <w:rPr>
          <w:rFonts w:ascii="Arial" w:hAnsi="Arial"/>
          <w:b/>
          <w:color w:val="4682B4"/>
          <w:sz w:val="28"/>
        </w:rPr>
        <w:t>Prompt 07: Full-Stack System Testing &amp; E2E Verification (Phase 7: Full Test Suite)</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07: FULL-STACK SYSTEM TESTING &amp; E2E VERIFICATION</w:t>
              <w:br/>
            </w:r>
            <w:r>
              <w:rPr>
                <w:rFonts w:ascii="Consolas" w:hAnsi="Consolas"/>
                <w:color w:val="D4D4D4"/>
                <w:sz w:val="19"/>
              </w:rPr>
              <w:t>Write a master test orchestration script in `backend/tests/run_all_tests.py` and frontend test instructions.</w:t>
              <w:br/>
              <w:br/>
              <w:t>Requirements:</w:t>
              <w:br/>
              <w:t>1. `run_all_tests.py`:</w:t>
              <w:br/>
              <w:t xml:space="preserve">   - Executes `pytest` across security, database, router, and integration tests.</w:t>
              <w:br/>
              <w:t xml:space="preserve">   - Checks code coverage for backend modules.</w:t>
              <w:br/>
              <w:t xml:space="preserve">   - Outputs a clean terminal summary showing test pass rates and readiness status.</w:t>
              <w:br/>
              <w:t>2. Provide terminal commands to run all backend unit &amp; integration tests.</w:t>
              <w:br/>
              <w:t>3. Provide terminal commands to build and test frontend Vite bundle (`npm run build`).</w:t>
              <w:br/>
              <w:br/>
              <w:t>Generate complete code for `run_all_tests.py` and terminal command instructions.</w:t>
            </w:r>
          </w:p>
        </w:tc>
      </w:tr>
    </w:tbl>
    <w:p/>
    <w:p>
      <w:pPr>
        <w:keepNext/>
        <w:spacing w:before="200" w:after="80"/>
      </w:pPr>
      <w:r>
        <w:rPr>
          <w:rFonts w:ascii="Arial" w:hAnsi="Arial"/>
          <w:b/>
          <w:color w:val="222222"/>
          <w:sz w:val="24"/>
        </w:rPr>
        <w:t>What Will Happen After Running This Prompt:</w:t>
      </w:r>
    </w:p>
    <w:p>
      <w:r>
        <w:t>The AI generates a single test execution pipeline that runs all unit, database, security, and integration tests in under 10 seconds, guaranteeing full code quality.</w:t>
      </w:r>
    </w:p>
    <w:p>
      <w:pPr>
        <w:keepNext/>
        <w:spacing w:before="280" w:after="120"/>
      </w:pPr>
      <w:r>
        <w:rPr>
          <w:rFonts w:ascii="Arial" w:hAnsi="Arial"/>
          <w:b/>
          <w:color w:val="4682B4"/>
          <w:sz w:val="28"/>
        </w:rPr>
        <w:t>Prompt 08: Multi-Container Docker &amp; Production Deployment Config (Phase 8: Deployment)</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08: MULTI-CONTAINER DOCKER &amp; PRODUCTION DEPLOYMENT CONFIG</w:t>
              <w:br/>
            </w:r>
            <w:r>
              <w:rPr>
                <w:rFonts w:ascii="Consolas" w:hAnsi="Consolas"/>
                <w:color w:val="D4D4D4"/>
                <w:sz w:val="19"/>
              </w:rPr>
              <w:t>Create complete production deployment files for the entire SAYZE OS stack.</w:t>
              <w:br/>
              <w:br/>
              <w:t>Requirements:</w:t>
              <w:br/>
              <w:t>1. `backend/Dockerfile`: Python 3.11-slim base, installs requirements, exposes port 8000, runs uvicorn.</w:t>
              <w:br/>
              <w:t>2. `frontend/Dockerfile`: Node.js 18 build stage + Nginx static server stage on port 80.</w:t>
              <w:br/>
              <w:t>3. `docker-compose.yml`:</w:t>
              <w:br/>
              <w:t xml:space="preserve">   - Service `qdrant`: `qdrant/qdrant:latest` image on ports 6333:6333.</w:t>
              <w:br/>
              <w:t xml:space="preserve">   - Service `backend`: builds `backend/Dockerfile`, depends on qdrant, exposes 8000:8000, loads `.env`.</w:t>
              <w:br/>
              <w:t xml:space="preserve">   - Service `frontend`: builds `frontend/Dockerfile`, depends on backend, exposes 80:80.</w:t>
              <w:br/>
              <w:t>4. `deploy.sh`: Script to run `docker-compose up --build -d` and check service health endpoints.</w:t>
              <w:br/>
              <w:br/>
              <w:t>Generate complete code for all deployment files.</w:t>
            </w:r>
          </w:p>
        </w:tc>
      </w:tr>
    </w:tbl>
    <w:p/>
    <w:p>
      <w:pPr>
        <w:keepNext/>
        <w:spacing w:before="200" w:after="80"/>
      </w:pPr>
      <w:r>
        <w:rPr>
          <w:rFonts w:ascii="Arial" w:hAnsi="Arial"/>
          <w:b/>
          <w:color w:val="222222"/>
          <w:sz w:val="24"/>
        </w:rPr>
        <w:t>What Will Happen After Running This Prompt:</w:t>
      </w:r>
    </w:p>
    <w:p>
      <w:r>
        <w:t>The AI generates Docker container configs for Qdrant, FastAPI backend, and Nginx React frontend. Executing `docker-compose up --build` launches the full system with a single command.</w:t>
      </w:r>
    </w:p>
    <w:p>
      <w:pPr>
        <w:keepNext/>
        <w:spacing w:before="360" w:after="160"/>
      </w:pPr>
      <w:r>
        <w:rPr>
          <w:rFonts w:ascii="Arial" w:hAnsi="Arial"/>
          <w:b/>
          <w:color w:val="003366"/>
          <w:sz w:val="36"/>
        </w:rPr>
        <w:t>3. Comprehensive Full-Stack Testing Protocol</w:t>
      </w:r>
    </w:p>
    <w:p>
      <w:r>
        <w:t>To verify complete system integrity before hackathon submission, run these exact commands in your terminal:</w:t>
      </w:r>
    </w:p>
    <w:p>
      <w:pPr>
        <w:keepNext/>
        <w:spacing w:before="280" w:after="120"/>
      </w:pPr>
      <w:r>
        <w:rPr>
          <w:rFonts w:ascii="Arial" w:hAnsi="Arial"/>
          <w:b/>
          <w:color w:val="4682B4"/>
          <w:sz w:val="28"/>
        </w:rPr>
        <w:t>Terminal Commands</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CMD: FULL-STACK TEST PROTOCOL</w:t>
              <w:br/>
            </w:r>
            <w:r>
              <w:rPr>
                <w:rFonts w:ascii="Consolas" w:hAnsi="Consolas"/>
                <w:color w:val="D4D4D4"/>
                <w:sz w:val="19"/>
              </w:rPr>
              <w:t># 1. Run all backend unit &amp; integration tests</w:t>
              <w:br/>
              <w:t>cd backend</w:t>
              <w:br/>
              <w:t>pytest tests/ -v --cov=.</w:t>
              <w:br/>
              <w:br/>
              <w:t># 2. Test frontend build</w:t>
              <w:br/>
              <w:t>cd ../frontend</w:t>
              <w:br/>
              <w:t>npm run build</w:t>
              <w:br/>
              <w:br/>
              <w:t># 3. Launch full stack via Docker</w:t>
              <w:br/>
              <w:t>cd ..</w:t>
              <w:br/>
              <w:t>docker-compose up --build -d</w:t>
              <w:br/>
              <w:br/>
              <w:t># 4. Verify system health</w:t>
              <w:br/>
              <w:t>curl http://localhost:8000/health</w:t>
              <w:br/>
              <w:t>curl http://localhost:80/</w:t>
            </w:r>
          </w:p>
        </w:tc>
      </w:tr>
    </w:tbl>
    <w:p/>
    <w:p>
      <w:r>
        <w:t>Expected Output: All pytest suites return 100% PASSED, frontend Vite build completes without errors, and Docker containers return 200 OK health status.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