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2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Student's Name: ____________________    Reg #: ____________    Class/Section: ____________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14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22960" cy="822960"/>
                  <wp:docPr id="1" name="Picture 1"/>
                  <a:graphic>
                    <a:graphicData uri="http://schemas.openxmlformats.org/drawingml/2006/picture">
                      <pic:pic>
                        <pic:nvPicPr>
                          <pic:cNvPr id="0" name="image1"/>
                          <pic:cNvPicPr/>
                        </pic:nvPicPr>
                        <pic:blipFill>
                          <a:blip r:embed="rId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Barani Institute of Information Technology</w:t>
            </w:r>
          </w:p>
          <w:p>
            <w:pPr>
              <w:jc w:val="center"/>
              <w:spacing w:after="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PMAS Arid Agriculture University</w:t>
            </w:r>
          </w:p>
          <w:p>
            <w:pPr>
              <w:jc w:val="center"/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Rawalpindi, Pakistan</w:t>
            </w:r>
          </w:p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Spring 2026: Final Lab</w:t>
            </w:r>
          </w:p>
        </w:tc>
        <w:tc>
          <w:tcPr>
            <w:tcW w:w="14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22960" cy="822960"/>
                  <wp:docPr id="2" name="Picture 2"/>
                  <a:graphic>
                    <a:graphicData uri="http://schemas.openxmlformats.org/drawingml/2006/picture">
                      <pic:pic>
                        <pic:nvPicPr>
                          <pic:cNvPr id="0" name="image2"/>
                          <pic:cNvPicPr/>
                        </pic:nvPicPr>
                        <pic:blipFill>
                          <a:blip r:embed="rIdImag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Course Title: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Applied Physics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Course Code: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PHY-201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of Exam: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________________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 &amp; Duration: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Degree Program: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BSCS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Marks: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Teacher Name:</w:t>
            </w:r>
          </w:p>
        </w:tc>
        <w:tc>
          <w:tcPr>
            <w:tcW w:w="7880" w:type="dxa"/>
            <w:gridSpan w:val="3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Hamza</w:t>
            </w:r>
          </w:p>
        </w:tc>
      </w:tr>
    </w:tbl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9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Q. No</w:t>
            </w:r>
          </w:p>
        </w:tc>
        <w:tc>
          <w:tcPr>
            <w:tcW w:w="65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CLO</w:t>
            </w:r>
          </w:p>
        </w:tc>
        <w:tc>
          <w:tcPr>
            <w:tcW w:w="128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Vernier caliper practical: take 5 readings of a wire diameter and report mean diameter with uncertainty.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CLO1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Assemble a series-parallel combination on the breadboard and verify Ohm's law with four current readings.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CLO1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Viva: safety rules for electrical lab and one method to reduce systematic error in timing experiments.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CLO1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</w:tbl>
    <w:sectPr>
      <w:footerReference w:type="default" r:id="rIdFooter"/>
      <w:pgSz w:w="12240" w:h="15840"/>
      <w:pgMar w:top="720" w:right="720" w:bottom="860" w:left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  <Relationship Id="rIdImage1" Type="http://schemas.openxmlformats.org/officeDocument/2006/relationships/image" Target="media/image1.png"/>
  <Relationship Id="rIdImage2" Type="http://schemas.openxmlformats.org/officeDocument/2006/relationships/image" Target="media/image2.jpeg"/>
</Relationships>
</file>