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804" w:rsidRPr="001A519C" w:rsidRDefault="00BE4804" w:rsidP="00BE4804">
      <w:pPr>
        <w:pStyle w:val="berschrift1"/>
        <w:rPr>
          <w:lang w:val="en-US"/>
        </w:rPr>
      </w:pPr>
      <w:proofErr w:type="spellStart"/>
      <w:r w:rsidRPr="001A519C">
        <w:rPr>
          <w:lang w:val="en-US"/>
        </w:rPr>
        <w:t>Literaturverzeichnis</w:t>
      </w:r>
      <w:proofErr w:type="spellEnd"/>
    </w:p>
    <w:p w:rsidR="00BE4804" w:rsidRPr="001A519C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 xml:space="preserve">Campbell, John Y.; </w:t>
      </w:r>
      <w:proofErr w:type="spellStart"/>
      <w:r>
        <w:rPr>
          <w:lang w:val="en-US"/>
        </w:rPr>
        <w:t>Ludvigson</w:t>
      </w:r>
      <w:proofErr w:type="spellEnd"/>
      <w:r>
        <w:rPr>
          <w:lang w:val="en-US"/>
        </w:rPr>
        <w:t xml:space="preserve">, Sydney [Substitution 2001], </w:t>
      </w:r>
      <w:proofErr w:type="spellStart"/>
      <w:r>
        <w:rPr>
          <w:lang w:val="en-US"/>
        </w:rPr>
        <w:t>Elasticities</w:t>
      </w:r>
      <w:proofErr w:type="spellEnd"/>
      <w:r>
        <w:rPr>
          <w:lang w:val="en-US"/>
        </w:rPr>
        <w:t xml:space="preserve"> of 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>Substitution in Real Business Cycle Models with Home Production,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: Journal of Money, Credit and Banking (Vol. 33 Nr. 4, November </w:t>
      </w:r>
    </w:p>
    <w:p w:rsidR="00BE4804" w:rsidRPr="00EC536C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2001), Harvard 2001,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  <w:hyperlink r:id="rId8" w:history="1">
        <w:r w:rsidRPr="00EC536C">
          <w:rPr>
            <w:rStyle w:val="Hyperlink"/>
            <w:color w:val="auto"/>
            <w:u w:val="none"/>
            <w:lang w:val="en-US"/>
          </w:rPr>
          <w:t>http://www.econ</w:t>
        </w:r>
      </w:hyperlink>
      <w:r w:rsidRPr="00EC536C">
        <w:rPr>
          <w:lang w:val="en-US"/>
        </w:rPr>
        <w:t xml:space="preserve">.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60330D">
        <w:rPr>
          <w:lang w:val="en-US"/>
        </w:rPr>
        <w:t>nyu.edu/user/</w:t>
      </w:r>
      <w:proofErr w:type="spellStart"/>
      <w:r w:rsidRPr="0060330D">
        <w:rPr>
          <w:lang w:val="en-US"/>
        </w:rPr>
        <w:t>ludvigsons</w:t>
      </w:r>
      <w:proofErr w:type="spellEnd"/>
      <w:r w:rsidRPr="0060330D">
        <w:rPr>
          <w:lang w:val="en-US"/>
        </w:rPr>
        <w:t>/Elasticities.pdf</w:t>
      </w:r>
      <w:r>
        <w:rPr>
          <w:lang w:val="en-US"/>
        </w:rPr>
        <w:t xml:space="preserve"> [Stand: 14.09.2014] 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Cantore</w:t>
      </w:r>
      <w:proofErr w:type="spellEnd"/>
      <w:r>
        <w:rPr>
          <w:lang w:val="en-US"/>
        </w:rPr>
        <w:t>, Cristiano; Levine</w:t>
      </w:r>
      <w:r w:rsidR="00A16EC7">
        <w:rPr>
          <w:lang w:val="en-US"/>
        </w:rPr>
        <w:t>,</w:t>
      </w:r>
      <w:r>
        <w:rPr>
          <w:lang w:val="en-US"/>
        </w:rPr>
        <w:t xml:space="preserve"> Paul [Macroeconomics 2011], Getting </w:t>
      </w:r>
      <w:proofErr w:type="spellStart"/>
      <w:r>
        <w:rPr>
          <w:lang w:val="en-US"/>
        </w:rPr>
        <w:t>Normaliza</w:t>
      </w:r>
      <w:proofErr w:type="spellEnd"/>
      <w:r>
        <w:rPr>
          <w:lang w:val="en-US"/>
        </w:rPr>
        <w:t>-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tion</w:t>
      </w:r>
      <w:proofErr w:type="spellEnd"/>
      <w:proofErr w:type="gramEnd"/>
      <w:r>
        <w:rPr>
          <w:lang w:val="en-US"/>
        </w:rPr>
        <w:t xml:space="preserve"> Right: Dealing with Dimensional Constants in Macroeconomics,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in: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Working Paper Series (Nr. 9), Paris 2011,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Inter-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net: URL: </w:t>
      </w:r>
      <w:r w:rsidRPr="00421C0C">
        <w:rPr>
          <w:lang w:val="en-US"/>
        </w:rPr>
        <w:t>http://www.dynare.org/wp-repo/dynarewp009</w:t>
      </w:r>
      <w:r w:rsidRPr="00CB0A66">
        <w:rPr>
          <w:lang w:val="en-US"/>
        </w:rPr>
        <w:t>.pdf</w:t>
      </w:r>
      <w:r>
        <w:rPr>
          <w:lang w:val="en-US"/>
        </w:rPr>
        <w:t xml:space="preserve"> [Stand: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>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Chelouah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Rachid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Siarry</w:t>
      </w:r>
      <w:proofErr w:type="spellEnd"/>
      <w:r>
        <w:rPr>
          <w:lang w:val="en-US"/>
        </w:rPr>
        <w:t xml:space="preserve">, Patrick [Optimization 2003], Continuous </w:t>
      </w:r>
      <w:proofErr w:type="spellStart"/>
      <w:r>
        <w:rPr>
          <w:lang w:val="en-US"/>
        </w:rPr>
        <w:t>Optimiza</w:t>
      </w:r>
      <w:proofErr w:type="spellEnd"/>
      <w:r>
        <w:rPr>
          <w:lang w:val="en-US"/>
        </w:rPr>
        <w:t>-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tion</w:t>
      </w:r>
      <w:proofErr w:type="spellEnd"/>
      <w:r>
        <w:rPr>
          <w:lang w:val="en-US"/>
        </w:rPr>
        <w:t xml:space="preserve"> – A hybrid method combining continuous </w:t>
      </w:r>
      <w:proofErr w:type="spellStart"/>
      <w:r>
        <w:rPr>
          <w:lang w:val="en-US"/>
        </w:rPr>
        <w:t>tabu</w:t>
      </w:r>
      <w:proofErr w:type="spellEnd"/>
      <w:r>
        <w:rPr>
          <w:lang w:val="en-US"/>
        </w:rPr>
        <w:t xml:space="preserve"> search and </w:t>
      </w:r>
      <w:proofErr w:type="spellStart"/>
      <w:r>
        <w:rPr>
          <w:lang w:val="en-US"/>
        </w:rPr>
        <w:t>Nelder</w:t>
      </w:r>
      <w:proofErr w:type="spellEnd"/>
      <w:r>
        <w:rPr>
          <w:lang w:val="en-US"/>
        </w:rPr>
        <w:t>-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Mead simplex algorithms for the global optimization of </w:t>
      </w:r>
      <w:proofErr w:type="spellStart"/>
      <w:r>
        <w:rPr>
          <w:lang w:val="en-US"/>
        </w:rPr>
        <w:t>multiminima</w:t>
      </w:r>
      <w:proofErr w:type="spellEnd"/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funtions</w:t>
      </w:r>
      <w:proofErr w:type="spellEnd"/>
      <w:r>
        <w:rPr>
          <w:lang w:val="en-US"/>
        </w:rPr>
        <w:t>, in: European Journal of Operational Research (161), Online</w:t>
      </w:r>
    </w:p>
    <w:p w:rsidR="00BE4804" w:rsidRPr="0087250B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</w:t>
      </w:r>
      <w:r w:rsidRPr="0087250B">
        <w:rPr>
          <w:lang w:val="en-US"/>
        </w:rPr>
        <w:t xml:space="preserve">: </w:t>
      </w:r>
      <w:hyperlink r:id="rId9" w:history="1">
        <w:r w:rsidRPr="0087250B">
          <w:rPr>
            <w:rStyle w:val="Hyperlink"/>
            <w:color w:val="auto"/>
            <w:u w:val="none"/>
            <w:lang w:val="en-US"/>
          </w:rPr>
          <w:t>http://scholar.google.de/scholar_url?hl=de&amp;q</w:t>
        </w:r>
      </w:hyperlink>
      <w:r w:rsidRPr="0087250B">
        <w:rPr>
          <w:lang w:val="en-US"/>
        </w:rPr>
        <w:t xml:space="preserve">= </w:t>
      </w:r>
    </w:p>
    <w:p w:rsidR="00BE4804" w:rsidRDefault="000C615F" w:rsidP="00BE4804">
      <w:pPr>
        <w:ind w:firstLine="708"/>
        <w:rPr>
          <w:lang w:val="en-US"/>
        </w:rPr>
      </w:pPr>
      <w:hyperlink r:id="rId10" w:history="1">
        <w:r w:rsidR="00BE4804" w:rsidRPr="0087250B">
          <w:rPr>
            <w:rStyle w:val="Hyperlink"/>
            <w:color w:val="auto"/>
            <w:u w:val="none"/>
            <w:lang w:val="en-US"/>
          </w:rPr>
          <w:t>http://www.researchgate.net/publication/223936985_A_hybrid_method</w:t>
        </w:r>
      </w:hyperlink>
    </w:p>
    <w:p w:rsidR="00BE4804" w:rsidRDefault="00BE4804" w:rsidP="00BE4804">
      <w:pPr>
        <w:spacing w:before="0" w:line="240" w:lineRule="auto"/>
        <w:ind w:firstLine="708"/>
        <w:rPr>
          <w:lang w:val="en-US"/>
        </w:rPr>
      </w:pPr>
      <w:r w:rsidRPr="0087250B">
        <w:rPr>
          <w:lang w:val="en-US"/>
        </w:rPr>
        <w:t>_</w:t>
      </w:r>
      <w:proofErr w:type="spellStart"/>
      <w:r w:rsidRPr="0087250B">
        <w:rPr>
          <w:lang w:val="en-US"/>
        </w:rPr>
        <w:t>combining_continuous_tabu_search_and_NelderMead_simplex_algori</w:t>
      </w:r>
      <w:proofErr w:type="spellEnd"/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7250B">
        <w:rPr>
          <w:lang w:val="en-US"/>
        </w:rPr>
        <w:t>thms_for_the_global_optimization_of_multiminima_functions/file/32bf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7250B">
        <w:rPr>
          <w:lang w:val="en-US"/>
        </w:rPr>
        <w:t>e513b473ae6817.pdf&amp;sa=</w:t>
      </w:r>
      <w:proofErr w:type="spellStart"/>
      <w:r w:rsidRPr="0087250B">
        <w:rPr>
          <w:lang w:val="en-US"/>
        </w:rPr>
        <w:t>X&amp;scisig</w:t>
      </w:r>
      <w:proofErr w:type="spellEnd"/>
      <w:r w:rsidRPr="0087250B">
        <w:rPr>
          <w:lang w:val="en-US"/>
        </w:rPr>
        <w:t>=AAGBfm08UVQYrUVqc6ylrM2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7250B">
        <w:rPr>
          <w:lang w:val="en-US"/>
        </w:rPr>
        <w:t>p20l4h0jZ9A&amp;oi=</w:t>
      </w:r>
      <w:proofErr w:type="spellStart"/>
      <w:r w:rsidRPr="0087250B">
        <w:rPr>
          <w:lang w:val="en-US"/>
        </w:rPr>
        <w:t>scholarr&amp;ei</w:t>
      </w:r>
      <w:proofErr w:type="spellEnd"/>
      <w:r w:rsidRPr="0087250B">
        <w:rPr>
          <w:lang w:val="en-US"/>
        </w:rPr>
        <w:t>=dZ0OVNPAJOPX7Aa_ioHQCQ&amp;ved=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7250B">
        <w:rPr>
          <w:lang w:val="en-US"/>
        </w:rPr>
        <w:t>0CCAQgAMoATAA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Coenen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Günther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Konsolidierung</w:t>
      </w:r>
      <w:proofErr w:type="spellEnd"/>
      <w:r>
        <w:rPr>
          <w:lang w:val="en-US"/>
        </w:rPr>
        <w:t xml:space="preserve"> 1998], </w:t>
      </w:r>
      <w:proofErr w:type="spellStart"/>
      <w:r>
        <w:rPr>
          <w:lang w:val="en-US"/>
        </w:rPr>
        <w:t>Intertemporale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einer</w:t>
      </w:r>
      <w:proofErr w:type="spellEnd"/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fiskalischen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Konsolidierung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RBC-Modell, 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>.</w:t>
      </w:r>
      <w:r w:rsidR="009B6B1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v. </w:t>
      </w:r>
      <w:proofErr w:type="spellStart"/>
      <w:r>
        <w:rPr>
          <w:lang w:val="en-US"/>
        </w:rPr>
        <w:t>Volks</w:t>
      </w:r>
      <w:proofErr w:type="spellEnd"/>
      <w:r>
        <w:rPr>
          <w:lang w:val="en-US"/>
        </w:rPr>
        <w:t>-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wirtschaftliche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Forschungsgruppe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Deutschen</w:t>
      </w:r>
      <w:proofErr w:type="spellEnd"/>
      <w:r>
        <w:rPr>
          <w:lang w:val="en-US"/>
        </w:rPr>
        <w:t xml:space="preserve"> Bundesbank,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Frankfurt </w:t>
      </w:r>
      <w:proofErr w:type="gramStart"/>
      <w:r>
        <w:rPr>
          <w:lang w:val="en-US"/>
        </w:rPr>
        <w:t>am</w:t>
      </w:r>
      <w:proofErr w:type="gramEnd"/>
      <w:r>
        <w:rPr>
          <w:lang w:val="en-US"/>
        </w:rPr>
        <w:t xml:space="preserve"> Main 1998,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726A4">
        <w:rPr>
          <w:lang w:val="en-US"/>
        </w:rPr>
        <w:t>https://www.bundesbank.de/Redaktion/DE/Downloads/Veroeffentlichu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r w:rsidRPr="008726A4">
        <w:rPr>
          <w:lang w:val="en-US"/>
        </w:rPr>
        <w:t>ngen</w:t>
      </w:r>
      <w:proofErr w:type="spellEnd"/>
      <w:r w:rsidRPr="008726A4">
        <w:rPr>
          <w:lang w:val="en-US"/>
        </w:rPr>
        <w:t>/Diskussionspapiere_1/1998/1998_03_01_dkp_02.pdf?__blob=pub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 w:rsidRPr="008726A4">
        <w:rPr>
          <w:lang w:val="en-US"/>
        </w:rPr>
        <w:t>licationFile</w:t>
      </w:r>
      <w:proofErr w:type="spellEnd"/>
      <w:proofErr w:type="gramEnd"/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Congdon</w:t>
      </w:r>
      <w:proofErr w:type="spellEnd"/>
      <w:r>
        <w:rPr>
          <w:lang w:val="en-US"/>
        </w:rPr>
        <w:t>, Peter D. [Hierarchical 2010], Applied Bayesian Hierarchical Meth-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ods</w:t>
      </w:r>
      <w:proofErr w:type="spellEnd"/>
      <w:proofErr w:type="gramEnd"/>
      <w:r>
        <w:rPr>
          <w:lang w:val="en-US"/>
        </w:rPr>
        <w:t>, CRC Press Boca Raton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Cottin</w:t>
      </w:r>
      <w:proofErr w:type="spellEnd"/>
      <w:r>
        <w:rPr>
          <w:lang w:val="en-US"/>
        </w:rPr>
        <w:t xml:space="preserve">, Claudia; </w:t>
      </w:r>
      <w:proofErr w:type="spellStart"/>
      <w:r>
        <w:rPr>
          <w:lang w:val="en-US"/>
        </w:rPr>
        <w:t>Döhler</w:t>
      </w:r>
      <w:proofErr w:type="spellEnd"/>
      <w:r>
        <w:rPr>
          <w:lang w:val="en-US"/>
        </w:rPr>
        <w:t>, Sebastian [</w:t>
      </w:r>
      <w:proofErr w:type="spellStart"/>
      <w:r>
        <w:rPr>
          <w:lang w:val="en-US"/>
        </w:rPr>
        <w:t>Risikoanalyse</w:t>
      </w:r>
      <w:proofErr w:type="spellEnd"/>
      <w:r>
        <w:rPr>
          <w:lang w:val="en-US"/>
        </w:rPr>
        <w:t xml:space="preserve"> 2013], </w:t>
      </w:r>
      <w:proofErr w:type="spellStart"/>
      <w:r>
        <w:rPr>
          <w:lang w:val="en-US"/>
        </w:rPr>
        <w:t>Risikoanalyse</w:t>
      </w:r>
      <w:proofErr w:type="spellEnd"/>
      <w:r>
        <w:rPr>
          <w:lang w:val="en-US"/>
        </w:rPr>
        <w:t>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Modellierung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Beurteilung</w:t>
      </w:r>
      <w:proofErr w:type="spellEnd"/>
      <w:r>
        <w:rPr>
          <w:lang w:val="en-US"/>
        </w:rPr>
        <w:t xml:space="preserve"> und Management von </w:t>
      </w:r>
      <w:proofErr w:type="spellStart"/>
      <w:r>
        <w:rPr>
          <w:lang w:val="en-US"/>
        </w:rPr>
        <w:t>Risiken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Praxis-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beispielen</w:t>
      </w:r>
      <w:proofErr w:type="spellEnd"/>
      <w:proofErr w:type="gramEnd"/>
      <w:r>
        <w:rPr>
          <w:lang w:val="en-US"/>
        </w:rPr>
        <w:t xml:space="preserve">, 2. </w:t>
      </w:r>
      <w:proofErr w:type="spellStart"/>
      <w:proofErr w:type="gramStart"/>
      <w:r>
        <w:rPr>
          <w:lang w:val="en-US"/>
        </w:rPr>
        <w:t>Aufl</w:t>
      </w:r>
      <w:proofErr w:type="spellEnd"/>
      <w:r>
        <w:rPr>
          <w:lang w:val="en-US"/>
        </w:rPr>
        <w:t>.,</w:t>
      </w:r>
      <w:proofErr w:type="gramEnd"/>
      <w:r>
        <w:rPr>
          <w:lang w:val="en-US"/>
        </w:rPr>
        <w:t xml:space="preserve"> in: </w:t>
      </w:r>
      <w:proofErr w:type="spellStart"/>
      <w:r>
        <w:rPr>
          <w:lang w:val="en-US"/>
        </w:rPr>
        <w:t>Studienbücher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Wirtschaftsmathematik</w:t>
      </w:r>
      <w:proofErr w:type="spellEnd"/>
      <w:r>
        <w:rPr>
          <w:lang w:val="en-US"/>
        </w:rPr>
        <w:t>, Springer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Spektrum</w:t>
      </w:r>
      <w:proofErr w:type="spellEnd"/>
      <w:r>
        <w:rPr>
          <w:lang w:val="en-US"/>
        </w:rPr>
        <w:t xml:space="preserve"> Wiesbaden,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954C21">
        <w:rPr>
          <w:lang w:val="en-US"/>
        </w:rPr>
        <w:t>http://books.google.de/books?id=xTqz45a_q5UC&amp;pg=PA44&amp;lpg=PA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5737C4">
        <w:rPr>
          <w:lang w:val="en-US"/>
        </w:rPr>
        <w:t>44&amp;dq=</w:t>
      </w:r>
      <w:proofErr w:type="spellStart"/>
      <w:r w:rsidRPr="005737C4">
        <w:rPr>
          <w:lang w:val="en-US"/>
        </w:rPr>
        <w:t>beta+verteilung&amp;source</w:t>
      </w:r>
      <w:proofErr w:type="spellEnd"/>
      <w:r w:rsidRPr="005737C4">
        <w:rPr>
          <w:lang w:val="en-US"/>
        </w:rPr>
        <w:t>=</w:t>
      </w:r>
      <w:proofErr w:type="spellStart"/>
      <w:r w:rsidRPr="005737C4">
        <w:rPr>
          <w:lang w:val="en-US"/>
        </w:rPr>
        <w:t>bl&amp;</w:t>
      </w:r>
      <w:proofErr w:type="gramStart"/>
      <w:r w:rsidRPr="005737C4">
        <w:rPr>
          <w:lang w:val="en-US"/>
        </w:rPr>
        <w:t>ots</w:t>
      </w:r>
      <w:proofErr w:type="spellEnd"/>
      <w:r w:rsidRPr="005737C4">
        <w:rPr>
          <w:lang w:val="en-US"/>
        </w:rPr>
        <w:t>=</w:t>
      </w:r>
      <w:proofErr w:type="gramEnd"/>
      <w:r w:rsidRPr="005737C4">
        <w:rPr>
          <w:lang w:val="en-US"/>
        </w:rPr>
        <w:t>trlDPvP7ID&amp;sig=_</w:t>
      </w:r>
      <w:proofErr w:type="spellStart"/>
      <w:r w:rsidRPr="005737C4">
        <w:rPr>
          <w:lang w:val="en-US"/>
        </w:rPr>
        <w:t>evRpqzbr</w:t>
      </w:r>
      <w:proofErr w:type="spellEnd"/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>QhSj2</w:t>
      </w:r>
      <w:r w:rsidRPr="005737C4">
        <w:rPr>
          <w:lang w:val="en-US"/>
        </w:rPr>
        <w:t>SbZhZ4asWK78&amp;hl=</w:t>
      </w:r>
      <w:proofErr w:type="spellStart"/>
      <w:r w:rsidRPr="005737C4">
        <w:rPr>
          <w:lang w:val="en-US"/>
        </w:rPr>
        <w:t>de&amp;</w:t>
      </w:r>
      <w:proofErr w:type="gramStart"/>
      <w:r w:rsidRPr="005737C4">
        <w:rPr>
          <w:lang w:val="en-US"/>
        </w:rPr>
        <w:t>sa</w:t>
      </w:r>
      <w:proofErr w:type="spellEnd"/>
      <w:r w:rsidRPr="005737C4">
        <w:rPr>
          <w:lang w:val="en-US"/>
        </w:rPr>
        <w:t>=</w:t>
      </w:r>
      <w:proofErr w:type="spellStart"/>
      <w:proofErr w:type="gramEnd"/>
      <w:r w:rsidRPr="005737C4">
        <w:rPr>
          <w:lang w:val="en-US"/>
        </w:rPr>
        <w:t>X&amp;ei</w:t>
      </w:r>
      <w:proofErr w:type="spellEnd"/>
      <w:r w:rsidRPr="005737C4">
        <w:rPr>
          <w:lang w:val="en-US"/>
        </w:rPr>
        <w:t>=VWYJVOGSG8SfO9jOgY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r w:rsidRPr="005737C4">
        <w:rPr>
          <w:lang w:val="en-US"/>
        </w:rPr>
        <w:t>AM&amp;sqi</w:t>
      </w:r>
      <w:proofErr w:type="spellEnd"/>
      <w:r w:rsidRPr="005737C4">
        <w:rPr>
          <w:lang w:val="en-US"/>
        </w:rPr>
        <w:t>=2&amp;ved=0CEIQ6AEwBQ#v=</w:t>
      </w:r>
      <w:proofErr w:type="spellStart"/>
      <w:r w:rsidRPr="005737C4">
        <w:rPr>
          <w:lang w:val="en-US"/>
        </w:rPr>
        <w:t>onepage&amp;q</w:t>
      </w:r>
      <w:proofErr w:type="spellEnd"/>
      <w:r w:rsidRPr="005737C4">
        <w:rPr>
          <w:lang w:val="en-US"/>
        </w:rPr>
        <w:t>=beta%20verteilung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5737C4">
        <w:rPr>
          <w:lang w:val="en-US"/>
        </w:rPr>
        <w:t>&amp;f=false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Groth</w:t>
      </w:r>
      <w:proofErr w:type="spellEnd"/>
      <w:r>
        <w:rPr>
          <w:lang w:val="en-US"/>
        </w:rPr>
        <w:t xml:space="preserve">, Christian [Real 2011],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real business cycle theory (Chapter 29),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  <w:hyperlink r:id="rId11" w:history="1">
        <w:r w:rsidRPr="00F3006D">
          <w:rPr>
            <w:rStyle w:val="Hyperlink"/>
            <w:color w:val="auto"/>
            <w:u w:val="none"/>
            <w:lang w:val="en-US"/>
          </w:rPr>
          <w:t>http://www.econ.ku.dk/okocg/VM/VM11/</w:t>
        </w:r>
      </w:hyperlink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F3006D">
        <w:rPr>
          <w:lang w:val="en-US"/>
        </w:rPr>
        <w:t>Lectures%20and%20lecture%20notes/Ch29-2011-1.pdf</w:t>
      </w:r>
      <w:r>
        <w:rPr>
          <w:lang w:val="en-US"/>
        </w:rPr>
        <w:t xml:space="preserve"> [Stand: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14.09.2014] 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>Hackman, Steven T. [Production 2008], Production Economics – Integrating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Microeconomic and Engineering Perspectives, Springer Berlin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>Harms, Philipp [</w:t>
      </w:r>
      <w:proofErr w:type="spellStart"/>
      <w:r>
        <w:rPr>
          <w:lang w:val="en-US"/>
        </w:rPr>
        <w:t>Makroökonomik</w:t>
      </w:r>
      <w:proofErr w:type="spellEnd"/>
      <w:r>
        <w:rPr>
          <w:lang w:val="en-US"/>
        </w:rPr>
        <w:t xml:space="preserve"> 2008], </w:t>
      </w:r>
      <w:proofErr w:type="spellStart"/>
      <w:r>
        <w:rPr>
          <w:lang w:val="en-US"/>
        </w:rPr>
        <w:t>Internationale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Makroökonomik</w:t>
      </w:r>
      <w:proofErr w:type="spellEnd"/>
      <w:r>
        <w:rPr>
          <w:lang w:val="en-US"/>
        </w:rPr>
        <w:t xml:space="preserve">,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gramStart"/>
      <w:r>
        <w:rPr>
          <w:lang w:val="en-US"/>
        </w:rPr>
        <w:lastRenderedPageBreak/>
        <w:t>in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ökonomische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Grundrisse</w:t>
      </w:r>
      <w:proofErr w:type="spellEnd"/>
      <w:r>
        <w:rPr>
          <w:lang w:val="en-US"/>
        </w:rPr>
        <w:t xml:space="preserve">, Mohr </w:t>
      </w:r>
      <w:proofErr w:type="spellStart"/>
      <w:r>
        <w:rPr>
          <w:lang w:val="en-US"/>
        </w:rPr>
        <w:t>Siebeck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Tübingen</w:t>
      </w:r>
      <w:proofErr w:type="spellEnd"/>
      <w:r>
        <w:rPr>
          <w:lang w:val="en-US"/>
        </w:rPr>
        <w:t xml:space="preserve">, Online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im</w:t>
      </w:r>
      <w:proofErr w:type="spellEnd"/>
      <w:proofErr w:type="gramEnd"/>
      <w:r>
        <w:rPr>
          <w:lang w:val="en-US"/>
        </w:rPr>
        <w:t xml:space="preserve"> Internet: URL: </w:t>
      </w:r>
      <w:r w:rsidRPr="00C9740F">
        <w:rPr>
          <w:lang w:val="en-US"/>
        </w:rPr>
        <w:t>http://books.google.de/books?id=kek3</w:t>
      </w:r>
      <w:r w:rsidRPr="00994561">
        <w:rPr>
          <w:lang w:val="en-US"/>
        </w:rPr>
        <w:t>KKFz5oYC</w:t>
      </w:r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994561">
        <w:rPr>
          <w:lang w:val="en-US"/>
        </w:rPr>
        <w:t>&amp;</w:t>
      </w:r>
      <w:proofErr w:type="spellStart"/>
      <w:r w:rsidRPr="00994561">
        <w:rPr>
          <w:lang w:val="en-US"/>
        </w:rPr>
        <w:t>pg</w:t>
      </w:r>
      <w:proofErr w:type="spellEnd"/>
      <w:r w:rsidRPr="00994561">
        <w:rPr>
          <w:lang w:val="en-US"/>
        </w:rPr>
        <w:t>=PA520&amp;lpg=PA520&amp;dq=</w:t>
      </w:r>
      <w:proofErr w:type="spellStart"/>
      <w:r w:rsidRPr="00994561">
        <w:rPr>
          <w:lang w:val="en-US"/>
        </w:rPr>
        <w:t>Harms</w:t>
      </w:r>
      <w:proofErr w:type="gramStart"/>
      <w:r w:rsidRPr="00994561">
        <w:rPr>
          <w:lang w:val="en-US"/>
        </w:rPr>
        <w:t>,+</w:t>
      </w:r>
      <w:proofErr w:type="gramEnd"/>
      <w:r w:rsidRPr="00994561">
        <w:rPr>
          <w:lang w:val="en-US"/>
        </w:rPr>
        <w:t>Philipp</w:t>
      </w:r>
      <w:proofErr w:type="spellEnd"/>
      <w:r w:rsidRPr="00994561">
        <w:rPr>
          <w:lang w:val="en-US"/>
        </w:rPr>
        <w:t>+%5BMakro%C3%B6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gramStart"/>
      <w:r w:rsidRPr="00994561">
        <w:rPr>
          <w:lang w:val="en-US"/>
        </w:rPr>
        <w:t>konomik+</w:t>
      </w:r>
      <w:proofErr w:type="gramEnd"/>
      <w:r w:rsidRPr="00994561">
        <w:rPr>
          <w:lang w:val="en-US"/>
        </w:rPr>
        <w:t>2008%5D,+Internationale+Makro%C3%B6konomik&amp;source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994561">
        <w:rPr>
          <w:lang w:val="en-US"/>
        </w:rPr>
        <w:t>=</w:t>
      </w:r>
      <w:proofErr w:type="spellStart"/>
      <w:r w:rsidRPr="00994561">
        <w:rPr>
          <w:lang w:val="en-US"/>
        </w:rPr>
        <w:t>bl&amp;</w:t>
      </w:r>
      <w:proofErr w:type="gramStart"/>
      <w:r w:rsidRPr="00994561">
        <w:rPr>
          <w:lang w:val="en-US"/>
        </w:rPr>
        <w:t>ots</w:t>
      </w:r>
      <w:proofErr w:type="spellEnd"/>
      <w:r w:rsidRPr="00994561">
        <w:rPr>
          <w:lang w:val="en-US"/>
        </w:rPr>
        <w:t>=</w:t>
      </w:r>
      <w:proofErr w:type="gramEnd"/>
      <w:r w:rsidRPr="00994561">
        <w:rPr>
          <w:lang w:val="en-US"/>
        </w:rPr>
        <w:t>RCod51zpGx&amp;sig=P6lN4N7oC2UHSqccttQlkNFXD0&amp;hl=d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e&amp;</w:t>
      </w:r>
      <w:proofErr w:type="gramEnd"/>
      <w:r>
        <w:rPr>
          <w:lang w:val="en-US"/>
        </w:rPr>
        <w:t>sa</w:t>
      </w:r>
      <w:proofErr w:type="spellEnd"/>
      <w:r>
        <w:rPr>
          <w:lang w:val="en-US"/>
        </w:rPr>
        <w:t>=</w:t>
      </w:r>
      <w:proofErr w:type="spellStart"/>
      <w:r w:rsidRPr="00994561">
        <w:rPr>
          <w:lang w:val="en-US"/>
        </w:rPr>
        <w:t>X&amp;ei</w:t>
      </w:r>
      <w:proofErr w:type="spellEnd"/>
      <w:r w:rsidRPr="00994561">
        <w:rPr>
          <w:lang w:val="en-US"/>
        </w:rPr>
        <w:t>=4gkPVPeSFMOBywP25IHgDw&amp;ved=0CDEQ6AEwAg#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994561">
        <w:rPr>
          <w:lang w:val="en-US"/>
        </w:rPr>
        <w:t>v=</w:t>
      </w:r>
      <w:proofErr w:type="spellStart"/>
      <w:r w:rsidRPr="00994561">
        <w:rPr>
          <w:lang w:val="en-US"/>
        </w:rPr>
        <w:t>onepage&amp;q</w:t>
      </w:r>
      <w:proofErr w:type="spellEnd"/>
      <w:r w:rsidRPr="00994561">
        <w:rPr>
          <w:lang w:val="en-US"/>
        </w:rPr>
        <w:t>=Harms%2C%20Philipp%20%5BMakro%C3%B6konom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gramStart"/>
      <w:r>
        <w:rPr>
          <w:lang w:val="en-US"/>
        </w:rPr>
        <w:t>ik</w:t>
      </w:r>
      <w:r w:rsidRPr="00994561">
        <w:rPr>
          <w:lang w:val="en-US"/>
        </w:rPr>
        <w:t>%</w:t>
      </w:r>
      <w:proofErr w:type="gramEnd"/>
      <w:r w:rsidRPr="00994561">
        <w:rPr>
          <w:lang w:val="en-US"/>
        </w:rPr>
        <w:t>202008%5D%2C%20Internationale%20Makro%C3%B6konomik&amp;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994561">
        <w:rPr>
          <w:lang w:val="en-US"/>
        </w:rPr>
        <w:t>f</w:t>
      </w:r>
      <w:r>
        <w:rPr>
          <w:lang w:val="en-US"/>
        </w:rPr>
        <w:t xml:space="preserve"> </w:t>
      </w:r>
      <w:r w:rsidRPr="00994561">
        <w:rPr>
          <w:lang w:val="en-US"/>
        </w:rPr>
        <w:t>=false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 xml:space="preserve">Hoff, Peter D. [Course 2009],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First Course in Bayesian Statistical Methods,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: Springer Texts in Statistics, Springer New York/London  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Jehle</w:t>
      </w:r>
      <w:proofErr w:type="spellEnd"/>
      <w:r>
        <w:rPr>
          <w:lang w:val="en-US"/>
        </w:rPr>
        <w:t xml:space="preserve">, Geoffrey Alexander; </w:t>
      </w:r>
      <w:proofErr w:type="spellStart"/>
      <w:r>
        <w:rPr>
          <w:lang w:val="en-US"/>
        </w:rPr>
        <w:t>Reny</w:t>
      </w:r>
      <w:proofErr w:type="spellEnd"/>
      <w:r>
        <w:rPr>
          <w:lang w:val="en-US"/>
        </w:rPr>
        <w:t>, Philip J. [Theory 2011], Advanced Micro-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>
        <w:rPr>
          <w:lang w:val="en-US"/>
        </w:rPr>
        <w:t>economic</w:t>
      </w:r>
      <w:proofErr w:type="gramEnd"/>
      <w:r>
        <w:rPr>
          <w:lang w:val="en-US"/>
        </w:rPr>
        <w:t xml:space="preserve"> Theory, 3. </w:t>
      </w:r>
      <w:proofErr w:type="spellStart"/>
      <w:r>
        <w:rPr>
          <w:lang w:val="en-US"/>
        </w:rPr>
        <w:t>Auflage</w:t>
      </w:r>
      <w:proofErr w:type="spellEnd"/>
      <w:r>
        <w:rPr>
          <w:lang w:val="en-US"/>
        </w:rPr>
        <w:t xml:space="preserve">, Financial Times/Prentice Hall Harlow,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>New York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Kass</w:t>
      </w:r>
      <w:proofErr w:type="spellEnd"/>
      <w:r>
        <w:rPr>
          <w:lang w:val="en-US"/>
        </w:rPr>
        <w:t xml:space="preserve">, Robert E.; </w:t>
      </w:r>
      <w:proofErr w:type="spellStart"/>
      <w:r>
        <w:rPr>
          <w:lang w:val="en-US"/>
        </w:rPr>
        <w:t>Raftery</w:t>
      </w:r>
      <w:proofErr w:type="spellEnd"/>
      <w:r>
        <w:rPr>
          <w:lang w:val="en-US"/>
        </w:rPr>
        <w:t>, Adrian E. [Factors 1995], Bayes Factors, in: Journal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the American Statistical Association (Vol. 90, Nr. 430), Online </w:t>
      </w:r>
      <w:proofErr w:type="spellStart"/>
      <w:r>
        <w:rPr>
          <w:lang w:val="en-US"/>
        </w:rPr>
        <w:t>im</w:t>
      </w:r>
      <w:proofErr w:type="spellEnd"/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Internet: URL: </w:t>
      </w:r>
      <w:r w:rsidRPr="000A79C2">
        <w:rPr>
          <w:lang w:val="en-US"/>
        </w:rPr>
        <w:t>https://www.andrew.cmu.edu/user/kk3n/simplicity/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0A79C2">
        <w:rPr>
          <w:lang w:val="en-US"/>
        </w:rPr>
        <w:t>KassRaftery</w:t>
      </w:r>
      <w:r w:rsidRPr="007C39E8">
        <w:rPr>
          <w:lang w:val="en-US"/>
        </w:rPr>
        <w:t>1995.pdf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 xml:space="preserve">King, Robert G.; </w:t>
      </w:r>
      <w:proofErr w:type="spellStart"/>
      <w:r>
        <w:rPr>
          <w:lang w:val="en-US"/>
        </w:rPr>
        <w:t>Rebelo</w:t>
      </w:r>
      <w:proofErr w:type="spellEnd"/>
      <w:r>
        <w:rPr>
          <w:lang w:val="en-US"/>
        </w:rPr>
        <w:t>, Sergio T. [Cycles 2000], Resuscitating Real Business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 xml:space="preserve">Cycles, in: NBER Working Paper Series (7534), 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v. National Bu-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reau</w:t>
      </w:r>
      <w:proofErr w:type="spellEnd"/>
      <w:proofErr w:type="gramEnd"/>
      <w:r>
        <w:rPr>
          <w:lang w:val="en-US"/>
        </w:rPr>
        <w:t xml:space="preserve"> of Economic Research, Cambridge 2000,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9762E0">
        <w:rPr>
          <w:lang w:val="en-US"/>
        </w:rPr>
        <w:t>http://www.nber.org/papers/w7534.pdf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Kriwoluzki</w:t>
      </w:r>
      <w:proofErr w:type="spellEnd"/>
      <w:r>
        <w:rPr>
          <w:lang w:val="en-US"/>
        </w:rPr>
        <w:t>, Alexander [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2009], Introduction to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– Handout, </w:t>
      </w:r>
      <w:proofErr w:type="spellStart"/>
      <w:r>
        <w:rPr>
          <w:lang w:val="en-US"/>
        </w:rPr>
        <w:t>Ber</w:t>
      </w:r>
      <w:proofErr w:type="spellEnd"/>
      <w:r>
        <w:rPr>
          <w:lang w:val="en-US"/>
        </w:rPr>
        <w:t>-</w:t>
      </w:r>
    </w:p>
    <w:p w:rsidR="00BE4804" w:rsidRDefault="00BE4804" w:rsidP="00BE4804">
      <w:pPr>
        <w:spacing w:line="240" w:lineRule="auto"/>
        <w:ind w:firstLine="705"/>
        <w:rPr>
          <w:lang w:val="en-US"/>
        </w:rPr>
      </w:pPr>
      <w:proofErr w:type="spellStart"/>
      <w:proofErr w:type="gramStart"/>
      <w:r>
        <w:rPr>
          <w:lang w:val="en-US"/>
        </w:rPr>
        <w:t>lin</w:t>
      </w:r>
      <w:proofErr w:type="spellEnd"/>
      <w:proofErr w:type="gramEnd"/>
      <w:r>
        <w:rPr>
          <w:lang w:val="en-US"/>
        </w:rPr>
        <w:t xml:space="preserve"> 2009,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  <w:r w:rsidRPr="00A91DBC">
        <w:rPr>
          <w:lang w:val="en-US"/>
        </w:rPr>
        <w:t>https://www.wiwi.hu-berlin.de/</w:t>
      </w:r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5"/>
        <w:rPr>
          <w:lang w:val="en-US"/>
        </w:rPr>
      </w:pPr>
      <w:proofErr w:type="gramStart"/>
      <w:r w:rsidRPr="002B4705">
        <w:rPr>
          <w:lang w:val="en-US"/>
        </w:rPr>
        <w:lastRenderedPageBreak/>
        <w:t>professuren/</w:t>
      </w:r>
      <w:r w:rsidRPr="00900946">
        <w:rPr>
          <w:lang w:val="en-US"/>
        </w:rPr>
        <w:t>vwl/wipo/team/former/kriwoluzky/intro_dynare_handout</w:t>
      </w:r>
      <w:proofErr w:type="gramEnd"/>
      <w:r w:rsidRPr="00900946">
        <w:rPr>
          <w:lang w:val="en-US"/>
        </w:rPr>
        <w:t>.</w:t>
      </w:r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5"/>
        <w:rPr>
          <w:lang w:val="en-US"/>
        </w:rPr>
      </w:pPr>
      <w:proofErr w:type="gramStart"/>
      <w:r w:rsidRPr="00900946">
        <w:rPr>
          <w:lang w:val="en-US"/>
        </w:rPr>
        <w:t>pdf</w:t>
      </w:r>
      <w:proofErr w:type="gramEnd"/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Lindé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Jesper</w:t>
      </w:r>
      <w:proofErr w:type="spellEnd"/>
      <w:r>
        <w:rPr>
          <w:lang w:val="en-US"/>
        </w:rPr>
        <w:t xml:space="preserve"> [Effects 2004],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Effects of Permanent Technology Shocks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Labor Productivity and Hours in the RBC model, </w:t>
      </w:r>
      <w:proofErr w:type="spellStart"/>
      <w:r>
        <w:rPr>
          <w:lang w:val="en-US"/>
        </w:rPr>
        <w:t>hrsg</w:t>
      </w:r>
      <w:proofErr w:type="spellEnd"/>
      <w:r>
        <w:rPr>
          <w:lang w:val="en-US"/>
        </w:rPr>
        <w:t xml:space="preserve">. v. </w:t>
      </w:r>
      <w:proofErr w:type="spellStart"/>
      <w:r>
        <w:rPr>
          <w:lang w:val="en-US"/>
        </w:rPr>
        <w:t>Sveriges</w:t>
      </w:r>
      <w:proofErr w:type="spellEnd"/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Riksbank</w:t>
      </w:r>
      <w:proofErr w:type="spellEnd"/>
      <w:r>
        <w:rPr>
          <w:lang w:val="en-US"/>
        </w:rPr>
        <w:t>, Stockholm 2004,</w:t>
      </w:r>
      <w:r w:rsidRPr="008726A4">
        <w:rPr>
          <w:lang w:val="en-US"/>
        </w:rPr>
        <w:t xml:space="preserve">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8726A4">
        <w:rPr>
          <w:lang w:val="en-US"/>
        </w:rPr>
        <w:t>http://www.riksbank.se/Upload/WorkingPapers/WP_161.pdf</w:t>
      </w:r>
      <w:r>
        <w:rPr>
          <w:lang w:val="en-US"/>
        </w:rPr>
        <w:t xml:space="preserve"> [Stand: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>14.09.2014]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>Lynch, Scott M. [Social 2007], Introduction to Applied Bayesian Statistics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Estimation for Social Scientists, in: Statistics for Social and 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>Behavioral Sciences, Springer New York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 xml:space="preserve">Mead, Roger; </w:t>
      </w:r>
      <w:proofErr w:type="spellStart"/>
      <w:r>
        <w:rPr>
          <w:lang w:val="en-US"/>
        </w:rPr>
        <w:t>Nelder</w:t>
      </w:r>
      <w:proofErr w:type="spellEnd"/>
      <w:r>
        <w:rPr>
          <w:lang w:val="en-US"/>
        </w:rPr>
        <w:t xml:space="preserve">, John </w:t>
      </w:r>
      <w:proofErr w:type="spellStart"/>
      <w:r>
        <w:rPr>
          <w:lang w:val="en-US"/>
        </w:rPr>
        <w:t>Ashforth</w:t>
      </w:r>
      <w:proofErr w:type="spellEnd"/>
      <w:r>
        <w:rPr>
          <w:lang w:val="en-US"/>
        </w:rPr>
        <w:t xml:space="preserve"> [Simplex 1965], A </w:t>
      </w:r>
      <w:proofErr w:type="spellStart"/>
      <w:r>
        <w:rPr>
          <w:lang w:val="en-US"/>
        </w:rPr>
        <w:t>simplex</w:t>
      </w:r>
      <w:proofErr w:type="spellEnd"/>
      <w:r>
        <w:rPr>
          <w:lang w:val="en-US"/>
        </w:rPr>
        <w:t xml:space="preserve"> method for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minimization, Cambridge 1965,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42147D">
        <w:rPr>
          <w:lang w:val="en-US"/>
        </w:rPr>
        <w:t>http://comjnl.oxfordjournals.org/content/7/4/308.full.pdf+html</w:t>
      </w:r>
      <w:r>
        <w:rPr>
          <w:lang w:val="en-US"/>
        </w:rPr>
        <w:t xml:space="preserve"> [Stand: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>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ohne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Verfasser</w:t>
      </w:r>
      <w:proofErr w:type="spellEnd"/>
      <w:r>
        <w:rPr>
          <w:lang w:val="en-US"/>
        </w:rPr>
        <w:t xml:space="preserve"> [Bayesian 2014], Bayesian Inference – Sample Size, </w:t>
      </w:r>
      <w:proofErr w:type="spellStart"/>
      <w:r>
        <w:rPr>
          <w:lang w:val="en-US"/>
        </w:rPr>
        <w:t>Statisticat</w:t>
      </w:r>
      <w:proofErr w:type="spellEnd"/>
      <w:r>
        <w:rPr>
          <w:lang w:val="en-US"/>
        </w:rPr>
        <w:t>,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LLC. – Statistical Consulting and Support, Hot Springs 2014,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Internet: URL: </w:t>
      </w:r>
      <w:r w:rsidRPr="00B01491">
        <w:rPr>
          <w:lang w:val="en-US"/>
        </w:rPr>
        <w:t>http://www.bayesian-inference.com/samplesize</w:t>
      </w:r>
      <w:r>
        <w:rPr>
          <w:lang w:val="en-US"/>
        </w:rPr>
        <w:t xml:space="preserve"> [Stand: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14.09.2014] 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ohne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Verfasser</w:t>
      </w:r>
      <w:proofErr w:type="spellEnd"/>
      <w:r>
        <w:rPr>
          <w:lang w:val="en-US"/>
        </w:rPr>
        <w:t xml:space="preserve"> [Inference 2014], Bayesian Inference – Logarithm of the</w:t>
      </w:r>
    </w:p>
    <w:p w:rsidR="00BE4804" w:rsidRDefault="00BE4804" w:rsidP="00BE4804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Marginal Likelihood, </w:t>
      </w:r>
      <w:proofErr w:type="spellStart"/>
      <w:r>
        <w:rPr>
          <w:lang w:val="en-US"/>
        </w:rPr>
        <w:t>Statisticat</w:t>
      </w:r>
      <w:proofErr w:type="spellEnd"/>
      <w:r>
        <w:rPr>
          <w:lang w:val="en-US"/>
        </w:rPr>
        <w:t xml:space="preserve">, LLC. – Statistical Consulting and </w:t>
      </w:r>
    </w:p>
    <w:p w:rsidR="00BE4804" w:rsidRDefault="00BE4804" w:rsidP="00BE4804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Support, Hot Springs 2014,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ind w:left="708"/>
        <w:rPr>
          <w:lang w:val="en-US"/>
        </w:rPr>
      </w:pPr>
      <w:r w:rsidRPr="00C66E98">
        <w:rPr>
          <w:lang w:val="en-US"/>
        </w:rPr>
        <w:t>http://www.bayesian-inference.com/softwaredoc/LML</w:t>
      </w:r>
      <w:r>
        <w:rPr>
          <w:lang w:val="en-US"/>
        </w:rPr>
        <w:t xml:space="preserve"> [Stand: </w:t>
      </w:r>
    </w:p>
    <w:p w:rsidR="00BE4804" w:rsidRDefault="00BE4804" w:rsidP="00BE4804">
      <w:pPr>
        <w:spacing w:line="240" w:lineRule="auto"/>
        <w:ind w:left="708"/>
        <w:rPr>
          <w:lang w:val="en-US"/>
        </w:rPr>
      </w:pPr>
      <w:r>
        <w:rPr>
          <w:lang w:val="en-US"/>
        </w:rPr>
        <w:t>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ohne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Verfasser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Statistisches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Bundesamt</w:t>
      </w:r>
      <w:proofErr w:type="spellEnd"/>
      <w:r>
        <w:rPr>
          <w:lang w:val="en-US"/>
        </w:rPr>
        <w:t xml:space="preserve"> 2014 (1)], </w:t>
      </w:r>
      <w:proofErr w:type="spellStart"/>
      <w:r>
        <w:rPr>
          <w:lang w:val="en-US"/>
        </w:rPr>
        <w:t>Tabellenaufbau</w:t>
      </w:r>
      <w:proofErr w:type="spellEnd"/>
      <w:r>
        <w:rPr>
          <w:lang w:val="en-US"/>
        </w:rPr>
        <w:t xml:space="preserve"> GENESIS-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Online </w:t>
      </w:r>
      <w:proofErr w:type="spellStart"/>
      <w:r>
        <w:rPr>
          <w:lang w:val="en-US"/>
        </w:rPr>
        <w:t>Datenbank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Bundesamt</w:t>
      </w:r>
      <w:proofErr w:type="spellEnd"/>
      <w:r>
        <w:rPr>
          <w:lang w:val="en-US"/>
        </w:rPr>
        <w:t xml:space="preserve">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B621E5">
        <w:rPr>
          <w:lang w:val="en-US"/>
        </w:rPr>
        <w:t>https://www.genesis.destatis.de/genesis/online;jsessionid=363C283BD4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B621E5">
        <w:rPr>
          <w:lang w:val="en-US"/>
        </w:rPr>
        <w:t>78A01BF7816B6A7439679B.tomcat_GO_1_1</w:t>
      </w:r>
      <w:proofErr w:type="gramStart"/>
      <w:r w:rsidRPr="00B621E5">
        <w:rPr>
          <w:lang w:val="en-US"/>
        </w:rPr>
        <w:t>?operation</w:t>
      </w:r>
      <w:proofErr w:type="gramEnd"/>
      <w:r w:rsidRPr="00B621E5">
        <w:rPr>
          <w:lang w:val="en-US"/>
        </w:rPr>
        <w:t>=</w:t>
      </w:r>
      <w:proofErr w:type="spellStart"/>
      <w:r w:rsidRPr="00B621E5">
        <w:rPr>
          <w:lang w:val="en-US"/>
        </w:rPr>
        <w:t>previous&amp;le</w:t>
      </w:r>
      <w:proofErr w:type="spellEnd"/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B621E5">
        <w:rPr>
          <w:lang w:val="en-US"/>
        </w:rPr>
        <w:t>velindex</w:t>
      </w:r>
      <w:proofErr w:type="spellEnd"/>
      <w:r w:rsidRPr="00B621E5">
        <w:rPr>
          <w:lang w:val="en-US"/>
        </w:rPr>
        <w:t>=</w:t>
      </w:r>
      <w:proofErr w:type="gramEnd"/>
      <w:r w:rsidRPr="00B621E5">
        <w:rPr>
          <w:lang w:val="en-US"/>
        </w:rPr>
        <w:t>1&amp;levelid=1409907639695&amp;step=1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>[</w:t>
      </w:r>
      <w:proofErr w:type="spellStart"/>
      <w:proofErr w:type="gramStart"/>
      <w:r>
        <w:rPr>
          <w:lang w:val="en-US"/>
        </w:rPr>
        <w:t>Anm</w:t>
      </w:r>
      <w:proofErr w:type="spellEnd"/>
      <w:r>
        <w:rPr>
          <w:lang w:val="en-US"/>
        </w:rPr>
        <w:t>.: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Aufruf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die Excel-</w:t>
      </w:r>
      <w:proofErr w:type="spellStart"/>
      <w:r>
        <w:rPr>
          <w:lang w:val="en-US"/>
        </w:rPr>
        <w:t>Datei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Bruttoinlandsprodukt</w:t>
      </w:r>
      <w:proofErr w:type="spellEnd"/>
      <w:r>
        <w:rPr>
          <w:lang w:val="en-US"/>
        </w:rPr>
        <w:t xml:space="preserve">_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Daten_Input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erfolgen</w:t>
      </w:r>
      <w:proofErr w:type="spellEnd"/>
      <w:r>
        <w:rPr>
          <w:lang w:val="en-US"/>
        </w:rPr>
        <w:t>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ohne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Verfasser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Statistisches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Bundesamt</w:t>
      </w:r>
      <w:proofErr w:type="spellEnd"/>
      <w:r>
        <w:rPr>
          <w:lang w:val="en-US"/>
        </w:rPr>
        <w:t xml:space="preserve"> 2014 (2)], </w:t>
      </w:r>
      <w:proofErr w:type="spellStart"/>
      <w:r>
        <w:rPr>
          <w:lang w:val="en-US"/>
        </w:rPr>
        <w:t>Bruttoinlandsprodukt</w:t>
      </w:r>
      <w:proofErr w:type="spellEnd"/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2010-2014,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073CD1">
        <w:rPr>
          <w:lang w:val="en-US"/>
        </w:rPr>
        <w:t>https://www.destatis.de/DE/ZahlenFakten/GesamtwirtschaftUmwelt/V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073CD1">
        <w:rPr>
          <w:lang w:val="en-US"/>
        </w:rPr>
        <w:t>GR/</w:t>
      </w:r>
      <w:proofErr w:type="spellStart"/>
      <w:r w:rsidRPr="00073CD1">
        <w:rPr>
          <w:lang w:val="en-US"/>
        </w:rPr>
        <w:t>Inlandsprodukt</w:t>
      </w:r>
      <w:proofErr w:type="spellEnd"/>
      <w:r w:rsidRPr="00073CD1">
        <w:rPr>
          <w:lang w:val="en-US"/>
        </w:rPr>
        <w:t>/</w:t>
      </w:r>
      <w:proofErr w:type="spellStart"/>
      <w:r w:rsidRPr="00073CD1">
        <w:rPr>
          <w:lang w:val="en-US"/>
        </w:rPr>
        <w:t>Tabellen</w:t>
      </w:r>
      <w:proofErr w:type="spellEnd"/>
      <w:r w:rsidRPr="00073CD1">
        <w:rPr>
          <w:lang w:val="en-US"/>
        </w:rPr>
        <w:t>/VJ_BIP.html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Rodepeter</w:t>
      </w:r>
      <w:proofErr w:type="spellEnd"/>
      <w:r>
        <w:rPr>
          <w:lang w:val="en-US"/>
        </w:rPr>
        <w:t xml:space="preserve">, Ralf [Lebeszyklus1999], </w:t>
      </w:r>
      <w:proofErr w:type="spellStart"/>
      <w:r>
        <w:rPr>
          <w:lang w:val="en-US"/>
        </w:rPr>
        <w:t>Konsum</w:t>
      </w:r>
      <w:proofErr w:type="spellEnd"/>
      <w:r>
        <w:rPr>
          <w:lang w:val="en-US"/>
        </w:rPr>
        <w:t xml:space="preserve">- und </w:t>
      </w:r>
      <w:proofErr w:type="spellStart"/>
      <w:r>
        <w:rPr>
          <w:lang w:val="en-US"/>
        </w:rPr>
        <w:t>Sparentscheidungen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Lebenszyklus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Theorie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Evidenz</w:t>
      </w:r>
      <w:proofErr w:type="spellEnd"/>
      <w:r>
        <w:rPr>
          <w:lang w:val="en-US"/>
        </w:rPr>
        <w:t xml:space="preserve"> und Simulation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klassischen</w:t>
      </w:r>
      <w:proofErr w:type="spellEnd"/>
      <w:r>
        <w:rPr>
          <w:lang w:val="en-US"/>
        </w:rPr>
        <w:t xml:space="preserve"> und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alternativen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Ansätzen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zugl</w:t>
      </w:r>
      <w:proofErr w:type="spellEnd"/>
      <w:r>
        <w:rPr>
          <w:lang w:val="en-US"/>
        </w:rPr>
        <w:t xml:space="preserve">. Diss.: Mannheim 1999, </w:t>
      </w:r>
      <w:proofErr w:type="gramStart"/>
      <w:r>
        <w:rPr>
          <w:lang w:val="en-US"/>
        </w:rPr>
        <w:t>Online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URL: </w:t>
      </w:r>
      <w:r w:rsidRPr="008D14A9">
        <w:rPr>
          <w:lang w:val="en-US"/>
        </w:rPr>
        <w:t>http://www.uni-mannheim.de/mateo/verlag/diss/rodepeter/rode</w:t>
      </w:r>
      <w:r>
        <w:rPr>
          <w:lang w:val="en-US"/>
        </w:rPr>
        <w:t xml:space="preserve"> </w:t>
      </w:r>
    </w:p>
    <w:p w:rsidR="00BE4804" w:rsidRDefault="00BE4804" w:rsidP="00BE4804">
      <w:pPr>
        <w:spacing w:line="240" w:lineRule="auto"/>
        <w:ind w:firstLine="708"/>
        <w:rPr>
          <w:lang w:val="en-US"/>
        </w:rPr>
      </w:pPr>
      <w:r w:rsidRPr="008D14A9">
        <w:rPr>
          <w:lang w:val="en-US"/>
        </w:rPr>
        <w:t>peter.pdf</w:t>
      </w:r>
      <w:r>
        <w:rPr>
          <w:lang w:val="en-US"/>
        </w:rPr>
        <w:t xml:space="preserve"> [Stand: 14.09.2014]</w:t>
      </w:r>
    </w:p>
    <w:p w:rsidR="00BE4804" w:rsidRDefault="00BE4804" w:rsidP="00BE4804">
      <w:pPr>
        <w:spacing w:line="240" w:lineRule="auto"/>
        <w:rPr>
          <w:lang w:val="en-US"/>
        </w:rPr>
      </w:pPr>
    </w:p>
    <w:p w:rsidR="00BE4804" w:rsidRDefault="00BE4804" w:rsidP="00BE4804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Tirelli</w:t>
      </w:r>
      <w:proofErr w:type="spellEnd"/>
      <w:r>
        <w:rPr>
          <w:lang w:val="en-US"/>
        </w:rPr>
        <w:t xml:space="preserve">, Mario [Business 2013], Real Business Cycle, Online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Internet: URL: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0B1D10">
        <w:rPr>
          <w:lang w:val="en-US"/>
        </w:rPr>
        <w:t>http://host.uniroma3.it/docenti/tirelli/RM3/Mag/Doc/Lnotes13_4.pdf</w:t>
      </w:r>
    </w:p>
    <w:p w:rsidR="00BE4804" w:rsidRDefault="00BE4804" w:rsidP="00BE4804">
      <w:pPr>
        <w:spacing w:line="240" w:lineRule="auto"/>
        <w:rPr>
          <w:lang w:val="en-US"/>
        </w:rPr>
      </w:pPr>
      <w:r>
        <w:rPr>
          <w:lang w:val="en-US"/>
        </w:rPr>
        <w:tab/>
        <w:t>[Stand</w:t>
      </w:r>
      <w:proofErr w:type="gramStart"/>
      <w:r>
        <w:rPr>
          <w:lang w:val="en-US"/>
        </w:rPr>
        <w:t>:14.09.201</w:t>
      </w:r>
      <w:r w:rsidR="00BE5648">
        <w:rPr>
          <w:lang w:val="en-US"/>
        </w:rPr>
        <w:t>4</w:t>
      </w:r>
      <w:proofErr w:type="gramEnd"/>
      <w:r w:rsidR="00BE5648">
        <w:rPr>
          <w:lang w:val="en-US"/>
        </w:rPr>
        <w:t>]</w:t>
      </w:r>
    </w:p>
    <w:p w:rsidR="00BE5648" w:rsidRDefault="00BE5648" w:rsidP="00BE4804">
      <w:pPr>
        <w:spacing w:line="240" w:lineRule="auto"/>
        <w:rPr>
          <w:lang w:val="en-US"/>
        </w:rPr>
      </w:pPr>
    </w:p>
    <w:p w:rsidR="000A4B50" w:rsidRDefault="00B3632D" w:rsidP="00B3632D">
      <w:pPr>
        <w:rPr>
          <w:lang w:val="en-US"/>
        </w:rPr>
      </w:pPr>
      <w:proofErr w:type="spellStart"/>
      <w:r>
        <w:rPr>
          <w:lang w:val="en-US"/>
        </w:rPr>
        <w:t>Sofern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obigen</w:t>
      </w:r>
      <w:proofErr w:type="spellEnd"/>
      <w:r>
        <w:rPr>
          <w:lang w:val="en-US"/>
        </w:rPr>
        <w:t xml:space="preserve"> Links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funktionieren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sollten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pdf-</w:t>
      </w: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jeweiligen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Kürzel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verfügbar</w:t>
      </w:r>
      <w:proofErr w:type="spellEnd"/>
      <w:r>
        <w:rPr>
          <w:lang w:val="en-US"/>
        </w:rPr>
        <w:t>).</w:t>
      </w:r>
    </w:p>
    <w:p w:rsidR="000A4B50" w:rsidRDefault="000A4B50" w:rsidP="00BE4804">
      <w:pPr>
        <w:spacing w:line="240" w:lineRule="auto"/>
        <w:rPr>
          <w:lang w:val="en-US"/>
        </w:rPr>
      </w:pPr>
    </w:p>
    <w:p w:rsidR="00B3632D" w:rsidRDefault="00B3632D" w:rsidP="00BE4804">
      <w:pPr>
        <w:spacing w:line="240" w:lineRule="auto"/>
        <w:rPr>
          <w:lang w:val="en-US"/>
        </w:rPr>
      </w:pPr>
    </w:p>
    <w:p w:rsidR="00B3632D" w:rsidRDefault="00B3632D" w:rsidP="00BE4804">
      <w:pPr>
        <w:spacing w:line="240" w:lineRule="auto"/>
        <w:rPr>
          <w:lang w:val="en-US"/>
        </w:rPr>
      </w:pPr>
    </w:p>
    <w:sectPr w:rsidR="00B3632D" w:rsidSect="00C73665">
      <w:headerReference w:type="default" r:id="rId12"/>
      <w:pgSz w:w="11906" w:h="16838" w:code="9"/>
      <w:pgMar w:top="1701" w:right="851" w:bottom="1418" w:left="1418" w:header="851" w:footer="851" w:gutter="0"/>
      <w:pgNumType w:fmt="numberInDash"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5F" w:rsidRDefault="000C615F" w:rsidP="00BE4804">
      <w:pPr>
        <w:spacing w:before="0" w:line="240" w:lineRule="auto"/>
      </w:pPr>
      <w:r>
        <w:separator/>
      </w:r>
    </w:p>
  </w:endnote>
  <w:endnote w:type="continuationSeparator" w:id="0">
    <w:p w:rsidR="000C615F" w:rsidRDefault="000C615F" w:rsidP="00BE48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5F" w:rsidRDefault="000C615F" w:rsidP="00BE4804">
      <w:pPr>
        <w:spacing w:before="0" w:line="240" w:lineRule="auto"/>
      </w:pPr>
      <w:r>
        <w:separator/>
      </w:r>
    </w:p>
  </w:footnote>
  <w:footnote w:type="continuationSeparator" w:id="0">
    <w:p w:rsidR="000C615F" w:rsidRDefault="000C615F" w:rsidP="00BE48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550" w:rsidRDefault="000C615F">
    <w:pPr>
      <w:pStyle w:val="Kopfzeile"/>
      <w:jc w:val="center"/>
    </w:pPr>
  </w:p>
  <w:p w:rsidR="00945550" w:rsidRDefault="000C615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27A2"/>
    <w:multiLevelType w:val="hybridMultilevel"/>
    <w:tmpl w:val="77743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E3B9F"/>
    <w:multiLevelType w:val="hybridMultilevel"/>
    <w:tmpl w:val="041AC1A0"/>
    <w:lvl w:ilvl="0" w:tplc="E67471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847D1"/>
    <w:multiLevelType w:val="hybridMultilevel"/>
    <w:tmpl w:val="08AE50B4"/>
    <w:lvl w:ilvl="0" w:tplc="6F00CCD2">
      <w:start w:val="1"/>
      <w:numFmt w:val="decimal"/>
      <w:lvlText w:val="%1"/>
      <w:lvlJc w:val="left"/>
      <w:pPr>
        <w:ind w:left="1413" w:hanging="705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C111A70"/>
    <w:multiLevelType w:val="hybridMultilevel"/>
    <w:tmpl w:val="E4A428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373A0"/>
    <w:multiLevelType w:val="hybridMultilevel"/>
    <w:tmpl w:val="084CB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745E2"/>
    <w:multiLevelType w:val="hybridMultilevel"/>
    <w:tmpl w:val="08AE50B4"/>
    <w:lvl w:ilvl="0" w:tplc="6F00CCD2">
      <w:start w:val="1"/>
      <w:numFmt w:val="decimal"/>
      <w:lvlText w:val="%1"/>
      <w:lvlJc w:val="left"/>
      <w:pPr>
        <w:ind w:left="1413" w:hanging="705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>
      <w:start w:val="1"/>
      <w:numFmt w:val="decimal"/>
      <w:lvlText w:val="%4."/>
      <w:lvlJc w:val="left"/>
      <w:pPr>
        <w:ind w:left="3228" w:hanging="360"/>
      </w:pPr>
    </w:lvl>
    <w:lvl w:ilvl="4" w:tplc="04070019">
      <w:start w:val="1"/>
      <w:numFmt w:val="lowerLetter"/>
      <w:lvlText w:val="%5."/>
      <w:lvlJc w:val="left"/>
      <w:pPr>
        <w:ind w:left="3948" w:hanging="360"/>
      </w:pPr>
    </w:lvl>
    <w:lvl w:ilvl="5" w:tplc="0407001B">
      <w:start w:val="1"/>
      <w:numFmt w:val="lowerRoman"/>
      <w:lvlText w:val="%6."/>
      <w:lvlJc w:val="right"/>
      <w:pPr>
        <w:ind w:left="4668" w:hanging="180"/>
      </w:pPr>
    </w:lvl>
    <w:lvl w:ilvl="6" w:tplc="0407000F">
      <w:start w:val="1"/>
      <w:numFmt w:val="decimal"/>
      <w:lvlText w:val="%7."/>
      <w:lvlJc w:val="left"/>
      <w:pPr>
        <w:ind w:left="5388" w:hanging="360"/>
      </w:pPr>
    </w:lvl>
    <w:lvl w:ilvl="7" w:tplc="04070019">
      <w:start w:val="1"/>
      <w:numFmt w:val="lowerLetter"/>
      <w:lvlText w:val="%8."/>
      <w:lvlJc w:val="left"/>
      <w:pPr>
        <w:ind w:left="6108" w:hanging="360"/>
      </w:pPr>
    </w:lvl>
    <w:lvl w:ilvl="8" w:tplc="0407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BD864D7"/>
    <w:multiLevelType w:val="hybridMultilevel"/>
    <w:tmpl w:val="F6A4B3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804"/>
    <w:rsid w:val="000865F2"/>
    <w:rsid w:val="000A4B50"/>
    <w:rsid w:val="000C615F"/>
    <w:rsid w:val="003538B3"/>
    <w:rsid w:val="00472333"/>
    <w:rsid w:val="009B6B1E"/>
    <w:rsid w:val="009D4CC5"/>
    <w:rsid w:val="00A16EC7"/>
    <w:rsid w:val="00B3632D"/>
    <w:rsid w:val="00BE4804"/>
    <w:rsid w:val="00BE5648"/>
    <w:rsid w:val="00C50704"/>
    <w:rsid w:val="00C67227"/>
    <w:rsid w:val="00D61B11"/>
    <w:rsid w:val="00F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4804"/>
    <w:pPr>
      <w:keepNext/>
      <w:widowControl w:val="0"/>
      <w:spacing w:before="200" w:after="0" w:line="360" w:lineRule="auto"/>
      <w:jc w:val="both"/>
    </w:pPr>
  </w:style>
  <w:style w:type="paragraph" w:styleId="berschrift1">
    <w:name w:val="heading 1"/>
    <w:basedOn w:val="Standard"/>
    <w:next w:val="berschrift2"/>
    <w:link w:val="berschrift1Zchn"/>
    <w:uiPriority w:val="9"/>
    <w:qFormat/>
    <w:rsid w:val="00BE4804"/>
    <w:pPr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4804"/>
    <w:pPr>
      <w:keepLines/>
      <w:outlineLvl w:val="1"/>
    </w:pPr>
    <w:rPr>
      <w:rFonts w:eastAsiaTheme="majorEastAsia" w:cstheme="majorBidi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804"/>
    <w:rPr>
      <w:rFonts w:eastAsiaTheme="majorEastAsia" w:cstheme="majorBidi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4804"/>
    <w:rPr>
      <w:rFonts w:eastAsiaTheme="majorEastAsia" w:cstheme="majorBidi"/>
      <w:bCs/>
      <w:szCs w:val="26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BE4804"/>
  </w:style>
  <w:style w:type="paragraph" w:styleId="KeinLeerraum">
    <w:name w:val="No Spacing"/>
    <w:uiPriority w:val="1"/>
    <w:qFormat/>
    <w:rsid w:val="00BE4804"/>
    <w:pPr>
      <w:spacing w:after="0" w:line="240" w:lineRule="auto"/>
      <w:jc w:val="both"/>
    </w:pPr>
    <w:rPr>
      <w:rFonts w:cs="Times New Roman"/>
      <w:szCs w:val="24"/>
    </w:rPr>
  </w:style>
  <w:style w:type="paragraph" w:styleId="Funotentext">
    <w:name w:val="footnote text"/>
    <w:basedOn w:val="Standard"/>
    <w:link w:val="FunotentextZchn"/>
    <w:uiPriority w:val="99"/>
    <w:unhideWhenUsed/>
    <w:rsid w:val="00BE4804"/>
    <w:pPr>
      <w:spacing w:before="0" w:line="240" w:lineRule="auto"/>
    </w:pPr>
    <w:rPr>
      <w:rFonts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E4804"/>
    <w:rPr>
      <w:rFonts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4804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BE480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4804"/>
  </w:style>
  <w:style w:type="paragraph" w:styleId="Fuzeile">
    <w:name w:val="footer"/>
    <w:basedOn w:val="Standard"/>
    <w:link w:val="FuzeileZchn"/>
    <w:uiPriority w:val="99"/>
    <w:unhideWhenUsed/>
    <w:rsid w:val="00BE480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4804"/>
  </w:style>
  <w:style w:type="character" w:styleId="Hyperlink">
    <w:name w:val="Hyperlink"/>
    <w:basedOn w:val="Absatz-Standardschriftart"/>
    <w:uiPriority w:val="99"/>
    <w:unhideWhenUsed/>
    <w:rsid w:val="00BE480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80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804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BE480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E4804"/>
    <w:rPr>
      <w:color w:val="808080"/>
    </w:rPr>
  </w:style>
  <w:style w:type="table" w:styleId="Tabellenraster">
    <w:name w:val="Table Grid"/>
    <w:basedOn w:val="NormaleTabelle"/>
    <w:uiPriority w:val="59"/>
    <w:rsid w:val="00BE4804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E4804"/>
    <w:pPr>
      <w:keepNext w:val="0"/>
      <w:widowControl/>
      <w:spacing w:before="0" w:after="200"/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E48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E4804"/>
    <w:pPr>
      <w:keepNext/>
      <w:widowControl w:val="0"/>
      <w:spacing w:before="200" w:after="0" w:line="360" w:lineRule="auto"/>
      <w:jc w:val="both"/>
    </w:pPr>
  </w:style>
  <w:style w:type="paragraph" w:styleId="berschrift1">
    <w:name w:val="heading 1"/>
    <w:basedOn w:val="Standard"/>
    <w:next w:val="berschrift2"/>
    <w:link w:val="berschrift1Zchn"/>
    <w:uiPriority w:val="9"/>
    <w:qFormat/>
    <w:rsid w:val="00BE4804"/>
    <w:pPr>
      <w:keepLines/>
      <w:spacing w:before="480"/>
      <w:jc w:val="center"/>
      <w:outlineLvl w:val="0"/>
    </w:pPr>
    <w:rPr>
      <w:rFonts w:eastAsiaTheme="majorEastAsia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4804"/>
    <w:pPr>
      <w:keepLines/>
      <w:outlineLvl w:val="1"/>
    </w:pPr>
    <w:rPr>
      <w:rFonts w:eastAsiaTheme="majorEastAsia" w:cstheme="majorBidi"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4804"/>
    <w:rPr>
      <w:rFonts w:eastAsiaTheme="majorEastAsia" w:cstheme="majorBidi"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4804"/>
    <w:rPr>
      <w:rFonts w:eastAsiaTheme="majorEastAsia" w:cstheme="majorBidi"/>
      <w:bCs/>
      <w:szCs w:val="26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BE4804"/>
  </w:style>
  <w:style w:type="paragraph" w:styleId="KeinLeerraum">
    <w:name w:val="No Spacing"/>
    <w:uiPriority w:val="1"/>
    <w:qFormat/>
    <w:rsid w:val="00BE4804"/>
    <w:pPr>
      <w:spacing w:after="0" w:line="240" w:lineRule="auto"/>
      <w:jc w:val="both"/>
    </w:pPr>
    <w:rPr>
      <w:rFonts w:cs="Times New Roman"/>
      <w:szCs w:val="24"/>
    </w:rPr>
  </w:style>
  <w:style w:type="paragraph" w:styleId="Funotentext">
    <w:name w:val="footnote text"/>
    <w:basedOn w:val="Standard"/>
    <w:link w:val="FunotentextZchn"/>
    <w:uiPriority w:val="99"/>
    <w:unhideWhenUsed/>
    <w:rsid w:val="00BE4804"/>
    <w:pPr>
      <w:spacing w:before="0" w:line="240" w:lineRule="auto"/>
    </w:pPr>
    <w:rPr>
      <w:rFonts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E4804"/>
    <w:rPr>
      <w:rFonts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E4804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BE480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4804"/>
  </w:style>
  <w:style w:type="paragraph" w:styleId="Fuzeile">
    <w:name w:val="footer"/>
    <w:basedOn w:val="Standard"/>
    <w:link w:val="FuzeileZchn"/>
    <w:uiPriority w:val="99"/>
    <w:unhideWhenUsed/>
    <w:rsid w:val="00BE480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4804"/>
  </w:style>
  <w:style w:type="character" w:styleId="Hyperlink">
    <w:name w:val="Hyperlink"/>
    <w:basedOn w:val="Absatz-Standardschriftart"/>
    <w:uiPriority w:val="99"/>
    <w:unhideWhenUsed/>
    <w:rsid w:val="00BE4804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480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4804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BE4804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BE4804"/>
    <w:rPr>
      <w:color w:val="808080"/>
    </w:rPr>
  </w:style>
  <w:style w:type="table" w:styleId="Tabellenraster">
    <w:name w:val="Table Grid"/>
    <w:basedOn w:val="NormaleTabelle"/>
    <w:uiPriority w:val="59"/>
    <w:rsid w:val="00BE4804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E4804"/>
    <w:pPr>
      <w:keepNext w:val="0"/>
      <w:widowControl/>
      <w:spacing w:before="0" w:after="200"/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BE48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con.ku.dk/okocg/VM/VM1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researchgate.net/publication/223936985_A_hybrid_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olar.google.de/scholar_url?hl=de&amp;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957</Words>
  <Characters>6036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Middendorf</dc:creator>
  <cp:keywords/>
  <dc:description/>
  <cp:lastModifiedBy>Mathias Middendorf</cp:lastModifiedBy>
  <cp:revision>8</cp:revision>
  <dcterms:created xsi:type="dcterms:W3CDTF">2014-09-13T11:38:00Z</dcterms:created>
  <dcterms:modified xsi:type="dcterms:W3CDTF">2014-09-14T12:42:00Z</dcterms:modified>
</cp:coreProperties>
</file>