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pPr>
    </w:p>
    <w:p>
      <w:pPr>
        <w:spacing w:after="100"/>
        <w:jc w:val="center"/>
      </w:pPr>
      <w:r>
        <w:rPr>
          <w:rFonts w:ascii="Calibri" w:cs="Calibri" w:eastAsia="Calibri" w:hAnsi="Calibri"/>
          <w:b/>
          <w:bCs/>
          <w:color w:val="C9A227"/>
          <w:sz w:val="84"/>
          <w:szCs w:val="84"/>
        </w:rPr>
        <w:t xml:space="preserve">SCORE90X</w:t>
      </w:r>
    </w:p>
    <w:p>
      <w:pPr>
        <w:spacing w:after="40"/>
        <w:jc w:val="center"/>
      </w:pPr>
      <w:r>
        <w:rPr>
          <w:rFonts w:ascii="Calibri" w:cs="Calibri" w:eastAsia="Calibri" w:hAnsi="Calibri"/>
          <w:b/>
          <w:bCs/>
          <w:color w:val="081226"/>
          <w:sz w:val="30"/>
          <w:szCs w:val="30"/>
        </w:rPr>
        <w:t xml:space="preserve">USER MANUAL</w:t>
      </w:r>
    </w:p>
    <w:p>
      <w:pPr>
        <w:spacing w:after="400"/>
        <w:jc w:val="center"/>
      </w:pPr>
      <w:r>
        <w:rPr>
          <w:rFonts w:ascii="Calibri" w:cs="Calibri" w:eastAsia="Calibri" w:hAnsi="Calibri"/>
          <w:i/>
          <w:iCs/>
          <w:color w:val="3B82F6"/>
          <w:sz w:val="22"/>
          <w:szCs w:val="22"/>
        </w:rPr>
        <w:t xml:space="preserve">A Guide to Navigating the FIFA World Cup 2026 Dashboard</w:t>
      </w:r>
    </w:p>
    <w:p>
      <w:pPr>
        <w:spacing w:after="40" w:before="120"/>
        <w:jc w:val="center"/>
      </w:pPr>
      <w:r>
        <w:drawing>
          <wp:inline distT="0" distB="0" distL="0" distR="0">
            <wp:extent cx="512064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0640" cy="3200400"/>
                    </a:xfrm>
                    <a:prstGeom prst="rect">
                      <a:avLst/>
                    </a:prstGeom>
                  </pic:spPr>
                </pic:pic>
              </a:graphicData>
            </a:graphic>
          </wp:inline>
        </w:drawing>
      </w:r>
    </w:p>
    <w:p>
      <w:pPr>
        <w:spacing w:after="260" w:before="80"/>
        <w:jc w:val="center"/>
      </w:pPr>
      <w:r>
        <w:rPr>
          <w:rFonts w:ascii="Calibri" w:cs="Calibri" w:eastAsia="Calibri" w:hAnsi="Calibri"/>
          <w:i/>
          <w:iCs/>
          <w:color w:val="6B7280"/>
          <w:sz w:val="18"/>
          <w:szCs w:val="18"/>
        </w:rPr>
        <w:t xml:space="preserve">The Score90X Tournament Overview dashboard</w:t>
      </w:r>
    </w:p>
    <w:p>
      <w:pPr>
        <w:spacing w:after="20" w:before="160"/>
        <w:jc w:val="center"/>
      </w:pPr>
      <w:r>
        <w:rPr>
          <w:rFonts w:ascii="Consolas" w:cs="Consolas" w:eastAsia="Consolas" w:hAnsi="Consolas"/>
          <w:b/>
          <w:bCs/>
          <w:color w:val="081226"/>
          <w:sz w:val="18"/>
          <w:szCs w:val="18"/>
        </w:rPr>
        <w:t xml:space="preserve">Live URL: world-cup-score90-x.vercel.app</w:t>
      </w:r>
    </w:p>
    <w:p>
      <w:pPr>
        <w:spacing w:after="20"/>
        <w:jc w:val="center"/>
      </w:pPr>
      <w:r>
        <w:rPr>
          <w:rFonts w:ascii="Calibri" w:cs="Calibri" w:eastAsia="Calibri" w:hAnsi="Calibri"/>
          <w:color w:val="6B7280"/>
          <w:sz w:val="16"/>
          <w:szCs w:val="16"/>
        </w:rPr>
        <w:t xml:space="preserve">Author: Abu Thahir</w:t>
      </w:r>
    </w:p>
    <w:p>
      <w:pPr>
        <w:jc w:val="center"/>
      </w:pPr>
      <w:r>
        <w:rPr>
          <w:rFonts w:ascii="Calibri" w:cs="Calibri" w:eastAsia="Calibri" w:hAnsi="Calibri"/>
          <w:color w:val="6B7280"/>
          <w:sz w:val="16"/>
          <w:szCs w:val="16"/>
        </w:rPr>
        <w:t xml:space="preserve">Document Date: July 2026</w:t>
      </w:r>
    </w:p>
    <w:p>
      <w:r>
        <w:br w:type="page"/>
      </w:r>
    </w:p>
    <w:p>
      <w:pPr>
        <w:sectPr>
          <w:pgSz w:w="12240" w:h="15840" w:orient="portrait"/>
          <w:pgMar w:top="1080" w:right="1080" w:bottom="1080" w:left="1080" w:header="708" w:footer="708" w:gutter="0"/>
          <w:pgNumType/>
          <w:docGrid w:linePitch="360"/>
        </w:sectPr>
      </w:pPr>
    </w:p>
    <w:p>
      <w:pPr>
        <w:pStyle w:val="Heading1"/>
        <w:pBdr>
          <w:bottom w:val="single" w:color="C9A227" w:sz="12" w:space="4"/>
        </w:pBdr>
        <w:spacing w:after="240" w:before="480"/>
      </w:pPr>
      <w:r>
        <w:rPr>
          <w:rFonts w:ascii="Calibri" w:cs="Calibri" w:eastAsia="Calibri" w:hAnsi="Calibri"/>
          <w:b/>
          <w:bCs/>
          <w:color w:val="081226"/>
          <w:sz w:val="34"/>
          <w:szCs w:val="34"/>
        </w:rPr>
        <w:t xml:space="preserve">1. Welcome to Score90X</w:t>
      </w:r>
    </w:p>
    <w:p>
      <w:pPr>
        <w:spacing w:after="160" w:line="276"/>
      </w:pPr>
      <w:r>
        <w:rPr>
          <w:rFonts w:ascii="Calibri" w:cs="Calibri" w:eastAsia="Calibri" w:hAnsi="Calibri"/>
          <w:color w:val="1F2937"/>
          <w:sz w:val="21"/>
          <w:szCs w:val="21"/>
        </w:rPr>
        <w:t xml:space="preserve">Score90X is a live score and information dashboard for the FIFA World Cup 2026. It brings together live match scores, tournament standings, team and player profiles, a knockout-stage bracket, and a top-scorer leaderboard in one cinematic, dark-themed interface.</w:t>
      </w:r>
    </w:p>
    <w:p>
      <w:pPr>
        <w:shd w:fill="FBF3D9" w:val="clear"/>
        <w:spacing w:after="200" w:before="100"/>
      </w:pPr>
      <w:r>
        <w:rPr>
          <w:rFonts w:ascii="Calibri" w:cs="Calibri" w:eastAsia="Calibri" w:hAnsi="Calibri"/>
          <w:b/>
          <w:bCs/>
          <w:color w:val="8A6D00"/>
          <w:sz w:val="19"/>
          <w:szCs w:val="19"/>
        </w:rPr>
        <w:t xml:space="preserve">NOTE:  </w:t>
      </w:r>
      <w:r>
        <w:rPr>
          <w:rFonts w:ascii="Calibri" w:cs="Calibri" w:eastAsia="Calibri" w:hAnsi="Calibri"/>
          <w:color w:val="5A4B00"/>
          <w:sz w:val="19"/>
          <w:szCs w:val="19"/>
        </w:rPr>
        <w:t xml:space="preserve">This manual illustrates each screen using interface mockups built directly from the application's real design system (layout, colors, and typography) rather than live screen captures, so the visual language matches the deployed app.</w:t>
      </w:r>
    </w:p>
    <w:p>
      <w:pPr>
        <w:pStyle w:val="Heading3"/>
        <w:spacing w:after="120" w:before="240"/>
      </w:pPr>
      <w:r>
        <w:rPr>
          <w:rFonts w:ascii="Calibri" w:cs="Calibri" w:eastAsia="Calibri" w:hAnsi="Calibri"/>
          <w:b/>
          <w:bCs/>
          <w:color w:val="3B82F6"/>
          <w:sz w:val="22"/>
          <w:szCs w:val="22"/>
        </w:rPr>
        <w:t xml:space="preserve">1.1 Accessing Score90X</w:t>
      </w:r>
    </w:p>
    <w:p>
      <w:pPr>
        <w:pStyle w:val="ListParagraph"/>
        <w:numPr>
          <w:ilvl w:val="0"/>
          <w:numId w:val="1"/>
        </w:numPr>
        <w:spacing w:after="80"/>
      </w:pPr>
      <w:r>
        <w:rPr>
          <w:rFonts w:ascii="Calibri" w:cs="Calibri" w:eastAsia="Calibri" w:hAnsi="Calibri"/>
          <w:color w:val="1F2937"/>
          <w:sz w:val="21"/>
          <w:szCs w:val="21"/>
        </w:rPr>
        <w:t xml:space="preserve">Live site: world-cup-score90-x.vercel.app</w:t>
      </w:r>
    </w:p>
    <w:p>
      <w:pPr>
        <w:pStyle w:val="ListParagraph"/>
        <w:numPr>
          <w:ilvl w:val="0"/>
          <w:numId w:val="1"/>
        </w:numPr>
        <w:spacing w:after="80"/>
      </w:pPr>
      <w:r>
        <w:rPr>
          <w:rFonts w:ascii="Calibri" w:cs="Calibri" w:eastAsia="Calibri" w:hAnsi="Calibri"/>
          <w:color w:val="1F2937"/>
          <w:sz w:val="21"/>
          <w:szCs w:val="21"/>
        </w:rPr>
        <w:t xml:space="preserve">Works in any modern desktop or mobile browser — no account or sign-in is required.</w:t>
      </w:r>
    </w:p>
    <w:p>
      <w:pPr>
        <w:pStyle w:val="ListParagraph"/>
        <w:numPr>
          <w:ilvl w:val="0"/>
          <w:numId w:val="1"/>
        </w:numPr>
        <w:spacing w:after="80"/>
      </w:pPr>
      <w:r>
        <w:rPr>
          <w:rFonts w:ascii="Calibri" w:cs="Calibri" w:eastAsia="Calibri" w:hAnsi="Calibri"/>
          <w:color w:val="1F2937"/>
          <w:sz w:val="21"/>
          <w:szCs w:val="21"/>
        </w:rPr>
        <w:t xml:space="preserve">The interface automatically adapts to your screen size: a full sidebar on desktop, and a collapsible drawer menu on mobile.</w:t>
      </w:r>
    </w:p>
    <w:p>
      <w:pPr>
        <w:pStyle w:val="Heading3"/>
        <w:spacing w:after="120" w:before="240"/>
      </w:pPr>
      <w:r>
        <w:rPr>
          <w:rFonts w:ascii="Calibri" w:cs="Calibri" w:eastAsia="Calibri" w:hAnsi="Calibri"/>
          <w:b/>
          <w:bCs/>
          <w:color w:val="3B82F6"/>
          <w:sz w:val="22"/>
          <w:szCs w:val="22"/>
        </w:rPr>
        <w:t xml:space="preserve">1.2 How This Manual is Organized</w:t>
      </w:r>
    </w:p>
    <w:p>
      <w:pPr>
        <w:spacing w:after="160" w:line="276"/>
      </w:pPr>
      <w:r>
        <w:rPr>
          <w:rFonts w:ascii="Calibri" w:cs="Calibri" w:eastAsia="Calibri" w:hAnsi="Calibri"/>
          <w:color w:val="1F2937"/>
          <w:sz w:val="21"/>
          <w:szCs w:val="21"/>
        </w:rPr>
        <w:t xml:space="preserve">Each section below covers one screen: what it shows, how to get there, and how to use it. Sections follow the order of the sidebar navigation: Overview, Live Matches, Matches, Teams, Standings, Bracket, Top Scorers, and Search.</w:t>
      </w:r>
    </w:p>
    <w:p>
      <w:pPr>
        <w:pStyle w:val="Heading1"/>
        <w:pBdr>
          <w:bottom w:val="single" w:color="C9A227" w:sz="12" w:space="4"/>
        </w:pBdr>
        <w:spacing w:after="240" w:before="480"/>
      </w:pPr>
      <w:r>
        <w:rPr>
          <w:rFonts w:ascii="Calibri" w:cs="Calibri" w:eastAsia="Calibri" w:hAnsi="Calibri"/>
          <w:b/>
          <w:bCs/>
          <w:color w:val="081226"/>
          <w:sz w:val="34"/>
          <w:szCs w:val="34"/>
        </w:rPr>
        <w:t xml:space="preserve">2. Getting Around</w:t>
      </w:r>
    </w:p>
    <w:p>
      <w:pPr>
        <w:pStyle w:val="Heading3"/>
        <w:spacing w:after="120" w:before="240"/>
      </w:pPr>
      <w:r>
        <w:rPr>
          <w:rFonts w:ascii="Calibri" w:cs="Calibri" w:eastAsia="Calibri" w:hAnsi="Calibri"/>
          <w:b/>
          <w:bCs/>
          <w:color w:val="3B82F6"/>
          <w:sz w:val="22"/>
          <w:szCs w:val="22"/>
        </w:rPr>
        <w:t xml:space="preserve">2.1 Desktop Layout</w:t>
      </w:r>
    </w:p>
    <w:p>
      <w:pPr>
        <w:spacing w:after="160" w:line="276"/>
      </w:pPr>
      <w:r>
        <w:rPr>
          <w:rFonts w:ascii="Calibri" w:cs="Calibri" w:eastAsia="Calibri" w:hAnsi="Calibri"/>
          <w:color w:val="1F2937"/>
          <w:sz w:val="21"/>
          <w:szCs w:val="21"/>
        </w:rPr>
        <w:t xml:space="preserve">On desktop and tablet screens, Score90X uses a fixed left sidebar plus a top navigation bar:</w:t>
      </w:r>
    </w:p>
    <w:p>
      <w:pPr>
        <w:pStyle w:val="ListParagraph"/>
        <w:numPr>
          <w:ilvl w:val="0"/>
          <w:numId w:val="1"/>
        </w:numPr>
        <w:spacing w:after="80"/>
      </w:pPr>
      <w:r>
        <w:rPr>
          <w:rFonts w:ascii="Calibri" w:cs="Calibri" w:eastAsia="Calibri" w:hAnsi="Calibri"/>
          <w:color w:val="1F2937"/>
          <w:sz w:val="21"/>
          <w:szCs w:val="21"/>
        </w:rPr>
        <w:t xml:space="preserve">Sidebar (left) — the SCORE90X logo and the main section links: Overview, Live Matches, Matches, Teams, Standings, Bracket, Top Scorers. The currently active section is highlighted with a gold accent bar.</w:t>
      </w:r>
    </w:p>
    <w:p>
      <w:pPr>
        <w:pStyle w:val="ListParagraph"/>
        <w:numPr>
          <w:ilvl w:val="0"/>
          <w:numId w:val="1"/>
        </w:numPr>
        <w:spacing w:after="80"/>
      </w:pPr>
      <w:r>
        <w:rPr>
          <w:rFonts w:ascii="Calibri" w:cs="Calibri" w:eastAsia="Calibri" w:hAnsi="Calibri"/>
          <w:color w:val="1F2937"/>
          <w:sz w:val="21"/>
          <w:szCs w:val="21"/>
        </w:rPr>
        <w:t xml:space="preserve">Top navbar — shows the current page title, a search field, and a World Cup 2026 badge.</w:t>
      </w:r>
    </w:p>
    <w:p>
      <w:pPr>
        <w:pStyle w:val="ListParagraph"/>
        <w:numPr>
          <w:ilvl w:val="0"/>
          <w:numId w:val="1"/>
        </w:numPr>
        <w:spacing w:after="80"/>
      </w:pPr>
      <w:r>
        <w:rPr>
          <w:rFonts w:ascii="Calibri" w:cs="Calibri" w:eastAsia="Calibri" w:hAnsi="Calibri"/>
          <w:color w:val="1F2937"/>
          <w:sz w:val="21"/>
          <w:szCs w:val="21"/>
        </w:rPr>
        <w:t xml:space="preserve">Main content area — scrolls independently of the sidebar, so navigation links stay visible at all times.</w:t>
      </w:r>
    </w:p>
    <w:p>
      <w:pPr>
        <w:pStyle w:val="Heading3"/>
        <w:spacing w:after="120" w:before="240"/>
      </w:pPr>
      <w:r>
        <w:rPr>
          <w:rFonts w:ascii="Calibri" w:cs="Calibri" w:eastAsia="Calibri" w:hAnsi="Calibri"/>
          <w:b/>
          <w:bCs/>
          <w:color w:val="3B82F6"/>
          <w:sz w:val="22"/>
          <w:szCs w:val="22"/>
        </w:rPr>
        <w:t xml:space="preserve">2.2 Mobile Layout</w:t>
      </w:r>
    </w:p>
    <w:p>
      <w:pPr>
        <w:spacing w:after="40" w:before="120"/>
        <w:jc w:val="center"/>
      </w:pPr>
      <w:r>
        <w:drawing>
          <wp:inline distT="0" distB="0" distL="0" distR="0">
            <wp:extent cx="2377440" cy="486809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77440" cy="4868091"/>
                    </a:xfrm>
                    <a:prstGeom prst="rect">
                      <a:avLst/>
                    </a:prstGeom>
                  </pic:spPr>
                </pic:pic>
              </a:graphicData>
            </a:graphic>
          </wp:inline>
        </w:drawing>
      </w:r>
    </w:p>
    <w:p>
      <w:pPr>
        <w:spacing w:after="260" w:before="80"/>
        <w:jc w:val="center"/>
      </w:pPr>
      <w:r>
        <w:rPr>
          <w:rFonts w:ascii="Calibri" w:cs="Calibri" w:eastAsia="Calibri" w:hAnsi="Calibri"/>
          <w:i/>
          <w:iCs/>
          <w:color w:val="6B7280"/>
          <w:sz w:val="18"/>
          <w:szCs w:val="18"/>
        </w:rPr>
        <w:t xml:space="preserve">Mobile navigation drawer, opened via the hamburger icon</w:t>
      </w:r>
    </w:p>
    <w:p>
      <w:pPr>
        <w:pStyle w:val="ListParagraph"/>
        <w:numPr>
          <w:ilvl w:val="0"/>
          <w:numId w:val="1"/>
        </w:numPr>
        <w:spacing w:after="80"/>
      </w:pPr>
      <w:r>
        <w:rPr>
          <w:rFonts w:ascii="Calibri" w:cs="Calibri" w:eastAsia="Calibri" w:hAnsi="Calibri"/>
          <w:color w:val="1F2937"/>
          <w:sz w:val="21"/>
          <w:szCs w:val="21"/>
        </w:rPr>
        <w:t xml:space="preserve">Tap the hamburger icon (top-right) to open the navigation drawer.</w:t>
      </w:r>
    </w:p>
    <w:p>
      <w:pPr>
        <w:pStyle w:val="ListParagraph"/>
        <w:numPr>
          <w:ilvl w:val="0"/>
          <w:numId w:val="1"/>
        </w:numPr>
        <w:spacing w:after="80"/>
      </w:pPr>
      <w:r>
        <w:rPr>
          <w:rFonts w:ascii="Calibri" w:cs="Calibri" w:eastAsia="Calibri" w:hAnsi="Calibri"/>
          <w:color w:val="1F2937"/>
          <w:sz w:val="21"/>
          <w:szCs w:val="21"/>
        </w:rPr>
        <w:t xml:space="preserve">Tap any item in the drawer to jump to that section; the drawer closes automatically after selection.</w:t>
      </w:r>
    </w:p>
    <w:p>
      <w:pPr>
        <w:pStyle w:val="ListParagraph"/>
        <w:numPr>
          <w:ilvl w:val="0"/>
          <w:numId w:val="1"/>
        </w:numPr>
        <w:spacing w:after="80"/>
      </w:pPr>
      <w:r>
        <w:rPr>
          <w:rFonts w:ascii="Calibri" w:cs="Calibri" w:eastAsia="Calibri" w:hAnsi="Calibri"/>
          <w:color w:val="1F2937"/>
          <w:sz w:val="21"/>
          <w:szCs w:val="21"/>
        </w:rPr>
        <w:t xml:space="preserve">Tap outside the drawer, or the hamburger icon again, to close it without navigating.</w:t>
      </w:r>
    </w:p>
    <w:p>
      <w:pPr>
        <w:pStyle w:val="Heading1"/>
        <w:pBdr>
          <w:bottom w:val="single" w:color="C9A227" w:sz="12" w:space="4"/>
        </w:pBdr>
        <w:spacing w:after="240" w:before="480"/>
      </w:pPr>
      <w:r>
        <w:rPr>
          <w:rFonts w:ascii="Calibri" w:cs="Calibri" w:eastAsia="Calibri" w:hAnsi="Calibri"/>
          <w:b/>
          <w:bCs/>
          <w:color w:val="081226"/>
          <w:sz w:val="34"/>
          <w:szCs w:val="34"/>
        </w:rPr>
        <w:t xml:space="preserve">3. Tournament Overview</w:t>
      </w:r>
    </w:p>
    <w:p>
      <w:pPr>
        <w:spacing w:after="160" w:line="276"/>
      </w:pPr>
      <w:r>
        <w:rPr>
          <w:rFonts w:ascii="Calibri" w:cs="Calibri" w:eastAsia="Calibri" w:hAnsi="Calibri"/>
          <w:color w:val="1F2937"/>
          <w:sz w:val="21"/>
          <w:szCs w:val="21"/>
        </w:rPr>
        <w:t xml:space="preserve">The Overview page is the default landing screen — a snapshot of everything happening in the tournament right now.</w:t>
      </w:r>
    </w:p>
    <w:p>
      <w:pPr>
        <w:spacing w:after="40" w:before="120"/>
        <w:jc w:val="center"/>
      </w:pPr>
      <w:r>
        <w:drawing>
          <wp:inline distT="0" distB="0" distL="0" distR="0">
            <wp:extent cx="539496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94960" cy="3371850"/>
                    </a:xfrm>
                    <a:prstGeom prst="rect">
                      <a:avLst/>
                    </a:prstGeom>
                  </pic:spPr>
                </pic:pic>
              </a:graphicData>
            </a:graphic>
          </wp:inline>
        </w:drawing>
      </w:r>
    </w:p>
    <w:p>
      <w:pPr>
        <w:spacing w:after="260" w:before="80"/>
        <w:jc w:val="center"/>
      </w:pPr>
      <w:r>
        <w:rPr>
          <w:rFonts w:ascii="Calibri" w:cs="Calibri" w:eastAsia="Calibri" w:hAnsi="Calibri"/>
          <w:i/>
          <w:iCs/>
          <w:color w:val="6B7280"/>
          <w:sz w:val="18"/>
          <w:szCs w:val="18"/>
        </w:rPr>
        <w:t xml:space="preserve">Tournament Overview: hero banner, Live Now strip, group overview, news, and standing guide</w:t>
      </w:r>
    </w:p>
    <w:p>
      <w:pPr>
        <w:pStyle w:val="Heading3"/>
        <w:spacing w:after="120" w:before="240"/>
      </w:pPr>
      <w:r>
        <w:rPr>
          <w:rFonts w:ascii="Calibri" w:cs="Calibri" w:eastAsia="Calibri" w:hAnsi="Calibri"/>
          <w:b/>
          <w:bCs/>
          <w:color w:val="3B82F6"/>
          <w:sz w:val="22"/>
          <w:szCs w:val="22"/>
        </w:rPr>
        <w:t xml:space="preserve">3.1 What You'll See</w:t>
      </w:r>
    </w:p>
    <w:p>
      <w:pPr>
        <w:pStyle w:val="ListParagraph"/>
        <w:numPr>
          <w:ilvl w:val="0"/>
          <w:numId w:val="1"/>
        </w:numPr>
        <w:spacing w:after="80"/>
      </w:pPr>
      <w:r>
        <w:rPr>
          <w:rFonts w:ascii="Calibri" w:cs="Calibri" w:eastAsia="Calibri" w:hAnsi="Calibri"/>
          <w:color w:val="1F2937"/>
          <w:sz w:val="21"/>
          <w:szCs w:val="21"/>
        </w:rPr>
        <w:t xml:space="preserve">Hero banner — the tournament name, host countries, and a live countdown to kickoff.</w:t>
      </w:r>
    </w:p>
    <w:p>
      <w:pPr>
        <w:pStyle w:val="ListParagraph"/>
        <w:numPr>
          <w:ilvl w:val="0"/>
          <w:numId w:val="1"/>
        </w:numPr>
        <w:spacing w:after="80"/>
      </w:pPr>
      <w:r>
        <w:rPr>
          <w:rFonts w:ascii="Calibri" w:cs="Calibri" w:eastAsia="Calibri" w:hAnsi="Calibri"/>
          <w:color w:val="1F2937"/>
          <w:sz w:val="21"/>
          <w:szCs w:val="21"/>
        </w:rPr>
        <w:t xml:space="preserve">Live Now strip — horizontally scrollable cards for matches currently in progress, each showing both team names and the live score.</w:t>
      </w:r>
    </w:p>
    <w:p>
      <w:pPr>
        <w:pStyle w:val="ListParagraph"/>
        <w:numPr>
          <w:ilvl w:val="0"/>
          <w:numId w:val="1"/>
        </w:numPr>
        <w:spacing w:after="80"/>
      </w:pPr>
      <w:r>
        <w:rPr>
          <w:rFonts w:ascii="Calibri" w:cs="Calibri" w:eastAsia="Calibri" w:hAnsi="Calibri"/>
          <w:color w:val="1F2937"/>
          <w:sz w:val="21"/>
          <w:szCs w:val="21"/>
        </w:rPr>
        <w:t xml:space="preserve">Group Overview panel — a condensed points table for a featured group.</w:t>
      </w:r>
    </w:p>
    <w:p>
      <w:pPr>
        <w:pStyle w:val="ListParagraph"/>
        <w:numPr>
          <w:ilvl w:val="0"/>
          <w:numId w:val="1"/>
        </w:numPr>
        <w:spacing w:after="80"/>
      </w:pPr>
      <w:r>
        <w:rPr>
          <w:rFonts w:ascii="Calibri" w:cs="Calibri" w:eastAsia="Calibri" w:hAnsi="Calibri"/>
          <w:color w:val="1F2937"/>
          <w:sz w:val="21"/>
          <w:szCs w:val="21"/>
        </w:rPr>
        <w:t xml:space="preserve">News &amp; Updates panel — short World Cup headlines with a relative timestamp.</w:t>
      </w:r>
    </w:p>
    <w:p>
      <w:pPr>
        <w:pStyle w:val="ListParagraph"/>
        <w:numPr>
          <w:ilvl w:val="0"/>
          <w:numId w:val="1"/>
        </w:numPr>
        <w:spacing w:after="80"/>
      </w:pPr>
      <w:r>
        <w:rPr>
          <w:rFonts w:ascii="Calibri" w:cs="Calibri" w:eastAsia="Calibri" w:hAnsi="Calibri"/>
          <w:color w:val="1F2937"/>
          <w:sz w:val="21"/>
          <w:szCs w:val="21"/>
        </w:rPr>
        <w:t xml:space="preserve">Standing Guide panel — a color-coded legend explaining what green/gold/red mean on standings tables (Qualified / Playoff / Eliminated).</w:t>
      </w:r>
    </w:p>
    <w:p>
      <w:pPr>
        <w:pStyle w:val="Heading3"/>
        <w:spacing w:after="120" w:before="240"/>
      </w:pPr>
      <w:r>
        <w:rPr>
          <w:rFonts w:ascii="Calibri" w:cs="Calibri" w:eastAsia="Calibri" w:hAnsi="Calibri"/>
          <w:b/>
          <w:bCs/>
          <w:color w:val="3B82F6"/>
          <w:sz w:val="22"/>
          <w:szCs w:val="22"/>
        </w:rPr>
        <w:t xml:space="preserve">3.2 How to Use It</w:t>
      </w:r>
    </w:p>
    <w:p>
      <w:pPr>
        <w:spacing w:after="100"/>
      </w:pPr>
      <w:r>
        <w:rPr>
          <w:rFonts w:ascii="Calibri" w:cs="Calibri" w:eastAsia="Calibri" w:hAnsi="Calibri"/>
          <w:b/>
          <w:bCs/>
          <w:color w:val="C9A227"/>
          <w:sz w:val="21"/>
          <w:szCs w:val="21"/>
        </w:rPr>
        <w:t xml:space="preserve">1.  </w:t>
      </w:r>
      <w:r>
        <w:rPr>
          <w:rFonts w:ascii="Calibri" w:cs="Calibri" w:eastAsia="Calibri" w:hAnsi="Calibri"/>
          <w:color w:val="1F2937"/>
          <w:sz w:val="21"/>
          <w:szCs w:val="21"/>
        </w:rPr>
        <w:t xml:space="preserve">Glance at the Live Now strip for anything happening right this moment.</w:t>
      </w:r>
    </w:p>
    <w:p>
      <w:pPr>
        <w:spacing w:after="100"/>
      </w:pPr>
      <w:r>
        <w:rPr>
          <w:rFonts w:ascii="Calibri" w:cs="Calibri" w:eastAsia="Calibri" w:hAnsi="Calibri"/>
          <w:b/>
          <w:bCs/>
          <w:color w:val="C9A227"/>
          <w:sz w:val="21"/>
          <w:szCs w:val="21"/>
        </w:rPr>
        <w:t xml:space="preserve">2.  </w:t>
      </w:r>
      <w:r>
        <w:rPr>
          <w:rFonts w:ascii="Calibri" w:cs="Calibri" w:eastAsia="Calibri" w:hAnsi="Calibri"/>
          <w:color w:val="1F2937"/>
          <w:sz w:val="21"/>
          <w:szCs w:val="21"/>
        </w:rPr>
        <w:t xml:space="preserve">Tap/click a live match card to jump straight to that match's full detail page.</w:t>
      </w:r>
    </w:p>
    <w:p>
      <w:pPr>
        <w:spacing w:after="100"/>
      </w:pPr>
      <w:r>
        <w:rPr>
          <w:rFonts w:ascii="Calibri" w:cs="Calibri" w:eastAsia="Calibri" w:hAnsi="Calibri"/>
          <w:b/>
          <w:bCs/>
          <w:color w:val="C9A227"/>
          <w:sz w:val="21"/>
          <w:szCs w:val="21"/>
        </w:rPr>
        <w:t xml:space="preserve">3.  </w:t>
      </w:r>
      <w:r>
        <w:rPr>
          <w:rFonts w:ascii="Calibri" w:cs="Calibri" w:eastAsia="Calibri" w:hAnsi="Calibri"/>
          <w:color w:val="1F2937"/>
          <w:sz w:val="21"/>
          <w:szCs w:val="21"/>
        </w:rPr>
        <w:t xml:space="preserve">Use the countdown banner to know how long remains before the tournament (or the next stage) begins.</w:t>
      </w:r>
    </w:p>
    <w:p>
      <w:pPr>
        <w:pStyle w:val="Heading1"/>
        <w:pBdr>
          <w:bottom w:val="single" w:color="C9A227" w:sz="12" w:space="4"/>
        </w:pBdr>
        <w:spacing w:after="240" w:before="480"/>
      </w:pPr>
      <w:r>
        <w:rPr>
          <w:rFonts w:ascii="Calibri" w:cs="Calibri" w:eastAsia="Calibri" w:hAnsi="Calibri"/>
          <w:b/>
          <w:bCs/>
          <w:color w:val="081226"/>
          <w:sz w:val="34"/>
          <w:szCs w:val="34"/>
        </w:rPr>
        <w:t xml:space="preserve">4. Live Matches</w:t>
      </w:r>
    </w:p>
    <w:p>
      <w:pPr>
        <w:spacing w:after="160" w:line="276"/>
      </w:pPr>
      <w:r>
        <w:rPr>
          <w:rFonts w:ascii="Calibri" w:cs="Calibri" w:eastAsia="Calibri" w:hAnsi="Calibri"/>
          <w:color w:val="1F2937"/>
          <w:sz w:val="21"/>
          <w:szCs w:val="21"/>
        </w:rPr>
        <w:t xml:space="preserve">The Live Matches page is a focused, filterable dashboard of match activity.</w:t>
      </w:r>
    </w:p>
    <w:p>
      <w:pPr>
        <w:spacing w:after="40" w:before="120"/>
        <w:jc w:val="center"/>
      </w:pPr>
      <w:r>
        <w:drawing>
          <wp:inline distT="0" distB="0" distL="0" distR="0">
            <wp:extent cx="539496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94960" cy="3371850"/>
                    </a:xfrm>
                    <a:prstGeom prst="rect">
                      <a:avLst/>
                    </a:prstGeom>
                  </pic:spPr>
                </pic:pic>
              </a:graphicData>
            </a:graphic>
          </wp:inline>
        </w:drawing>
      </w:r>
    </w:p>
    <w:p>
      <w:pPr>
        <w:spacing w:after="260" w:before="80"/>
        <w:jc w:val="center"/>
      </w:pPr>
      <w:r>
        <w:rPr>
          <w:rFonts w:ascii="Calibri" w:cs="Calibri" w:eastAsia="Calibri" w:hAnsi="Calibri"/>
          <w:i/>
          <w:iCs/>
          <w:color w:val="6B7280"/>
          <w:sz w:val="18"/>
          <w:szCs w:val="18"/>
        </w:rPr>
        <w:t xml:space="preserve">Live Matches dashboard with tab filters and live status indicators</w:t>
      </w:r>
    </w:p>
    <w:p>
      <w:pPr>
        <w:pStyle w:val="Heading3"/>
        <w:spacing w:after="120" w:before="240"/>
      </w:pPr>
      <w:r>
        <w:rPr>
          <w:rFonts w:ascii="Calibri" w:cs="Calibri" w:eastAsia="Calibri" w:hAnsi="Calibri"/>
          <w:b/>
          <w:bCs/>
          <w:color w:val="3B82F6"/>
          <w:sz w:val="22"/>
          <w:szCs w:val="22"/>
        </w:rPr>
        <w:t xml:space="preserve">4.1 Tabs</w:t>
      </w:r>
    </w:p>
    <w:p>
      <w:pPr>
        <w:pStyle w:val="ListParagraph"/>
        <w:numPr>
          <w:ilvl w:val="0"/>
          <w:numId w:val="1"/>
        </w:numPr>
        <w:spacing w:after="80"/>
      </w:pPr>
      <w:r>
        <w:rPr>
          <w:rFonts w:ascii="Calibri" w:cs="Calibri" w:eastAsia="Calibri" w:hAnsi="Calibri"/>
          <w:color w:val="1F2937"/>
          <w:sz w:val="21"/>
          <w:szCs w:val="21"/>
        </w:rPr>
        <w:t xml:space="preserve">All — every match in the competition.</w:t>
      </w:r>
    </w:p>
    <w:p>
      <w:pPr>
        <w:pStyle w:val="ListParagraph"/>
        <w:numPr>
          <w:ilvl w:val="0"/>
          <w:numId w:val="1"/>
        </w:numPr>
        <w:spacing w:after="80"/>
      </w:pPr>
      <w:r>
        <w:rPr>
          <w:rFonts w:ascii="Calibri" w:cs="Calibri" w:eastAsia="Calibri" w:hAnsi="Calibri"/>
          <w:color w:val="1F2937"/>
          <w:sz w:val="21"/>
          <w:szCs w:val="21"/>
        </w:rPr>
        <w:t xml:space="preserve">Live — only matches currently in progress, each marked with a pulsing red LIVE indicator and the current match minute.</w:t>
      </w:r>
    </w:p>
    <w:p>
      <w:pPr>
        <w:pStyle w:val="ListParagraph"/>
        <w:numPr>
          <w:ilvl w:val="0"/>
          <w:numId w:val="1"/>
        </w:numPr>
        <w:spacing w:after="80"/>
      </w:pPr>
      <w:r>
        <w:rPr>
          <w:rFonts w:ascii="Calibri" w:cs="Calibri" w:eastAsia="Calibri" w:hAnsi="Calibri"/>
          <w:color w:val="1F2937"/>
          <w:sz w:val="21"/>
          <w:szCs w:val="21"/>
        </w:rPr>
        <w:t xml:space="preserve">Upcoming — scheduled matches that haven't started.</w:t>
      </w:r>
    </w:p>
    <w:p>
      <w:pPr>
        <w:pStyle w:val="ListParagraph"/>
        <w:numPr>
          <w:ilvl w:val="0"/>
          <w:numId w:val="1"/>
        </w:numPr>
        <w:spacing w:after="80"/>
      </w:pPr>
      <w:r>
        <w:rPr>
          <w:rFonts w:ascii="Calibri" w:cs="Calibri" w:eastAsia="Calibri" w:hAnsi="Calibri"/>
          <w:color w:val="1F2937"/>
          <w:sz w:val="21"/>
          <w:szCs w:val="21"/>
        </w:rPr>
        <w:t xml:space="preserve">Finished — completed matches with their final score.</w:t>
      </w:r>
    </w:p>
    <w:p>
      <w:pPr>
        <w:pStyle w:val="Heading3"/>
        <w:spacing w:after="120" w:before="240"/>
      </w:pPr>
      <w:r>
        <w:rPr>
          <w:rFonts w:ascii="Calibri" w:cs="Calibri" w:eastAsia="Calibri" w:hAnsi="Calibri"/>
          <w:b/>
          <w:bCs/>
          <w:color w:val="3B82F6"/>
          <w:sz w:val="22"/>
          <w:szCs w:val="22"/>
        </w:rPr>
        <w:t xml:space="preserve">4.2 Reading a Match Card</w:t>
      </w:r>
    </w:p>
    <w:p>
      <w:pPr>
        <w:pStyle w:val="ListParagraph"/>
        <w:numPr>
          <w:ilvl w:val="0"/>
          <w:numId w:val="1"/>
        </w:numPr>
        <w:spacing w:after="80"/>
      </w:pPr>
      <w:r>
        <w:rPr>
          <w:rFonts w:ascii="Calibri" w:cs="Calibri" w:eastAsia="Calibri" w:hAnsi="Calibri"/>
          <w:color w:val="1F2937"/>
          <w:sz w:val="21"/>
          <w:szCs w:val="21"/>
        </w:rPr>
        <w:t xml:space="preserve">Top-left: competition stage and matchday (e.g. "Group Stage · Matchday 2").</w:t>
      </w:r>
    </w:p>
    <w:p>
      <w:pPr>
        <w:pStyle w:val="ListParagraph"/>
        <w:numPr>
          <w:ilvl w:val="0"/>
          <w:numId w:val="1"/>
        </w:numPr>
        <w:spacing w:after="80"/>
      </w:pPr>
      <w:r>
        <w:rPr>
          <w:rFonts w:ascii="Calibri" w:cs="Calibri" w:eastAsia="Calibri" w:hAnsi="Calibri"/>
          <w:color w:val="1F2937"/>
          <w:sz w:val="21"/>
          <w:szCs w:val="21"/>
        </w:rPr>
        <w:t xml:space="preserve">Top-right: status — LIVE with the current minute, or FT (Full Time) for completed matches.</w:t>
      </w:r>
    </w:p>
    <w:p>
      <w:pPr>
        <w:pStyle w:val="ListParagraph"/>
        <w:numPr>
          <w:ilvl w:val="0"/>
          <w:numId w:val="1"/>
        </w:numPr>
        <w:spacing w:after="80"/>
      </w:pPr>
      <w:r>
        <w:rPr>
          <w:rFonts w:ascii="Calibri" w:cs="Calibri" w:eastAsia="Calibri" w:hAnsi="Calibri"/>
          <w:color w:val="1F2937"/>
          <w:sz w:val="21"/>
          <w:szCs w:val="21"/>
        </w:rPr>
        <w:t xml:space="preserve">Center: both team names/crests and the current or final score.</w:t>
      </w:r>
    </w:p>
    <w:p>
      <w:pPr>
        <w:pStyle w:val="ListParagraph"/>
        <w:numPr>
          <w:ilvl w:val="0"/>
          <w:numId w:val="1"/>
        </w:numPr>
        <w:spacing w:after="80"/>
      </w:pPr>
      <w:r>
        <w:rPr>
          <w:rFonts w:ascii="Calibri" w:cs="Calibri" w:eastAsia="Calibri" w:hAnsi="Calibri"/>
          <w:color w:val="1F2937"/>
          <w:sz w:val="21"/>
          <w:szCs w:val="21"/>
        </w:rPr>
        <w:t xml:space="preserve">Tap/click anywhere on a card to open the full Match Details page for that fixture.</w:t>
      </w:r>
    </w:p>
    <w:p>
      <w:pPr>
        <w:pStyle w:val="Heading1"/>
        <w:pBdr>
          <w:bottom w:val="single" w:color="C9A227" w:sz="12" w:space="4"/>
        </w:pBdr>
        <w:spacing w:after="240" w:before="480"/>
      </w:pPr>
      <w:r>
        <w:rPr>
          <w:rFonts w:ascii="Calibri" w:cs="Calibri" w:eastAsia="Calibri" w:hAnsi="Calibri"/>
          <w:b/>
          <w:bCs/>
          <w:color w:val="081226"/>
          <w:sz w:val="34"/>
          <w:szCs w:val="34"/>
        </w:rPr>
        <w:t xml:space="preserve">5. Match Details</w:t>
      </w:r>
    </w:p>
    <w:p>
      <w:pPr>
        <w:spacing w:after="160" w:line="276"/>
      </w:pPr>
      <w:r>
        <w:rPr>
          <w:rFonts w:ascii="Calibri" w:cs="Calibri" w:eastAsia="Calibri" w:hAnsi="Calibri"/>
          <w:color w:val="1F2937"/>
          <w:sz w:val="21"/>
          <w:szCs w:val="21"/>
        </w:rPr>
        <w:t xml:space="preserve">Tapping any match card — from Overview, Live Matches, the Matches list, or the Bracket — opens its dedicated details page.</w:t>
      </w:r>
    </w:p>
    <w:p>
      <w:pPr>
        <w:spacing w:after="40" w:before="120"/>
        <w:jc w:val="center"/>
      </w:pPr>
      <w:r>
        <w:drawing>
          <wp:inline distT="0" distB="0" distL="0" distR="0">
            <wp:extent cx="539496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94960" cy="3371850"/>
                    </a:xfrm>
                    <a:prstGeom prst="rect">
                      <a:avLst/>
                    </a:prstGeom>
                  </pic:spPr>
                </pic:pic>
              </a:graphicData>
            </a:graphic>
          </wp:inline>
        </w:drawing>
      </w:r>
    </w:p>
    <w:p>
      <w:pPr>
        <w:spacing w:after="260" w:before="80"/>
        <w:jc w:val="center"/>
      </w:pPr>
      <w:r>
        <w:rPr>
          <w:rFonts w:ascii="Calibri" w:cs="Calibri" w:eastAsia="Calibri" w:hAnsi="Calibri"/>
          <w:i/>
          <w:iCs/>
          <w:color w:val="6B7280"/>
          <w:sz w:val="18"/>
          <w:szCs w:val="18"/>
        </w:rPr>
        <w:t xml:space="preserve">Match Details: live score banner, venue, referees, and score summary</w:t>
      </w:r>
    </w:p>
    <w:p>
      <w:pPr>
        <w:pStyle w:val="Heading3"/>
        <w:spacing w:after="120" w:before="240"/>
      </w:pPr>
      <w:r>
        <w:rPr>
          <w:rFonts w:ascii="Calibri" w:cs="Calibri" w:eastAsia="Calibri" w:hAnsi="Calibri"/>
          <w:b/>
          <w:bCs/>
          <w:color w:val="3B82F6"/>
          <w:sz w:val="22"/>
          <w:szCs w:val="22"/>
        </w:rPr>
        <w:t xml:space="preserve">5.1 Sections on This Page</w:t>
      </w:r>
    </w:p>
    <w:p>
      <w:pPr>
        <w:pStyle w:val="ListParagraph"/>
        <w:numPr>
          <w:ilvl w:val="0"/>
          <w:numId w:val="1"/>
        </w:numPr>
        <w:spacing w:after="80"/>
      </w:pPr>
      <w:r>
        <w:rPr>
          <w:rFonts w:ascii="Calibri" w:cs="Calibri" w:eastAsia="Calibri" w:hAnsi="Calibri"/>
          <w:color w:val="1F2937"/>
          <w:sz w:val="21"/>
          <w:szCs w:val="21"/>
        </w:rPr>
        <w:t xml:space="preserve">Live Score Banner — large team names and current/final score, with a half-time score line underneath when available.</w:t>
      </w:r>
    </w:p>
    <w:p>
      <w:pPr>
        <w:pStyle w:val="ListParagraph"/>
        <w:numPr>
          <w:ilvl w:val="0"/>
          <w:numId w:val="1"/>
        </w:numPr>
        <w:spacing w:after="80"/>
      </w:pPr>
      <w:r>
        <w:rPr>
          <w:rFonts w:ascii="Calibri" w:cs="Calibri" w:eastAsia="Calibri" w:hAnsi="Calibri"/>
          <w:color w:val="1F2937"/>
          <w:sz w:val="21"/>
          <w:szCs w:val="21"/>
        </w:rPr>
        <w:t xml:space="preserve">Venue card — stadium name and city.</w:t>
      </w:r>
    </w:p>
    <w:p>
      <w:pPr>
        <w:pStyle w:val="ListParagraph"/>
        <w:numPr>
          <w:ilvl w:val="0"/>
          <w:numId w:val="1"/>
        </w:numPr>
        <w:spacing w:after="80"/>
      </w:pPr>
      <w:r>
        <w:rPr>
          <w:rFonts w:ascii="Calibri" w:cs="Calibri" w:eastAsia="Calibri" w:hAnsi="Calibri"/>
          <w:color w:val="1F2937"/>
          <w:sz w:val="21"/>
          <w:szCs w:val="21"/>
        </w:rPr>
        <w:t xml:space="preserve">Referees card — the match officials and their roles.</w:t>
      </w:r>
    </w:p>
    <w:p>
      <w:pPr>
        <w:pStyle w:val="ListParagraph"/>
        <w:numPr>
          <w:ilvl w:val="0"/>
          <w:numId w:val="1"/>
        </w:numPr>
        <w:spacing w:after="80"/>
      </w:pPr>
      <w:r>
        <w:rPr>
          <w:rFonts w:ascii="Calibri" w:cs="Calibri" w:eastAsia="Calibri" w:hAnsi="Calibri"/>
          <w:color w:val="1F2937"/>
          <w:sz w:val="21"/>
          <w:szCs w:val="21"/>
        </w:rPr>
        <w:t xml:space="preserve">Score Summary — a breakdown of half-time score, full-time score, and the match winner.</w:t>
      </w:r>
    </w:p>
    <w:p>
      <w:pPr>
        <w:pStyle w:val="Heading3"/>
        <w:spacing w:after="120" w:before="240"/>
      </w:pPr>
      <w:r>
        <w:rPr>
          <w:rFonts w:ascii="Calibri" w:cs="Calibri" w:eastAsia="Calibri" w:hAnsi="Calibri"/>
          <w:b/>
          <w:bCs/>
          <w:color w:val="3B82F6"/>
          <w:sz w:val="22"/>
          <w:szCs w:val="22"/>
        </w:rPr>
        <w:t xml:space="preserve">5.2 Navigating Back</w:t>
      </w:r>
    </w:p>
    <w:p>
      <w:pPr>
        <w:pStyle w:val="ListParagraph"/>
        <w:numPr>
          <w:ilvl w:val="0"/>
          <w:numId w:val="1"/>
        </w:numPr>
        <w:spacing w:after="80"/>
      </w:pPr>
      <w:r>
        <w:rPr>
          <w:rFonts w:ascii="Calibri" w:cs="Calibri" w:eastAsia="Calibri" w:hAnsi="Calibri"/>
          <w:color w:val="1F2937"/>
          <w:sz w:val="21"/>
          <w:szCs w:val="21"/>
        </w:rPr>
        <w:t xml:space="preserve">Use the back button (top of the page) or your browser's back action to return to wherever you came from — the Live Matches list, Overview, or the Bracket.</w:t>
      </w:r>
    </w:p>
    <w:p>
      <w:pPr>
        <w:pStyle w:val="Heading1"/>
        <w:pBdr>
          <w:bottom w:val="single" w:color="C9A227" w:sz="12" w:space="4"/>
        </w:pBdr>
        <w:spacing w:after="240" w:before="480"/>
      </w:pPr>
      <w:r>
        <w:rPr>
          <w:rFonts w:ascii="Calibri" w:cs="Calibri" w:eastAsia="Calibri" w:hAnsi="Calibri"/>
          <w:b/>
          <w:bCs/>
          <w:color w:val="081226"/>
          <w:sz w:val="34"/>
          <w:szCs w:val="34"/>
        </w:rPr>
        <w:t xml:space="preserve">6. Teams</w:t>
      </w:r>
    </w:p>
    <w:p>
      <w:pPr>
        <w:spacing w:after="160" w:line="276"/>
      </w:pPr>
      <w:r>
        <w:rPr>
          <w:rFonts w:ascii="Calibri" w:cs="Calibri" w:eastAsia="Calibri" w:hAnsi="Calibri"/>
          <w:color w:val="1F2937"/>
          <w:sz w:val="21"/>
          <w:szCs w:val="21"/>
        </w:rPr>
        <w:t xml:space="preserve">The Teams page lists every nation competing in the tournament as a grid of team cards.</w:t>
      </w:r>
    </w:p>
    <w:p>
      <w:pPr>
        <w:spacing w:after="40" w:before="120"/>
        <w:jc w:val="center"/>
      </w:pPr>
      <w:r>
        <w:drawing>
          <wp:inline distT="0" distB="0" distL="0" distR="0">
            <wp:extent cx="539496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94960" cy="3371850"/>
                    </a:xfrm>
                    <a:prstGeom prst="rect">
                      <a:avLst/>
                    </a:prstGeom>
                  </pic:spPr>
                </pic:pic>
              </a:graphicData>
            </a:graphic>
          </wp:inline>
        </w:drawing>
      </w:r>
    </w:p>
    <w:p>
      <w:pPr>
        <w:spacing w:after="260" w:before="80"/>
        <w:jc w:val="center"/>
      </w:pPr>
      <w:r>
        <w:rPr>
          <w:rFonts w:ascii="Calibri" w:cs="Calibri" w:eastAsia="Calibri" w:hAnsi="Calibri"/>
          <w:i/>
          <w:iCs/>
          <w:color w:val="6B7280"/>
          <w:sz w:val="18"/>
          <w:szCs w:val="18"/>
        </w:rPr>
        <w:t xml:space="preserve">All Teams grid — one card per participating nation</w:t>
      </w:r>
    </w:p>
    <w:p>
      <w:pPr>
        <w:pStyle w:val="Heading3"/>
        <w:spacing w:after="120" w:before="240"/>
      </w:pPr>
      <w:r>
        <w:rPr>
          <w:rFonts w:ascii="Calibri" w:cs="Calibri" w:eastAsia="Calibri" w:hAnsi="Calibri"/>
          <w:b/>
          <w:bCs/>
          <w:color w:val="3B82F6"/>
          <w:sz w:val="22"/>
          <w:szCs w:val="22"/>
        </w:rPr>
        <w:t xml:space="preserve">6.1 Using the Teams Grid</w:t>
      </w:r>
    </w:p>
    <w:p>
      <w:pPr>
        <w:pStyle w:val="ListParagraph"/>
        <w:numPr>
          <w:ilvl w:val="0"/>
          <w:numId w:val="1"/>
        </w:numPr>
        <w:spacing w:after="80"/>
      </w:pPr>
      <w:r>
        <w:rPr>
          <w:rFonts w:ascii="Calibri" w:cs="Calibri" w:eastAsia="Calibri" w:hAnsi="Calibri"/>
          <w:color w:val="1F2937"/>
          <w:sz w:val="21"/>
          <w:szCs w:val="21"/>
        </w:rPr>
        <w:t xml:space="preserve">Each card shows the team crest, name, and current stage (e.g. Group Stage).</w:t>
      </w:r>
    </w:p>
    <w:p>
      <w:pPr>
        <w:pStyle w:val="ListParagraph"/>
        <w:numPr>
          <w:ilvl w:val="0"/>
          <w:numId w:val="1"/>
        </w:numPr>
        <w:spacing w:after="80"/>
      </w:pPr>
      <w:r>
        <w:rPr>
          <w:rFonts w:ascii="Calibri" w:cs="Calibri" w:eastAsia="Calibri" w:hAnsi="Calibri"/>
          <w:color w:val="1F2937"/>
          <w:sz w:val="21"/>
          <w:szCs w:val="21"/>
        </w:rPr>
        <w:t xml:space="preserve">Click/tap a card to open that team's full profile page.</w:t>
      </w:r>
    </w:p>
    <w:p>
      <w:pPr>
        <w:pStyle w:val="Heading3"/>
        <w:spacing w:after="120" w:before="240"/>
      </w:pPr>
      <w:r>
        <w:rPr>
          <w:rFonts w:ascii="Calibri" w:cs="Calibri" w:eastAsia="Calibri" w:hAnsi="Calibri"/>
          <w:b/>
          <w:bCs/>
          <w:color w:val="3B82F6"/>
          <w:sz w:val="22"/>
          <w:szCs w:val="22"/>
        </w:rPr>
        <w:t xml:space="preserve">6.2 Team Profile Page</w:t>
      </w:r>
    </w:p>
    <w:p>
      <w:pPr>
        <w:spacing w:after="40" w:before="120"/>
        <w:jc w:val="center"/>
      </w:pPr>
      <w:r>
        <w:drawing>
          <wp:inline distT="0" distB="0" distL="0" distR="0">
            <wp:extent cx="539496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94960" cy="3371850"/>
                    </a:xfrm>
                    <a:prstGeom prst="rect">
                      <a:avLst/>
                    </a:prstGeom>
                  </pic:spPr>
                </pic:pic>
              </a:graphicData>
            </a:graphic>
          </wp:inline>
        </w:drawing>
      </w:r>
    </w:p>
    <w:p>
      <w:pPr>
        <w:spacing w:after="260" w:before="80"/>
        <w:jc w:val="center"/>
      </w:pPr>
      <w:r>
        <w:rPr>
          <w:rFonts w:ascii="Calibri" w:cs="Calibri" w:eastAsia="Calibri" w:hAnsi="Calibri"/>
          <w:i/>
          <w:iCs/>
          <w:color w:val="6B7280"/>
          <w:sz w:val="18"/>
          <w:szCs w:val="18"/>
        </w:rPr>
        <w:t xml:space="preserve">Team Profile: banner, coach, club colors, and squad list</w:t>
      </w:r>
    </w:p>
    <w:p>
      <w:pPr>
        <w:pStyle w:val="ListParagraph"/>
        <w:numPr>
          <w:ilvl w:val="0"/>
          <w:numId w:val="1"/>
        </w:numPr>
        <w:spacing w:after="80"/>
      </w:pPr>
      <w:r>
        <w:rPr>
          <w:rFonts w:ascii="Calibri" w:cs="Calibri" w:eastAsia="Calibri" w:hAnsi="Calibri"/>
          <w:color w:val="1F2937"/>
          <w:sz w:val="21"/>
          <w:szCs w:val="21"/>
        </w:rPr>
        <w:t xml:space="preserve">Profile banner — crest, full team name, confederation, and home venue.</w:t>
      </w:r>
    </w:p>
    <w:p>
      <w:pPr>
        <w:pStyle w:val="ListParagraph"/>
        <w:numPr>
          <w:ilvl w:val="0"/>
          <w:numId w:val="1"/>
        </w:numPr>
        <w:spacing w:after="80"/>
      </w:pPr>
      <w:r>
        <w:rPr>
          <w:rFonts w:ascii="Calibri" w:cs="Calibri" w:eastAsia="Calibri" w:hAnsi="Calibri"/>
          <w:color w:val="1F2937"/>
          <w:sz w:val="21"/>
          <w:szCs w:val="21"/>
        </w:rPr>
        <w:t xml:space="preserve">Coach card — the team's head coach.</w:t>
      </w:r>
    </w:p>
    <w:p>
      <w:pPr>
        <w:pStyle w:val="ListParagraph"/>
        <w:numPr>
          <w:ilvl w:val="0"/>
          <w:numId w:val="1"/>
        </w:numPr>
        <w:spacing w:after="80"/>
      </w:pPr>
      <w:r>
        <w:rPr>
          <w:rFonts w:ascii="Calibri" w:cs="Calibri" w:eastAsia="Calibri" w:hAnsi="Calibri"/>
          <w:color w:val="1F2937"/>
          <w:sz w:val="21"/>
          <w:szCs w:val="21"/>
        </w:rPr>
        <w:t xml:space="preserve">Club Colors card — the team's official kit colors as a swatch.</w:t>
      </w:r>
    </w:p>
    <w:p>
      <w:pPr>
        <w:pStyle w:val="ListParagraph"/>
        <w:numPr>
          <w:ilvl w:val="0"/>
          <w:numId w:val="1"/>
        </w:numPr>
        <w:spacing w:after="80"/>
      </w:pPr>
      <w:r>
        <w:rPr>
          <w:rFonts w:ascii="Calibri" w:cs="Calibri" w:eastAsia="Calibri" w:hAnsi="Calibri"/>
          <w:color w:val="1F2937"/>
          <w:sz w:val="21"/>
          <w:szCs w:val="21"/>
        </w:rPr>
        <w:t xml:space="preserve">Squad list — every registered player with shirt number; tap a player's name to open their individual profile.</w:t>
      </w:r>
    </w:p>
    <w:p>
      <w:pPr>
        <w:pStyle w:val="Heading1"/>
        <w:pBdr>
          <w:bottom w:val="single" w:color="C9A227" w:sz="12" w:space="4"/>
        </w:pBdr>
        <w:spacing w:after="240" w:before="480"/>
      </w:pPr>
      <w:r>
        <w:rPr>
          <w:rFonts w:ascii="Calibri" w:cs="Calibri" w:eastAsia="Calibri" w:hAnsi="Calibri"/>
          <w:b/>
          <w:bCs/>
          <w:color w:val="081226"/>
          <w:sz w:val="34"/>
          <w:szCs w:val="34"/>
        </w:rPr>
        <w:t xml:space="preserve">7. Player Profiles</w:t>
      </w:r>
    </w:p>
    <w:p>
      <w:pPr>
        <w:spacing w:after="160" w:line="276"/>
      </w:pPr>
      <w:r>
        <w:rPr>
          <w:rFonts w:ascii="Calibri" w:cs="Calibri" w:eastAsia="Calibri" w:hAnsi="Calibri"/>
          <w:color w:val="1F2937"/>
          <w:sz w:val="21"/>
          <w:szCs w:val="21"/>
        </w:rPr>
        <w:t xml:space="preserve">Selecting a player from a team's squad list (or from the Top Scorers leaderboard) opens their profile page.</w:t>
      </w:r>
    </w:p>
    <w:p>
      <w:pPr>
        <w:spacing w:after="40" w:before="120"/>
        <w:jc w:val="center"/>
      </w:pPr>
      <w:r>
        <w:drawing>
          <wp:inline distT="0" distB="0" distL="0" distR="0">
            <wp:extent cx="539496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94960" cy="3371850"/>
                    </a:xfrm>
                    <a:prstGeom prst="rect">
                      <a:avLst/>
                    </a:prstGeom>
                  </pic:spPr>
                </pic:pic>
              </a:graphicData>
            </a:graphic>
          </wp:inline>
        </w:drawing>
      </w:r>
    </w:p>
    <w:p>
      <w:pPr>
        <w:spacing w:after="260" w:before="80"/>
        <w:jc w:val="center"/>
      </w:pPr>
      <w:r>
        <w:rPr>
          <w:rFonts w:ascii="Calibri" w:cs="Calibri" w:eastAsia="Calibri" w:hAnsi="Calibri"/>
          <w:i/>
          <w:iCs/>
          <w:color w:val="6B7280"/>
          <w:sz w:val="18"/>
          <w:szCs w:val="18"/>
        </w:rPr>
        <w:t xml:space="preserve">Player Profile: hero photo panel, player information, and current team</w:t>
      </w:r>
    </w:p>
    <w:p>
      <w:pPr>
        <w:pStyle w:val="Heading3"/>
        <w:spacing w:after="120" w:before="240"/>
      </w:pPr>
      <w:r>
        <w:rPr>
          <w:rFonts w:ascii="Calibri" w:cs="Calibri" w:eastAsia="Calibri" w:hAnsi="Calibri"/>
          <w:b/>
          <w:bCs/>
          <w:color w:val="3B82F6"/>
          <w:sz w:val="22"/>
          <w:szCs w:val="22"/>
        </w:rPr>
        <w:t xml:space="preserve">7.1 What's Shown</w:t>
      </w:r>
    </w:p>
    <w:p>
      <w:pPr>
        <w:pStyle w:val="ListParagraph"/>
        <w:numPr>
          <w:ilvl w:val="0"/>
          <w:numId w:val="1"/>
        </w:numPr>
        <w:spacing w:after="80"/>
      </w:pPr>
      <w:r>
        <w:rPr>
          <w:rFonts w:ascii="Calibri" w:cs="Calibri" w:eastAsia="Calibri" w:hAnsi="Calibri"/>
          <w:color w:val="1F2937"/>
          <w:sz w:val="21"/>
          <w:szCs w:val="21"/>
        </w:rPr>
        <w:t xml:space="preserve">Hero panel — the player's photo/silhouette with their shirt number watermarked in the background, name, and position.</w:t>
      </w:r>
    </w:p>
    <w:p>
      <w:pPr>
        <w:pStyle w:val="ListParagraph"/>
        <w:numPr>
          <w:ilvl w:val="0"/>
          <w:numId w:val="1"/>
        </w:numPr>
        <w:spacing w:after="80"/>
      </w:pPr>
      <w:r>
        <w:rPr>
          <w:rFonts w:ascii="Calibri" w:cs="Calibri" w:eastAsia="Calibri" w:hAnsi="Calibri"/>
          <w:color w:val="1F2937"/>
          <w:sz w:val="21"/>
          <w:szCs w:val="21"/>
        </w:rPr>
        <w:t xml:space="preserve">Player Information card — date of birth, nationality, position, and shirt number.</w:t>
      </w:r>
    </w:p>
    <w:p>
      <w:pPr>
        <w:pStyle w:val="ListParagraph"/>
        <w:numPr>
          <w:ilvl w:val="0"/>
          <w:numId w:val="1"/>
        </w:numPr>
        <w:spacing w:after="80"/>
      </w:pPr>
      <w:r>
        <w:rPr>
          <w:rFonts w:ascii="Calibri" w:cs="Calibri" w:eastAsia="Calibri" w:hAnsi="Calibri"/>
          <w:color w:val="1F2937"/>
          <w:sz w:val="21"/>
          <w:szCs w:val="21"/>
        </w:rPr>
        <w:t xml:space="preserve">Current Team card — the player's national team, linking back to that team's profile page.</w:t>
      </w:r>
    </w:p>
    <w:p>
      <w:pPr>
        <w:pStyle w:val="Heading1"/>
        <w:pBdr>
          <w:bottom w:val="single" w:color="C9A227" w:sz="12" w:space="4"/>
        </w:pBdr>
        <w:spacing w:after="240" w:before="480"/>
      </w:pPr>
      <w:r>
        <w:rPr>
          <w:rFonts w:ascii="Calibri" w:cs="Calibri" w:eastAsia="Calibri" w:hAnsi="Calibri"/>
          <w:b/>
          <w:bCs/>
          <w:color w:val="081226"/>
          <w:sz w:val="34"/>
          <w:szCs w:val="34"/>
        </w:rPr>
        <w:t xml:space="preserve">8. Standings</w:t>
      </w:r>
    </w:p>
    <w:p>
      <w:pPr>
        <w:spacing w:after="160" w:line="276"/>
      </w:pPr>
      <w:r>
        <w:rPr>
          <w:rFonts w:ascii="Calibri" w:cs="Calibri" w:eastAsia="Calibri" w:hAnsi="Calibri"/>
          <w:color w:val="1F2937"/>
          <w:sz w:val="21"/>
          <w:szCs w:val="21"/>
        </w:rPr>
        <w:t xml:space="preserve">The Standings pages present the tournament tables — both the overall Table Standings view and the Group Standings view.</w:t>
      </w:r>
    </w:p>
    <w:p>
      <w:pPr>
        <w:spacing w:after="40" w:before="120"/>
        <w:jc w:val="center"/>
      </w:pPr>
      <w:r>
        <w:drawing>
          <wp:inline distT="0" distB="0" distL="0" distR="0">
            <wp:extent cx="539496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94960" cy="3371850"/>
                    </a:xfrm>
                    <a:prstGeom prst="rect">
                      <a:avLst/>
                    </a:prstGeom>
                  </pic:spPr>
                </pic:pic>
              </a:graphicData>
            </a:graphic>
          </wp:inline>
        </w:drawing>
      </w:r>
    </w:p>
    <w:p>
      <w:pPr>
        <w:spacing w:after="260" w:before="80"/>
        <w:jc w:val="center"/>
      </w:pPr>
      <w:r>
        <w:rPr>
          <w:rFonts w:ascii="Calibri" w:cs="Calibri" w:eastAsia="Calibri" w:hAnsi="Calibri"/>
          <w:i/>
          <w:iCs/>
          <w:color w:val="6B7280"/>
          <w:sz w:val="18"/>
          <w:szCs w:val="18"/>
        </w:rPr>
        <w:t xml:space="preserve">Group Standings table with the qualification-zone color guide applied</w:t>
      </w:r>
    </w:p>
    <w:p>
      <w:pPr>
        <w:pStyle w:val="Heading3"/>
        <w:spacing w:after="120" w:before="240"/>
      </w:pPr>
      <w:r>
        <w:rPr>
          <w:rFonts w:ascii="Calibri" w:cs="Calibri" w:eastAsia="Calibri" w:hAnsi="Calibri"/>
          <w:b/>
          <w:bCs/>
          <w:color w:val="3B82F6"/>
          <w:sz w:val="22"/>
          <w:szCs w:val="22"/>
        </w:rPr>
        <w:t xml:space="preserve">8.1 Reading the Table</w:t>
      </w:r>
    </w:p>
    <w:p>
      <w:pPr>
        <w:pStyle w:val="ListParagraph"/>
        <w:numPr>
          <w:ilvl w:val="0"/>
          <w:numId w:val="1"/>
        </w:numPr>
        <w:spacing w:after="80"/>
      </w:pPr>
      <w:r>
        <w:rPr>
          <w:rFonts w:ascii="Calibri" w:cs="Calibri" w:eastAsia="Calibri" w:hAnsi="Calibri"/>
          <w:color w:val="1F2937"/>
          <w:sz w:val="21"/>
          <w:szCs w:val="21"/>
        </w:rPr>
        <w:t xml:space="preserve">Columns: Position, Team, Played (P), Won (W), Drawn (D), Lost (L), Goal Difference (GD), Points (PTS).</w:t>
      </w:r>
    </w:p>
    <w:p>
      <w:pPr>
        <w:pStyle w:val="ListParagraph"/>
        <w:numPr>
          <w:ilvl w:val="0"/>
          <w:numId w:val="1"/>
        </w:numPr>
        <w:spacing w:after="80"/>
      </w:pPr>
      <w:r>
        <w:rPr>
          <w:rFonts w:ascii="Calibri" w:cs="Calibri" w:eastAsia="Calibri" w:hAnsi="Calibri"/>
          <w:color w:val="1F2937"/>
          <w:sz w:val="21"/>
          <w:szCs w:val="21"/>
        </w:rPr>
        <w:t xml:space="preserve">Tables are sorted by points, then goal difference, matching official tournament tie-break rules.</w:t>
      </w:r>
    </w:p>
    <w:p>
      <w:pPr>
        <w:pStyle w:val="ListParagraph"/>
        <w:numPr>
          <w:ilvl w:val="0"/>
          <w:numId w:val="1"/>
        </w:numPr>
        <w:spacing w:after="80"/>
      </w:pPr>
      <w:r>
        <w:rPr>
          <w:rFonts w:ascii="Calibri" w:cs="Calibri" w:eastAsia="Calibri" w:hAnsi="Calibri"/>
          <w:color w:val="1F2937"/>
          <w:sz w:val="21"/>
          <w:szCs w:val="21"/>
        </w:rPr>
        <w:t xml:space="preserve">The colored bar on the left edge of each row matches the Standing Guide legend from the Overview page — green for qualified, gold for playoff contention, red for eliminated.</w:t>
      </w:r>
    </w:p>
    <w:p>
      <w:pPr>
        <w:pStyle w:val="Heading3"/>
        <w:spacing w:after="120" w:before="240"/>
      </w:pPr>
      <w:r>
        <w:rPr>
          <w:rFonts w:ascii="Calibri" w:cs="Calibri" w:eastAsia="Calibri" w:hAnsi="Calibri"/>
          <w:b/>
          <w:bCs/>
          <w:color w:val="3B82F6"/>
          <w:sz w:val="22"/>
          <w:szCs w:val="22"/>
        </w:rPr>
        <w:t xml:space="preserve">8.2 Table vs. Group View</w:t>
      </w:r>
    </w:p>
    <w:p>
      <w:pPr>
        <w:pStyle w:val="ListParagraph"/>
        <w:numPr>
          <w:ilvl w:val="0"/>
          <w:numId w:val="1"/>
        </w:numPr>
        <w:spacing w:after="80"/>
      </w:pPr>
      <w:r>
        <w:rPr>
          <w:rFonts w:ascii="Calibri" w:cs="Calibri" w:eastAsia="Calibri" w:hAnsi="Calibri"/>
          <w:color w:val="1F2937"/>
          <w:sz w:val="21"/>
          <w:szCs w:val="21"/>
        </w:rPr>
        <w:t xml:space="preserve">Table Standings — a single combined view across the tournament.</w:t>
      </w:r>
    </w:p>
    <w:p>
      <w:pPr>
        <w:pStyle w:val="ListParagraph"/>
        <w:numPr>
          <w:ilvl w:val="0"/>
          <w:numId w:val="1"/>
        </w:numPr>
        <w:spacing w:after="80"/>
      </w:pPr>
      <w:r>
        <w:rPr>
          <w:rFonts w:ascii="Calibri" w:cs="Calibri" w:eastAsia="Calibri" w:hAnsi="Calibri"/>
          <w:color w:val="1F2937"/>
          <w:sz w:val="21"/>
          <w:szCs w:val="21"/>
        </w:rPr>
        <w:t xml:space="preserve">Group Standings — tables broken out by individual group (A, B, C, ...), matching the group-stage format.</w:t>
      </w:r>
    </w:p>
    <w:p>
      <w:pPr>
        <w:pStyle w:val="Heading1"/>
        <w:pBdr>
          <w:bottom w:val="single" w:color="C9A227" w:sz="12" w:space="4"/>
        </w:pBdr>
        <w:spacing w:after="240" w:before="480"/>
      </w:pPr>
      <w:r>
        <w:rPr>
          <w:rFonts w:ascii="Calibri" w:cs="Calibri" w:eastAsia="Calibri" w:hAnsi="Calibri"/>
          <w:b/>
          <w:bCs/>
          <w:color w:val="081226"/>
          <w:sz w:val="34"/>
          <w:szCs w:val="34"/>
        </w:rPr>
        <w:t xml:space="preserve">9. Knockout Bracket</w:t>
      </w:r>
    </w:p>
    <w:p>
      <w:pPr>
        <w:spacing w:after="160" w:line="276"/>
      </w:pPr>
      <w:r>
        <w:rPr>
          <w:rFonts w:ascii="Calibri" w:cs="Calibri" w:eastAsia="Calibri" w:hAnsi="Calibri"/>
          <w:color w:val="1F2937"/>
          <w:sz w:val="21"/>
          <w:szCs w:val="21"/>
        </w:rPr>
        <w:t xml:space="preserve">The Bracket page visualizes the knockout stage as a connected tree, from the Round of 16 through to the Final.</w:t>
      </w:r>
    </w:p>
    <w:p>
      <w:pPr>
        <w:spacing w:after="40" w:before="120"/>
        <w:jc w:val="center"/>
      </w:pPr>
      <w:r>
        <w:drawing>
          <wp:inline distT="0" distB="0" distL="0" distR="0">
            <wp:extent cx="539496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94960" cy="3371850"/>
                    </a:xfrm>
                    <a:prstGeom prst="rect">
                      <a:avLst/>
                    </a:prstGeom>
                  </pic:spPr>
                </pic:pic>
              </a:graphicData>
            </a:graphic>
          </wp:inline>
        </w:drawing>
      </w:r>
    </w:p>
    <w:p>
      <w:pPr>
        <w:spacing w:after="260" w:before="80"/>
        <w:jc w:val="center"/>
      </w:pPr>
      <w:r>
        <w:rPr>
          <w:rFonts w:ascii="Calibri" w:cs="Calibri" w:eastAsia="Calibri" w:hAnsi="Calibri"/>
          <w:i/>
          <w:iCs/>
          <w:color w:val="6B7280"/>
          <w:sz w:val="18"/>
          <w:szCs w:val="18"/>
        </w:rPr>
        <w:t xml:space="preserve">Knockout Bracket: Round of 16 through the Final, connected by round</w:t>
      </w:r>
    </w:p>
    <w:p>
      <w:pPr>
        <w:pStyle w:val="Heading3"/>
        <w:spacing w:after="120" w:before="240"/>
      </w:pPr>
      <w:r>
        <w:rPr>
          <w:rFonts w:ascii="Calibri" w:cs="Calibri" w:eastAsia="Calibri" w:hAnsi="Calibri"/>
          <w:b/>
          <w:bCs/>
          <w:color w:val="3B82F6"/>
          <w:sz w:val="22"/>
          <w:szCs w:val="22"/>
        </w:rPr>
        <w:t xml:space="preserve">9.1 Reading the Bracket</w:t>
      </w:r>
    </w:p>
    <w:p>
      <w:pPr>
        <w:pStyle w:val="ListParagraph"/>
        <w:numPr>
          <w:ilvl w:val="0"/>
          <w:numId w:val="1"/>
        </w:numPr>
        <w:spacing w:after="80"/>
      </w:pPr>
      <w:r>
        <w:rPr>
          <w:rFonts w:ascii="Calibri" w:cs="Calibri" w:eastAsia="Calibri" w:hAnsi="Calibri"/>
          <w:color w:val="1F2937"/>
          <w:sz w:val="21"/>
          <w:szCs w:val="21"/>
        </w:rPr>
        <w:t xml:space="preserve">Each column represents one knockout round; matches are connected by lines showing how winners advance.</w:t>
      </w:r>
    </w:p>
    <w:p>
      <w:pPr>
        <w:pStyle w:val="ListParagraph"/>
        <w:numPr>
          <w:ilvl w:val="0"/>
          <w:numId w:val="1"/>
        </w:numPr>
        <w:spacing w:after="80"/>
      </w:pPr>
      <w:r>
        <w:rPr>
          <w:rFonts w:ascii="Calibri" w:cs="Calibri" w:eastAsia="Calibri" w:hAnsi="Calibri"/>
          <w:color w:val="1F2937"/>
          <w:sz w:val="21"/>
          <w:szCs w:val="21"/>
        </w:rPr>
        <w:t xml:space="preserve">The Final is highlighted distinctly (gold border) as the culminating match of the tree.</w:t>
      </w:r>
    </w:p>
    <w:p>
      <w:pPr>
        <w:pStyle w:val="ListParagraph"/>
        <w:numPr>
          <w:ilvl w:val="0"/>
          <w:numId w:val="1"/>
        </w:numPr>
        <w:spacing w:after="80"/>
      </w:pPr>
      <w:r>
        <w:rPr>
          <w:rFonts w:ascii="Calibri" w:cs="Calibri" w:eastAsia="Calibri" w:hAnsi="Calibri"/>
          <w:color w:val="1F2937"/>
          <w:sz w:val="21"/>
          <w:szCs w:val="21"/>
        </w:rPr>
        <w:t xml:space="preserve">Each match box shows both competing teams; once a match is decided, the winner's slot carries forward into the next round.</w:t>
      </w:r>
    </w:p>
    <w:p>
      <w:pPr>
        <w:pStyle w:val="Heading3"/>
        <w:spacing w:after="120" w:before="240"/>
      </w:pPr>
      <w:r>
        <w:rPr>
          <w:rFonts w:ascii="Calibri" w:cs="Calibri" w:eastAsia="Calibri" w:hAnsi="Calibri"/>
          <w:b/>
          <w:bCs/>
          <w:color w:val="3B82F6"/>
          <w:sz w:val="22"/>
          <w:szCs w:val="22"/>
        </w:rPr>
        <w:t xml:space="preserve">9.2 Interacting with the Bracket</w:t>
      </w:r>
    </w:p>
    <w:p>
      <w:pPr>
        <w:pStyle w:val="ListParagraph"/>
        <w:numPr>
          <w:ilvl w:val="0"/>
          <w:numId w:val="1"/>
        </w:numPr>
        <w:spacing w:after="80"/>
      </w:pPr>
      <w:r>
        <w:rPr>
          <w:rFonts w:ascii="Calibri" w:cs="Calibri" w:eastAsia="Calibri" w:hAnsi="Calibri"/>
          <w:color w:val="1F2937"/>
          <w:sz w:val="21"/>
          <w:szCs w:val="21"/>
        </w:rPr>
        <w:t xml:space="preserve">Scroll horizontally to move between rounds if the bracket is wider than your screen.</w:t>
      </w:r>
    </w:p>
    <w:p>
      <w:pPr>
        <w:pStyle w:val="ListParagraph"/>
        <w:numPr>
          <w:ilvl w:val="0"/>
          <w:numId w:val="1"/>
        </w:numPr>
        <w:spacing w:after="80"/>
      </w:pPr>
      <w:r>
        <w:rPr>
          <w:rFonts w:ascii="Calibri" w:cs="Calibri" w:eastAsia="Calibri" w:hAnsi="Calibri"/>
          <w:color w:val="1F2937"/>
          <w:sz w:val="21"/>
          <w:szCs w:val="21"/>
        </w:rPr>
        <w:t xml:space="preserve">Click/tap any match box to open its full Match Details page.</w:t>
      </w:r>
    </w:p>
    <w:p>
      <w:pPr>
        <w:pStyle w:val="ListParagraph"/>
        <w:numPr>
          <w:ilvl w:val="0"/>
          <w:numId w:val="1"/>
        </w:numPr>
        <w:spacing w:after="80"/>
      </w:pPr>
      <w:r>
        <w:rPr>
          <w:rFonts w:ascii="Calibri" w:cs="Calibri" w:eastAsia="Calibri" w:hAnsi="Calibri"/>
          <w:color w:val="1F2937"/>
          <w:sz w:val="21"/>
          <w:szCs w:val="21"/>
        </w:rPr>
        <w:t xml:space="preserve">A skeleton loading state appears briefly while bracket data is being fetched.</w:t>
      </w:r>
    </w:p>
    <w:p>
      <w:pPr>
        <w:pStyle w:val="Heading1"/>
        <w:pBdr>
          <w:bottom w:val="single" w:color="C9A227" w:sz="12" w:space="4"/>
        </w:pBdr>
        <w:spacing w:after="240" w:before="480"/>
      </w:pPr>
      <w:r>
        <w:rPr>
          <w:rFonts w:ascii="Calibri" w:cs="Calibri" w:eastAsia="Calibri" w:hAnsi="Calibri"/>
          <w:b/>
          <w:bCs/>
          <w:color w:val="081226"/>
          <w:sz w:val="34"/>
          <w:szCs w:val="34"/>
        </w:rPr>
        <w:t xml:space="preserve">10. Top Scorers</w:t>
      </w:r>
    </w:p>
    <w:p>
      <w:pPr>
        <w:spacing w:after="160" w:line="276"/>
      </w:pPr>
      <w:r>
        <w:rPr>
          <w:rFonts w:ascii="Calibri" w:cs="Calibri" w:eastAsia="Calibri" w:hAnsi="Calibri"/>
          <w:color w:val="1F2937"/>
          <w:sz w:val="21"/>
          <w:szCs w:val="21"/>
        </w:rPr>
        <w:t xml:space="preserve">The Top Scorers page ranks players across the tournament by goals scored.</w:t>
      </w:r>
    </w:p>
    <w:p>
      <w:pPr>
        <w:spacing w:after="40" w:before="120"/>
        <w:jc w:val="center"/>
      </w:pPr>
      <w:r>
        <w:drawing>
          <wp:inline distT="0" distB="0" distL="0" distR="0">
            <wp:extent cx="539496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94960" cy="3371850"/>
                    </a:xfrm>
                    <a:prstGeom prst="rect">
                      <a:avLst/>
                    </a:prstGeom>
                  </pic:spPr>
                </pic:pic>
              </a:graphicData>
            </a:graphic>
          </wp:inline>
        </w:drawing>
      </w:r>
    </w:p>
    <w:p>
      <w:pPr>
        <w:spacing w:after="260" w:before="80"/>
        <w:jc w:val="center"/>
      </w:pPr>
      <w:r>
        <w:rPr>
          <w:rFonts w:ascii="Calibri" w:cs="Calibri" w:eastAsia="Calibri" w:hAnsi="Calibri"/>
          <w:i/>
          <w:iCs/>
          <w:color w:val="6B7280"/>
          <w:sz w:val="18"/>
          <w:szCs w:val="18"/>
        </w:rPr>
        <w:t xml:space="preserve">Top Scorers leaderboard with rank-based gold/silver/bronze styling</w:t>
      </w:r>
    </w:p>
    <w:p>
      <w:pPr>
        <w:pStyle w:val="Heading3"/>
        <w:spacing w:after="120" w:before="240"/>
      </w:pPr>
      <w:r>
        <w:rPr>
          <w:rFonts w:ascii="Calibri" w:cs="Calibri" w:eastAsia="Calibri" w:hAnsi="Calibri"/>
          <w:b/>
          <w:bCs/>
          <w:color w:val="3B82F6"/>
          <w:sz w:val="22"/>
          <w:szCs w:val="22"/>
        </w:rPr>
        <w:t xml:space="preserve">10.1 Reading the Leaderboard</w:t>
      </w:r>
    </w:p>
    <w:p>
      <w:pPr>
        <w:pStyle w:val="ListParagraph"/>
        <w:numPr>
          <w:ilvl w:val="0"/>
          <w:numId w:val="1"/>
        </w:numPr>
        <w:spacing w:after="80"/>
      </w:pPr>
      <w:r>
        <w:rPr>
          <w:rFonts w:ascii="Calibri" w:cs="Calibri" w:eastAsia="Calibri" w:hAnsi="Calibri"/>
          <w:color w:val="1F2937"/>
          <w:sz w:val="21"/>
          <w:szCs w:val="21"/>
        </w:rPr>
        <w:t xml:space="preserve">Rank badge — the top three ranks are styled in gold, silver, and bronze to stand out; other ranks use a neutral outline.</w:t>
      </w:r>
    </w:p>
    <w:p>
      <w:pPr>
        <w:pStyle w:val="ListParagraph"/>
        <w:numPr>
          <w:ilvl w:val="0"/>
          <w:numId w:val="1"/>
        </w:numPr>
        <w:spacing w:after="80"/>
      </w:pPr>
      <w:r>
        <w:rPr>
          <w:rFonts w:ascii="Calibri" w:cs="Calibri" w:eastAsia="Calibri" w:hAnsi="Calibri"/>
          <w:color w:val="1F2937"/>
          <w:sz w:val="21"/>
          <w:szCs w:val="21"/>
        </w:rPr>
        <w:t xml:space="preserve">Each row shows the player's name, nationality/position, goals, and assists.</w:t>
      </w:r>
    </w:p>
    <w:p>
      <w:pPr>
        <w:pStyle w:val="ListParagraph"/>
        <w:numPr>
          <w:ilvl w:val="0"/>
          <w:numId w:val="1"/>
        </w:numPr>
        <w:spacing w:after="80"/>
      </w:pPr>
      <w:r>
        <w:rPr>
          <w:rFonts w:ascii="Calibri" w:cs="Calibri" w:eastAsia="Calibri" w:hAnsi="Calibri"/>
          <w:color w:val="1F2937"/>
          <w:sz w:val="21"/>
          <w:szCs w:val="21"/>
        </w:rPr>
        <w:t xml:space="preserve">Tap/click a player's row to open their full Player Profile.</w:t>
      </w:r>
    </w:p>
    <w:p>
      <w:pPr>
        <w:pStyle w:val="Heading1"/>
        <w:pBdr>
          <w:bottom w:val="single" w:color="C9A227" w:sz="12" w:space="4"/>
        </w:pBdr>
        <w:spacing w:after="240" w:before="480"/>
      </w:pPr>
      <w:r>
        <w:rPr>
          <w:rFonts w:ascii="Calibri" w:cs="Calibri" w:eastAsia="Calibri" w:hAnsi="Calibri"/>
          <w:b/>
          <w:bCs/>
          <w:color w:val="081226"/>
          <w:sz w:val="34"/>
          <w:szCs w:val="34"/>
        </w:rPr>
        <w:t xml:space="preserve">11. Search</w:t>
      </w:r>
    </w:p>
    <w:p>
      <w:pPr>
        <w:spacing w:after="160" w:line="276"/>
      </w:pPr>
      <w:r>
        <w:rPr>
          <w:rFonts w:ascii="Calibri" w:cs="Calibri" w:eastAsia="Calibri" w:hAnsi="Calibri"/>
          <w:color w:val="1F2937"/>
          <w:sz w:val="21"/>
          <w:szCs w:val="21"/>
        </w:rPr>
        <w:t xml:space="preserve">The search field in the top navbar lets you jump directly to a team, player, or match without browsing through menus.</w:t>
      </w:r>
    </w:p>
    <w:p>
      <w:pPr>
        <w:pStyle w:val="Heading3"/>
        <w:spacing w:after="120" w:before="240"/>
      </w:pPr>
      <w:r>
        <w:rPr>
          <w:rFonts w:ascii="Calibri" w:cs="Calibri" w:eastAsia="Calibri" w:hAnsi="Calibri"/>
          <w:b/>
          <w:bCs/>
          <w:color w:val="3B82F6"/>
          <w:sz w:val="22"/>
          <w:szCs w:val="22"/>
        </w:rPr>
        <w:t xml:space="preserve">11.1 Using Search</w:t>
      </w:r>
    </w:p>
    <w:p>
      <w:pPr>
        <w:spacing w:after="100"/>
      </w:pPr>
      <w:r>
        <w:rPr>
          <w:rFonts w:ascii="Calibri" w:cs="Calibri" w:eastAsia="Calibri" w:hAnsi="Calibri"/>
          <w:b/>
          <w:bCs/>
          <w:color w:val="C9A227"/>
          <w:sz w:val="21"/>
          <w:szCs w:val="21"/>
        </w:rPr>
        <w:t xml:space="preserve">1.  </w:t>
      </w:r>
      <w:r>
        <w:rPr>
          <w:rFonts w:ascii="Calibri" w:cs="Calibri" w:eastAsia="Calibri" w:hAnsi="Calibri"/>
          <w:color w:val="1F2937"/>
          <w:sz w:val="21"/>
          <w:szCs w:val="21"/>
        </w:rPr>
        <w:t xml:space="preserve">Click the search field in the top navbar (desktop) or open it from the mobile drawer.</w:t>
      </w:r>
    </w:p>
    <w:p>
      <w:pPr>
        <w:spacing w:after="100"/>
      </w:pPr>
      <w:r>
        <w:rPr>
          <w:rFonts w:ascii="Calibri" w:cs="Calibri" w:eastAsia="Calibri" w:hAnsi="Calibri"/>
          <w:b/>
          <w:bCs/>
          <w:color w:val="C9A227"/>
          <w:sz w:val="21"/>
          <w:szCs w:val="21"/>
        </w:rPr>
        <w:t xml:space="preserve">2.  </w:t>
      </w:r>
      <w:r>
        <w:rPr>
          <w:rFonts w:ascii="Calibri" w:cs="Calibri" w:eastAsia="Calibri" w:hAnsi="Calibri"/>
          <w:color w:val="1F2937"/>
          <w:sz w:val="21"/>
          <w:szCs w:val="21"/>
        </w:rPr>
        <w:t xml:space="preserve">Type a team name, player name, or keyword.</w:t>
      </w:r>
    </w:p>
    <w:p>
      <w:pPr>
        <w:spacing w:after="100"/>
      </w:pPr>
      <w:r>
        <w:rPr>
          <w:rFonts w:ascii="Calibri" w:cs="Calibri" w:eastAsia="Calibri" w:hAnsi="Calibri"/>
          <w:b/>
          <w:bCs/>
          <w:color w:val="C9A227"/>
          <w:sz w:val="21"/>
          <w:szCs w:val="21"/>
        </w:rPr>
        <w:t xml:space="preserve">3.  </w:t>
      </w:r>
      <w:r>
        <w:rPr>
          <w:rFonts w:ascii="Calibri" w:cs="Calibri" w:eastAsia="Calibri" w:hAnsi="Calibri"/>
          <w:color w:val="1F2937"/>
          <w:sz w:val="21"/>
          <w:szCs w:val="21"/>
        </w:rPr>
        <w:t xml:space="preserve">Results appear on the Search Results page, grouped by type (Teams, Players, Matches).</w:t>
      </w:r>
    </w:p>
    <w:p>
      <w:pPr>
        <w:spacing w:after="100"/>
      </w:pPr>
      <w:r>
        <w:rPr>
          <w:rFonts w:ascii="Calibri" w:cs="Calibri" w:eastAsia="Calibri" w:hAnsi="Calibri"/>
          <w:b/>
          <w:bCs/>
          <w:color w:val="C9A227"/>
          <w:sz w:val="21"/>
          <w:szCs w:val="21"/>
        </w:rPr>
        <w:t xml:space="preserve">4.  </w:t>
      </w:r>
      <w:r>
        <w:rPr>
          <w:rFonts w:ascii="Calibri" w:cs="Calibri" w:eastAsia="Calibri" w:hAnsi="Calibri"/>
          <w:color w:val="1F2937"/>
          <w:sz w:val="21"/>
          <w:szCs w:val="21"/>
        </w:rPr>
        <w:t xml:space="preserve">Click any result to open its detail page.</w:t>
      </w:r>
    </w:p>
    <w:p>
      <w:pPr>
        <w:pStyle w:val="Heading1"/>
        <w:pBdr>
          <w:bottom w:val="single" w:color="C9A227" w:sz="12" w:space="4"/>
        </w:pBdr>
        <w:spacing w:after="240" w:before="480"/>
      </w:pPr>
      <w:r>
        <w:rPr>
          <w:rFonts w:ascii="Calibri" w:cs="Calibri" w:eastAsia="Calibri" w:hAnsi="Calibri"/>
          <w:b/>
          <w:bCs/>
          <w:color w:val="081226"/>
          <w:sz w:val="34"/>
          <w:szCs w:val="34"/>
        </w:rPr>
        <w:t xml:space="preserve">12. Tips &amp; Troubleshooting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081226"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Situation</w:t>
            </w:r>
          </w:p>
        </w:tc>
        <w:tc>
          <w:tcPr>
            <w:tcW w:type="dxa" w:w="6150"/>
            <w:shd w:fill="081226"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What to know</w:t>
            </w:r>
          </w:p>
        </w:tc>
      </w:tr>
      <w:tr>
        <w:tc>
          <w:tcPr>
            <w:tcW w:type="dxa" w:w="32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Scores look slightly delayed</w:t>
            </w:r>
          </w:p>
        </w:tc>
        <w:tc>
          <w:tcPr>
            <w:tcW w:type="dxa" w:w="615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Live data is refreshed on a short delay (a few minutes) rather than instantly, to keep the app fast and reliable.</w:t>
            </w:r>
          </w:p>
        </w:tc>
      </w:tr>
      <w:tr>
        <w:tc>
          <w:tcPr>
            <w:tcW w:type="dxa" w:w="32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A page shows a skeleton/loading state</w:t>
            </w:r>
          </w:p>
        </w:tc>
        <w:tc>
          <w:tcPr>
            <w:tcW w:type="dxa" w:w="615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This is normal while data loads — it should resolve within a few seconds on a normal connection.</w:t>
            </w:r>
          </w:p>
        </w:tc>
      </w:tr>
      <w:tr>
        <w:tc>
          <w:tcPr>
            <w:tcW w:type="dxa" w:w="32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A page shows an error message</w:t>
            </w:r>
          </w:p>
        </w:tc>
        <w:tc>
          <w:tcPr>
            <w:tcW w:type="dxa" w:w="615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This usually means the underlying data source is temporarily unavailable; try refreshing the page after a minute.</w:t>
            </w:r>
          </w:p>
        </w:tc>
      </w:tr>
      <w:tr>
        <w:tc>
          <w:tcPr>
            <w:tcW w:type="dxa" w:w="32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The sidebar is missing on my screen</w:t>
            </w:r>
          </w:p>
        </w:tc>
        <w:tc>
          <w:tcPr>
            <w:tcW w:type="dxa" w:w="615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On narrower screens (tablet/mobile), the sidebar is replaced by the drawer menu — use the hamburger icon.</w:t>
            </w:r>
          </w:p>
        </w:tc>
      </w:tr>
      <w:tr>
        <w:tc>
          <w:tcPr>
            <w:tcW w:type="dxa" w:w="32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I want to go back to where I was</w:t>
            </w:r>
          </w:p>
        </w:tc>
        <w:tc>
          <w:tcPr>
            <w:tcW w:type="dxa" w:w="615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Use the in-app back button where available, or your browser/device back gesture.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Page </w:t>
    </w:r>
    <w:r>
      <w:rPr>
        <w:color w:val="6B7280"/>
        <w:sz w:val="15"/>
        <w:szCs w:val="15"/>
      </w:rPr>
      <w:fldChar w:fldCharType="begin"/>
      <w:instrText xml:space="preserve">PAGE</w:instrText>
      <w:fldChar w:fldCharType="separate"/>
      <w:fldChar w:fldCharType="end"/>
    </w:r>
    <w:r>
      <w:rPr>
        <w:color w:val="6B7280"/>
        <w:sz w:val="15"/>
        <w:szCs w:val="15"/>
      </w:rPr>
      <w:t xml:space="preserve"> of </w:t>
    </w:r>
    <w:r>
      <w:rPr>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4" w:space="4"/>
      </w:pBdr>
      <w:jc w:val="right"/>
    </w:pPr>
    <w:r>
      <w:rPr>
        <w:rFonts w:ascii="Calibri" w:cs="Calibri" w:eastAsia="Calibri" w:hAnsi="Calibri"/>
        <w:color w:val="6B7280"/>
        <w:sz w:val="15"/>
        <w:szCs w:val="15"/>
      </w:rPr>
      <w:t xml:space="preserve">SCORE90X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a505027271c50cdd337a0a12988f6ac7cb76742.png"/><Relationship Id="rId10" Type="http://schemas.openxmlformats.org/officeDocument/2006/relationships/image" Target="media/92b5367f05c22ae84087ec1b6a4e3003051ad6fa.png"/><Relationship Id="rId11" Type="http://schemas.openxmlformats.org/officeDocument/2006/relationships/image" Target="media/7ceeda9f75df073408ec39877d19becd643fdc42.png"/><Relationship Id="rId12" Type="http://schemas.openxmlformats.org/officeDocument/2006/relationships/image" Target="media/dbc738857289070eb5727bc01187f30ad7ecb102.png"/><Relationship Id="rId13" Type="http://schemas.openxmlformats.org/officeDocument/2006/relationships/image" Target="media/3d4f688be6da86df42b6d52bd3e723410beb9140.png"/><Relationship Id="rId14" Type="http://schemas.openxmlformats.org/officeDocument/2006/relationships/image" Target="media/3510a0cc42e03f16cf2a8cf4db11ede3de967f9f.png"/><Relationship Id="rId15" Type="http://schemas.openxmlformats.org/officeDocument/2006/relationships/image" Target="media/40acc15fde8bb7954b83e98cfb1d44e2ac42a99a.png"/><Relationship Id="rId16" Type="http://schemas.openxmlformats.org/officeDocument/2006/relationships/image" Target="media/592bdacb777dc61c1fdfb8adfb3bddd680567a67.png"/><Relationship Id="rId17" Type="http://schemas.openxmlformats.org/officeDocument/2006/relationships/image" Target="media/56f88d410a778ad1d89234f21d4765ca781c1386.png"/><Relationship Id="rId18" Type="http://schemas.openxmlformats.org/officeDocument/2006/relationships/image" Target="media/4b915511e18470e93273945d485751c3a1ddfc91.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2026-07-04T01:21:40.147Z</dcterms:created>
  <dcterms:modified xsi:type="dcterms:W3CDTF">2026-07-04T01:21:40.160Z</dcterms:modified>
</cp:coreProperties>
</file>

<file path=docProps/custom.xml><?xml version="1.0" encoding="utf-8"?>
<Properties xmlns="http://schemas.openxmlformats.org/officeDocument/2006/custom-properties" xmlns:vt="http://schemas.openxmlformats.org/officeDocument/2006/docPropsVTypes"/>
</file>