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414" w:rsidRDefault="00E02B22" w:rsidP="00E02B22">
      <w:pPr>
        <w:spacing w:line="360" w:lineRule="auto"/>
        <w:jc w:val="center"/>
        <w:rPr>
          <w:rFonts w:ascii="Arial" w:hAnsi="Arial" w:cs="Arial"/>
          <w:b/>
          <w:sz w:val="24"/>
        </w:rPr>
      </w:pPr>
      <w:r>
        <w:rPr>
          <w:rFonts w:ascii="Arial" w:hAnsi="Arial" w:cs="Arial"/>
          <w:b/>
          <w:sz w:val="24"/>
        </w:rPr>
        <w:t>PROPOSED DESIGN OF 500 MW COAL-FIRED POWER PLANT LOCATED AT BRGY. LUMANIAG, LIAN, BATANGAS</w:t>
      </w: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r>
        <w:rPr>
          <w:rFonts w:ascii="Arial" w:hAnsi="Arial" w:cs="Arial"/>
          <w:b/>
          <w:noProof/>
          <w:sz w:val="24"/>
        </w:rPr>
        <mc:AlternateContent>
          <mc:Choice Requires="wps">
            <w:drawing>
              <wp:anchor distT="0" distB="0" distL="114300" distR="114300" simplePos="0" relativeHeight="251659264" behindDoc="0" locked="0" layoutInCell="1" allowOverlap="1" wp14:anchorId="3C124F32" wp14:editId="2574F37A">
                <wp:simplePos x="0" y="0"/>
                <wp:positionH relativeFrom="column">
                  <wp:posOffset>614680</wp:posOffset>
                </wp:positionH>
                <wp:positionV relativeFrom="paragraph">
                  <wp:posOffset>15875</wp:posOffset>
                </wp:positionV>
                <wp:extent cx="4477385" cy="3783330"/>
                <wp:effectExtent l="0" t="0" r="18415" b="26670"/>
                <wp:wrapNone/>
                <wp:docPr id="1" name="Rectangle 1"/>
                <wp:cNvGraphicFramePr/>
                <a:graphic xmlns:a="http://schemas.openxmlformats.org/drawingml/2006/main">
                  <a:graphicData uri="http://schemas.microsoft.com/office/word/2010/wordprocessingShape">
                    <wps:wsp>
                      <wps:cNvSpPr/>
                      <wps:spPr>
                        <a:xfrm>
                          <a:off x="0" y="0"/>
                          <a:ext cx="4477385" cy="37833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48.4pt;margin-top:1.25pt;width:352.55pt;height:29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" fillcolor="white [3201]" strokecolor="black [3200]" strokeweight="2pt"/>
            </w:pict>
          </mc:Fallback>
        </mc:AlternateContent>
      </w: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r>
        <w:rPr>
          <w:rFonts w:ascii="Arial" w:hAnsi="Arial" w:cs="Arial"/>
          <w:b/>
          <w:sz w:val="24"/>
        </w:rPr>
        <w:t>ABU, MARK KERVIN N.</w:t>
      </w:r>
    </w:p>
    <w:p w:rsidR="00E02B22" w:rsidRDefault="00E02B22" w:rsidP="00E02B22">
      <w:pPr>
        <w:spacing w:line="360" w:lineRule="auto"/>
        <w:jc w:val="center"/>
        <w:rPr>
          <w:rFonts w:ascii="Arial" w:hAnsi="Arial" w:cs="Arial"/>
          <w:b/>
          <w:sz w:val="24"/>
        </w:rPr>
      </w:pPr>
      <w:r>
        <w:rPr>
          <w:rFonts w:ascii="Arial" w:hAnsi="Arial" w:cs="Arial"/>
          <w:b/>
          <w:sz w:val="24"/>
        </w:rPr>
        <w:t>HOLGADO, CHARLENE M.</w:t>
      </w:r>
    </w:p>
    <w:p w:rsidR="00E02B22" w:rsidRDefault="00E02B22" w:rsidP="00E02B22">
      <w:pPr>
        <w:spacing w:line="360" w:lineRule="auto"/>
        <w:jc w:val="center"/>
        <w:rPr>
          <w:rFonts w:ascii="Arial" w:hAnsi="Arial" w:cs="Arial"/>
          <w:b/>
          <w:sz w:val="24"/>
        </w:rPr>
      </w:pPr>
      <w:r>
        <w:rPr>
          <w:rFonts w:ascii="Arial" w:hAnsi="Arial" w:cs="Arial"/>
          <w:b/>
          <w:sz w:val="24"/>
        </w:rPr>
        <w:t>HOLGADO, WENNA ELAINE M.</w:t>
      </w:r>
    </w:p>
    <w:p w:rsidR="00E02B22" w:rsidRDefault="00E02B22" w:rsidP="00E02B22">
      <w:pPr>
        <w:spacing w:line="360" w:lineRule="auto"/>
        <w:jc w:val="center"/>
        <w:rPr>
          <w:rFonts w:ascii="Arial" w:hAnsi="Arial" w:cs="Arial"/>
          <w:b/>
          <w:sz w:val="24"/>
        </w:rPr>
      </w:pPr>
      <w:r>
        <w:rPr>
          <w:rFonts w:ascii="Arial" w:hAnsi="Arial" w:cs="Arial"/>
          <w:b/>
          <w:sz w:val="24"/>
        </w:rPr>
        <w:t>MAÑIBO, JOHN WARREN</w:t>
      </w:r>
    </w:p>
    <w:p w:rsidR="00E02B22" w:rsidRDefault="00E02B22" w:rsidP="00E02B22">
      <w:pPr>
        <w:spacing w:line="360" w:lineRule="auto"/>
        <w:jc w:val="center"/>
        <w:rPr>
          <w:rFonts w:ascii="Arial" w:hAnsi="Arial" w:cs="Arial"/>
          <w:b/>
          <w:sz w:val="24"/>
        </w:rPr>
      </w:pPr>
      <w:r>
        <w:rPr>
          <w:rFonts w:ascii="Arial" w:hAnsi="Arial" w:cs="Arial"/>
          <w:b/>
          <w:sz w:val="24"/>
        </w:rPr>
        <w:t>SORIANO, DIONEER ABRAHAM</w:t>
      </w:r>
    </w:p>
    <w:p w:rsidR="00E02B22" w:rsidRDefault="00E02B22" w:rsidP="00E02B22">
      <w:pPr>
        <w:spacing w:line="360" w:lineRule="auto"/>
        <w:jc w:val="center"/>
        <w:rPr>
          <w:rFonts w:ascii="Arial" w:hAnsi="Arial" w:cs="Arial"/>
          <w:b/>
          <w:sz w:val="24"/>
        </w:rPr>
      </w:pPr>
      <w:r>
        <w:rPr>
          <w:rFonts w:ascii="Arial" w:hAnsi="Arial" w:cs="Arial"/>
          <w:b/>
          <w:sz w:val="24"/>
        </w:rPr>
        <w:t>ME – 5203</w:t>
      </w: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r>
        <w:rPr>
          <w:rFonts w:ascii="Arial" w:hAnsi="Arial" w:cs="Arial"/>
          <w:b/>
          <w:sz w:val="24"/>
        </w:rPr>
        <w:t>JUNE 2020</w:t>
      </w:r>
    </w:p>
    <w:p w:rsidR="00E02B22" w:rsidRDefault="00E02B22" w:rsidP="00E02B22">
      <w:pPr>
        <w:spacing w:line="360" w:lineRule="auto"/>
        <w:jc w:val="center"/>
        <w:rPr>
          <w:rFonts w:ascii="Arial" w:hAnsi="Arial" w:cs="Arial"/>
          <w:b/>
          <w:sz w:val="24"/>
        </w:rPr>
      </w:pPr>
      <w:r>
        <w:rPr>
          <w:rFonts w:ascii="Arial" w:hAnsi="Arial" w:cs="Arial"/>
          <w:b/>
          <w:sz w:val="24"/>
        </w:rPr>
        <w:lastRenderedPageBreak/>
        <w:t>EXECUTIVE SUMMARY</w:t>
      </w:r>
    </w:p>
    <w:p w:rsidR="00E02B22" w:rsidRPr="00E02B22" w:rsidRDefault="00E02B22" w:rsidP="00E02B22">
      <w:pPr>
        <w:spacing w:line="360" w:lineRule="auto"/>
        <w:jc w:val="center"/>
        <w:rPr>
          <w:rFonts w:ascii="Arial" w:hAnsi="Arial" w:cs="Arial"/>
          <w:b/>
          <w:sz w:val="24"/>
        </w:rPr>
      </w:pPr>
    </w:p>
    <w:p w:rsidR="00E02B22" w:rsidRPr="00E02B22" w:rsidRDefault="00E02B22" w:rsidP="00E02B22">
      <w:pPr>
        <w:spacing w:line="360" w:lineRule="auto"/>
        <w:ind w:firstLine="720"/>
        <w:jc w:val="both"/>
        <w:rPr>
          <w:rFonts w:ascii="Arial" w:eastAsia="Calibri" w:hAnsi="Arial" w:cs="Arial"/>
          <w:sz w:val="24"/>
          <w:szCs w:val="24"/>
          <w:lang w:val="en-CA"/>
        </w:rPr>
      </w:pPr>
      <w:r w:rsidRPr="00E02B22">
        <w:rPr>
          <w:rFonts w:ascii="Arial" w:eastAsia="Calibri" w:hAnsi="Arial" w:cs="Arial"/>
          <w:sz w:val="24"/>
          <w:szCs w:val="24"/>
          <w:lang w:val="en-CA"/>
        </w:rPr>
        <w:t>The Philippines is a rapidly developing nation with an increasing population. Consequently, the country cannot overlook the vital role of the power sector in boosting its economy. We are at the age where electricity is of utmost importance and without it our civilization may not be possible. For that reason, different forms of energy are being converted into electrical energy through power plants to keep up with the country’s growing energy demands.</w:t>
      </w:r>
    </w:p>
    <w:p w:rsidR="00E02B22" w:rsidRPr="00E02B22" w:rsidRDefault="00E02B22" w:rsidP="00E02B22">
      <w:pPr>
        <w:spacing w:line="360" w:lineRule="auto"/>
        <w:jc w:val="both"/>
        <w:rPr>
          <w:rFonts w:ascii="Arial" w:eastAsia="Calibri" w:hAnsi="Arial" w:cs="Arial"/>
          <w:sz w:val="24"/>
          <w:szCs w:val="24"/>
          <w:lang w:val="en-CA"/>
        </w:rPr>
      </w:pPr>
      <w:r w:rsidRPr="00E02B22">
        <w:rPr>
          <w:rFonts w:ascii="Arial" w:eastAsia="Calibri" w:hAnsi="Arial" w:cs="Arial"/>
          <w:sz w:val="24"/>
          <w:szCs w:val="24"/>
          <w:lang w:val="en-CA"/>
        </w:rPr>
        <w:tab/>
        <w:t xml:space="preserve">The proposed project focused on the design of a 500 MW Coal-Fired Power Plant located at </w:t>
      </w:r>
      <w:proofErr w:type="spellStart"/>
      <w:r w:rsidRPr="00E02B22">
        <w:rPr>
          <w:rFonts w:ascii="Arial" w:eastAsia="Calibri" w:hAnsi="Arial" w:cs="Arial"/>
          <w:sz w:val="24"/>
          <w:szCs w:val="24"/>
          <w:lang w:val="en-CA"/>
        </w:rPr>
        <w:t>Brgy</w:t>
      </w:r>
      <w:proofErr w:type="spellEnd"/>
      <w:r w:rsidRPr="00E02B22">
        <w:rPr>
          <w:rFonts w:ascii="Arial" w:eastAsia="Calibri" w:hAnsi="Arial" w:cs="Arial"/>
          <w:sz w:val="24"/>
          <w:szCs w:val="24"/>
          <w:lang w:val="en-CA"/>
        </w:rPr>
        <w:t xml:space="preserve">. </w:t>
      </w:r>
      <w:proofErr w:type="spellStart"/>
      <w:r w:rsidRPr="00E02B22">
        <w:rPr>
          <w:rFonts w:ascii="Arial" w:eastAsia="Calibri" w:hAnsi="Arial" w:cs="Arial"/>
          <w:sz w:val="24"/>
          <w:szCs w:val="24"/>
          <w:lang w:val="en-CA"/>
        </w:rPr>
        <w:t>Lumaniag</w:t>
      </w:r>
      <w:proofErr w:type="spellEnd"/>
      <w:r w:rsidRPr="00E02B22">
        <w:rPr>
          <w:rFonts w:ascii="Arial" w:eastAsia="Calibri" w:hAnsi="Arial" w:cs="Arial"/>
          <w:sz w:val="24"/>
          <w:szCs w:val="24"/>
          <w:lang w:val="en-CA"/>
        </w:rPr>
        <w:t xml:space="preserve">, </w:t>
      </w:r>
      <w:proofErr w:type="spellStart"/>
      <w:r w:rsidRPr="00E02B22">
        <w:rPr>
          <w:rFonts w:ascii="Arial" w:eastAsia="Calibri" w:hAnsi="Arial" w:cs="Arial"/>
          <w:sz w:val="24"/>
          <w:szCs w:val="24"/>
          <w:lang w:val="en-CA"/>
        </w:rPr>
        <w:t>Lian</w:t>
      </w:r>
      <w:proofErr w:type="spellEnd"/>
      <w:r w:rsidRPr="00E02B22">
        <w:rPr>
          <w:rFonts w:ascii="Arial" w:eastAsia="Calibri" w:hAnsi="Arial" w:cs="Arial"/>
          <w:sz w:val="24"/>
          <w:szCs w:val="24"/>
          <w:lang w:val="en-CA"/>
        </w:rPr>
        <w:t xml:space="preserve">, Batangas. It occupies a land area of about 40 hectares and is owned by the AHHMS Power Corporation. The plant capacity was based on the increasing power demand of the country particularly in the Luzon grid. It is in a vacant lot distanced from the different commercial establishments and is strategically located near the </w:t>
      </w:r>
      <w:proofErr w:type="spellStart"/>
      <w:r w:rsidRPr="00E02B22">
        <w:rPr>
          <w:rFonts w:ascii="Arial" w:eastAsia="Calibri" w:hAnsi="Arial" w:cs="Arial"/>
          <w:sz w:val="24"/>
          <w:szCs w:val="24"/>
          <w:lang w:val="en-CA"/>
        </w:rPr>
        <w:t>Nasugbu</w:t>
      </w:r>
      <w:proofErr w:type="spellEnd"/>
      <w:r w:rsidRPr="00E02B22">
        <w:rPr>
          <w:rFonts w:ascii="Arial" w:eastAsia="Calibri" w:hAnsi="Arial" w:cs="Arial"/>
          <w:sz w:val="24"/>
          <w:szCs w:val="24"/>
          <w:lang w:val="en-CA"/>
        </w:rPr>
        <w:t xml:space="preserve"> Bay which serves as the source of water for plant operations. </w:t>
      </w:r>
    </w:p>
    <w:p w:rsidR="00E02B22" w:rsidRPr="00E02B22" w:rsidRDefault="00E02B22" w:rsidP="00E02B22">
      <w:pPr>
        <w:spacing w:line="360" w:lineRule="auto"/>
        <w:jc w:val="both"/>
        <w:rPr>
          <w:rFonts w:ascii="Arial" w:eastAsia="Calibri" w:hAnsi="Arial" w:cs="Arial"/>
          <w:sz w:val="24"/>
          <w:szCs w:val="24"/>
          <w:lang w:val="en-CA"/>
        </w:rPr>
      </w:pPr>
      <w:r w:rsidRPr="00E02B22">
        <w:rPr>
          <w:rFonts w:ascii="Arial" w:eastAsia="Calibri" w:hAnsi="Arial" w:cs="Arial"/>
          <w:sz w:val="24"/>
          <w:szCs w:val="24"/>
          <w:lang w:val="en-CA"/>
        </w:rPr>
        <w:tab/>
        <w:t xml:space="preserve">There are three design options which were calculated and analyzed considering the technical, environmental, and economic constraints. Higher efficiency is preferable so as to meet the increasing demand. Among these, design option 3 was selected as the best design option as it gave the highest efficiency without sacrificing much economic viability. </w:t>
      </w:r>
    </w:p>
    <w:p w:rsidR="00E02B22" w:rsidRPr="00E02B22" w:rsidRDefault="00E02B22" w:rsidP="00E02B22">
      <w:pPr>
        <w:spacing w:line="360" w:lineRule="auto"/>
        <w:jc w:val="both"/>
        <w:rPr>
          <w:rFonts w:ascii="Arial" w:eastAsia="Calibri" w:hAnsi="Arial" w:cs="Arial"/>
          <w:sz w:val="24"/>
          <w:szCs w:val="24"/>
          <w:lang w:val="en-CA"/>
        </w:rPr>
      </w:pPr>
      <w:r w:rsidRPr="00E02B22">
        <w:rPr>
          <w:rFonts w:ascii="Arial" w:eastAsia="Calibri" w:hAnsi="Arial" w:cs="Arial"/>
          <w:sz w:val="24"/>
          <w:szCs w:val="24"/>
          <w:lang w:val="en-CA"/>
        </w:rPr>
        <w:tab/>
        <w:t xml:space="preserve">Moreover, the power plant design and cycle basis, equipment specifications, economic analysis, and the plant design layout are included in the project. Engineering codes and standards, health and safety issues, environmental impacts, and political factors were considered in designing the power plant. </w:t>
      </w: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tbl>
      <w:tblPr>
        <w:tblW w:w="8717" w:type="dxa"/>
        <w:tblInd w:w="93" w:type="dxa"/>
        <w:tblLook w:val="04A0" w:firstRow="1" w:lastRow="0" w:firstColumn="1" w:lastColumn="0" w:noHBand="0" w:noVBand="1"/>
      </w:tblPr>
      <w:tblGrid>
        <w:gridCol w:w="1909"/>
        <w:gridCol w:w="5846"/>
        <w:gridCol w:w="962"/>
      </w:tblGrid>
      <w:tr w:rsidR="00E02B22" w:rsidRPr="00E02B22" w:rsidTr="00E02B22">
        <w:trPr>
          <w:trHeight w:val="315"/>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b/>
                <w:bCs/>
                <w:color w:val="000000"/>
                <w:sz w:val="24"/>
                <w:szCs w:val="24"/>
              </w:rPr>
            </w:pPr>
            <w:r w:rsidRPr="00E02B22">
              <w:rPr>
                <w:rFonts w:ascii="Arial" w:eastAsia="Times New Roman" w:hAnsi="Arial" w:cs="Arial"/>
                <w:b/>
                <w:bCs/>
                <w:color w:val="000000"/>
                <w:sz w:val="24"/>
                <w:szCs w:val="24"/>
              </w:rPr>
              <w:t>TABLE OF CONTENTS</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b/>
                <w:bCs/>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7755" w:type="dxa"/>
            <w:gridSpan w:val="2"/>
            <w:tcBorders>
              <w:top w:val="nil"/>
              <w:left w:val="nil"/>
              <w:bottom w:val="nil"/>
              <w:right w:val="nil"/>
            </w:tcBorders>
            <w:shd w:val="clear" w:color="auto" w:fill="auto"/>
            <w:noWrap/>
            <w:vAlign w:val="center"/>
            <w:hideMark/>
          </w:tcPr>
          <w:p w:rsidR="00E02B22" w:rsidRPr="00E02B22" w:rsidRDefault="00E02B22" w:rsidP="00E02B22">
            <w:pPr>
              <w:spacing w:after="0" w:line="240" w:lineRule="auto"/>
              <w:rPr>
                <w:rFonts w:ascii="Arial" w:eastAsia="Times New Roman" w:hAnsi="Arial" w:cs="Arial"/>
                <w:b/>
                <w:bCs/>
                <w:color w:val="000000"/>
                <w:sz w:val="24"/>
                <w:szCs w:val="24"/>
              </w:rPr>
            </w:pPr>
            <w:r w:rsidRPr="00E02B22">
              <w:rPr>
                <w:rFonts w:ascii="Arial" w:eastAsia="Times New Roman" w:hAnsi="Arial" w:cs="Arial"/>
                <w:b/>
                <w:bCs/>
                <w:color w:val="000000"/>
                <w:sz w:val="24"/>
                <w:szCs w:val="24"/>
              </w:rPr>
              <w:t>EXECUTIVE SUMMARY</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7755" w:type="dxa"/>
            <w:gridSpan w:val="2"/>
            <w:tcBorders>
              <w:top w:val="nil"/>
              <w:left w:val="nil"/>
              <w:bottom w:val="nil"/>
              <w:right w:val="nil"/>
            </w:tcBorders>
            <w:shd w:val="clear" w:color="auto" w:fill="auto"/>
            <w:noWrap/>
            <w:vAlign w:val="center"/>
            <w:hideMark/>
          </w:tcPr>
          <w:p w:rsidR="00E02B22" w:rsidRPr="00E02B22" w:rsidRDefault="00E02B22" w:rsidP="00E02B22">
            <w:pPr>
              <w:spacing w:after="0" w:line="240" w:lineRule="auto"/>
              <w:rPr>
                <w:rFonts w:ascii="Arial" w:eastAsia="Times New Roman" w:hAnsi="Arial" w:cs="Arial"/>
                <w:b/>
                <w:bCs/>
                <w:color w:val="000000"/>
                <w:sz w:val="24"/>
                <w:szCs w:val="24"/>
              </w:rPr>
            </w:pPr>
            <w:r w:rsidRPr="00E02B22">
              <w:rPr>
                <w:rFonts w:ascii="Arial" w:eastAsia="Times New Roman" w:hAnsi="Arial" w:cs="Arial"/>
                <w:b/>
                <w:bCs/>
                <w:color w:val="000000"/>
                <w:sz w:val="24"/>
                <w:szCs w:val="24"/>
              </w:rPr>
              <w:t>TABLE OF CONTENTS</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7755" w:type="dxa"/>
            <w:gridSpan w:val="2"/>
            <w:tcBorders>
              <w:top w:val="nil"/>
              <w:left w:val="nil"/>
              <w:bottom w:val="nil"/>
              <w:right w:val="nil"/>
            </w:tcBorders>
            <w:shd w:val="clear" w:color="auto" w:fill="auto"/>
            <w:noWrap/>
            <w:vAlign w:val="center"/>
            <w:hideMark/>
          </w:tcPr>
          <w:p w:rsidR="00E02B22" w:rsidRPr="00E02B22" w:rsidRDefault="00E02B22" w:rsidP="00E02B22">
            <w:pPr>
              <w:spacing w:after="0" w:line="240" w:lineRule="auto"/>
              <w:rPr>
                <w:rFonts w:ascii="Arial" w:eastAsia="Times New Roman" w:hAnsi="Arial" w:cs="Arial"/>
                <w:b/>
                <w:bCs/>
                <w:color w:val="000000"/>
                <w:sz w:val="24"/>
                <w:szCs w:val="24"/>
              </w:rPr>
            </w:pPr>
            <w:r w:rsidRPr="00E02B22">
              <w:rPr>
                <w:rFonts w:ascii="Arial" w:eastAsia="Times New Roman" w:hAnsi="Arial" w:cs="Arial"/>
                <w:b/>
                <w:bCs/>
                <w:color w:val="000000"/>
                <w:sz w:val="24"/>
                <w:szCs w:val="24"/>
              </w:rPr>
              <w:t>LIST OF TABLES</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7755" w:type="dxa"/>
            <w:gridSpan w:val="2"/>
            <w:tcBorders>
              <w:top w:val="nil"/>
              <w:left w:val="nil"/>
              <w:bottom w:val="nil"/>
              <w:right w:val="nil"/>
            </w:tcBorders>
            <w:shd w:val="clear" w:color="auto" w:fill="auto"/>
            <w:noWrap/>
            <w:vAlign w:val="center"/>
            <w:hideMark/>
          </w:tcPr>
          <w:p w:rsidR="00E02B22" w:rsidRPr="00E02B22" w:rsidRDefault="00E02B22" w:rsidP="00E02B22">
            <w:pPr>
              <w:spacing w:after="0" w:line="240" w:lineRule="auto"/>
              <w:rPr>
                <w:rFonts w:ascii="Arial" w:eastAsia="Times New Roman" w:hAnsi="Arial" w:cs="Arial"/>
                <w:b/>
                <w:bCs/>
                <w:color w:val="000000"/>
                <w:sz w:val="24"/>
                <w:szCs w:val="24"/>
              </w:rPr>
            </w:pPr>
            <w:r w:rsidRPr="00E02B22">
              <w:rPr>
                <w:rFonts w:ascii="Arial" w:eastAsia="Times New Roman" w:hAnsi="Arial" w:cs="Arial"/>
                <w:b/>
                <w:bCs/>
                <w:color w:val="000000"/>
                <w:sz w:val="24"/>
                <w:szCs w:val="24"/>
              </w:rPr>
              <w:t>LIST OF FIGURES</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7755" w:type="dxa"/>
            <w:gridSpan w:val="2"/>
            <w:tcBorders>
              <w:top w:val="nil"/>
              <w:left w:val="nil"/>
              <w:bottom w:val="nil"/>
              <w:right w:val="nil"/>
            </w:tcBorders>
            <w:shd w:val="clear" w:color="auto" w:fill="auto"/>
            <w:noWrap/>
            <w:vAlign w:val="center"/>
            <w:hideMark/>
          </w:tcPr>
          <w:p w:rsidR="00E02B22" w:rsidRPr="00E02B22" w:rsidRDefault="00E02B22" w:rsidP="00E02B22">
            <w:pPr>
              <w:spacing w:after="0" w:line="240" w:lineRule="auto"/>
              <w:rPr>
                <w:rFonts w:ascii="Arial" w:eastAsia="Times New Roman" w:hAnsi="Arial" w:cs="Arial"/>
                <w:b/>
                <w:bCs/>
                <w:color w:val="000000"/>
                <w:sz w:val="24"/>
                <w:szCs w:val="24"/>
              </w:rPr>
            </w:pPr>
            <w:r w:rsidRPr="00E02B22">
              <w:rPr>
                <w:rFonts w:ascii="Arial" w:eastAsia="Times New Roman" w:hAnsi="Arial" w:cs="Arial"/>
                <w:b/>
                <w:bCs/>
                <w:color w:val="000000"/>
                <w:sz w:val="24"/>
                <w:szCs w:val="24"/>
              </w:rPr>
              <w:t>LIST OF ABBREVIATIONS</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15"/>
        </w:trPr>
        <w:tc>
          <w:tcPr>
            <w:tcW w:w="7755" w:type="dxa"/>
            <w:gridSpan w:val="2"/>
            <w:tcBorders>
              <w:top w:val="nil"/>
              <w:left w:val="nil"/>
              <w:bottom w:val="nil"/>
              <w:right w:val="nil"/>
            </w:tcBorders>
            <w:shd w:val="clear" w:color="auto" w:fill="auto"/>
            <w:noWrap/>
            <w:vAlign w:val="center"/>
            <w:hideMark/>
          </w:tcPr>
          <w:p w:rsidR="00E02B22" w:rsidRPr="00E02B22" w:rsidRDefault="00E02B22" w:rsidP="00E02B22">
            <w:pPr>
              <w:spacing w:after="0" w:line="240" w:lineRule="auto"/>
              <w:rPr>
                <w:rFonts w:ascii="Arial" w:eastAsia="Times New Roman" w:hAnsi="Arial" w:cs="Arial"/>
                <w:b/>
                <w:bCs/>
                <w:color w:val="000000"/>
                <w:sz w:val="24"/>
                <w:szCs w:val="24"/>
              </w:rPr>
            </w:pPr>
            <w:r w:rsidRPr="00E02B22">
              <w:rPr>
                <w:rFonts w:ascii="Arial" w:eastAsia="Times New Roman" w:hAnsi="Arial" w:cs="Arial"/>
                <w:b/>
                <w:bCs/>
                <w:color w:val="000000"/>
                <w:sz w:val="24"/>
                <w:szCs w:val="24"/>
              </w:rPr>
              <w:t>CHAPTER I - INTRODUCTION</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8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Subject of the Report</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Capitalization</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Ownership</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6808" w:type="dxa"/>
            <w:gridSpan w:val="2"/>
            <w:tcBorders>
              <w:top w:val="nil"/>
              <w:left w:val="nil"/>
              <w:bottom w:val="nil"/>
              <w:right w:val="nil"/>
            </w:tcBorders>
            <w:shd w:val="clear" w:color="auto" w:fill="auto"/>
            <w:noWrap/>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Organizational Set-up with Technical Organization</w:t>
            </w: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Location Map</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Load Demand</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15"/>
        </w:trPr>
        <w:tc>
          <w:tcPr>
            <w:tcW w:w="7755" w:type="dxa"/>
            <w:gridSpan w:val="2"/>
            <w:tcBorders>
              <w:top w:val="nil"/>
              <w:left w:val="nil"/>
              <w:bottom w:val="nil"/>
              <w:right w:val="nil"/>
            </w:tcBorders>
            <w:shd w:val="clear" w:color="auto" w:fill="auto"/>
            <w:noWrap/>
            <w:vAlign w:val="center"/>
            <w:hideMark/>
          </w:tcPr>
          <w:p w:rsidR="00E02B22" w:rsidRPr="00E02B22" w:rsidRDefault="00E02B22" w:rsidP="00E02B22">
            <w:pPr>
              <w:spacing w:after="0" w:line="240" w:lineRule="auto"/>
              <w:rPr>
                <w:rFonts w:ascii="Arial" w:eastAsia="Times New Roman" w:hAnsi="Arial" w:cs="Arial"/>
                <w:b/>
                <w:bCs/>
                <w:color w:val="000000"/>
                <w:sz w:val="24"/>
                <w:szCs w:val="24"/>
              </w:rPr>
            </w:pPr>
            <w:r w:rsidRPr="00E02B22">
              <w:rPr>
                <w:rFonts w:ascii="Arial" w:eastAsia="Times New Roman" w:hAnsi="Arial" w:cs="Arial"/>
                <w:b/>
                <w:bCs/>
                <w:color w:val="000000"/>
                <w:sz w:val="24"/>
                <w:szCs w:val="24"/>
              </w:rPr>
              <w:t>CHAPTER II - REPORT PROPER</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8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Methodology</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Design Calculations</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 xml:space="preserve">       Plant Capacity</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 xml:space="preserve">       Plant Design Options</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 xml:space="preserve">               Design Option 1</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 xml:space="preserve">               Design Option 2</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 xml:space="preserve">               Design Option 3</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 xml:space="preserve">       Design Data</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 xml:space="preserve">       Design Calculation</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 xml:space="preserve">       Summary of Calculation</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Equipment Selection</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Summary of Equipment</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Equipment Description</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Process/ Schematic/ System Diagram</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Environmental Impact Measures</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15"/>
        </w:trPr>
        <w:tc>
          <w:tcPr>
            <w:tcW w:w="8717" w:type="dxa"/>
            <w:gridSpan w:val="3"/>
            <w:tcBorders>
              <w:top w:val="nil"/>
              <w:left w:val="nil"/>
              <w:bottom w:val="nil"/>
              <w:right w:val="nil"/>
            </w:tcBorders>
            <w:shd w:val="clear" w:color="auto" w:fill="auto"/>
            <w:noWrap/>
            <w:vAlign w:val="center"/>
            <w:hideMark/>
          </w:tcPr>
          <w:p w:rsidR="00E02B22" w:rsidRPr="00E02B22" w:rsidRDefault="00E02B22" w:rsidP="00E02B22">
            <w:pPr>
              <w:spacing w:after="0" w:line="240" w:lineRule="auto"/>
              <w:rPr>
                <w:rFonts w:ascii="Arial" w:eastAsia="Times New Roman" w:hAnsi="Arial" w:cs="Arial"/>
                <w:b/>
                <w:bCs/>
                <w:color w:val="000000"/>
                <w:sz w:val="24"/>
                <w:szCs w:val="24"/>
              </w:rPr>
            </w:pPr>
            <w:r w:rsidRPr="00E02B22">
              <w:rPr>
                <w:rFonts w:ascii="Arial" w:eastAsia="Times New Roman" w:hAnsi="Arial" w:cs="Arial"/>
                <w:b/>
                <w:bCs/>
                <w:color w:val="000000"/>
                <w:sz w:val="24"/>
                <w:szCs w:val="24"/>
              </w:rPr>
              <w:t>CHAPTER III - ENGINEERING ECONOMICS ANALYSIS</w:t>
            </w: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Key Assumptions</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Power Demand Analysis</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Power Demand and Supply Balance</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 xml:space="preserve">      Plant Capacity Factor</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Project Cost</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Depreciation</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Return of Investment</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Payback Period</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Sensitivity Analysis</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15"/>
        </w:trPr>
        <w:tc>
          <w:tcPr>
            <w:tcW w:w="8717" w:type="dxa"/>
            <w:gridSpan w:val="3"/>
            <w:tcBorders>
              <w:top w:val="nil"/>
              <w:left w:val="nil"/>
              <w:bottom w:val="nil"/>
              <w:right w:val="nil"/>
            </w:tcBorders>
            <w:shd w:val="clear" w:color="auto" w:fill="auto"/>
            <w:noWrap/>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b/>
                <w:bCs/>
                <w:color w:val="000000"/>
                <w:sz w:val="24"/>
                <w:szCs w:val="24"/>
              </w:rPr>
              <w:t>CHAPTER IV - OBSERVATION, COMMENTS AND RECOMMENDATIONS</w:t>
            </w: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Observations</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Comments and Recommendations</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15"/>
        </w:trPr>
        <w:tc>
          <w:tcPr>
            <w:tcW w:w="7755" w:type="dxa"/>
            <w:gridSpan w:val="2"/>
            <w:tcBorders>
              <w:top w:val="nil"/>
              <w:left w:val="nil"/>
              <w:bottom w:val="nil"/>
              <w:right w:val="nil"/>
            </w:tcBorders>
            <w:shd w:val="clear" w:color="auto" w:fill="auto"/>
            <w:noWrap/>
            <w:vAlign w:val="center"/>
            <w:hideMark/>
          </w:tcPr>
          <w:p w:rsidR="00E02B22" w:rsidRPr="00E02B22" w:rsidRDefault="00E02B22" w:rsidP="00E02B22">
            <w:pPr>
              <w:spacing w:after="0" w:line="240" w:lineRule="auto"/>
              <w:rPr>
                <w:rFonts w:ascii="Arial" w:eastAsia="Times New Roman" w:hAnsi="Arial" w:cs="Arial"/>
                <w:b/>
                <w:bCs/>
                <w:color w:val="000000"/>
                <w:sz w:val="24"/>
                <w:szCs w:val="24"/>
              </w:rPr>
            </w:pPr>
            <w:r w:rsidRPr="00E02B22">
              <w:rPr>
                <w:rFonts w:ascii="Arial" w:eastAsia="Times New Roman" w:hAnsi="Arial" w:cs="Arial"/>
                <w:b/>
                <w:bCs/>
                <w:color w:val="000000"/>
                <w:sz w:val="24"/>
                <w:szCs w:val="24"/>
              </w:rPr>
              <w:t>CHAPTER V - BIBLIOGRAPHY</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15"/>
        </w:trPr>
        <w:tc>
          <w:tcPr>
            <w:tcW w:w="7755" w:type="dxa"/>
            <w:gridSpan w:val="2"/>
            <w:tcBorders>
              <w:top w:val="nil"/>
              <w:left w:val="nil"/>
              <w:bottom w:val="nil"/>
              <w:right w:val="nil"/>
            </w:tcBorders>
            <w:shd w:val="clear" w:color="auto" w:fill="auto"/>
            <w:noWrap/>
            <w:vAlign w:val="center"/>
            <w:hideMark/>
          </w:tcPr>
          <w:p w:rsidR="00E02B22" w:rsidRPr="00E02B22" w:rsidRDefault="00E02B22" w:rsidP="00E02B22">
            <w:pPr>
              <w:spacing w:after="0" w:line="240" w:lineRule="auto"/>
              <w:rPr>
                <w:rFonts w:ascii="Arial" w:eastAsia="Times New Roman" w:hAnsi="Arial" w:cs="Arial"/>
                <w:b/>
                <w:bCs/>
                <w:color w:val="000000"/>
                <w:sz w:val="24"/>
                <w:szCs w:val="24"/>
              </w:rPr>
            </w:pPr>
            <w:r w:rsidRPr="00E02B22">
              <w:rPr>
                <w:rFonts w:ascii="Arial" w:eastAsia="Times New Roman" w:hAnsi="Arial" w:cs="Arial"/>
                <w:b/>
                <w:bCs/>
                <w:color w:val="000000"/>
                <w:sz w:val="24"/>
                <w:szCs w:val="24"/>
              </w:rPr>
              <w:t>CHAPTER VI - APPENDICES</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A. Sample Calculation</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B. Code and Standard</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C. Tables and Charts</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D. Catalog</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E. Project Documentation</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15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F. Plant Drawing</w:t>
            </w: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909"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846"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962"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bl>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tbl>
      <w:tblPr>
        <w:tblW w:w="8295" w:type="dxa"/>
        <w:tblInd w:w="93" w:type="dxa"/>
        <w:tblLook w:val="04A0" w:firstRow="1" w:lastRow="0" w:firstColumn="1" w:lastColumn="0" w:noHBand="0" w:noVBand="1"/>
      </w:tblPr>
      <w:tblGrid>
        <w:gridCol w:w="1365"/>
        <w:gridCol w:w="5670"/>
        <w:gridCol w:w="1260"/>
      </w:tblGrid>
      <w:tr w:rsidR="00E02B22" w:rsidRPr="00E02B22" w:rsidTr="00E02B22">
        <w:trPr>
          <w:trHeight w:val="345"/>
        </w:trPr>
        <w:tc>
          <w:tcPr>
            <w:tcW w:w="8295" w:type="dxa"/>
            <w:gridSpan w:val="3"/>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b/>
                <w:bCs/>
                <w:color w:val="000000"/>
                <w:sz w:val="24"/>
                <w:szCs w:val="24"/>
              </w:rPr>
            </w:pPr>
            <w:r w:rsidRPr="00E02B22">
              <w:rPr>
                <w:rFonts w:ascii="Arial" w:eastAsia="Times New Roman" w:hAnsi="Arial" w:cs="Arial"/>
                <w:b/>
                <w:bCs/>
                <w:color w:val="000000"/>
                <w:sz w:val="24"/>
                <w:szCs w:val="24"/>
              </w:rPr>
              <w:lastRenderedPageBreak/>
              <w:t>LIST OF TABLES</w:t>
            </w:r>
          </w:p>
        </w:tc>
      </w:tr>
      <w:tr w:rsidR="00E02B22" w:rsidRPr="00E02B22" w:rsidTr="00E02B22">
        <w:trPr>
          <w:trHeight w:val="240"/>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b/>
                <w:bCs/>
                <w:color w:val="000000"/>
                <w:sz w:val="24"/>
                <w:szCs w:val="24"/>
              </w:rPr>
            </w:pP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b/>
                <w:bCs/>
                <w:color w:val="000000"/>
                <w:sz w:val="24"/>
                <w:szCs w:val="24"/>
              </w:rPr>
            </w:pP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b/>
                <w:bCs/>
                <w:color w:val="000000"/>
                <w:sz w:val="24"/>
                <w:szCs w:val="24"/>
              </w:rPr>
            </w:pPr>
          </w:p>
        </w:tc>
      </w:tr>
      <w:tr w:rsidR="00E02B22" w:rsidRPr="00E02B22" w:rsidTr="00E02B22">
        <w:trPr>
          <w:trHeight w:val="345"/>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b/>
                <w:bCs/>
                <w:color w:val="000000"/>
                <w:sz w:val="24"/>
                <w:szCs w:val="24"/>
              </w:rPr>
            </w:pPr>
            <w:r w:rsidRPr="00E02B22">
              <w:rPr>
                <w:rFonts w:ascii="Arial" w:eastAsia="Times New Roman" w:hAnsi="Arial" w:cs="Arial"/>
                <w:b/>
                <w:bCs/>
                <w:color w:val="000000"/>
                <w:sz w:val="24"/>
                <w:szCs w:val="24"/>
              </w:rPr>
              <w:t>Table No.</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b/>
                <w:bCs/>
                <w:color w:val="000000"/>
                <w:sz w:val="24"/>
                <w:szCs w:val="24"/>
              </w:rPr>
            </w:pPr>
            <w:r w:rsidRPr="00E02B22">
              <w:rPr>
                <w:rFonts w:ascii="Arial" w:eastAsia="Times New Roman" w:hAnsi="Arial" w:cs="Arial"/>
                <w:b/>
                <w:bCs/>
                <w:color w:val="000000"/>
                <w:sz w:val="24"/>
                <w:szCs w:val="24"/>
              </w:rPr>
              <w:t>Title</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b/>
                <w:bCs/>
                <w:color w:val="000000"/>
                <w:sz w:val="24"/>
                <w:szCs w:val="24"/>
              </w:rPr>
            </w:pPr>
            <w:r w:rsidRPr="00E02B22">
              <w:rPr>
                <w:rFonts w:ascii="Arial" w:eastAsia="Times New Roman" w:hAnsi="Arial" w:cs="Arial"/>
                <w:b/>
                <w:bCs/>
                <w:color w:val="000000"/>
                <w:sz w:val="24"/>
                <w:szCs w:val="24"/>
              </w:rPr>
              <w:t>Page No.</w:t>
            </w:r>
          </w:p>
        </w:tc>
      </w:tr>
      <w:tr w:rsidR="00E02B22" w:rsidRPr="00E02B22" w:rsidTr="00E02B22">
        <w:trPr>
          <w:trHeight w:val="255"/>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62"/>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1</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Comparison of Parameters of the Three Locations</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62"/>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2</w:t>
            </w:r>
          </w:p>
        </w:tc>
        <w:tc>
          <w:tcPr>
            <w:tcW w:w="567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Projected Load in MW from 2020-2030</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90"/>
        </w:trPr>
        <w:tc>
          <w:tcPr>
            <w:tcW w:w="1365"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3</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 xml:space="preserve">Ambient Condition in </w:t>
            </w:r>
            <w:proofErr w:type="spellStart"/>
            <w:r w:rsidRPr="00E02B22">
              <w:rPr>
                <w:rFonts w:ascii="Arial" w:eastAsia="Times New Roman" w:hAnsi="Arial" w:cs="Arial"/>
                <w:color w:val="000000"/>
                <w:sz w:val="24"/>
                <w:szCs w:val="24"/>
              </w:rPr>
              <w:t>Brgy</w:t>
            </w:r>
            <w:proofErr w:type="spellEnd"/>
            <w:r w:rsidRPr="00E02B22">
              <w:rPr>
                <w:rFonts w:ascii="Arial" w:eastAsia="Times New Roman" w:hAnsi="Arial" w:cs="Arial"/>
                <w:color w:val="000000"/>
                <w:sz w:val="24"/>
                <w:szCs w:val="24"/>
              </w:rPr>
              <w:t xml:space="preserve">. </w:t>
            </w:r>
            <w:proofErr w:type="spellStart"/>
            <w:r w:rsidRPr="00E02B22">
              <w:rPr>
                <w:rFonts w:ascii="Arial" w:eastAsia="Times New Roman" w:hAnsi="Arial" w:cs="Arial"/>
                <w:color w:val="000000"/>
                <w:sz w:val="24"/>
                <w:szCs w:val="24"/>
              </w:rPr>
              <w:t>Lumaniag</w:t>
            </w:r>
            <w:proofErr w:type="spellEnd"/>
            <w:r w:rsidRPr="00E02B22">
              <w:rPr>
                <w:rFonts w:ascii="Arial" w:eastAsia="Times New Roman" w:hAnsi="Arial" w:cs="Arial"/>
                <w:color w:val="000000"/>
                <w:sz w:val="24"/>
                <w:szCs w:val="24"/>
              </w:rPr>
              <w:t xml:space="preserve">, </w:t>
            </w:r>
            <w:proofErr w:type="spellStart"/>
            <w:r w:rsidRPr="00E02B22">
              <w:rPr>
                <w:rFonts w:ascii="Arial" w:eastAsia="Times New Roman" w:hAnsi="Arial" w:cs="Arial"/>
                <w:color w:val="000000"/>
                <w:sz w:val="24"/>
                <w:szCs w:val="24"/>
              </w:rPr>
              <w:t>Lian</w:t>
            </w:r>
            <w:proofErr w:type="spellEnd"/>
            <w:r w:rsidRPr="00E02B22">
              <w:rPr>
                <w:rFonts w:ascii="Arial" w:eastAsia="Times New Roman" w:hAnsi="Arial" w:cs="Arial"/>
                <w:color w:val="000000"/>
                <w:sz w:val="24"/>
                <w:szCs w:val="24"/>
              </w:rPr>
              <w:t xml:space="preserve">, </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45"/>
        </w:trPr>
        <w:tc>
          <w:tcPr>
            <w:tcW w:w="1365"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Batangas</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90"/>
        </w:trPr>
        <w:tc>
          <w:tcPr>
            <w:tcW w:w="1365"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4</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System Operating Parameters</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90"/>
        </w:trPr>
        <w:tc>
          <w:tcPr>
            <w:tcW w:w="1365"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5</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 xml:space="preserve">Steam Cycle Operating Conditions for </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90"/>
        </w:trPr>
        <w:tc>
          <w:tcPr>
            <w:tcW w:w="1365"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Design Option 1</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90"/>
        </w:trPr>
        <w:tc>
          <w:tcPr>
            <w:tcW w:w="1365"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6</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 xml:space="preserve">Steam Cycle Operating Conditions for </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90"/>
        </w:trPr>
        <w:tc>
          <w:tcPr>
            <w:tcW w:w="1365"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Design Option 2</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90"/>
        </w:trPr>
        <w:tc>
          <w:tcPr>
            <w:tcW w:w="1365"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7</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 xml:space="preserve">Steam Cycle Operating Conditions for </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90"/>
        </w:trPr>
        <w:tc>
          <w:tcPr>
            <w:tcW w:w="1365"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Design Option 3</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62"/>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8</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Summary of Calculation for Design Option 1</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62"/>
        </w:trPr>
        <w:tc>
          <w:tcPr>
            <w:tcW w:w="1365"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9</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Summary of Calculation for Design Option 2</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62"/>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10</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Summary of Calculation for Design Option 3</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60"/>
        </w:trPr>
        <w:tc>
          <w:tcPr>
            <w:tcW w:w="1365"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11</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 xml:space="preserve">Summary of Calculation for the Three Design </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60"/>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Options</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62"/>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12</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Equipment Selection</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62"/>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13</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Comparison of Given Equipment</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62"/>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14</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Summary of Equipment</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62"/>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15</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Actual and Forecast Demand</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60"/>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16</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 xml:space="preserve">2018 Electric Generation and Consumption in </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60"/>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roofErr w:type="spellStart"/>
            <w:r w:rsidRPr="00E02B22">
              <w:rPr>
                <w:rFonts w:ascii="Arial" w:eastAsia="Times New Roman" w:hAnsi="Arial" w:cs="Arial"/>
                <w:color w:val="000000"/>
                <w:sz w:val="24"/>
                <w:szCs w:val="24"/>
              </w:rPr>
              <w:t>MWh</w:t>
            </w:r>
            <w:proofErr w:type="spellEnd"/>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62"/>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17</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2018 Monthly System Peak Demand in MW</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62"/>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18</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 xml:space="preserve">2018 Power Generation by Source in </w:t>
            </w:r>
            <w:proofErr w:type="spellStart"/>
            <w:r w:rsidRPr="00E02B22">
              <w:rPr>
                <w:rFonts w:ascii="Arial" w:eastAsia="Times New Roman" w:hAnsi="Arial" w:cs="Arial"/>
                <w:color w:val="000000"/>
                <w:sz w:val="24"/>
                <w:szCs w:val="24"/>
              </w:rPr>
              <w:t>GWh</w:t>
            </w:r>
            <w:proofErr w:type="spellEnd"/>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60"/>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19</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2018 Summary of Power Generation by Grid in</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60"/>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roofErr w:type="spellStart"/>
            <w:r w:rsidRPr="00E02B22">
              <w:rPr>
                <w:rFonts w:ascii="Arial" w:eastAsia="Times New Roman" w:hAnsi="Arial" w:cs="Arial"/>
                <w:color w:val="000000"/>
                <w:sz w:val="24"/>
                <w:szCs w:val="24"/>
              </w:rPr>
              <w:t>GWh</w:t>
            </w:r>
            <w:proofErr w:type="spellEnd"/>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62"/>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20</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Region IV-A Peak Demand</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62"/>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21</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Project Costing Summary</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62"/>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22</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Depreciation Cost for Design Option 1</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62"/>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23</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Depreciation Cost for Design Option 2</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62"/>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24</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Depreciation Cost for Design Option 3</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62"/>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25</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Return of Investment for Design Option 1</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62"/>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26</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Return of Investment for Design Option 2</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62"/>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27</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Return of Investment for Design Option 3</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62"/>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lastRenderedPageBreak/>
              <w:t>28</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Payback Period for Design Option 1</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29</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Payback Period for Design Option 2</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30</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Payback Period for Design Option 3</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31</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Sensitivity Analysis for Design Option 1</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32</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Sensitivity Analysis for Design Option 2</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33</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Sensitivity Analysis for Design Option 3</w:t>
            </w: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67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210"/>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67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00"/>
        </w:trPr>
        <w:tc>
          <w:tcPr>
            <w:tcW w:w="136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67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126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bl>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p w:rsidR="00E02B22" w:rsidRDefault="00E02B22" w:rsidP="00E02B22">
      <w:pPr>
        <w:spacing w:line="360" w:lineRule="auto"/>
        <w:jc w:val="center"/>
        <w:rPr>
          <w:rFonts w:ascii="Arial" w:hAnsi="Arial" w:cs="Arial"/>
          <w:b/>
          <w:sz w:val="24"/>
        </w:rPr>
      </w:pPr>
    </w:p>
    <w:tbl>
      <w:tblPr>
        <w:tblW w:w="8475" w:type="dxa"/>
        <w:tblInd w:w="93" w:type="dxa"/>
        <w:tblLook w:val="04A0" w:firstRow="1" w:lastRow="0" w:firstColumn="1" w:lastColumn="0" w:noHBand="0" w:noVBand="1"/>
      </w:tblPr>
      <w:tblGrid>
        <w:gridCol w:w="1455"/>
        <w:gridCol w:w="5670"/>
        <w:gridCol w:w="1350"/>
      </w:tblGrid>
      <w:tr w:rsidR="00E02B22" w:rsidRPr="00E02B22" w:rsidTr="00E02B22">
        <w:trPr>
          <w:trHeight w:val="360"/>
        </w:trPr>
        <w:tc>
          <w:tcPr>
            <w:tcW w:w="8475" w:type="dxa"/>
            <w:gridSpan w:val="3"/>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b/>
                <w:bCs/>
                <w:color w:val="000000"/>
                <w:sz w:val="24"/>
                <w:szCs w:val="24"/>
              </w:rPr>
            </w:pPr>
            <w:r w:rsidRPr="00E02B22">
              <w:rPr>
                <w:rFonts w:ascii="Arial" w:eastAsia="Times New Roman" w:hAnsi="Arial" w:cs="Arial"/>
                <w:b/>
                <w:bCs/>
                <w:color w:val="000000"/>
                <w:sz w:val="24"/>
                <w:szCs w:val="24"/>
              </w:rPr>
              <w:lastRenderedPageBreak/>
              <w:t>LIST OF FIGURES</w:t>
            </w:r>
          </w:p>
        </w:tc>
      </w:tr>
      <w:tr w:rsidR="00E02B22" w:rsidRPr="00E02B22" w:rsidTr="00E02B22">
        <w:trPr>
          <w:trHeight w:val="36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b/>
                <w:bCs/>
                <w:color w:val="000000"/>
                <w:sz w:val="24"/>
                <w:szCs w:val="24"/>
              </w:rPr>
            </w:pP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b/>
                <w:bCs/>
                <w:color w:val="000000"/>
                <w:sz w:val="24"/>
                <w:szCs w:val="24"/>
              </w:rPr>
            </w:pP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b/>
                <w:bCs/>
                <w:color w:val="000000"/>
                <w:sz w:val="24"/>
                <w:szCs w:val="24"/>
              </w:rPr>
            </w:pPr>
          </w:p>
        </w:tc>
      </w:tr>
      <w:tr w:rsidR="00E02B22" w:rsidRPr="00E02B22" w:rsidTr="00E02B22">
        <w:trPr>
          <w:trHeight w:val="315"/>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b/>
                <w:bCs/>
                <w:color w:val="000000"/>
                <w:sz w:val="24"/>
                <w:szCs w:val="24"/>
              </w:rPr>
            </w:pPr>
            <w:r w:rsidRPr="00E02B22">
              <w:rPr>
                <w:rFonts w:ascii="Arial" w:eastAsia="Times New Roman" w:hAnsi="Arial" w:cs="Arial"/>
                <w:b/>
                <w:bCs/>
                <w:color w:val="000000"/>
                <w:sz w:val="24"/>
                <w:szCs w:val="24"/>
              </w:rPr>
              <w:t>Figure No.</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jc w:val="center"/>
              <w:rPr>
                <w:rFonts w:ascii="Arial" w:eastAsia="Times New Roman" w:hAnsi="Arial" w:cs="Arial"/>
                <w:b/>
                <w:bCs/>
                <w:color w:val="000000"/>
                <w:sz w:val="24"/>
                <w:szCs w:val="24"/>
              </w:rPr>
            </w:pPr>
            <w:r w:rsidRPr="00E02B22">
              <w:rPr>
                <w:rFonts w:ascii="Arial" w:eastAsia="Times New Roman" w:hAnsi="Arial" w:cs="Arial"/>
                <w:b/>
                <w:bCs/>
                <w:color w:val="000000"/>
                <w:sz w:val="24"/>
                <w:szCs w:val="24"/>
              </w:rPr>
              <w:t>Title</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b/>
                <w:bCs/>
                <w:color w:val="000000"/>
                <w:sz w:val="24"/>
                <w:szCs w:val="24"/>
              </w:rPr>
            </w:pPr>
            <w:r w:rsidRPr="00E02B22">
              <w:rPr>
                <w:rFonts w:ascii="Arial" w:eastAsia="Times New Roman" w:hAnsi="Arial" w:cs="Arial"/>
                <w:b/>
                <w:bCs/>
                <w:color w:val="000000"/>
                <w:sz w:val="24"/>
                <w:szCs w:val="24"/>
              </w:rPr>
              <w:t>Page No.</w:t>
            </w:r>
          </w:p>
        </w:tc>
      </w:tr>
      <w:tr w:rsidR="00E02B22" w:rsidRPr="00E02B22" w:rsidTr="00E02B22">
        <w:trPr>
          <w:trHeight w:val="30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1</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Organizational Chart</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2</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Proposed Location of the Coal-Fired Power Plant</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3</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Plant Location and Target Municipalities</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4</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Schematic Diagram of Design Option 1</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5</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T-S Diagram of Design Option 1</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6</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Schematic Diagram of Design Option 2</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7</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T-S Diagram of Design Option 2</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8</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Schematic Diagram of Design Option 3</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9</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T-S Diagram of Design Option 3</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10</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STF Turbine, GE</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11</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Two-Pass Boiler, GE</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12</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Condenser, GE</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13</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 xml:space="preserve">SPX Heater, </w:t>
            </w:r>
            <w:proofErr w:type="spellStart"/>
            <w:r w:rsidRPr="00E02B22">
              <w:rPr>
                <w:rFonts w:ascii="Arial" w:eastAsia="Times New Roman" w:hAnsi="Arial" w:cs="Arial"/>
                <w:color w:val="000000"/>
                <w:sz w:val="24"/>
                <w:szCs w:val="24"/>
              </w:rPr>
              <w:t>Energyen</w:t>
            </w:r>
            <w:proofErr w:type="spellEnd"/>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14</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 xml:space="preserve">Boiler </w:t>
            </w:r>
            <w:proofErr w:type="spellStart"/>
            <w:r w:rsidRPr="00E02B22">
              <w:rPr>
                <w:rFonts w:ascii="Arial" w:eastAsia="Times New Roman" w:hAnsi="Arial" w:cs="Arial"/>
                <w:color w:val="000000"/>
                <w:sz w:val="24"/>
                <w:szCs w:val="24"/>
              </w:rPr>
              <w:t>Feedwater</w:t>
            </w:r>
            <w:proofErr w:type="spellEnd"/>
            <w:r w:rsidRPr="00E02B22">
              <w:rPr>
                <w:rFonts w:ascii="Arial" w:eastAsia="Times New Roman" w:hAnsi="Arial" w:cs="Arial"/>
                <w:color w:val="000000"/>
                <w:sz w:val="24"/>
                <w:szCs w:val="24"/>
              </w:rPr>
              <w:t xml:space="preserve"> Pump, FLOWSERVE</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15</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Condensate Extraction Pump, FLOWSERVE</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16</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Circulating Water Pump, FLOWSERVE</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17</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Steam Trap, EMERSON</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18</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Water Cooled Generator, GIGATOP</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19</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Transport System</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20</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Water Treatment System Diagram</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21</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 xml:space="preserve">Batangas II Electric Cooperative Inc. </w:t>
            </w:r>
            <w:r>
              <w:rPr>
                <w:rFonts w:ascii="Arial" w:eastAsia="Times New Roman" w:hAnsi="Arial" w:cs="Arial"/>
                <w:color w:val="000000"/>
                <w:sz w:val="24"/>
                <w:szCs w:val="24"/>
              </w:rPr>
              <w:t>(BATELEC II)</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45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Supply-Demand</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9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22</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Luzon Supply Demand Outlook for 2014-2020</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9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23</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 xml:space="preserve">Philippines Demand-Supply Outlook </w:t>
            </w:r>
            <w:r>
              <w:rPr>
                <w:rFonts w:ascii="Arial" w:eastAsia="Times New Roman" w:hAnsi="Arial" w:cs="Arial"/>
                <w:color w:val="000000"/>
                <w:sz w:val="24"/>
                <w:szCs w:val="24"/>
              </w:rPr>
              <w:t>for 2016-2040</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9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24</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Break-Even Graph (Design Option 1/ Case 1)</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9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25</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Break-Even Graph (Design Option 1/ Case 2)</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9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26</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Break-Even Graph (Design Option 1/ Case 3)</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9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27</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Break-Even Graph (Design Option 2/ Case 1)</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9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28</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Break-Even Graph (Design Option 2/ Case 2)</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9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29</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Break-Even Graph (Design Option 2/ Case 3)</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9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30</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Break-Even Graph (Design Option 3/ Case 1)</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9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31</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Break-Even Graph (Design Option 3/ Case 2)</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r w:rsidR="00E02B22" w:rsidRPr="00E02B22" w:rsidTr="00E02B22">
        <w:trPr>
          <w:trHeight w:val="390"/>
        </w:trPr>
        <w:tc>
          <w:tcPr>
            <w:tcW w:w="1455"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r w:rsidRPr="00E02B22">
              <w:rPr>
                <w:rFonts w:ascii="Arial" w:eastAsia="Times New Roman" w:hAnsi="Arial" w:cs="Arial"/>
                <w:color w:val="000000"/>
                <w:sz w:val="24"/>
                <w:szCs w:val="24"/>
              </w:rPr>
              <w:t>32</w:t>
            </w:r>
          </w:p>
        </w:tc>
        <w:tc>
          <w:tcPr>
            <w:tcW w:w="5670" w:type="dxa"/>
            <w:tcBorders>
              <w:top w:val="nil"/>
              <w:left w:val="nil"/>
              <w:bottom w:val="nil"/>
              <w:right w:val="nil"/>
            </w:tcBorders>
            <w:shd w:val="clear" w:color="auto" w:fill="auto"/>
            <w:vAlign w:val="center"/>
            <w:hideMark/>
          </w:tcPr>
          <w:p w:rsidR="00E02B22" w:rsidRPr="00E02B22" w:rsidRDefault="00E02B22" w:rsidP="00E02B22">
            <w:pPr>
              <w:spacing w:after="0" w:line="240" w:lineRule="auto"/>
              <w:rPr>
                <w:rFonts w:ascii="Arial" w:eastAsia="Times New Roman" w:hAnsi="Arial" w:cs="Arial"/>
                <w:color w:val="000000"/>
                <w:sz w:val="24"/>
                <w:szCs w:val="24"/>
              </w:rPr>
            </w:pPr>
            <w:r w:rsidRPr="00E02B22">
              <w:rPr>
                <w:rFonts w:ascii="Arial" w:eastAsia="Times New Roman" w:hAnsi="Arial" w:cs="Arial"/>
                <w:color w:val="000000"/>
                <w:sz w:val="24"/>
                <w:szCs w:val="24"/>
              </w:rPr>
              <w:t>Break-Even Graph (Design Option 3/ Case 3)</w:t>
            </w:r>
          </w:p>
        </w:tc>
        <w:tc>
          <w:tcPr>
            <w:tcW w:w="1350" w:type="dxa"/>
            <w:tcBorders>
              <w:top w:val="nil"/>
              <w:left w:val="nil"/>
              <w:bottom w:val="nil"/>
              <w:right w:val="nil"/>
            </w:tcBorders>
            <w:shd w:val="clear" w:color="auto" w:fill="auto"/>
            <w:noWrap/>
            <w:vAlign w:val="center"/>
            <w:hideMark/>
          </w:tcPr>
          <w:p w:rsidR="00E02B22" w:rsidRPr="00E02B22" w:rsidRDefault="00E02B22" w:rsidP="00E02B22">
            <w:pPr>
              <w:spacing w:after="0" w:line="240" w:lineRule="auto"/>
              <w:jc w:val="center"/>
              <w:rPr>
                <w:rFonts w:ascii="Arial" w:eastAsia="Times New Roman" w:hAnsi="Arial" w:cs="Arial"/>
                <w:color w:val="000000"/>
                <w:sz w:val="24"/>
                <w:szCs w:val="24"/>
              </w:rPr>
            </w:pPr>
          </w:p>
        </w:tc>
      </w:tr>
    </w:tbl>
    <w:p w:rsidR="00E02B22" w:rsidRDefault="00E02B22" w:rsidP="00E02B22">
      <w:pPr>
        <w:spacing w:line="360" w:lineRule="auto"/>
        <w:jc w:val="center"/>
        <w:rPr>
          <w:rFonts w:ascii="Arial" w:hAnsi="Arial" w:cs="Arial"/>
          <w:b/>
          <w:sz w:val="24"/>
        </w:rPr>
      </w:pPr>
    </w:p>
    <w:tbl>
      <w:tblPr>
        <w:tblW w:w="12244" w:type="dxa"/>
        <w:tblLook w:val="04A0" w:firstRow="1" w:lastRow="0" w:firstColumn="1" w:lastColumn="0" w:noHBand="0" w:noVBand="1"/>
      </w:tblPr>
      <w:tblGrid>
        <w:gridCol w:w="3870"/>
        <w:gridCol w:w="793"/>
        <w:gridCol w:w="792"/>
        <w:gridCol w:w="3744"/>
        <w:gridCol w:w="3045"/>
      </w:tblGrid>
      <w:tr w:rsidR="00E02B22" w:rsidRPr="00E02B22" w:rsidTr="00E02B22">
        <w:trPr>
          <w:trHeight w:val="300"/>
        </w:trPr>
        <w:tc>
          <w:tcPr>
            <w:tcW w:w="9195" w:type="dxa"/>
            <w:gridSpan w:val="4"/>
            <w:noWrap/>
            <w:vAlign w:val="bottom"/>
            <w:hideMark/>
          </w:tcPr>
          <w:p w:rsidR="00E02B22" w:rsidRPr="00E02B22" w:rsidRDefault="00E02B22" w:rsidP="00E02B22">
            <w:pPr>
              <w:spacing w:after="0" w:line="240" w:lineRule="auto"/>
              <w:jc w:val="center"/>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lastRenderedPageBreak/>
              <w:t>LIST OF ACRONYMS/ABBREVIATIONS</w:t>
            </w:r>
          </w:p>
        </w:tc>
        <w:tc>
          <w:tcPr>
            <w:tcW w:w="3045" w:type="dxa"/>
            <w:noWrap/>
            <w:vAlign w:val="bottom"/>
            <w:hideMark/>
          </w:tcPr>
          <w:p w:rsidR="00E02B22" w:rsidRPr="00E02B22" w:rsidRDefault="00E02B22" w:rsidP="00E02B22">
            <w:pPr>
              <w:spacing w:after="0" w:line="256" w:lineRule="auto"/>
              <w:rPr>
                <w:rFonts w:ascii="Calibri" w:eastAsia="Calibri" w:hAnsi="Calibri" w:cs="Times New Roman"/>
                <w:lang w:val="fil-PH"/>
              </w:rPr>
            </w:pPr>
          </w:p>
        </w:tc>
      </w:tr>
      <w:tr w:rsidR="00E02B22" w:rsidRPr="00E02B22" w:rsidTr="00E02B22">
        <w:trPr>
          <w:trHeight w:val="300"/>
        </w:trPr>
        <w:tc>
          <w:tcPr>
            <w:tcW w:w="3870" w:type="dxa"/>
            <w:noWrap/>
            <w:vAlign w:val="bottom"/>
            <w:hideMark/>
          </w:tcPr>
          <w:p w:rsidR="00E02B22" w:rsidRPr="00E02B22" w:rsidRDefault="00E02B22" w:rsidP="00E02B22">
            <w:pPr>
              <w:spacing w:after="0" w:line="256" w:lineRule="auto"/>
              <w:rPr>
                <w:rFonts w:ascii="Calibri" w:eastAsia="Calibri" w:hAnsi="Calibri" w:cs="Times New Roman"/>
                <w:lang w:val="fil-PH"/>
              </w:rPr>
            </w:pPr>
          </w:p>
        </w:tc>
        <w:tc>
          <w:tcPr>
            <w:tcW w:w="793" w:type="dxa"/>
            <w:noWrap/>
            <w:vAlign w:val="bottom"/>
            <w:hideMark/>
          </w:tcPr>
          <w:p w:rsidR="00E02B22" w:rsidRPr="00E02B22" w:rsidRDefault="00E02B22" w:rsidP="00E02B22">
            <w:pPr>
              <w:spacing w:after="0" w:line="256" w:lineRule="auto"/>
              <w:rPr>
                <w:rFonts w:ascii="Calibri" w:eastAsia="Calibri" w:hAnsi="Calibri" w:cs="Times New Roman"/>
                <w:lang w:val="fil-PH"/>
              </w:rPr>
            </w:pPr>
          </w:p>
        </w:tc>
        <w:tc>
          <w:tcPr>
            <w:tcW w:w="792" w:type="dxa"/>
            <w:noWrap/>
            <w:vAlign w:val="bottom"/>
            <w:hideMark/>
          </w:tcPr>
          <w:p w:rsidR="00E02B22" w:rsidRPr="00E02B22" w:rsidRDefault="00E02B22" w:rsidP="00E02B22">
            <w:pPr>
              <w:spacing w:after="0" w:line="256" w:lineRule="auto"/>
              <w:rPr>
                <w:rFonts w:ascii="Calibri" w:eastAsia="Calibri" w:hAnsi="Calibri" w:cs="Times New Roman"/>
                <w:lang w:val="fil-PH"/>
              </w:rPr>
            </w:pPr>
          </w:p>
        </w:tc>
        <w:tc>
          <w:tcPr>
            <w:tcW w:w="3744" w:type="dxa"/>
            <w:noWrap/>
            <w:vAlign w:val="bottom"/>
            <w:hideMark/>
          </w:tcPr>
          <w:p w:rsidR="00E02B22" w:rsidRPr="00E02B22" w:rsidRDefault="00E02B22" w:rsidP="00E02B22">
            <w:pPr>
              <w:spacing w:after="0" w:line="256" w:lineRule="auto"/>
              <w:rPr>
                <w:rFonts w:ascii="Calibri" w:eastAsia="Calibri" w:hAnsi="Calibri" w:cs="Times New Roman"/>
                <w:lang w:val="fil-PH"/>
              </w:rPr>
            </w:pPr>
          </w:p>
        </w:tc>
        <w:tc>
          <w:tcPr>
            <w:tcW w:w="3045" w:type="dxa"/>
            <w:noWrap/>
            <w:vAlign w:val="bottom"/>
            <w:hideMark/>
          </w:tcPr>
          <w:p w:rsidR="00E02B22" w:rsidRPr="00E02B22" w:rsidRDefault="00E02B22" w:rsidP="00E02B22">
            <w:pPr>
              <w:spacing w:after="0" w:line="256" w:lineRule="auto"/>
              <w:rPr>
                <w:rFonts w:ascii="Calibri" w:eastAsia="Calibri" w:hAnsi="Calibri" w:cs="Times New Roman"/>
                <w:lang w:val="fil-PH"/>
              </w:rPr>
            </w:pP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AF</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Air-Fuel Ratio</w:t>
            </w:r>
            <w:bookmarkStart w:id="0" w:name="_GoBack"/>
            <w:bookmarkEnd w:id="0"/>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AH</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Air Heater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ASME</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American Society of of Mechanical Engineers</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AST</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Ash Slurry Tank</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BATELEC</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Batangas Electric Cooperative, Incorporated</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B</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Boiler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BFP</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Boiler Feed Pump</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BV</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Book Value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C</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Carbon/Celcius/Centigrade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Cb</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Unburnt Loss</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CEP</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Condensate Extraction Pump</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CF</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Coal Feeder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CFWH</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Closed Feed Water Heater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CH</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Crusher House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CHN</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Chimney</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CO</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Carbon Monoxide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CO</w:t>
            </w:r>
            <w:r w:rsidRPr="00E02B22">
              <w:rPr>
                <w:rFonts w:ascii="Arial" w:eastAsia="Times New Roman" w:hAnsi="Arial" w:cs="Arial"/>
                <w:b/>
                <w:bCs/>
                <w:color w:val="000000"/>
                <w:sz w:val="24"/>
                <w:szCs w:val="24"/>
                <w:vertAlign w:val="subscript"/>
                <w:lang w:val="fil-PH" w:eastAsia="fil-PH"/>
              </w:rPr>
              <w:t>2</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Carbon Dioxide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COND</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Condenser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Co</w:t>
            </w:r>
            <w:r w:rsidRPr="00E02B22">
              <w:rPr>
                <w:rFonts w:ascii="Arial" w:eastAsia="Times New Roman" w:hAnsi="Arial" w:cs="Arial"/>
                <w:b/>
                <w:bCs/>
                <w:color w:val="000000"/>
                <w:sz w:val="24"/>
                <w:szCs w:val="24"/>
                <w:vertAlign w:val="subscript"/>
                <w:lang w:val="fil-PH" w:eastAsia="fil-PH"/>
              </w:rPr>
              <w:t>X</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Carbon Oxide Emission</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CS</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Coal Silo</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CSP</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Coal Stock Pile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CU</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Cooling Unit</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CV</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Conveyor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CWP</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Circulating Water Pump/Cooling Water Pump</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CWPS</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Circulating Water Pump Station</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DRT</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Deaerator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DOE</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Department of Energy</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e</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Efficiency</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ECO</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Economizer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EG</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Electrical Grid</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EIRR</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Economic Internal Rate of Return</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ENPV</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Expected Net Present Value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ESP</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Electrostatic Precipitator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F</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Farenheit</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FC</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Flue Gas Cleaning/Trap</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FGTF</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Flue Gas Treatment Facility</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FPBC</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First Bay Power Corporation</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FNC</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Furnace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ft</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Feet</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FWP</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Feed Water Pump</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Gen</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Generator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h</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Hour/Enthalpy</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H</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Hydrogen</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HHV</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Higher Heating Value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hp</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horsepower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HP</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High Pressure Turbine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HR</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Heat Rate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Hz</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Hertz</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lastRenderedPageBreak/>
              <w:t>I&amp;C</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Instrumentation and Control</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IDF</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Induced Draft Fan</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IEEC</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Ibaan Electric Engineering Corporation</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IP</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Intermediate Pressure Turbine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J</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Joule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K</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Kelvin</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kg</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Kilogram</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kg/s</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Kilogram per second</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kg/hr</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Kilogram per hour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kJ</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Kilo Joule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km</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Kilometer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kPa</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Kilo Pascal</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kV</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Kilo Volts</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kW</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Kilo Watt</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kWh</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Kilo Watt Hour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L</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Liter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Lfg</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Dry flue gas Loss</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Lh</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Humidity Loss</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Lm</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Moisture Loss</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LP</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Low Pressure Turbine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m</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Meter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MPa</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Mega Pascal</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m</w:t>
            </w:r>
            <w:r w:rsidRPr="00E02B22">
              <w:rPr>
                <w:rFonts w:ascii="Arial" w:eastAsia="Times New Roman" w:hAnsi="Arial" w:cs="Arial"/>
                <w:b/>
                <w:bCs/>
                <w:color w:val="000000"/>
                <w:sz w:val="24"/>
                <w:szCs w:val="24"/>
                <w:vertAlign w:val="superscript"/>
                <w:lang w:val="fil-PH" w:eastAsia="fil-PH"/>
              </w:rPr>
              <w:t>3</w:t>
            </w:r>
            <w:r w:rsidRPr="00E02B22">
              <w:rPr>
                <w:rFonts w:ascii="Arial" w:eastAsia="Times New Roman" w:hAnsi="Arial" w:cs="Arial"/>
                <w:b/>
                <w:bCs/>
                <w:color w:val="000000"/>
                <w:sz w:val="24"/>
                <w:szCs w:val="24"/>
                <w:lang w:val="fil-PH" w:eastAsia="fil-PH"/>
              </w:rPr>
              <w:t>/hr</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Meter Cuber per Hour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mf</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mass flow rate of fuel</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ms</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Mass flow rate of steam</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MW</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Mega Watt</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N</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Nitrogen</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No</w:t>
            </w:r>
            <w:r w:rsidRPr="00E02B22">
              <w:rPr>
                <w:rFonts w:ascii="Arial" w:eastAsia="Times New Roman" w:hAnsi="Arial" w:cs="Arial"/>
                <w:b/>
                <w:bCs/>
                <w:color w:val="000000"/>
                <w:sz w:val="24"/>
                <w:szCs w:val="24"/>
                <w:vertAlign w:val="subscript"/>
                <w:lang w:val="fil-PH" w:eastAsia="fil-PH"/>
              </w:rPr>
              <w:t>X</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Nitrogen Oxide Emission</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NGCP</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National Grid Corporation of the Philippines</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O</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Oxygen</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O&amp;M</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Operation and Maintenance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P</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Power/Pressure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Pa</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Pascal</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PAF</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Primary Air Fan</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PC</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Pulverized Coal</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PRH</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Pulverized Reject Hopper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psi</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Pounds Per Square Inch</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PZR</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Pulverizer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Qa</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Total Heat added</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Qb</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Heat added in the boiler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Ql</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Heat losses</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Qrh</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Heat added in the reheater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RH</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Reheater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ROI</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Rate of Investment</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s</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Second</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S</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Sulfur/Stack</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SD</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Steam Drum</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SH</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Superheater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SL</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Service Life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SO</w:t>
            </w:r>
            <w:r w:rsidRPr="00E02B22">
              <w:rPr>
                <w:rFonts w:ascii="Arial" w:eastAsia="Times New Roman" w:hAnsi="Arial" w:cs="Arial"/>
                <w:b/>
                <w:bCs/>
                <w:color w:val="000000"/>
                <w:sz w:val="24"/>
                <w:szCs w:val="24"/>
                <w:vertAlign w:val="subscript"/>
                <w:lang w:val="fil-PH" w:eastAsia="fil-PH"/>
              </w:rPr>
              <w:t>X</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Sulfur Oxide Emission</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lastRenderedPageBreak/>
              <w:t>SR</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Steam Rate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ST</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Steam Turbine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SV</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Salvage Value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t</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ton</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T</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Temperature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TRN</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Transformer</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TCI</w:t>
            </w:r>
          </w:p>
        </w:tc>
        <w:tc>
          <w:tcPr>
            <w:tcW w:w="5329" w:type="dxa"/>
            <w:gridSpan w:val="3"/>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Total Capital Expenditures</w:t>
            </w:r>
          </w:p>
        </w:tc>
        <w:tc>
          <w:tcPr>
            <w:tcW w:w="3045" w:type="dxa"/>
            <w:noWrap/>
            <w:vAlign w:val="bottom"/>
            <w:hideMark/>
          </w:tcPr>
          <w:p w:rsidR="00E02B22" w:rsidRPr="00E02B22" w:rsidRDefault="00E02B22" w:rsidP="00E02B22">
            <w:pPr>
              <w:spacing w:after="0" w:line="256" w:lineRule="auto"/>
              <w:rPr>
                <w:rFonts w:ascii="Calibri" w:eastAsia="Calibri" w:hAnsi="Calibri" w:cs="Times New Roman"/>
                <w:lang w:val="fil-PH"/>
              </w:rPr>
            </w:pP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V</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Volume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W</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Watt</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Wnet</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Net work Cycle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Wp</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Work of Pump</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WS</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WorkShop</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Wt</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Work of Turbine</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WTP</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Water Treatment Plant</w:t>
            </w:r>
          </w:p>
        </w:tc>
      </w:tr>
      <w:tr w:rsidR="00E02B22" w:rsidRPr="00E02B22" w:rsidTr="00E02B22">
        <w:trPr>
          <w:trHeight w:val="315"/>
        </w:trPr>
        <w:tc>
          <w:tcPr>
            <w:tcW w:w="3870" w:type="dxa"/>
            <w:noWrap/>
            <w:vAlign w:val="bottom"/>
            <w:hideMark/>
          </w:tcPr>
          <w:p w:rsidR="00E02B22" w:rsidRPr="00E02B22" w:rsidRDefault="00E02B22" w:rsidP="00E02B22">
            <w:pPr>
              <w:spacing w:after="0" w:line="240" w:lineRule="auto"/>
              <w:rPr>
                <w:rFonts w:ascii="Arial" w:eastAsia="Times New Roman" w:hAnsi="Arial" w:cs="Arial"/>
                <w:b/>
                <w:bCs/>
                <w:color w:val="000000"/>
                <w:sz w:val="24"/>
                <w:szCs w:val="24"/>
                <w:lang w:val="fil-PH" w:eastAsia="fil-PH"/>
              </w:rPr>
            </w:pPr>
            <w:r w:rsidRPr="00E02B22">
              <w:rPr>
                <w:rFonts w:ascii="Arial" w:eastAsia="Times New Roman" w:hAnsi="Arial" w:cs="Arial"/>
                <w:b/>
                <w:bCs/>
                <w:color w:val="000000"/>
                <w:sz w:val="24"/>
                <w:szCs w:val="24"/>
                <w:lang w:val="fil-PH" w:eastAsia="fil-PH"/>
              </w:rPr>
              <w:t>yr</w:t>
            </w:r>
          </w:p>
        </w:tc>
        <w:tc>
          <w:tcPr>
            <w:tcW w:w="8374" w:type="dxa"/>
            <w:gridSpan w:val="4"/>
            <w:noWrap/>
            <w:vAlign w:val="bottom"/>
            <w:hideMark/>
          </w:tcPr>
          <w:p w:rsidR="00E02B22" w:rsidRPr="00E02B22" w:rsidRDefault="00E02B22" w:rsidP="00E02B22">
            <w:pPr>
              <w:spacing w:after="0" w:line="240" w:lineRule="auto"/>
              <w:rPr>
                <w:rFonts w:ascii="Arial" w:eastAsia="Times New Roman" w:hAnsi="Arial" w:cs="Arial"/>
                <w:color w:val="000000"/>
                <w:sz w:val="24"/>
                <w:szCs w:val="24"/>
                <w:lang w:val="fil-PH" w:eastAsia="fil-PH"/>
              </w:rPr>
            </w:pPr>
            <w:r w:rsidRPr="00E02B22">
              <w:rPr>
                <w:rFonts w:ascii="Arial" w:eastAsia="Times New Roman" w:hAnsi="Arial" w:cs="Arial"/>
                <w:color w:val="000000"/>
                <w:sz w:val="24"/>
                <w:szCs w:val="24"/>
                <w:lang w:val="fil-PH" w:eastAsia="fil-PH"/>
              </w:rPr>
              <w:t>Year</w:t>
            </w:r>
          </w:p>
        </w:tc>
      </w:tr>
    </w:tbl>
    <w:p w:rsidR="00E02B22" w:rsidRPr="00E02B22" w:rsidRDefault="00E02B22" w:rsidP="00E02B22">
      <w:pPr>
        <w:spacing w:after="160" w:line="256" w:lineRule="auto"/>
        <w:rPr>
          <w:rFonts w:ascii="Arial" w:eastAsia="Calibri" w:hAnsi="Arial" w:cs="Arial"/>
          <w:sz w:val="24"/>
          <w:szCs w:val="24"/>
          <w:lang w:val="fil-PH"/>
        </w:rPr>
      </w:pPr>
    </w:p>
    <w:p w:rsidR="00E02B22" w:rsidRPr="00E02B22" w:rsidRDefault="00E02B22" w:rsidP="00E02B22">
      <w:pPr>
        <w:spacing w:line="360" w:lineRule="auto"/>
        <w:jc w:val="center"/>
        <w:rPr>
          <w:rFonts w:ascii="Arial" w:hAnsi="Arial" w:cs="Arial"/>
          <w:b/>
          <w:sz w:val="24"/>
        </w:rPr>
      </w:pPr>
    </w:p>
    <w:sectPr w:rsidR="00E02B22" w:rsidRPr="00E02B22" w:rsidSect="00E02B22">
      <w:pgSz w:w="12240" w:h="1872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B22"/>
    <w:rsid w:val="00D91414"/>
    <w:rsid w:val="00E02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72626">
      <w:bodyDiv w:val="1"/>
      <w:marLeft w:val="0"/>
      <w:marRight w:val="0"/>
      <w:marTop w:val="0"/>
      <w:marBottom w:val="0"/>
      <w:divBdr>
        <w:top w:val="none" w:sz="0" w:space="0" w:color="auto"/>
        <w:left w:val="none" w:sz="0" w:space="0" w:color="auto"/>
        <w:bottom w:val="none" w:sz="0" w:space="0" w:color="auto"/>
        <w:right w:val="none" w:sz="0" w:space="0" w:color="auto"/>
      </w:divBdr>
    </w:div>
    <w:div w:id="755248526">
      <w:bodyDiv w:val="1"/>
      <w:marLeft w:val="0"/>
      <w:marRight w:val="0"/>
      <w:marTop w:val="0"/>
      <w:marBottom w:val="0"/>
      <w:divBdr>
        <w:top w:val="none" w:sz="0" w:space="0" w:color="auto"/>
        <w:left w:val="none" w:sz="0" w:space="0" w:color="auto"/>
        <w:bottom w:val="none" w:sz="0" w:space="0" w:color="auto"/>
        <w:right w:val="none" w:sz="0" w:space="0" w:color="auto"/>
      </w:divBdr>
    </w:div>
    <w:div w:id="1013729824">
      <w:bodyDiv w:val="1"/>
      <w:marLeft w:val="0"/>
      <w:marRight w:val="0"/>
      <w:marTop w:val="0"/>
      <w:marBottom w:val="0"/>
      <w:divBdr>
        <w:top w:val="none" w:sz="0" w:space="0" w:color="auto"/>
        <w:left w:val="none" w:sz="0" w:space="0" w:color="auto"/>
        <w:bottom w:val="none" w:sz="0" w:space="0" w:color="auto"/>
        <w:right w:val="none" w:sz="0" w:space="0" w:color="auto"/>
      </w:divBdr>
    </w:div>
    <w:div w:id="1020012758">
      <w:bodyDiv w:val="1"/>
      <w:marLeft w:val="0"/>
      <w:marRight w:val="0"/>
      <w:marTop w:val="0"/>
      <w:marBottom w:val="0"/>
      <w:divBdr>
        <w:top w:val="none" w:sz="0" w:space="0" w:color="auto"/>
        <w:left w:val="none" w:sz="0" w:space="0" w:color="auto"/>
        <w:bottom w:val="none" w:sz="0" w:space="0" w:color="auto"/>
        <w:right w:val="none" w:sz="0" w:space="0" w:color="auto"/>
      </w:divBdr>
    </w:div>
    <w:div w:id="1028261808">
      <w:bodyDiv w:val="1"/>
      <w:marLeft w:val="0"/>
      <w:marRight w:val="0"/>
      <w:marTop w:val="0"/>
      <w:marBottom w:val="0"/>
      <w:divBdr>
        <w:top w:val="none" w:sz="0" w:space="0" w:color="auto"/>
        <w:left w:val="none" w:sz="0" w:space="0" w:color="auto"/>
        <w:bottom w:val="none" w:sz="0" w:space="0" w:color="auto"/>
        <w:right w:val="none" w:sz="0" w:space="0" w:color="auto"/>
      </w:divBdr>
    </w:div>
    <w:div w:id="1205867640">
      <w:bodyDiv w:val="1"/>
      <w:marLeft w:val="0"/>
      <w:marRight w:val="0"/>
      <w:marTop w:val="0"/>
      <w:marBottom w:val="0"/>
      <w:divBdr>
        <w:top w:val="none" w:sz="0" w:space="0" w:color="auto"/>
        <w:left w:val="none" w:sz="0" w:space="0" w:color="auto"/>
        <w:bottom w:val="none" w:sz="0" w:space="0" w:color="auto"/>
        <w:right w:val="none" w:sz="0" w:space="0" w:color="auto"/>
      </w:divBdr>
    </w:div>
    <w:div w:id="1403602027">
      <w:bodyDiv w:val="1"/>
      <w:marLeft w:val="0"/>
      <w:marRight w:val="0"/>
      <w:marTop w:val="0"/>
      <w:marBottom w:val="0"/>
      <w:divBdr>
        <w:top w:val="none" w:sz="0" w:space="0" w:color="auto"/>
        <w:left w:val="none" w:sz="0" w:space="0" w:color="auto"/>
        <w:bottom w:val="none" w:sz="0" w:space="0" w:color="auto"/>
        <w:right w:val="none" w:sz="0" w:space="0" w:color="auto"/>
      </w:divBdr>
    </w:div>
    <w:div w:id="1780491861">
      <w:bodyDiv w:val="1"/>
      <w:marLeft w:val="0"/>
      <w:marRight w:val="0"/>
      <w:marTop w:val="0"/>
      <w:marBottom w:val="0"/>
      <w:divBdr>
        <w:top w:val="none" w:sz="0" w:space="0" w:color="auto"/>
        <w:left w:val="none" w:sz="0" w:space="0" w:color="auto"/>
        <w:bottom w:val="none" w:sz="0" w:space="0" w:color="auto"/>
        <w:right w:val="none" w:sz="0" w:space="0" w:color="auto"/>
      </w:divBdr>
    </w:div>
    <w:div w:id="180966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10</Pages>
  <Words>1293</Words>
  <Characters>7373</Characters>
  <Application>Microsoft Office Word</Application>
  <DocSecurity>0</DocSecurity>
  <Lines>61</Lines>
  <Paragraphs>17</Paragraphs>
  <ScaleCrop>false</ScaleCrop>
  <Company/>
  <LinksUpToDate>false</LinksUpToDate>
  <CharactersWithSpaces>8649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2020-06-01T04:10:00Z</dcterms:created>
  <dcterms:modified xsi:type="dcterms:W3CDTF">2020-06-01T10:11:00Z</dcterms:modified>
</cp:coreProperties>
</file>