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3EF7" w14:textId="77777777" w:rsidR="002F6FBA" w:rsidRPr="00FD7DFC" w:rsidRDefault="002F6FBA" w:rsidP="00FD7DFC"/>
    <w:sectPr w:rsidR="002F6FBA" w:rsidRPr="00FD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BA"/>
    <w:rsid w:val="002F6FBA"/>
    <w:rsid w:val="00FD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3CCC"/>
  <w15:chartTrackingRefBased/>
  <w15:docId w15:val="{7FB27C53-D790-49C5-9A96-9FE4F954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1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Abubakar Mehboob</dc:creator>
  <cp:keywords/>
  <dc:description/>
  <cp:lastModifiedBy>Muhammad Abubakar Mehboob</cp:lastModifiedBy>
  <cp:revision>2</cp:revision>
  <dcterms:created xsi:type="dcterms:W3CDTF">2022-09-19T08:45:00Z</dcterms:created>
  <dcterms:modified xsi:type="dcterms:W3CDTF">2022-09-19T15:28:00Z</dcterms:modified>
</cp:coreProperties>
</file>