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185A" w:rsidRDefault="0061185A" w:rsidP="0061185A">
      <w:pPr>
        <w:pStyle w:val="UnderLineHeading"/>
      </w:pPr>
      <w:r>
        <w:t>HDL Content</w:t>
      </w:r>
    </w:p>
    <w:p w:rsidR="0061185A" w:rsidRDefault="0061185A" w:rsidP="0061185A">
      <w:pPr>
        <w:pStyle w:val="UnderLineHeading"/>
        <w:jc w:val="left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 xml:space="preserve">This edition of the text updates and expands its treatment of the Verilog Hardware Description Language (HDL) and exploits key enhancements available in IEEE standards 1364-2001 and 1364-2005. </w:t>
      </w:r>
    </w:p>
    <w:p w:rsidR="0061185A" w:rsidRDefault="0061185A" w:rsidP="0061185A">
      <w:pPr>
        <w:pStyle w:val="UnderLineHeading"/>
        <w:jc w:val="left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See xii preface of the book.</w:t>
      </w:r>
    </w:p>
    <w:p w:rsidR="0061185A" w:rsidRDefault="0061185A" w:rsidP="0061185A">
      <w:pPr>
        <w:pStyle w:val="UnderLineHeading"/>
        <w:numPr>
          <w:ilvl w:val="0"/>
          <w:numId w:val="1"/>
        </w:numPr>
        <w:jc w:val="left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Digital circuits are introduced in chapters 1 through 3 with an introduction to Verilog HDL in section 3.11.</w:t>
      </w:r>
    </w:p>
    <w:p w:rsidR="0061185A" w:rsidRDefault="0061185A" w:rsidP="0061185A">
      <w:pPr>
        <w:pStyle w:val="UnderLineHeading"/>
        <w:numPr>
          <w:ilvl w:val="0"/>
          <w:numId w:val="1"/>
        </w:numPr>
        <w:jc w:val="left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Further discussion of modelling with HDLs occurs in section 4.12 following the study of combinational circuits.</w:t>
      </w:r>
    </w:p>
    <w:p w:rsidR="0061185A" w:rsidRPr="0061185A" w:rsidRDefault="0061185A" w:rsidP="0061185A">
      <w:pPr>
        <w:pStyle w:val="UnderLineHeading"/>
        <w:ind w:left="360"/>
        <w:jc w:val="left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So on, read the book.</w:t>
      </w:r>
      <w:bookmarkStart w:id="0" w:name="_GoBack"/>
      <w:bookmarkEnd w:id="0"/>
    </w:p>
    <w:sectPr w:rsidR="0061185A" w:rsidRPr="006118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D62851"/>
    <w:multiLevelType w:val="hybridMultilevel"/>
    <w:tmpl w:val="2EE69B62"/>
    <w:lvl w:ilvl="0" w:tplc="DEB0C8B4">
      <w:start w:val="8"/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ED0"/>
    <w:rsid w:val="00336ED0"/>
    <w:rsid w:val="003C5712"/>
    <w:rsid w:val="00583C94"/>
    <w:rsid w:val="0061185A"/>
    <w:rsid w:val="0064045C"/>
    <w:rsid w:val="00656A88"/>
    <w:rsid w:val="007E6E6E"/>
    <w:rsid w:val="008E250D"/>
    <w:rsid w:val="00973C4F"/>
    <w:rsid w:val="009E0210"/>
    <w:rsid w:val="00C77BC3"/>
    <w:rsid w:val="00F96D70"/>
    <w:rsid w:val="00FD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C4F47"/>
  <w15:chartTrackingRefBased/>
  <w15:docId w15:val="{97C3CB48-B556-4500-B15D-ACD272F5F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Theme="minorHAnsi" w:hAnsi="Calibri" w:cs="Times New Roman"/>
        <w:sz w:val="28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E25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50D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customStyle="1" w:styleId="UnderLineHeading">
    <w:name w:val="UnderLine Heading"/>
    <w:basedOn w:val="Heading1"/>
    <w:link w:val="UnderLineHeadingChar"/>
    <w:qFormat/>
    <w:rsid w:val="0061185A"/>
    <w:pPr>
      <w:jc w:val="center"/>
    </w:pPr>
    <w:rPr>
      <w:b w:val="0"/>
      <w:u w:val="single"/>
    </w:rPr>
  </w:style>
  <w:style w:type="character" w:customStyle="1" w:styleId="UnderLineHeadingChar">
    <w:name w:val="UnderLine Heading Char"/>
    <w:basedOn w:val="Heading1Char"/>
    <w:link w:val="UnderLineHeading"/>
    <w:rsid w:val="0061185A"/>
    <w:rPr>
      <w:rFonts w:asciiTheme="majorHAnsi" w:eastAsiaTheme="majorEastAsia" w:hAnsiTheme="majorHAnsi" w:cstheme="majorBidi"/>
      <w:b w:val="0"/>
      <w:color w:val="000000" w:themeColor="text1"/>
      <w:sz w:val="32"/>
      <w:szCs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Abubakar Atiq</dc:creator>
  <cp:keywords/>
  <dc:description/>
  <cp:lastModifiedBy>Mohammad Abubakar Atiq</cp:lastModifiedBy>
  <cp:revision>2</cp:revision>
  <dcterms:created xsi:type="dcterms:W3CDTF">2021-09-21T10:37:00Z</dcterms:created>
  <dcterms:modified xsi:type="dcterms:W3CDTF">2021-09-21T10:44:00Z</dcterms:modified>
</cp:coreProperties>
</file>