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EA" w:rsidRDefault="00AF0CCA" w:rsidP="00897A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Perfor</w:t>
      </w:r>
      <w:r w:rsidR="00537C0E">
        <w:rPr>
          <w:rFonts w:ascii="Times New Roman" w:hAnsi="Times New Roman" w:cs="Times New Roman"/>
          <w:b/>
          <w:sz w:val="28"/>
          <w:szCs w:val="28"/>
        </w:rPr>
        <w:t xml:space="preserve">m facing operation on MS rod to </w:t>
      </w:r>
      <w:r>
        <w:rPr>
          <w:rFonts w:ascii="Times New Roman" w:hAnsi="Times New Roman" w:cs="Times New Roman"/>
          <w:b/>
          <w:sz w:val="28"/>
          <w:szCs w:val="28"/>
        </w:rPr>
        <w:t>calculate</w:t>
      </w:r>
      <w:r w:rsidR="00537C0E" w:rsidRPr="00537C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7C0E">
        <w:rPr>
          <w:rFonts w:ascii="Times New Roman" w:hAnsi="Times New Roman" w:cs="Times New Roman"/>
          <w:b/>
          <w:sz w:val="28"/>
          <w:szCs w:val="28"/>
        </w:rPr>
        <w:t xml:space="preserve">machining </w:t>
      </w:r>
      <w:r w:rsidR="00F01929">
        <w:rPr>
          <w:rFonts w:ascii="Times New Roman" w:hAnsi="Times New Roman" w:cs="Times New Roman"/>
          <w:b/>
          <w:sz w:val="28"/>
          <w:szCs w:val="28"/>
        </w:rPr>
        <w:t>time and</w:t>
      </w:r>
      <w:r w:rsidR="00537C0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Material removal rate(MRR)</w:t>
      </w:r>
      <w:r w:rsidR="00AD17EA">
        <w:rPr>
          <w:rFonts w:ascii="Times New Roman" w:hAnsi="Times New Roman" w:cs="Times New Roman"/>
          <w:b/>
          <w:sz w:val="28"/>
          <w:szCs w:val="28"/>
        </w:rPr>
        <w:t>.</w:t>
      </w:r>
    </w:p>
    <w:p w:rsidR="00AD17EA" w:rsidRDefault="00AD17EA" w:rsidP="00B6726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D17EA">
        <w:rPr>
          <w:rFonts w:ascii="Times New Roman" w:hAnsi="Times New Roman" w:cs="Times New Roman"/>
          <w:b/>
          <w:sz w:val="28"/>
          <w:szCs w:val="24"/>
          <w:u w:val="single"/>
        </w:rPr>
        <w:t>Apparatus:</w:t>
      </w:r>
    </w:p>
    <w:p w:rsidR="00AD17EA" w:rsidRPr="00AD17EA" w:rsidRDefault="00AD17EA" w:rsidP="00B6726C">
      <w:pPr>
        <w:rPr>
          <w:rFonts w:ascii="Times New Roman" w:hAnsi="Times New Roman" w:cs="Times New Roman"/>
          <w:sz w:val="24"/>
          <w:szCs w:val="24"/>
        </w:rPr>
      </w:pPr>
      <w:r w:rsidRPr="00AD17EA">
        <w:rPr>
          <w:rFonts w:ascii="Times New Roman" w:hAnsi="Times New Roman" w:cs="Times New Roman"/>
          <w:sz w:val="24"/>
          <w:szCs w:val="24"/>
        </w:rPr>
        <w:t>Lathe machine, stop watch, tachometer, MS rod</w:t>
      </w:r>
      <w:r w:rsidR="00DF699E">
        <w:rPr>
          <w:rFonts w:ascii="Times New Roman" w:hAnsi="Times New Roman" w:cs="Times New Roman"/>
          <w:sz w:val="24"/>
          <w:szCs w:val="24"/>
        </w:rPr>
        <w:t>.</w:t>
      </w:r>
    </w:p>
    <w:p w:rsidR="00530E7F" w:rsidRDefault="004E3D5F" w:rsidP="005D084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Figure:</w:t>
      </w:r>
    </w:p>
    <w:p w:rsidR="00577E1F" w:rsidRPr="00530E7F" w:rsidRDefault="004E3D5F" w:rsidP="004E3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09180" cy="2392013"/>
            <wp:effectExtent l="19050" t="19050" r="10270" b="27337"/>
            <wp:docPr id="8" name="Picture 8" descr="C:\Users\20223\Downloads\facing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223\Downloads\facing-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77" cy="23949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1A" w:rsidRDefault="0052491A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011E">
        <w:rPr>
          <w:rFonts w:ascii="Times New Roman" w:hAnsi="Times New Roman" w:cs="Times New Roman"/>
          <w:b/>
          <w:sz w:val="28"/>
          <w:szCs w:val="24"/>
          <w:u w:val="single"/>
        </w:rPr>
        <w:t>Theory</w:t>
      </w:r>
    </w:p>
    <w:p w:rsidR="006D011E" w:rsidRPr="008A01E7" w:rsidRDefault="006D011E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8A01E7">
        <w:rPr>
          <w:rFonts w:ascii="Times New Roman" w:hAnsi="Times New Roman" w:cs="Times New Roman"/>
          <w:b/>
          <w:sz w:val="24"/>
          <w:szCs w:val="24"/>
        </w:rPr>
        <w:t>Facing operation</w:t>
      </w:r>
    </w:p>
    <w:p w:rsidR="00176CBA" w:rsidRPr="00176CBA" w:rsidRDefault="00176CBA" w:rsidP="00176CBA">
      <w:pPr>
        <w:jc w:val="both"/>
        <w:rPr>
          <w:rFonts w:ascii="Times New Roman" w:hAnsi="Times New Roman" w:cs="Times New Roman"/>
          <w:sz w:val="24"/>
          <w:szCs w:val="24"/>
        </w:rPr>
      </w:pPr>
      <w:r w:rsidRPr="00176CBA">
        <w:rPr>
          <w:rFonts w:ascii="Times New Roman" w:hAnsi="Times New Roman" w:cs="Times New Roman"/>
          <w:sz w:val="24"/>
          <w:szCs w:val="24"/>
        </w:rPr>
        <w:t>Facing is the process of removing metal from the end of a workpiece to produce a flat surface. Most often, the workpiece is cylindrical, but using a 4-jaw chuck you can face rectangular or odd-shaped work to form cubes and other non-cylindrical shapes.</w:t>
      </w:r>
    </w:p>
    <w:p w:rsidR="00C0393D" w:rsidRPr="006C6A32" w:rsidRDefault="009E2530" w:rsidP="00176CBA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6A32">
        <w:rPr>
          <w:rFonts w:ascii="Times New Roman" w:hAnsi="Times New Roman" w:cs="Times New Roman"/>
          <w:b/>
          <w:sz w:val="28"/>
          <w:szCs w:val="24"/>
          <w:u w:val="single"/>
        </w:rPr>
        <w:t xml:space="preserve">FORCE RELATIONSHIPS </w:t>
      </w:r>
    </w:p>
    <w:p w:rsidR="00E048C8" w:rsidRDefault="009E2530" w:rsidP="00341C7E">
      <w:pPr>
        <w:jc w:val="both"/>
        <w:rPr>
          <w:rFonts w:ascii="Times New Roman" w:hAnsi="Times New Roman" w:cs="Times New Roman"/>
          <w:sz w:val="24"/>
          <w:szCs w:val="24"/>
        </w:rPr>
      </w:pPr>
      <w:r w:rsidRPr="009E2530">
        <w:rPr>
          <w:rFonts w:ascii="Times New Roman" w:hAnsi="Times New Roman" w:cs="Times New Roman"/>
          <w:sz w:val="24"/>
          <w:szCs w:val="24"/>
        </w:rPr>
        <w:t>Several forces can be defined relative to the orthogonal cutting model. Based on these</w:t>
      </w:r>
      <w:r>
        <w:rPr>
          <w:rFonts w:ascii="Times New Roman" w:hAnsi="Times New Roman" w:cs="Times New Roman"/>
          <w:sz w:val="24"/>
          <w:szCs w:val="24"/>
        </w:rPr>
        <w:t xml:space="preserve"> forces, </w:t>
      </w:r>
      <w:r w:rsidRPr="009E2530">
        <w:rPr>
          <w:rFonts w:ascii="Times New Roman" w:hAnsi="Times New Roman" w:cs="Times New Roman"/>
          <w:sz w:val="24"/>
          <w:szCs w:val="24"/>
        </w:rPr>
        <w:t>shear stress, coefficient of friction, and certain other relationships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530">
        <w:rPr>
          <w:rFonts w:ascii="Times New Roman" w:hAnsi="Times New Roman" w:cs="Times New Roman"/>
          <w:sz w:val="24"/>
          <w:szCs w:val="24"/>
        </w:rPr>
        <w:t>defined.</w:t>
      </w:r>
      <w:r w:rsidR="00F86804">
        <w:rPr>
          <w:rFonts w:ascii="Times New Roman" w:hAnsi="Times New Roman" w:cs="Times New Roman"/>
          <w:sz w:val="24"/>
          <w:szCs w:val="24"/>
        </w:rPr>
        <w:t xml:space="preserve"> </w:t>
      </w:r>
      <w:r w:rsidR="00341C7E" w:rsidRPr="00341C7E">
        <w:rPr>
          <w:rFonts w:ascii="Times New Roman" w:hAnsi="Times New Roman" w:cs="Times New Roman"/>
          <w:sz w:val="24"/>
          <w:szCs w:val="24"/>
        </w:rPr>
        <w:t>Consider the forces acting on the chip during or</w:t>
      </w:r>
      <w:r w:rsidR="00F86804">
        <w:rPr>
          <w:rFonts w:ascii="Times New Roman" w:hAnsi="Times New Roman" w:cs="Times New Roman"/>
          <w:sz w:val="24"/>
          <w:szCs w:val="24"/>
        </w:rPr>
        <w:t xml:space="preserve">thogonal cutting in Figure </w:t>
      </w:r>
      <w:r w:rsidR="00341C7E" w:rsidRPr="00341C7E">
        <w:rPr>
          <w:rFonts w:ascii="Times New Roman" w:hAnsi="Times New Roman" w:cs="Times New Roman"/>
          <w:sz w:val="24"/>
          <w:szCs w:val="24"/>
        </w:rPr>
        <w:t>.</w:t>
      </w:r>
    </w:p>
    <w:p w:rsidR="00736E2C" w:rsidRDefault="00341C7E" w:rsidP="00341C7E">
      <w:pPr>
        <w:jc w:val="both"/>
        <w:rPr>
          <w:rFonts w:ascii="Times New Roman" w:hAnsi="Times New Roman" w:cs="Times New Roman"/>
          <w:sz w:val="24"/>
          <w:szCs w:val="24"/>
        </w:rPr>
      </w:pPr>
      <w:r w:rsidRPr="00341C7E">
        <w:rPr>
          <w:rFonts w:ascii="Times New Roman" w:hAnsi="Times New Roman" w:cs="Times New Roman"/>
          <w:sz w:val="24"/>
          <w:szCs w:val="24"/>
        </w:rPr>
        <w:t>The forces</w:t>
      </w:r>
      <w:r w:rsidR="00E048C8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applied against the chip by the tool can be separated into two mutually perpendicular</w:t>
      </w:r>
      <w:r w:rsidR="00E048C8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components: friction force and normal force to friction. The friction force F is the frictional</w:t>
      </w:r>
      <w:r w:rsidR="00E048C8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force resisting the flow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of the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chip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along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the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rake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face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of the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tool.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The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normal</w:t>
      </w:r>
      <w:r w:rsidR="006052B0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 xml:space="preserve">force to </w:t>
      </w:r>
      <w:r w:rsidR="00E048C8">
        <w:rPr>
          <w:rFonts w:ascii="Times New Roman" w:hAnsi="Times New Roman" w:cs="Times New Roman"/>
          <w:sz w:val="24"/>
          <w:szCs w:val="24"/>
        </w:rPr>
        <w:t xml:space="preserve">friction </w:t>
      </w:r>
      <w:r w:rsidRPr="00341C7E">
        <w:rPr>
          <w:rFonts w:ascii="Times New Roman" w:hAnsi="Times New Roman" w:cs="Times New Roman"/>
          <w:sz w:val="24"/>
          <w:szCs w:val="24"/>
        </w:rPr>
        <w:t>is perpendicular to the friction force. These two components can be used to define the</w:t>
      </w:r>
      <w:r w:rsidR="00E048C8">
        <w:rPr>
          <w:rFonts w:ascii="Times New Roman" w:hAnsi="Times New Roman" w:cs="Times New Roman"/>
          <w:sz w:val="24"/>
          <w:szCs w:val="24"/>
        </w:rPr>
        <w:t xml:space="preserve"> </w:t>
      </w:r>
      <w:r w:rsidRPr="00341C7E">
        <w:rPr>
          <w:rFonts w:ascii="Times New Roman" w:hAnsi="Times New Roman" w:cs="Times New Roman"/>
          <w:sz w:val="24"/>
          <w:szCs w:val="24"/>
        </w:rPr>
        <w:t>coefficient of friction between the tool and the chip</w:t>
      </w:r>
    </w:p>
    <w:p w:rsidR="00341C7E" w:rsidRDefault="00F1131A" w:rsidP="00E048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3615" cy="517525"/>
            <wp:effectExtent l="19050" t="19050" r="2603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517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1A" w:rsidRDefault="006367AF" w:rsidP="006367AF">
      <w:pPr>
        <w:jc w:val="both"/>
        <w:rPr>
          <w:rFonts w:ascii="Times New Roman" w:hAnsi="Times New Roman" w:cs="Times New Roman"/>
          <w:sz w:val="24"/>
          <w:szCs w:val="24"/>
        </w:rPr>
      </w:pPr>
      <w:r w:rsidRPr="006367AF">
        <w:rPr>
          <w:rFonts w:ascii="Times New Roman" w:hAnsi="Times New Roman" w:cs="Times New Roman"/>
          <w:sz w:val="24"/>
          <w:szCs w:val="24"/>
        </w:rPr>
        <w:t>The friction force and its normal force can be added vectorially to form a resultant</w:t>
      </w:r>
      <w:r w:rsidR="007354B6">
        <w:rPr>
          <w:rFonts w:ascii="Times New Roman" w:hAnsi="Times New Roman" w:cs="Times New Roman"/>
          <w:sz w:val="24"/>
          <w:szCs w:val="24"/>
        </w:rPr>
        <w:t xml:space="preserve"> force R, </w:t>
      </w:r>
      <w:r w:rsidRPr="006367AF">
        <w:rPr>
          <w:rFonts w:ascii="Times New Roman" w:hAnsi="Times New Roman" w:cs="Times New Roman"/>
          <w:sz w:val="24"/>
          <w:szCs w:val="24"/>
        </w:rPr>
        <w:t>which is oriented at an angle b, called the friction angle. The friction angle is</w:t>
      </w:r>
      <w:r w:rsidR="007354B6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>related to the coefficient of friction as</w:t>
      </w:r>
    </w:p>
    <w:p w:rsidR="006367AF" w:rsidRDefault="006367AF" w:rsidP="00735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85240" cy="336550"/>
            <wp:effectExtent l="19050" t="19050" r="1016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3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AF" w:rsidRDefault="006367AF" w:rsidP="006367AF">
      <w:pPr>
        <w:jc w:val="both"/>
        <w:rPr>
          <w:rFonts w:ascii="Times New Roman" w:hAnsi="Times New Roman" w:cs="Times New Roman"/>
          <w:sz w:val="24"/>
          <w:szCs w:val="24"/>
        </w:rPr>
      </w:pPr>
      <w:r w:rsidRPr="006367AF">
        <w:rPr>
          <w:rFonts w:ascii="Times New Roman" w:hAnsi="Times New Roman" w:cs="Times New Roman"/>
          <w:sz w:val="24"/>
          <w:szCs w:val="24"/>
        </w:rPr>
        <w:t>In addition to the tool forces acting on the chip, there are two</w:t>
      </w:r>
      <w:r w:rsidR="001C001C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>force</w:t>
      </w:r>
      <w:r w:rsidR="001C001C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>components applied</w:t>
      </w:r>
      <w:r w:rsidR="001C001C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 xml:space="preserve">by the workpiece on the chip: shear force and normal force to shear. The </w:t>
      </w:r>
      <w:r w:rsidR="001C001C" w:rsidRPr="006367AF">
        <w:rPr>
          <w:rFonts w:ascii="Times New Roman" w:hAnsi="Times New Roman" w:cs="Times New Roman"/>
          <w:sz w:val="24"/>
          <w:szCs w:val="24"/>
        </w:rPr>
        <w:t>sheer</w:t>
      </w:r>
      <w:r w:rsidRPr="006367AF">
        <w:rPr>
          <w:rFonts w:ascii="Times New Roman" w:hAnsi="Times New Roman" w:cs="Times New Roman"/>
          <w:sz w:val="24"/>
          <w:szCs w:val="24"/>
        </w:rPr>
        <w:t xml:space="preserve"> force Fs is the</w:t>
      </w:r>
      <w:r w:rsidR="001C001C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>force that causes shear deformation to occur in the shear plane, and the normal force to shear</w:t>
      </w:r>
      <w:r w:rsidR="001C001C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 xml:space="preserve">Fn is perpendicular to the shear </w:t>
      </w:r>
      <w:r w:rsidR="001C001C" w:rsidRPr="006367AF">
        <w:rPr>
          <w:rFonts w:ascii="Times New Roman" w:hAnsi="Times New Roman" w:cs="Times New Roman"/>
          <w:sz w:val="24"/>
          <w:szCs w:val="24"/>
        </w:rPr>
        <w:t>force. Based</w:t>
      </w:r>
      <w:r w:rsidRPr="006367AF">
        <w:rPr>
          <w:rFonts w:ascii="Times New Roman" w:hAnsi="Times New Roman" w:cs="Times New Roman"/>
          <w:sz w:val="24"/>
          <w:szCs w:val="24"/>
        </w:rPr>
        <w:t xml:space="preserve"> on the </w:t>
      </w:r>
      <w:r w:rsidR="001C001C" w:rsidRPr="006367AF">
        <w:rPr>
          <w:rFonts w:ascii="Times New Roman" w:hAnsi="Times New Roman" w:cs="Times New Roman"/>
          <w:sz w:val="24"/>
          <w:szCs w:val="24"/>
        </w:rPr>
        <w:t>sheer</w:t>
      </w:r>
      <w:r w:rsidRPr="006367AF">
        <w:rPr>
          <w:rFonts w:ascii="Times New Roman" w:hAnsi="Times New Roman" w:cs="Times New Roman"/>
          <w:sz w:val="24"/>
          <w:szCs w:val="24"/>
        </w:rPr>
        <w:t xml:space="preserve"> </w:t>
      </w:r>
      <w:r w:rsidR="001C001C" w:rsidRPr="006367AF">
        <w:rPr>
          <w:rFonts w:ascii="Times New Roman" w:hAnsi="Times New Roman" w:cs="Times New Roman"/>
          <w:sz w:val="24"/>
          <w:szCs w:val="24"/>
        </w:rPr>
        <w:t>force, we</w:t>
      </w:r>
      <w:r w:rsidRPr="006367AF">
        <w:rPr>
          <w:rFonts w:ascii="Times New Roman" w:hAnsi="Times New Roman" w:cs="Times New Roman"/>
          <w:sz w:val="24"/>
          <w:szCs w:val="24"/>
        </w:rPr>
        <w:t xml:space="preserve"> can define the shear stress</w:t>
      </w:r>
      <w:r w:rsidR="001C001C">
        <w:rPr>
          <w:rFonts w:ascii="Times New Roman" w:hAnsi="Times New Roman" w:cs="Times New Roman"/>
          <w:sz w:val="24"/>
          <w:szCs w:val="24"/>
        </w:rPr>
        <w:t xml:space="preserve"> </w:t>
      </w:r>
      <w:r w:rsidRPr="006367AF">
        <w:rPr>
          <w:rFonts w:ascii="Times New Roman" w:hAnsi="Times New Roman" w:cs="Times New Roman"/>
          <w:sz w:val="24"/>
          <w:szCs w:val="24"/>
        </w:rPr>
        <w:t>that acts along the shear plane between the work and the chip:</w:t>
      </w:r>
    </w:p>
    <w:p w:rsidR="006367AF" w:rsidRDefault="006367AF" w:rsidP="00540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6795" cy="603885"/>
            <wp:effectExtent l="19050" t="19050" r="2095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03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AF" w:rsidRDefault="00540A16" w:rsidP="006367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As=</w:t>
      </w:r>
      <w:r w:rsidR="002201B2" w:rsidRPr="002201B2">
        <w:rPr>
          <w:rFonts w:ascii="Times New Roman" w:hAnsi="Times New Roman" w:cs="Times New Roman"/>
          <w:sz w:val="24"/>
          <w:szCs w:val="24"/>
        </w:rPr>
        <w:t xml:space="preserve"> area of the shear plane. This shear plane area can be calculated as</w:t>
      </w:r>
    </w:p>
    <w:p w:rsidR="002201B2" w:rsidRDefault="002201B2" w:rsidP="00540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4455" cy="586740"/>
            <wp:effectExtent l="19050" t="19050" r="1714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586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B2" w:rsidRPr="00176CBA" w:rsidRDefault="002201B2" w:rsidP="002201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814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B2" w:rsidRPr="001B7442" w:rsidRDefault="002201B2" w:rsidP="002A35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B7442">
        <w:rPr>
          <w:rFonts w:ascii="Times New Roman" w:hAnsi="Times New Roman" w:cs="Times New Roman"/>
          <w:sz w:val="24"/>
          <w:szCs w:val="24"/>
        </w:rPr>
        <w:t>Fig: (a</w:t>
      </w:r>
      <w:r w:rsidR="001B7442" w:rsidRPr="001B7442">
        <w:rPr>
          <w:rFonts w:ascii="Times New Roman" w:hAnsi="Times New Roman" w:cs="Times New Roman"/>
          <w:sz w:val="24"/>
          <w:szCs w:val="24"/>
        </w:rPr>
        <w:t>) Forces</w:t>
      </w:r>
      <w:r w:rsidRPr="001B7442">
        <w:rPr>
          <w:rFonts w:ascii="Times New Roman" w:hAnsi="Times New Roman" w:cs="Times New Roman"/>
          <w:sz w:val="24"/>
          <w:szCs w:val="24"/>
        </w:rPr>
        <w:t xml:space="preserve"> acting on the chip in orthogonal cutting (b) Forces acting on the tool that can be measured</w:t>
      </w:r>
    </w:p>
    <w:p w:rsidR="000C6B8A" w:rsidRDefault="000C6B8A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Cutting Parameters for Facing Operation</w:t>
      </w:r>
    </w:p>
    <w:p w:rsidR="00CC10B8" w:rsidRPr="00B6064C" w:rsidRDefault="00CC10B8" w:rsidP="00CC10B8">
      <w:pPr>
        <w:rPr>
          <w:rFonts w:ascii="Times New Roman" w:hAnsi="Times New Roman" w:cs="Times New Roman"/>
          <w:b/>
          <w:sz w:val="24"/>
          <w:szCs w:val="24"/>
        </w:rPr>
      </w:pPr>
      <w:r w:rsidRPr="00B6064C">
        <w:rPr>
          <w:rFonts w:ascii="Times New Roman" w:hAnsi="Times New Roman" w:cs="Times New Roman"/>
          <w:b/>
          <w:sz w:val="24"/>
          <w:szCs w:val="24"/>
        </w:rPr>
        <w:t>Cutting speed</w:t>
      </w:r>
    </w:p>
    <w:p w:rsidR="00CC10B8" w:rsidRPr="00815E19" w:rsidRDefault="00CC10B8" w:rsidP="00CC1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E19">
        <w:rPr>
          <w:rFonts w:ascii="Times New Roman" w:hAnsi="Times New Roman" w:cs="Times New Roman"/>
          <w:sz w:val="24"/>
          <w:szCs w:val="24"/>
        </w:rPr>
        <w:t>The rotational speed in turning is related to the desired cutting speed at the surface of the</w:t>
      </w:r>
    </w:p>
    <w:p w:rsidR="00CC10B8" w:rsidRDefault="00CC10B8" w:rsidP="00CC1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E19">
        <w:rPr>
          <w:rFonts w:ascii="Times New Roman" w:hAnsi="Times New Roman" w:cs="Times New Roman"/>
          <w:sz w:val="24"/>
          <w:szCs w:val="24"/>
        </w:rPr>
        <w:t>Cylindrical workpiece by the equation</w:t>
      </w:r>
    </w:p>
    <w:p w:rsidR="00CC10B8" w:rsidRDefault="00CC10B8" w:rsidP="00CC1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6030" cy="643890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B8" w:rsidRDefault="00CC10B8" w:rsidP="00CC1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E19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N =rotational speed, rev/min; v=</w:t>
      </w:r>
      <w:r w:rsidRPr="00815E19">
        <w:rPr>
          <w:rFonts w:ascii="Times New Roman" w:hAnsi="Times New Roman" w:cs="Times New Roman"/>
          <w:sz w:val="24"/>
          <w:szCs w:val="24"/>
        </w:rPr>
        <w:t>cutting speed, m/min (ft/min); and Do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15E19">
        <w:rPr>
          <w:rFonts w:ascii="Times New Roman" w:hAnsi="Times New Roman" w:cs="Times New Roman"/>
          <w:sz w:val="24"/>
          <w:szCs w:val="24"/>
        </w:rPr>
        <w:t>original diameter of the part, m (ft).</w:t>
      </w:r>
    </w:p>
    <w:p w:rsidR="00CC10B8" w:rsidRDefault="00CC10B8" w:rsidP="00CC10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10B8" w:rsidRPr="007C67D4" w:rsidRDefault="00CC10B8" w:rsidP="00CC10B8">
      <w:pPr>
        <w:rPr>
          <w:rFonts w:ascii="Times New Roman" w:hAnsi="Times New Roman" w:cs="Times New Roman"/>
          <w:b/>
          <w:sz w:val="24"/>
          <w:szCs w:val="24"/>
        </w:rPr>
      </w:pPr>
      <w:r w:rsidRPr="007C67D4">
        <w:rPr>
          <w:rFonts w:ascii="Times New Roman" w:hAnsi="Times New Roman" w:cs="Times New Roman"/>
          <w:b/>
          <w:sz w:val="24"/>
          <w:szCs w:val="24"/>
        </w:rPr>
        <w:t>Depth Of Cut</w:t>
      </w:r>
    </w:p>
    <w:p w:rsidR="00CC10B8" w:rsidRDefault="00CC10B8" w:rsidP="00CC1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76B5">
        <w:rPr>
          <w:rFonts w:ascii="Times New Roman" w:hAnsi="Times New Roman" w:cs="Times New Roman"/>
          <w:sz w:val="24"/>
          <w:szCs w:val="24"/>
        </w:rPr>
        <w:t>The turnin</w:t>
      </w:r>
      <w:r w:rsidR="006B349D">
        <w:rPr>
          <w:rFonts w:ascii="Times New Roman" w:hAnsi="Times New Roman" w:cs="Times New Roman"/>
          <w:sz w:val="24"/>
          <w:szCs w:val="24"/>
        </w:rPr>
        <w:t>g operation reduces the Length</w:t>
      </w:r>
      <w:r w:rsidRPr="000276B5">
        <w:rPr>
          <w:rFonts w:ascii="Times New Roman" w:hAnsi="Times New Roman" w:cs="Times New Roman"/>
          <w:sz w:val="24"/>
          <w:szCs w:val="24"/>
        </w:rPr>
        <w:t xml:space="preserve"> of the</w:t>
      </w:r>
      <w:r w:rsidR="006B349D">
        <w:rPr>
          <w:rFonts w:ascii="Times New Roman" w:hAnsi="Times New Roman" w:cs="Times New Roman"/>
          <w:sz w:val="24"/>
          <w:szCs w:val="24"/>
        </w:rPr>
        <w:t xml:space="preserve"> work from its original length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49D">
        <w:rPr>
          <w:rFonts w:ascii="Times New Roman" w:hAnsi="Times New Roman" w:cs="Times New Roman"/>
          <w:sz w:val="24"/>
          <w:szCs w:val="24"/>
        </w:rPr>
        <w:t>Li to a final Length L</w:t>
      </w:r>
      <w:r w:rsidR="006B349D" w:rsidRPr="006B349D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0276B5">
        <w:rPr>
          <w:rFonts w:ascii="Times New Roman" w:hAnsi="Times New Roman" w:cs="Times New Roman"/>
          <w:sz w:val="24"/>
          <w:szCs w:val="24"/>
        </w:rPr>
        <w:t>, as determined by the depth of cut 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10B8" w:rsidRPr="008E5342" w:rsidRDefault="006B349D" w:rsidP="00CC10B8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8E5342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B11749" w:rsidRPr="008E5342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Li-Lf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D5522A" w:rsidRPr="00387545" w:rsidRDefault="00D5522A" w:rsidP="00CC1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545">
        <w:rPr>
          <w:rFonts w:ascii="Times New Roman" w:hAnsi="Times New Roman" w:cs="Times New Roman"/>
          <w:sz w:val="24"/>
          <w:szCs w:val="24"/>
        </w:rPr>
        <w:t>N= Number of passes</w:t>
      </w:r>
    </w:p>
    <w:p w:rsidR="00FB5023" w:rsidRDefault="00FB5023" w:rsidP="00CC10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C10B8" w:rsidRPr="002C2A80" w:rsidRDefault="00CC10B8" w:rsidP="00CC10B8">
      <w:pPr>
        <w:rPr>
          <w:rFonts w:ascii="Times New Roman" w:hAnsi="Times New Roman" w:cs="Times New Roman"/>
          <w:b/>
          <w:sz w:val="24"/>
          <w:szCs w:val="24"/>
        </w:rPr>
      </w:pPr>
      <w:r w:rsidRPr="002C2A80">
        <w:rPr>
          <w:rFonts w:ascii="Times New Roman" w:hAnsi="Times New Roman" w:cs="Times New Roman"/>
          <w:b/>
          <w:sz w:val="24"/>
          <w:szCs w:val="24"/>
        </w:rPr>
        <w:t>Feed</w:t>
      </w:r>
      <w:r>
        <w:rPr>
          <w:rFonts w:ascii="Times New Roman" w:hAnsi="Times New Roman" w:cs="Times New Roman"/>
          <w:b/>
          <w:sz w:val="24"/>
          <w:szCs w:val="24"/>
        </w:rPr>
        <w:t>/Feed Rate</w:t>
      </w:r>
    </w:p>
    <w:p w:rsidR="00CC10B8" w:rsidRDefault="00B670A6" w:rsidP="00CC10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feed in facing</w:t>
      </w:r>
      <w:r w:rsidR="00CC10B8" w:rsidRPr="00DC148B">
        <w:rPr>
          <w:rFonts w:ascii="Times New Roman" w:hAnsi="Times New Roman" w:cs="Times New Roman"/>
          <w:sz w:val="24"/>
          <w:szCs w:val="24"/>
        </w:rPr>
        <w:t xml:space="preserve"> is generally expressed in mm/rev (in/rev). This feed can be converted</w:t>
      </w:r>
      <w:r w:rsidR="00CC10B8">
        <w:rPr>
          <w:rFonts w:ascii="Times New Roman" w:hAnsi="Times New Roman" w:cs="Times New Roman"/>
          <w:sz w:val="24"/>
          <w:szCs w:val="24"/>
        </w:rPr>
        <w:t xml:space="preserve"> </w:t>
      </w:r>
      <w:r w:rsidR="00CC10B8" w:rsidRPr="00DC148B">
        <w:rPr>
          <w:rFonts w:ascii="Times New Roman" w:hAnsi="Times New Roman" w:cs="Times New Roman"/>
          <w:sz w:val="24"/>
          <w:szCs w:val="24"/>
        </w:rPr>
        <w:t>to a linear travel rate in mm/min (in/min) by the formula</w:t>
      </w:r>
    </w:p>
    <w:p w:rsidR="00CC10B8" w:rsidRDefault="00CC10B8" w:rsidP="00CC1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3775" cy="4768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B8" w:rsidRDefault="00CC10B8" w:rsidP="00CC10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fr=</w:t>
      </w:r>
      <w:r w:rsidRPr="005635B5">
        <w:rPr>
          <w:rFonts w:ascii="Times New Roman" w:hAnsi="Times New Roman" w:cs="Times New Roman"/>
          <w:sz w:val="24"/>
          <w:szCs w:val="24"/>
        </w:rPr>
        <w:t>feed</w:t>
      </w:r>
      <w:r>
        <w:rPr>
          <w:rFonts w:ascii="Times New Roman" w:hAnsi="Times New Roman" w:cs="Times New Roman"/>
          <w:sz w:val="24"/>
          <w:szCs w:val="24"/>
        </w:rPr>
        <w:t xml:space="preserve"> rate, mm/min (in/min); and f =</w:t>
      </w:r>
      <w:r w:rsidRPr="005635B5">
        <w:rPr>
          <w:rFonts w:ascii="Times New Roman" w:hAnsi="Times New Roman" w:cs="Times New Roman"/>
          <w:sz w:val="24"/>
          <w:szCs w:val="24"/>
        </w:rPr>
        <w:t>feed, mm/rev (in/rev)</w:t>
      </w:r>
    </w:p>
    <w:p w:rsidR="00CC10B8" w:rsidRDefault="00CC10B8" w:rsidP="00CC10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10B8" w:rsidRPr="0050126D" w:rsidRDefault="00CC10B8" w:rsidP="00CC10B8">
      <w:pPr>
        <w:rPr>
          <w:rFonts w:ascii="Times New Roman" w:hAnsi="Times New Roman" w:cs="Times New Roman"/>
          <w:b/>
          <w:sz w:val="24"/>
          <w:szCs w:val="24"/>
        </w:rPr>
      </w:pPr>
      <w:r w:rsidRPr="0050126D">
        <w:rPr>
          <w:rFonts w:ascii="Times New Roman" w:hAnsi="Times New Roman" w:cs="Times New Roman"/>
          <w:b/>
          <w:sz w:val="24"/>
          <w:szCs w:val="24"/>
        </w:rPr>
        <w:t>Machining Time</w:t>
      </w:r>
    </w:p>
    <w:p w:rsidR="00CC10B8" w:rsidRDefault="00CC10B8" w:rsidP="00CC1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9AB">
        <w:rPr>
          <w:rFonts w:ascii="Times New Roman" w:hAnsi="Times New Roman" w:cs="Times New Roman"/>
          <w:sz w:val="24"/>
          <w:szCs w:val="24"/>
        </w:rPr>
        <w:t>The time to machine from</w:t>
      </w:r>
      <w:r w:rsidR="009A2E76">
        <w:rPr>
          <w:rFonts w:ascii="Times New Roman" w:hAnsi="Times New Roman" w:cs="Times New Roman"/>
          <w:sz w:val="24"/>
          <w:szCs w:val="24"/>
        </w:rPr>
        <w:t xml:space="preserve"> </w:t>
      </w:r>
      <w:r w:rsidRPr="00FC79AB">
        <w:rPr>
          <w:rFonts w:ascii="Times New Roman" w:hAnsi="Times New Roman" w:cs="Times New Roman"/>
          <w:sz w:val="24"/>
          <w:szCs w:val="24"/>
        </w:rPr>
        <w:t>one end of a cylindrical workpart to the other is given by</w:t>
      </w:r>
    </w:p>
    <w:p w:rsidR="00D62154" w:rsidRDefault="00D62154" w:rsidP="00CC10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724" w:rsidRPr="007D7D7E" w:rsidRDefault="007D7D7E" w:rsidP="007D7D7E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7D7D7E">
        <w:rPr>
          <w:rFonts w:ascii="Times New Roman" w:hAnsi="Times New Roman" w:cs="Times New Roman"/>
          <w:sz w:val="24"/>
          <w:szCs w:val="24"/>
        </w:rPr>
        <w:t>T</w:t>
      </w:r>
      <w:r w:rsidRPr="007D7D7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7D7D7E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2xFxRPM</m:t>
            </m:r>
          </m:den>
        </m:f>
      </m:oMath>
      <w:r w:rsidRPr="007D7D7E">
        <w:rPr>
          <w:rFonts w:ascii="Times New Roman" w:hAnsi="Times New Roman" w:cs="Times New Roman"/>
          <w:sz w:val="24"/>
          <w:szCs w:val="24"/>
        </w:rPr>
        <w:t>xN</w:t>
      </w:r>
    </w:p>
    <w:p w:rsidR="00257271" w:rsidRPr="000A4E35" w:rsidRDefault="00257271" w:rsidP="000A4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4E35">
        <w:rPr>
          <w:rFonts w:ascii="Times New Roman" w:hAnsi="Times New Roman" w:cs="Times New Roman"/>
          <w:sz w:val="24"/>
          <w:szCs w:val="24"/>
        </w:rPr>
        <w:t>D=Diameter of workpiece</w:t>
      </w:r>
    </w:p>
    <w:p w:rsidR="00257271" w:rsidRPr="000A4E35" w:rsidRDefault="00257271" w:rsidP="000A4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4E35">
        <w:rPr>
          <w:rFonts w:ascii="Times New Roman" w:hAnsi="Times New Roman" w:cs="Times New Roman"/>
          <w:sz w:val="24"/>
          <w:szCs w:val="24"/>
        </w:rPr>
        <w:t>F=feed</w:t>
      </w:r>
    </w:p>
    <w:p w:rsidR="00257271" w:rsidRDefault="00257271" w:rsidP="000A4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4E35">
        <w:rPr>
          <w:rFonts w:ascii="Times New Roman" w:hAnsi="Times New Roman" w:cs="Times New Roman"/>
          <w:sz w:val="24"/>
          <w:szCs w:val="24"/>
        </w:rPr>
        <w:t>N = Number of passes</w:t>
      </w:r>
    </w:p>
    <w:p w:rsidR="004357A5" w:rsidRDefault="004357A5" w:rsidP="000A4E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57A5" w:rsidRPr="007B79D9" w:rsidRDefault="004357A5" w:rsidP="000A4E3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B79D9">
        <w:rPr>
          <w:rFonts w:ascii="Times New Roman" w:hAnsi="Times New Roman" w:cs="Times New Roman"/>
          <w:b/>
          <w:sz w:val="28"/>
          <w:szCs w:val="24"/>
          <w:u w:val="single"/>
        </w:rPr>
        <w:t>Procedure</w:t>
      </w:r>
    </w:p>
    <w:p w:rsidR="001C2710" w:rsidRPr="007B79D9" w:rsidRDefault="001C2710" w:rsidP="007B79D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79D9">
        <w:rPr>
          <w:rFonts w:ascii="Times New Roman" w:hAnsi="Times New Roman" w:cs="Times New Roman"/>
          <w:sz w:val="24"/>
          <w:szCs w:val="24"/>
        </w:rPr>
        <w:t xml:space="preserve">Give a complete rotation to cross slide and note time </w:t>
      </w:r>
    </w:p>
    <w:p w:rsidR="004357A5" w:rsidRPr="007B79D9" w:rsidRDefault="001C2710" w:rsidP="007B79D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79D9">
        <w:rPr>
          <w:rFonts w:ascii="Times New Roman" w:hAnsi="Times New Roman" w:cs="Times New Roman"/>
          <w:sz w:val="24"/>
          <w:szCs w:val="24"/>
        </w:rPr>
        <w:t>Calculate feed rate and place workpiece  in chuck</w:t>
      </w:r>
    </w:p>
    <w:p w:rsidR="001C2710" w:rsidRPr="007B79D9" w:rsidRDefault="001C2710" w:rsidP="007B79D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79D9">
        <w:rPr>
          <w:rFonts w:ascii="Times New Roman" w:hAnsi="Times New Roman" w:cs="Times New Roman"/>
          <w:sz w:val="24"/>
          <w:szCs w:val="24"/>
        </w:rPr>
        <w:t>Give 5 lines depth of cut to carriage and feed to cross slide</w:t>
      </w:r>
    </w:p>
    <w:p w:rsidR="001C2710" w:rsidRPr="007B79D9" w:rsidRDefault="001C2710" w:rsidP="007B79D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79D9">
        <w:rPr>
          <w:rFonts w:ascii="Times New Roman" w:hAnsi="Times New Roman" w:cs="Times New Roman"/>
          <w:sz w:val="24"/>
          <w:szCs w:val="24"/>
        </w:rPr>
        <w:t xml:space="preserve">Note time for actual machining </w:t>
      </w:r>
    </w:p>
    <w:p w:rsidR="00257271" w:rsidRDefault="00257271" w:rsidP="000A4E35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30E7F" w:rsidRDefault="00B377DA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52340">
        <w:rPr>
          <w:rFonts w:ascii="Times New Roman" w:hAnsi="Times New Roman" w:cs="Times New Roman"/>
          <w:b/>
          <w:sz w:val="28"/>
          <w:szCs w:val="24"/>
          <w:u w:val="single"/>
        </w:rPr>
        <w:t>Observations &amp; Calculations:</w:t>
      </w:r>
    </w:p>
    <w:p w:rsidR="00580E5A" w:rsidRPr="00580E5A" w:rsidRDefault="00580E5A" w:rsidP="00530E7F">
      <w:pPr>
        <w:rPr>
          <w:rFonts w:ascii="Times New Roman" w:hAnsi="Times New Roman" w:cs="Times New Roman"/>
          <w:sz w:val="24"/>
          <w:szCs w:val="24"/>
        </w:rPr>
      </w:pPr>
      <w:r w:rsidRPr="00580E5A">
        <w:rPr>
          <w:rFonts w:ascii="Times New Roman" w:hAnsi="Times New Roman" w:cs="Times New Roman"/>
          <w:sz w:val="24"/>
          <w:szCs w:val="24"/>
        </w:rPr>
        <w:t>Number of passes=N=</w:t>
      </w:r>
    </w:p>
    <w:p w:rsidR="00580E5A" w:rsidRPr="00580E5A" w:rsidRDefault="00580E5A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 Rate=F</w:t>
      </w:r>
      <w:r w:rsidRPr="00B8678B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=</w:t>
      </w:r>
      <w:r w:rsidR="00023FDE">
        <w:rPr>
          <w:rFonts w:ascii="Times New Roman" w:hAnsi="Times New Roman" w:cs="Times New Roman"/>
          <w:sz w:val="24"/>
          <w:szCs w:val="24"/>
        </w:rPr>
        <w:t>----------------- (</w:t>
      </w:r>
      <w:r>
        <w:rPr>
          <w:rFonts w:ascii="Times New Roman" w:hAnsi="Times New Roman" w:cs="Times New Roman"/>
          <w:sz w:val="24"/>
          <w:szCs w:val="24"/>
        </w:rPr>
        <w:t>mm\mint)</w:t>
      </w:r>
    </w:p>
    <w:tbl>
      <w:tblPr>
        <w:tblStyle w:val="TableGrid"/>
        <w:tblW w:w="10249" w:type="dxa"/>
        <w:tblInd w:w="-673" w:type="dxa"/>
        <w:tblLook w:val="04A0" w:firstRow="1" w:lastRow="0" w:firstColumn="1" w:lastColumn="0" w:noHBand="0" w:noVBand="1"/>
      </w:tblPr>
      <w:tblGrid>
        <w:gridCol w:w="536"/>
        <w:gridCol w:w="886"/>
        <w:gridCol w:w="785"/>
        <w:gridCol w:w="797"/>
        <w:gridCol w:w="805"/>
        <w:gridCol w:w="685"/>
        <w:gridCol w:w="1293"/>
        <w:gridCol w:w="1020"/>
        <w:gridCol w:w="1338"/>
        <w:gridCol w:w="996"/>
        <w:gridCol w:w="1108"/>
      </w:tblGrid>
      <w:tr w:rsidR="00537C0E" w:rsidTr="00537C0E">
        <w:trPr>
          <w:trHeight w:val="996"/>
        </w:trPr>
        <w:tc>
          <w:tcPr>
            <w:tcW w:w="683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Sr.</w:t>
            </w:r>
            <w:r w:rsidR="008A394E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No</w:t>
            </w:r>
          </w:p>
        </w:tc>
        <w:tc>
          <w:tcPr>
            <w:tcW w:w="886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Diameter of rod</w:t>
            </w:r>
          </w:p>
          <w:p w:rsidR="00537C0E" w:rsidRPr="002B6284" w:rsidRDefault="00537C0E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537C0E" w:rsidRPr="002B6284" w:rsidRDefault="00537C0E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</w:t>
            </w:r>
          </w:p>
        </w:tc>
        <w:tc>
          <w:tcPr>
            <w:tcW w:w="872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Initial Length of rod</w:t>
            </w:r>
          </w:p>
          <w:p w:rsidR="00537C0E" w:rsidRPr="002B6284" w:rsidRDefault="00537C0E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537C0E" w:rsidRPr="002B6284" w:rsidRDefault="00537C0E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Li</w:t>
            </w:r>
          </w:p>
        </w:tc>
        <w:tc>
          <w:tcPr>
            <w:tcW w:w="903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Final Length of rod</w:t>
            </w:r>
          </w:p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Lf</w:t>
            </w:r>
          </w:p>
        </w:tc>
        <w:tc>
          <w:tcPr>
            <w:tcW w:w="82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Depth of cut=t=</w:t>
            </w:r>
          </w:p>
          <w:p w:rsidR="00537C0E" w:rsidRPr="002B6284" w:rsidRDefault="00082448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24"/>
                      </w:rPr>
                      <m:t>Li-Lf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11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RPMs</w:t>
            </w:r>
          </w:p>
        </w:tc>
        <w:tc>
          <w:tcPr>
            <w:tcW w:w="1359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Cutting Speed</w:t>
            </w:r>
          </w:p>
          <w:p w:rsidR="00537C0E" w:rsidRPr="002B6284" w:rsidRDefault="00537C0E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V</w:t>
            </w:r>
            <w:r w:rsidRPr="002B6284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i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sz w:val="18"/>
                  <w:szCs w:val="24"/>
                </w:rPr>
                <m:t>πDixRPM</m:t>
              </m:r>
            </m:oMath>
          </w:p>
        </w:tc>
        <w:tc>
          <w:tcPr>
            <w:tcW w:w="1068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 xml:space="preserve">Feed </w:t>
            </w:r>
          </w:p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F=F</w:t>
            </w:r>
            <w:r w:rsidRPr="002B6284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r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\RPM</w:t>
            </w:r>
          </w:p>
        </w:tc>
        <w:tc>
          <w:tcPr>
            <w:tcW w:w="1338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Machining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 xml:space="preserve"> Time</w:t>
            </w:r>
          </w:p>
          <w:p w:rsidR="00537C0E" w:rsidRPr="002B6284" w:rsidRDefault="00537C0E" w:rsidP="00D2514E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T</w:t>
            </w:r>
            <w:r w:rsidRPr="004F030D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M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24"/>
                    </w:rPr>
                    <m:t>2xFxRPM</m:t>
                  </m:r>
                </m:den>
              </m:f>
            </m:oMath>
            <w:r>
              <w:rPr>
                <w:rFonts w:ascii="Times New Roman" w:hAnsi="Times New Roman" w:cs="Times New Roman"/>
                <w:sz w:val="18"/>
                <w:szCs w:val="24"/>
              </w:rPr>
              <w:t>xN</w:t>
            </w:r>
          </w:p>
        </w:tc>
        <w:tc>
          <w:tcPr>
            <w:tcW w:w="742" w:type="dxa"/>
          </w:tcPr>
          <w:p w:rsidR="00537C0E" w:rsidRDefault="00537C0E" w:rsidP="00E2201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Machining time</w:t>
            </w:r>
          </w:p>
        </w:tc>
        <w:tc>
          <w:tcPr>
            <w:tcW w:w="858" w:type="dxa"/>
          </w:tcPr>
          <w:p w:rsidR="00537C0E" w:rsidRDefault="00537C0E" w:rsidP="00E2201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MRR</w:t>
            </w:r>
          </w:p>
          <w:p w:rsidR="00537C0E" w:rsidRPr="002B6284" w:rsidRDefault="00537C0E" w:rsidP="00E2201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=</w:t>
            </w:r>
            <w:r>
              <w:rPr>
                <w:rFonts w:asciiTheme="minorEastAsia" w:hAnsiTheme="minorEastAsia" w:cstheme="minorEastAsia" w:hint="eastAsia"/>
                <w:sz w:val="18"/>
                <w:szCs w:val="24"/>
              </w:rPr>
              <w:t>π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xD</w:t>
            </w:r>
            <w:r w:rsidR="00123786">
              <w:rPr>
                <w:rFonts w:ascii="Times New Roman" w:hAnsi="Times New Roman" w:cs="Times New Roman"/>
                <w:sz w:val="18"/>
                <w:szCs w:val="24"/>
              </w:rPr>
              <w:t>xtxF</w:t>
            </w:r>
            <w:r w:rsidR="003E43E9">
              <w:rPr>
                <w:rFonts w:ascii="Times New Roman" w:hAnsi="Times New Roman" w:cs="Times New Roman"/>
                <w:sz w:val="18"/>
                <w:szCs w:val="24"/>
              </w:rPr>
              <w:t>r</w:t>
            </w:r>
            <w:bookmarkStart w:id="0" w:name="_GoBack"/>
            <w:bookmarkEnd w:id="0"/>
          </w:p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537C0E" w:rsidTr="00537C0E">
        <w:trPr>
          <w:trHeight w:val="238"/>
        </w:trPr>
        <w:tc>
          <w:tcPr>
            <w:tcW w:w="683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86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872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903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829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711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59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mm\mint</w:t>
            </w:r>
          </w:p>
        </w:tc>
        <w:tc>
          <w:tcPr>
            <w:tcW w:w="1068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mm\rev</w:t>
            </w:r>
          </w:p>
        </w:tc>
        <w:tc>
          <w:tcPr>
            <w:tcW w:w="1338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mint</w:t>
            </w:r>
          </w:p>
        </w:tc>
        <w:tc>
          <w:tcPr>
            <w:tcW w:w="742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mint</w:t>
            </w:r>
          </w:p>
        </w:tc>
        <w:tc>
          <w:tcPr>
            <w:tcW w:w="858" w:type="dxa"/>
          </w:tcPr>
          <w:p w:rsidR="00537C0E" w:rsidRPr="002B6284" w:rsidRDefault="00537C0E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mm\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mint</w:t>
            </w:r>
          </w:p>
        </w:tc>
      </w:tr>
      <w:tr w:rsidR="00537C0E" w:rsidTr="00537C0E">
        <w:trPr>
          <w:trHeight w:val="238"/>
        </w:trPr>
        <w:tc>
          <w:tcPr>
            <w:tcW w:w="683" w:type="dxa"/>
          </w:tcPr>
          <w:p w:rsidR="00537C0E" w:rsidRPr="00AC076F" w:rsidRDefault="00537C0E" w:rsidP="0053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72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03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2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5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6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3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42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37C0E" w:rsidTr="00537C0E">
        <w:trPr>
          <w:trHeight w:val="238"/>
        </w:trPr>
        <w:tc>
          <w:tcPr>
            <w:tcW w:w="683" w:type="dxa"/>
          </w:tcPr>
          <w:p w:rsidR="00537C0E" w:rsidRPr="00AC076F" w:rsidRDefault="00537C0E" w:rsidP="0053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72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03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2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5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6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3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42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37C0E" w:rsidTr="00537C0E">
        <w:trPr>
          <w:trHeight w:val="228"/>
        </w:trPr>
        <w:tc>
          <w:tcPr>
            <w:tcW w:w="683" w:type="dxa"/>
          </w:tcPr>
          <w:p w:rsidR="00537C0E" w:rsidRPr="00AC076F" w:rsidRDefault="00537C0E" w:rsidP="0053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6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72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03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2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59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6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3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42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8" w:type="dxa"/>
          </w:tcPr>
          <w:p w:rsidR="00537C0E" w:rsidRDefault="00537C0E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7436C5" w:rsidRPr="003A15C9" w:rsidRDefault="000D5A6E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A15C9">
        <w:rPr>
          <w:rFonts w:ascii="Times New Roman" w:hAnsi="Times New Roman" w:cs="Times New Roman"/>
          <w:b/>
          <w:sz w:val="28"/>
          <w:szCs w:val="24"/>
          <w:u w:val="single"/>
        </w:rPr>
        <w:t>Questions</w:t>
      </w:r>
    </w:p>
    <w:p w:rsidR="000D5A6E" w:rsidRDefault="00222A21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rake angle and clearance angle</w:t>
      </w:r>
      <w:r w:rsidR="000D5A6E" w:rsidRPr="003A15C9">
        <w:rPr>
          <w:rFonts w:ascii="Times New Roman" w:hAnsi="Times New Roman" w:cs="Times New Roman"/>
          <w:sz w:val="24"/>
          <w:szCs w:val="24"/>
        </w:rPr>
        <w:t>?</w:t>
      </w:r>
    </w:p>
    <w:p w:rsidR="003A15C9" w:rsidRPr="003A15C9" w:rsidRDefault="003A15C9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D5A6E" w:rsidRPr="00EA2E68" w:rsidRDefault="00222A21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rake angle is negative some time</w:t>
      </w:r>
      <w:r w:rsidR="00652340" w:rsidRPr="00EA2E68">
        <w:rPr>
          <w:rFonts w:ascii="Times New Roman" w:hAnsi="Times New Roman" w:cs="Times New Roman"/>
          <w:sz w:val="24"/>
          <w:szCs w:val="24"/>
        </w:rPr>
        <w:t>?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652340" w:rsidRPr="00EA2E68" w:rsidRDefault="00222A21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materials used for single point cutting tools</w:t>
      </w:r>
      <w:r w:rsidR="00652340" w:rsidRPr="00EA2E6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7F54ED" w:rsidRDefault="0007070E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tool angle for facing operation</w:t>
      </w:r>
      <w:r w:rsidR="007F54ED" w:rsidRPr="00EA2E68">
        <w:rPr>
          <w:rFonts w:ascii="Times New Roman" w:hAnsi="Times New Roman" w:cs="Times New Roman"/>
          <w:sz w:val="24"/>
          <w:szCs w:val="24"/>
        </w:rPr>
        <w:t>?</w:t>
      </w:r>
    </w:p>
    <w:p w:rsidR="00EA2E68" w:rsidRPr="00EA2E68" w:rsidRDefault="00EA2E68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3546A8" w:rsidRDefault="008D1D00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D1D00">
        <w:rPr>
          <w:rFonts w:ascii="Times New Roman" w:hAnsi="Times New Roman" w:cs="Times New Roman"/>
          <w:b/>
          <w:sz w:val="28"/>
          <w:szCs w:val="24"/>
          <w:u w:val="single"/>
        </w:rPr>
        <w:t>Comments</w:t>
      </w:r>
      <w:r w:rsidR="003546A8">
        <w:rPr>
          <w:rFonts w:ascii="Times New Roman" w:hAnsi="Times New Roman" w:cs="Times New Roman"/>
          <w:b/>
          <w:sz w:val="28"/>
          <w:szCs w:val="24"/>
          <w:u w:val="single"/>
        </w:rPr>
        <w:t xml:space="preserve"> on</w:t>
      </w:r>
    </w:p>
    <w:p w:rsidR="003546A8" w:rsidRDefault="00FA14F0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increase material removal rate?</w:t>
      </w:r>
    </w:p>
    <w:p w:rsidR="003546A8" w:rsidRDefault="003546A8" w:rsidP="00530E7F">
      <w:pPr>
        <w:rPr>
          <w:rFonts w:ascii="Times New Roman" w:hAnsi="Times New Roman" w:cs="Times New Roman"/>
          <w:sz w:val="28"/>
          <w:szCs w:val="24"/>
        </w:rPr>
      </w:pPr>
      <w:r w:rsidRPr="00C90B36"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1447" w:rsidRPr="00DB1447" w:rsidRDefault="00DB1447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B1447">
        <w:rPr>
          <w:rFonts w:ascii="Times New Roman" w:hAnsi="Times New Roman" w:cs="Times New Roman"/>
          <w:b/>
          <w:sz w:val="28"/>
          <w:szCs w:val="24"/>
          <w:u w:val="single"/>
        </w:rPr>
        <w:t>Assignment</w:t>
      </w:r>
    </w:p>
    <w:p w:rsidR="00DB1447" w:rsidRPr="00C90B36" w:rsidRDefault="00DB1447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Attach a graph between hardness and </w:t>
      </w:r>
      <w:r w:rsidR="004E5D32">
        <w:rPr>
          <w:rFonts w:ascii="Times New Roman" w:hAnsi="Times New Roman" w:cs="Times New Roman"/>
          <w:sz w:val="28"/>
          <w:szCs w:val="24"/>
        </w:rPr>
        <w:t>temperature</w:t>
      </w:r>
      <w:r>
        <w:rPr>
          <w:rFonts w:ascii="Times New Roman" w:hAnsi="Times New Roman" w:cs="Times New Roman"/>
          <w:sz w:val="28"/>
          <w:szCs w:val="24"/>
        </w:rPr>
        <w:t xml:space="preserve"> of different cutting tools materials </w:t>
      </w:r>
    </w:p>
    <w:sectPr w:rsidR="00DB1447" w:rsidRPr="00C90B36" w:rsidSect="001B223C">
      <w:headerReference w:type="default" r:id="rId17"/>
      <w:pgSz w:w="11907" w:h="16839" w:code="9"/>
      <w:pgMar w:top="1080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48" w:rsidRDefault="00082448" w:rsidP="00B6726C">
      <w:pPr>
        <w:spacing w:after="0" w:line="240" w:lineRule="auto"/>
      </w:pPr>
      <w:r>
        <w:separator/>
      </w:r>
    </w:p>
  </w:endnote>
  <w:endnote w:type="continuationSeparator" w:id="0">
    <w:p w:rsidR="00082448" w:rsidRDefault="00082448" w:rsidP="00B6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48" w:rsidRDefault="00082448" w:rsidP="00B6726C">
      <w:pPr>
        <w:spacing w:after="0" w:line="240" w:lineRule="auto"/>
      </w:pPr>
      <w:r>
        <w:separator/>
      </w:r>
    </w:p>
  </w:footnote>
  <w:footnote w:type="continuationSeparator" w:id="0">
    <w:p w:rsidR="00082448" w:rsidRDefault="00082448" w:rsidP="00B6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4"/>
      <w:gridCol w:w="1153"/>
    </w:tblGrid>
    <w:tr w:rsidR="00945C44" w:rsidTr="00842AEB">
      <w:trPr>
        <w:trHeight w:val="108"/>
      </w:trPr>
      <w:tc>
        <w:tcPr>
          <w:tcW w:w="7765" w:type="dxa"/>
        </w:tcPr>
        <w:p w:rsidR="00945C44" w:rsidRDefault="00945C44" w:rsidP="00726F78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Machine Tools &amp; Machining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314677"/>
          <w:placeholder>
            <w:docPart w:val="6EC62BC047BB4F2BA6500CADD4F72B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45C44" w:rsidRDefault="00222A21" w:rsidP="00A072D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 4</w:t>
              </w:r>
            </w:p>
          </w:tc>
        </w:sdtContent>
      </w:sdt>
    </w:tr>
  </w:tbl>
  <w:p w:rsidR="00945C44" w:rsidRDefault="00945C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889"/>
    <w:multiLevelType w:val="hybridMultilevel"/>
    <w:tmpl w:val="6E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6BC6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B2D8F"/>
    <w:multiLevelType w:val="hybridMultilevel"/>
    <w:tmpl w:val="18306D1A"/>
    <w:lvl w:ilvl="0" w:tplc="214A6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D66FE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3A72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7431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34D5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E2C48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E861C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FCE89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EEE36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A6DEE"/>
    <w:multiLevelType w:val="hybridMultilevel"/>
    <w:tmpl w:val="02561ADA"/>
    <w:lvl w:ilvl="0" w:tplc="77AA25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04C7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1EC24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7C21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000B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21020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94CC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F84B9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09249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C3B2C"/>
    <w:multiLevelType w:val="hybridMultilevel"/>
    <w:tmpl w:val="911ED66E"/>
    <w:lvl w:ilvl="0" w:tplc="D7D8FD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DC0B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5ACCF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F3805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649D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D01B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CA83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8214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D7072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612F0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67915"/>
    <w:multiLevelType w:val="hybridMultilevel"/>
    <w:tmpl w:val="DB500CF0"/>
    <w:lvl w:ilvl="0" w:tplc="963037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CED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360E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B601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920F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4491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5020A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585D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B8AE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F14ED7"/>
    <w:multiLevelType w:val="hybridMultilevel"/>
    <w:tmpl w:val="8ABE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26C"/>
    <w:rsid w:val="00003224"/>
    <w:rsid w:val="00006974"/>
    <w:rsid w:val="00023FDE"/>
    <w:rsid w:val="000577D0"/>
    <w:rsid w:val="0007070E"/>
    <w:rsid w:val="00074A1B"/>
    <w:rsid w:val="00082448"/>
    <w:rsid w:val="000A4E35"/>
    <w:rsid w:val="000B1F55"/>
    <w:rsid w:val="000B363E"/>
    <w:rsid w:val="000C6B8A"/>
    <w:rsid w:val="000D5A6E"/>
    <w:rsid w:val="000D641B"/>
    <w:rsid w:val="000E1A67"/>
    <w:rsid w:val="001113EF"/>
    <w:rsid w:val="00123786"/>
    <w:rsid w:val="00176CBA"/>
    <w:rsid w:val="001915BB"/>
    <w:rsid w:val="001B089A"/>
    <w:rsid w:val="001B223C"/>
    <w:rsid w:val="001B7442"/>
    <w:rsid w:val="001C001C"/>
    <w:rsid w:val="001C2710"/>
    <w:rsid w:val="001C7C3B"/>
    <w:rsid w:val="001F6E7A"/>
    <w:rsid w:val="00217877"/>
    <w:rsid w:val="002201B2"/>
    <w:rsid w:val="00222A21"/>
    <w:rsid w:val="00240D58"/>
    <w:rsid w:val="00242D83"/>
    <w:rsid w:val="00257271"/>
    <w:rsid w:val="0027021D"/>
    <w:rsid w:val="00281D8F"/>
    <w:rsid w:val="00292377"/>
    <w:rsid w:val="0029241F"/>
    <w:rsid w:val="00297E52"/>
    <w:rsid w:val="002A353C"/>
    <w:rsid w:val="002B3D61"/>
    <w:rsid w:val="002B6284"/>
    <w:rsid w:val="002B72A5"/>
    <w:rsid w:val="003063A4"/>
    <w:rsid w:val="0031599D"/>
    <w:rsid w:val="00341C7E"/>
    <w:rsid w:val="00342DDC"/>
    <w:rsid w:val="00347F50"/>
    <w:rsid w:val="003546A8"/>
    <w:rsid w:val="0035505F"/>
    <w:rsid w:val="00376EC7"/>
    <w:rsid w:val="0038085A"/>
    <w:rsid w:val="00387545"/>
    <w:rsid w:val="003962B9"/>
    <w:rsid w:val="003A15C9"/>
    <w:rsid w:val="003A50D5"/>
    <w:rsid w:val="003C297A"/>
    <w:rsid w:val="003E344A"/>
    <w:rsid w:val="003E43E9"/>
    <w:rsid w:val="003E5724"/>
    <w:rsid w:val="003F3451"/>
    <w:rsid w:val="004357A5"/>
    <w:rsid w:val="00454219"/>
    <w:rsid w:val="004B1583"/>
    <w:rsid w:val="004E3D5F"/>
    <w:rsid w:val="004E5D32"/>
    <w:rsid w:val="004F030D"/>
    <w:rsid w:val="00500FD5"/>
    <w:rsid w:val="00505533"/>
    <w:rsid w:val="0052491A"/>
    <w:rsid w:val="00525441"/>
    <w:rsid w:val="0052657F"/>
    <w:rsid w:val="00530E7F"/>
    <w:rsid w:val="00533543"/>
    <w:rsid w:val="00534D6F"/>
    <w:rsid w:val="00537C0E"/>
    <w:rsid w:val="00540A16"/>
    <w:rsid w:val="00550932"/>
    <w:rsid w:val="00577E1F"/>
    <w:rsid w:val="00580E5A"/>
    <w:rsid w:val="005A7321"/>
    <w:rsid w:val="005C54B4"/>
    <w:rsid w:val="005D0841"/>
    <w:rsid w:val="006021BB"/>
    <w:rsid w:val="006052B0"/>
    <w:rsid w:val="006207EB"/>
    <w:rsid w:val="006367AF"/>
    <w:rsid w:val="00652340"/>
    <w:rsid w:val="006543F8"/>
    <w:rsid w:val="00674D97"/>
    <w:rsid w:val="00675A6F"/>
    <w:rsid w:val="006930A3"/>
    <w:rsid w:val="00695E8F"/>
    <w:rsid w:val="006A4E22"/>
    <w:rsid w:val="006A65EA"/>
    <w:rsid w:val="006B349D"/>
    <w:rsid w:val="006C6A32"/>
    <w:rsid w:val="006D011E"/>
    <w:rsid w:val="006E0E37"/>
    <w:rsid w:val="00711BF2"/>
    <w:rsid w:val="00724F37"/>
    <w:rsid w:val="00726F78"/>
    <w:rsid w:val="007354B6"/>
    <w:rsid w:val="00736E2C"/>
    <w:rsid w:val="007436C5"/>
    <w:rsid w:val="00746DE6"/>
    <w:rsid w:val="007638C8"/>
    <w:rsid w:val="00791E96"/>
    <w:rsid w:val="00796B1E"/>
    <w:rsid w:val="007B79D9"/>
    <w:rsid w:val="007D7D7E"/>
    <w:rsid w:val="007F27EB"/>
    <w:rsid w:val="007F54ED"/>
    <w:rsid w:val="00807E4D"/>
    <w:rsid w:val="00814C9D"/>
    <w:rsid w:val="00815186"/>
    <w:rsid w:val="00815D5A"/>
    <w:rsid w:val="00823B03"/>
    <w:rsid w:val="00842AEB"/>
    <w:rsid w:val="00846C81"/>
    <w:rsid w:val="00853770"/>
    <w:rsid w:val="0088596D"/>
    <w:rsid w:val="0089236A"/>
    <w:rsid w:val="00897AF3"/>
    <w:rsid w:val="008A01E7"/>
    <w:rsid w:val="008A394E"/>
    <w:rsid w:val="008A59EC"/>
    <w:rsid w:val="008C3ACC"/>
    <w:rsid w:val="008D1D00"/>
    <w:rsid w:val="008D32A3"/>
    <w:rsid w:val="008D3612"/>
    <w:rsid w:val="008E5342"/>
    <w:rsid w:val="0091294D"/>
    <w:rsid w:val="009163BB"/>
    <w:rsid w:val="0092648F"/>
    <w:rsid w:val="00943C3B"/>
    <w:rsid w:val="00945C44"/>
    <w:rsid w:val="009538C5"/>
    <w:rsid w:val="009545A1"/>
    <w:rsid w:val="00954716"/>
    <w:rsid w:val="0096498F"/>
    <w:rsid w:val="009716B4"/>
    <w:rsid w:val="00983D53"/>
    <w:rsid w:val="009A2E76"/>
    <w:rsid w:val="009C7656"/>
    <w:rsid w:val="009D748C"/>
    <w:rsid w:val="009E2530"/>
    <w:rsid w:val="009F2574"/>
    <w:rsid w:val="00A002AB"/>
    <w:rsid w:val="00A072D7"/>
    <w:rsid w:val="00A16C73"/>
    <w:rsid w:val="00A9163A"/>
    <w:rsid w:val="00AC076F"/>
    <w:rsid w:val="00AC36D0"/>
    <w:rsid w:val="00AD17EA"/>
    <w:rsid w:val="00AD39AE"/>
    <w:rsid w:val="00AF0CCA"/>
    <w:rsid w:val="00AF430B"/>
    <w:rsid w:val="00B0458B"/>
    <w:rsid w:val="00B11749"/>
    <w:rsid w:val="00B377DA"/>
    <w:rsid w:val="00B52930"/>
    <w:rsid w:val="00B638D3"/>
    <w:rsid w:val="00B670A6"/>
    <w:rsid w:val="00B6726C"/>
    <w:rsid w:val="00B738BF"/>
    <w:rsid w:val="00B7476B"/>
    <w:rsid w:val="00B77ED1"/>
    <w:rsid w:val="00B85223"/>
    <w:rsid w:val="00B8678B"/>
    <w:rsid w:val="00B90064"/>
    <w:rsid w:val="00BB1218"/>
    <w:rsid w:val="00BE6597"/>
    <w:rsid w:val="00C01C43"/>
    <w:rsid w:val="00C0393D"/>
    <w:rsid w:val="00C36C4E"/>
    <w:rsid w:val="00C41D8E"/>
    <w:rsid w:val="00C43EE0"/>
    <w:rsid w:val="00C90B36"/>
    <w:rsid w:val="00CA0B0D"/>
    <w:rsid w:val="00CC10B8"/>
    <w:rsid w:val="00CF559A"/>
    <w:rsid w:val="00D2514E"/>
    <w:rsid w:val="00D5522A"/>
    <w:rsid w:val="00D62154"/>
    <w:rsid w:val="00DB1447"/>
    <w:rsid w:val="00DF699E"/>
    <w:rsid w:val="00E019BB"/>
    <w:rsid w:val="00E048C8"/>
    <w:rsid w:val="00E22018"/>
    <w:rsid w:val="00E60FD0"/>
    <w:rsid w:val="00E735F5"/>
    <w:rsid w:val="00E955E6"/>
    <w:rsid w:val="00EA2E68"/>
    <w:rsid w:val="00EF69D6"/>
    <w:rsid w:val="00F01929"/>
    <w:rsid w:val="00F1131A"/>
    <w:rsid w:val="00F54E26"/>
    <w:rsid w:val="00F86804"/>
    <w:rsid w:val="00FA14F0"/>
    <w:rsid w:val="00FA28F3"/>
    <w:rsid w:val="00FB5023"/>
    <w:rsid w:val="00FE338D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120AB-0A68-4F7D-8C4C-82D2F46B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6C"/>
    <w:rPr>
      <w:rFonts w:ascii="Tahoma" w:eastAsiaTheme="minorEastAsia" w:hAnsi="Tahoma" w:cs="Tahoma"/>
      <w:sz w:val="16"/>
      <w:szCs w:val="16"/>
    </w:rPr>
  </w:style>
  <w:style w:type="character" w:customStyle="1" w:styleId="hvr">
    <w:name w:val="hvr"/>
    <w:basedOn w:val="DefaultParagraphFont"/>
    <w:rsid w:val="00FF3D63"/>
  </w:style>
  <w:style w:type="paragraph" w:styleId="ListParagraph">
    <w:name w:val="List Paragraph"/>
    <w:basedOn w:val="Normal"/>
    <w:uiPriority w:val="34"/>
    <w:qFormat/>
    <w:rsid w:val="00FF3D63"/>
    <w:pPr>
      <w:ind w:left="720"/>
      <w:contextualSpacing/>
    </w:pPr>
  </w:style>
  <w:style w:type="table" w:styleId="TableGrid">
    <w:name w:val="Table Grid"/>
    <w:basedOn w:val="TableNormal"/>
    <w:uiPriority w:val="59"/>
    <w:rsid w:val="00945C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54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62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88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54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116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534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269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C62BC047BB4F2BA6500CADD4F7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8CD63-55A6-4EB1-A586-9B70276C9AAD}"/>
      </w:docPartPr>
      <w:docPartBody>
        <w:p w:rsidR="002C4E98" w:rsidRDefault="00F56B7A" w:rsidP="00F56B7A">
          <w:pPr>
            <w:pStyle w:val="6EC62BC047BB4F2BA6500CADD4F72B2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B7A"/>
    <w:rsid w:val="000B493B"/>
    <w:rsid w:val="000C7DF4"/>
    <w:rsid w:val="00123755"/>
    <w:rsid w:val="00255C9E"/>
    <w:rsid w:val="002B1899"/>
    <w:rsid w:val="002C4E98"/>
    <w:rsid w:val="00352F63"/>
    <w:rsid w:val="00365ED3"/>
    <w:rsid w:val="00374F61"/>
    <w:rsid w:val="004C2241"/>
    <w:rsid w:val="005040F2"/>
    <w:rsid w:val="0070161B"/>
    <w:rsid w:val="007851FF"/>
    <w:rsid w:val="00851DB4"/>
    <w:rsid w:val="00995A7D"/>
    <w:rsid w:val="009C2152"/>
    <w:rsid w:val="00A30D65"/>
    <w:rsid w:val="00B4055D"/>
    <w:rsid w:val="00B53E79"/>
    <w:rsid w:val="00D61AD4"/>
    <w:rsid w:val="00DB4158"/>
    <w:rsid w:val="00E145AF"/>
    <w:rsid w:val="00EB6B5F"/>
    <w:rsid w:val="00F23F30"/>
    <w:rsid w:val="00F56B7A"/>
    <w:rsid w:val="00FC2CDC"/>
    <w:rsid w:val="00F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3ACD932244D08917532D204657EAC">
    <w:name w:val="5A13ACD932244D08917532D204657EAC"/>
    <w:rsid w:val="00F56B7A"/>
  </w:style>
  <w:style w:type="paragraph" w:customStyle="1" w:styleId="6EC62BC047BB4F2BA6500CADD4F72B2F">
    <w:name w:val="6EC62BC047BB4F2BA6500CADD4F72B2F"/>
    <w:rsid w:val="00F56B7A"/>
  </w:style>
  <w:style w:type="character" w:styleId="PlaceholderText">
    <w:name w:val="Placeholder Text"/>
    <w:basedOn w:val="DefaultParagraphFont"/>
    <w:uiPriority w:val="99"/>
    <w:semiHidden/>
    <w:rsid w:val="009C21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C35A11-CA24-4197-95CE-5C8F2BC1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Materials</vt:lpstr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Materials</dc:title>
  <dc:creator>3755</dc:creator>
  <cp:lastModifiedBy>Touqeer Aslam</cp:lastModifiedBy>
  <cp:revision>157</cp:revision>
  <dcterms:created xsi:type="dcterms:W3CDTF">2014-11-19T06:55:00Z</dcterms:created>
  <dcterms:modified xsi:type="dcterms:W3CDTF">2020-11-11T06:50:00Z</dcterms:modified>
</cp:coreProperties>
</file>