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EA" w:rsidRDefault="00074F72" w:rsidP="00213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to Milling M</w:t>
      </w:r>
      <w:r w:rsidR="001F038A">
        <w:rPr>
          <w:rFonts w:ascii="Times New Roman" w:hAnsi="Times New Roman" w:cs="Times New Roman"/>
          <w:b/>
          <w:sz w:val="28"/>
          <w:szCs w:val="28"/>
        </w:rPr>
        <w:t xml:space="preserve">achine and perform face milling to </w:t>
      </w:r>
      <w:r w:rsidR="004A251F">
        <w:rPr>
          <w:rFonts w:ascii="Times New Roman" w:hAnsi="Times New Roman" w:cs="Times New Roman"/>
          <w:b/>
          <w:sz w:val="28"/>
          <w:szCs w:val="28"/>
        </w:rPr>
        <w:t>cal</w:t>
      </w:r>
      <w:bookmarkStart w:id="0" w:name="_GoBack"/>
      <w:bookmarkEnd w:id="0"/>
      <w:r w:rsidR="004A251F">
        <w:rPr>
          <w:rFonts w:ascii="Times New Roman" w:hAnsi="Times New Roman" w:cs="Times New Roman"/>
          <w:b/>
          <w:sz w:val="28"/>
          <w:szCs w:val="28"/>
        </w:rPr>
        <w:t xml:space="preserve">culate </w:t>
      </w:r>
      <w:r w:rsidR="001F038A">
        <w:rPr>
          <w:rFonts w:ascii="Times New Roman" w:hAnsi="Times New Roman" w:cs="Times New Roman"/>
          <w:b/>
          <w:sz w:val="28"/>
          <w:szCs w:val="28"/>
        </w:rPr>
        <w:t>Machin</w:t>
      </w:r>
      <w:r w:rsidR="004A251F">
        <w:rPr>
          <w:rFonts w:ascii="Times New Roman" w:hAnsi="Times New Roman" w:cs="Times New Roman"/>
          <w:b/>
          <w:sz w:val="28"/>
          <w:szCs w:val="28"/>
        </w:rPr>
        <w:t>in</w:t>
      </w:r>
      <w:r w:rsidR="001F038A">
        <w:rPr>
          <w:rFonts w:ascii="Times New Roman" w:hAnsi="Times New Roman" w:cs="Times New Roman"/>
          <w:b/>
          <w:sz w:val="28"/>
          <w:szCs w:val="28"/>
        </w:rPr>
        <w:t>g time</w:t>
      </w:r>
      <w:r w:rsidR="00AD17EA">
        <w:rPr>
          <w:rFonts w:ascii="Times New Roman" w:hAnsi="Times New Roman" w:cs="Times New Roman"/>
          <w:b/>
          <w:sz w:val="28"/>
          <w:szCs w:val="28"/>
        </w:rPr>
        <w:t>.</w:t>
      </w:r>
    </w:p>
    <w:p w:rsidR="00AD17EA" w:rsidRDefault="00AD17EA" w:rsidP="00B6726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17EA">
        <w:rPr>
          <w:rFonts w:ascii="Times New Roman" w:hAnsi="Times New Roman" w:cs="Times New Roman"/>
          <w:b/>
          <w:sz w:val="28"/>
          <w:szCs w:val="24"/>
          <w:u w:val="single"/>
        </w:rPr>
        <w:t>Apparatus:</w:t>
      </w:r>
    </w:p>
    <w:p w:rsidR="00AD17EA" w:rsidRDefault="000019DE" w:rsidP="00B67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Milling M</w:t>
      </w:r>
      <w:r w:rsidR="004A6074">
        <w:rPr>
          <w:rFonts w:ascii="Times New Roman" w:hAnsi="Times New Roman" w:cs="Times New Roman"/>
          <w:sz w:val="24"/>
          <w:szCs w:val="24"/>
        </w:rPr>
        <w:t>achine, A</w:t>
      </w:r>
      <w:r w:rsidR="00C41481">
        <w:rPr>
          <w:rFonts w:ascii="Times New Roman" w:hAnsi="Times New Roman" w:cs="Times New Roman"/>
          <w:sz w:val="24"/>
          <w:szCs w:val="24"/>
        </w:rPr>
        <w:t>luminum slab, end mill cutter</w:t>
      </w:r>
      <w:r w:rsidR="00213F8C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AB372E" w:rsidRDefault="00972693" w:rsidP="00B6726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Figure</w:t>
      </w:r>
    </w:p>
    <w:p w:rsidR="00C26E20" w:rsidRPr="00140751" w:rsidRDefault="00A31DDC" w:rsidP="00A31DDC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>
            <wp:extent cx="1981532" cy="2262323"/>
            <wp:effectExtent l="19050" t="19050" r="18718" b="23677"/>
            <wp:docPr id="1" name="Picture 1" descr="Image result for milling machin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lling machine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94" cy="22653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A8" w:rsidRPr="00BA600F" w:rsidRDefault="008B31A8" w:rsidP="00A061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BA600F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Milling Machine</w:t>
      </w:r>
    </w:p>
    <w:p w:rsidR="00E7276B" w:rsidRDefault="00EA125A" w:rsidP="00A061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06153">
        <w:rPr>
          <w:rFonts w:ascii="Times New Roman" w:eastAsiaTheme="minorHAnsi" w:hAnsi="Times New Roman" w:cs="Times New Roman"/>
          <w:sz w:val="24"/>
          <w:szCs w:val="24"/>
        </w:rPr>
        <w:t xml:space="preserve">Milling is a machining operation in which a </w:t>
      </w:r>
      <w:proofErr w:type="spellStart"/>
      <w:r w:rsidRPr="00A06153">
        <w:rPr>
          <w:rFonts w:ascii="Times New Roman" w:eastAsiaTheme="minorHAnsi" w:hAnsi="Times New Roman" w:cs="Times New Roman"/>
          <w:sz w:val="24"/>
          <w:szCs w:val="24"/>
        </w:rPr>
        <w:t>workpart</w:t>
      </w:r>
      <w:proofErr w:type="spellEnd"/>
      <w:r w:rsidRPr="00A06153">
        <w:rPr>
          <w:rFonts w:ascii="Times New Roman" w:eastAsiaTheme="minorHAnsi" w:hAnsi="Times New Roman" w:cs="Times New Roman"/>
          <w:sz w:val="24"/>
          <w:szCs w:val="24"/>
        </w:rPr>
        <w:t xml:space="preserve"> is fed past a rotating cylindrical tool</w:t>
      </w:r>
      <w:r w:rsidR="00E7276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06153">
        <w:rPr>
          <w:rFonts w:ascii="Times New Roman" w:eastAsiaTheme="minorHAnsi" w:hAnsi="Times New Roman" w:cs="Times New Roman"/>
          <w:sz w:val="24"/>
          <w:szCs w:val="24"/>
        </w:rPr>
        <w:t>with multiple cutting edges). (In rare cases, a tool</w:t>
      </w:r>
      <w:r w:rsidR="00E7276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06153">
        <w:rPr>
          <w:rFonts w:ascii="Times New Roman" w:eastAsiaTheme="minorHAnsi" w:hAnsi="Times New Roman" w:cs="Times New Roman"/>
          <w:sz w:val="24"/>
          <w:szCs w:val="24"/>
        </w:rPr>
        <w:t>with one cutting edge, called a fly-cutter, is used). The axis of rotation of the cutting tool is</w:t>
      </w:r>
      <w:r w:rsidR="00A0615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06153">
        <w:rPr>
          <w:rFonts w:ascii="Times New Roman" w:eastAsiaTheme="minorHAnsi" w:hAnsi="Times New Roman" w:cs="Times New Roman"/>
          <w:sz w:val="24"/>
          <w:szCs w:val="24"/>
        </w:rPr>
        <w:t>perpendicular to the direction of feed. This orientation between the tool axis and the feed</w:t>
      </w:r>
      <w:r w:rsidR="00A0615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06153">
        <w:rPr>
          <w:rFonts w:ascii="Times New Roman" w:eastAsiaTheme="minorHAnsi" w:hAnsi="Times New Roman" w:cs="Times New Roman"/>
          <w:sz w:val="24"/>
          <w:szCs w:val="24"/>
        </w:rPr>
        <w:t xml:space="preserve">direction is one of the features that </w:t>
      </w:r>
      <w:r w:rsidR="00800522" w:rsidRPr="00A06153">
        <w:rPr>
          <w:rFonts w:ascii="Times New Roman" w:eastAsiaTheme="minorHAnsi" w:hAnsi="Times New Roman" w:cs="Times New Roman"/>
          <w:sz w:val="24"/>
          <w:szCs w:val="24"/>
        </w:rPr>
        <w:t>distinguish</w:t>
      </w:r>
      <w:r w:rsidRPr="00A06153">
        <w:rPr>
          <w:rFonts w:ascii="Times New Roman" w:eastAsiaTheme="minorHAnsi" w:hAnsi="Times New Roman" w:cs="Times New Roman"/>
          <w:sz w:val="24"/>
          <w:szCs w:val="24"/>
        </w:rPr>
        <w:t xml:space="preserve"> milling from drilling.</w:t>
      </w:r>
    </w:p>
    <w:p w:rsidR="007B0706" w:rsidRDefault="007B0706" w:rsidP="00A061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EA125A" w:rsidRPr="00091C66" w:rsidRDefault="00EA125A" w:rsidP="00EA125A">
      <w:pPr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091C66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TYPES OF MILLING OPERATIONS</w:t>
      </w:r>
    </w:p>
    <w:p w:rsidR="00963140" w:rsidRDefault="00EA125A" w:rsidP="00EB2D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>There are two basic types of milling ope</w:t>
      </w:r>
      <w:r w:rsidR="00963140">
        <w:rPr>
          <w:rFonts w:ascii="Times New Roman" w:eastAsiaTheme="minorHAnsi" w:hAnsi="Times New Roman" w:cs="Times New Roman"/>
          <w:sz w:val="24"/>
          <w:szCs w:val="24"/>
        </w:rPr>
        <w:t>rations</w:t>
      </w:r>
    </w:p>
    <w:p w:rsidR="00EA125A" w:rsidRPr="00EB2DA5" w:rsidRDefault="008A52D2" w:rsidP="00EB2D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(1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r w:rsidR="00726924" w:rsidRPr="00EB2DA5">
        <w:rPr>
          <w:rFonts w:ascii="Times New Roman" w:eastAsiaTheme="minorHAnsi" w:hAnsi="Times New Roman" w:cs="Times New Roman"/>
          <w:sz w:val="24"/>
          <w:szCs w:val="24"/>
        </w:rPr>
        <w:t>Peripheral</w:t>
      </w:r>
    </w:p>
    <w:p w:rsidR="00963140" w:rsidRDefault="008A52D2" w:rsidP="009631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(2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r w:rsidR="00726924" w:rsidRPr="00EB2DA5">
        <w:rPr>
          <w:rFonts w:ascii="Times New Roman" w:eastAsiaTheme="minorHAnsi" w:hAnsi="Times New Roman" w:cs="Times New Roman"/>
          <w:sz w:val="24"/>
          <w:szCs w:val="24"/>
        </w:rPr>
        <w:t>Face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 mi</w:t>
      </w:r>
      <w:r w:rsidR="00963140">
        <w:rPr>
          <w:rFonts w:ascii="Times New Roman" w:eastAsiaTheme="minorHAnsi" w:hAnsi="Times New Roman" w:cs="Times New Roman"/>
          <w:sz w:val="24"/>
          <w:szCs w:val="24"/>
        </w:rPr>
        <w:t xml:space="preserve">lling. </w:t>
      </w:r>
    </w:p>
    <w:p w:rsidR="00423BB0" w:rsidRDefault="00423BB0" w:rsidP="00423BB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5E80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3918031" cy="1979875"/>
            <wp:effectExtent l="19050" t="19050" r="25319" b="203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31" cy="197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B0" w:rsidRPr="00423BB0" w:rsidRDefault="00423BB0" w:rsidP="00423BB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3BB0">
        <w:rPr>
          <w:rFonts w:ascii="Times New Roman" w:hAnsi="Times New Roman" w:cs="Times New Roman"/>
          <w:sz w:val="24"/>
          <w:szCs w:val="24"/>
        </w:rPr>
        <w:t>Fig: (a) Peripheral or plain milling (b) Face milling</w:t>
      </w:r>
    </w:p>
    <w:p w:rsidR="007E3E6D" w:rsidRDefault="007E3E6D" w:rsidP="007C3AB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sz w:val="28"/>
          <w:szCs w:val="24"/>
          <w:u w:val="single"/>
        </w:rPr>
      </w:pPr>
    </w:p>
    <w:p w:rsidR="007E3E6D" w:rsidRDefault="007E3E6D" w:rsidP="007C3AB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sz w:val="28"/>
          <w:szCs w:val="24"/>
          <w:u w:val="single"/>
        </w:rPr>
      </w:pPr>
    </w:p>
    <w:p w:rsidR="007C3ABC" w:rsidRPr="004F5FF4" w:rsidRDefault="00EA125A" w:rsidP="007C3AB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sz w:val="28"/>
          <w:szCs w:val="24"/>
          <w:u w:val="single"/>
        </w:rPr>
      </w:pPr>
      <w:r w:rsidRPr="004F5FF4">
        <w:rPr>
          <w:rFonts w:ascii="Times New Roman" w:eastAsiaTheme="minorHAnsi" w:hAnsi="Times New Roman" w:cs="Times New Roman"/>
          <w:b/>
          <w:sz w:val="28"/>
          <w:szCs w:val="24"/>
          <w:u w:val="single"/>
        </w:rPr>
        <w:lastRenderedPageBreak/>
        <w:t>Peripheral Milling</w:t>
      </w:r>
    </w:p>
    <w:p w:rsidR="00EA125A" w:rsidRPr="002F3DC2" w:rsidRDefault="008A52D2" w:rsidP="00EB2D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Peripheral </w:t>
      </w:r>
      <w:r w:rsidR="001A78FB" w:rsidRPr="00EB2DA5">
        <w:rPr>
          <w:rFonts w:ascii="Times New Roman" w:eastAsiaTheme="minorHAnsi" w:hAnsi="Times New Roman" w:cs="Times New Roman"/>
          <w:sz w:val="24"/>
          <w:szCs w:val="24"/>
        </w:rPr>
        <w:t>Milling</w:t>
      </w:r>
      <w:r w:rsidR="001A78F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A78FB" w:rsidRPr="00EB2DA5">
        <w:rPr>
          <w:rFonts w:ascii="Times New Roman" w:eastAsiaTheme="minorHAnsi" w:hAnsi="Times New Roman" w:cs="Times New Roman"/>
          <w:sz w:val="24"/>
          <w:szCs w:val="24"/>
        </w:rPr>
        <w:t>In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 peripheral milling, also called plain milling, the axis of the tool is</w:t>
      </w:r>
      <w:r w:rsidR="002F3DC2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>parallel to the surface being machined, and the operation is performed by cutting edges</w:t>
      </w:r>
      <w:r w:rsidR="002F3DC2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on the outside periphery of the cutter. Several types of peripheral milling are </w:t>
      </w:r>
    </w:p>
    <w:p w:rsidR="00ED04A0" w:rsidRDefault="00ED04A0" w:rsidP="00ED0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EA125A" w:rsidRPr="00ED04A0" w:rsidRDefault="007E3B7D" w:rsidP="00ED0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80809">
        <w:rPr>
          <w:rFonts w:ascii="Times New Roman" w:eastAsiaTheme="minorHAnsi" w:hAnsi="Times New Roman" w:cs="Times New Roman"/>
          <w:b/>
          <w:sz w:val="24"/>
          <w:szCs w:val="24"/>
        </w:rPr>
        <w:t>slab milling</w:t>
      </w:r>
      <w:r w:rsidR="00195B11" w:rsidRPr="00ED04A0">
        <w:rPr>
          <w:rFonts w:ascii="Times New Roman" w:eastAsiaTheme="minorHAnsi" w:hAnsi="Times New Roman" w:cs="Times New Roman"/>
          <w:sz w:val="24"/>
          <w:szCs w:val="24"/>
        </w:rPr>
        <w:t xml:space="preserve"> ,</w:t>
      </w:r>
      <w:r w:rsidRPr="00ED04A0">
        <w:rPr>
          <w:rFonts w:ascii="Times New Roman" w:eastAsiaTheme="minorHAnsi" w:hAnsi="Times New Roman" w:cs="Times New Roman"/>
          <w:sz w:val="24"/>
          <w:szCs w:val="24"/>
        </w:rPr>
        <w:t xml:space="preserve">slab </w:t>
      </w:r>
      <w:r w:rsidR="00605186" w:rsidRPr="00ED04A0">
        <w:rPr>
          <w:rFonts w:ascii="Times New Roman" w:eastAsiaTheme="minorHAnsi" w:hAnsi="Times New Roman" w:cs="Times New Roman"/>
          <w:sz w:val="24"/>
          <w:szCs w:val="24"/>
        </w:rPr>
        <w:t>milling the</w:t>
      </w:r>
      <w:r w:rsidR="00EA125A" w:rsidRPr="00ED04A0">
        <w:rPr>
          <w:rFonts w:ascii="Times New Roman" w:eastAsiaTheme="minorHAnsi" w:hAnsi="Times New Roman" w:cs="Times New Roman"/>
          <w:sz w:val="24"/>
          <w:szCs w:val="24"/>
        </w:rPr>
        <w:t xml:space="preserve"> basic form of peripheral milling in which the cutter</w:t>
      </w:r>
    </w:p>
    <w:p w:rsidR="00195B11" w:rsidRDefault="0085088E" w:rsidP="00ED04A0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>Width</w:t>
      </w:r>
      <w:r w:rsidR="00EA125A" w:rsidRPr="00EB2DA5">
        <w:rPr>
          <w:rFonts w:ascii="Times New Roman" w:eastAsiaTheme="minorHAnsi" w:hAnsi="Times New Roman" w:cs="Times New Roman"/>
          <w:sz w:val="24"/>
          <w:szCs w:val="24"/>
        </w:rPr>
        <w:t xml:space="preserve"> extends bey</w:t>
      </w:r>
      <w:r w:rsidR="00195B11">
        <w:rPr>
          <w:rFonts w:ascii="Times New Roman" w:eastAsiaTheme="minorHAnsi" w:hAnsi="Times New Roman" w:cs="Times New Roman"/>
          <w:sz w:val="24"/>
          <w:szCs w:val="24"/>
        </w:rPr>
        <w:t>ond the workpiece on both sides</w:t>
      </w:r>
    </w:p>
    <w:p w:rsidR="00A46096" w:rsidRDefault="00EA125A" w:rsidP="00F94EEF">
      <w:pPr>
        <w:autoSpaceDE w:val="0"/>
        <w:autoSpaceDN w:val="0"/>
        <w:adjustRightInd w:val="0"/>
        <w:spacing w:line="240" w:lineRule="auto"/>
        <w:ind w:left="360" w:hanging="3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>(</w:t>
      </w:r>
      <w:r w:rsidRPr="00D01553">
        <w:rPr>
          <w:rFonts w:ascii="Times New Roman" w:eastAsiaTheme="minorHAnsi" w:hAnsi="Times New Roman" w:cs="Times New Roman"/>
          <w:b/>
          <w:sz w:val="24"/>
          <w:szCs w:val="24"/>
        </w:rPr>
        <w:t>b)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slotting,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 also called slot milling,</w:t>
      </w:r>
      <w:r w:rsidR="00195B1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in which the width of the cutter is less than the workpiece </w:t>
      </w:r>
      <w:r w:rsidR="00D01553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587D0E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>width, creating a slot in the</w:t>
      </w:r>
      <w:r w:rsidR="00587D0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A46096">
        <w:rPr>
          <w:rFonts w:ascii="Times New Roman" w:eastAsiaTheme="minorHAnsi" w:hAnsi="Times New Roman" w:cs="Times New Roman"/>
          <w:sz w:val="24"/>
          <w:szCs w:val="24"/>
        </w:rPr>
        <w:t xml:space="preserve">Work 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>when the cutter is very thin, this operation can be used to mill narrow slots or cut a</w:t>
      </w:r>
      <w:r w:rsidR="00587D0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B2DA5">
        <w:rPr>
          <w:rFonts w:ascii="Times New Roman" w:eastAsiaTheme="minorHAnsi" w:hAnsi="Times New Roman" w:cs="Times New Roman"/>
          <w:sz w:val="24"/>
          <w:szCs w:val="24"/>
        </w:rPr>
        <w:t>workp</w:t>
      </w:r>
      <w:r w:rsidR="00A46096">
        <w:rPr>
          <w:rFonts w:ascii="Times New Roman" w:eastAsiaTheme="minorHAnsi" w:hAnsi="Times New Roman" w:cs="Times New Roman"/>
          <w:sz w:val="24"/>
          <w:szCs w:val="24"/>
        </w:rPr>
        <w:t>art</w:t>
      </w:r>
      <w:proofErr w:type="spellEnd"/>
      <w:r w:rsidR="00A46096">
        <w:rPr>
          <w:rFonts w:ascii="Times New Roman" w:eastAsiaTheme="minorHAnsi" w:hAnsi="Times New Roman" w:cs="Times New Roman"/>
          <w:sz w:val="24"/>
          <w:szCs w:val="24"/>
        </w:rPr>
        <w:t xml:space="preserve"> in two, called saw milling </w:t>
      </w:r>
    </w:p>
    <w:p w:rsidR="000D347C" w:rsidRDefault="00EA125A" w:rsidP="00EB2DA5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>(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c) side milling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>, in which the cutter machines the</w:t>
      </w:r>
      <w:r w:rsidR="00587D0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A46096">
        <w:rPr>
          <w:rFonts w:ascii="Times New Roman" w:eastAsiaTheme="minorHAnsi" w:hAnsi="Times New Roman" w:cs="Times New Roman"/>
          <w:sz w:val="24"/>
          <w:szCs w:val="24"/>
        </w:rPr>
        <w:t>side of the workpiece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EA125A" w:rsidRDefault="00EA125A" w:rsidP="00F94EEF">
      <w:pPr>
        <w:autoSpaceDE w:val="0"/>
        <w:autoSpaceDN w:val="0"/>
        <w:adjustRightInd w:val="0"/>
        <w:spacing w:line="240" w:lineRule="auto"/>
        <w:ind w:left="360" w:hanging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B2DA5">
        <w:rPr>
          <w:rFonts w:ascii="Times New Roman" w:eastAsiaTheme="minorHAnsi" w:hAnsi="Times New Roman" w:cs="Times New Roman"/>
          <w:sz w:val="24"/>
          <w:szCs w:val="24"/>
        </w:rPr>
        <w:t>(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d) straddle milling,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 xml:space="preserve"> the same as side milling, only cutting takes</w:t>
      </w:r>
      <w:r w:rsidR="00587D0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B2DA5">
        <w:rPr>
          <w:rFonts w:ascii="Times New Roman" w:eastAsiaTheme="minorHAnsi" w:hAnsi="Times New Roman" w:cs="Times New Roman"/>
          <w:sz w:val="24"/>
          <w:szCs w:val="24"/>
        </w:rPr>
        <w:t>place on both sides of the work; and form milling, in which the milling teeth have a</w:t>
      </w:r>
    </w:p>
    <w:p w:rsidR="006959FE" w:rsidRDefault="006959FE" w:rsidP="00F94EEF">
      <w:pPr>
        <w:autoSpaceDE w:val="0"/>
        <w:autoSpaceDN w:val="0"/>
        <w:adjustRightInd w:val="0"/>
        <w:spacing w:line="240" w:lineRule="auto"/>
        <w:ind w:left="360" w:hanging="36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D34E6" w:rsidRPr="00EB2DA5" w:rsidRDefault="005D34E6" w:rsidP="005D34E6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3861187" cy="1979230"/>
            <wp:effectExtent l="19050" t="19050" r="25013" b="210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57" cy="19800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110">
        <w:rPr>
          <w:rFonts w:ascii="Times New Roman" w:eastAsiaTheme="minorHAnsi" w:hAnsi="Times New Roman" w:cs="Times New Roman"/>
          <w:sz w:val="24"/>
          <w:szCs w:val="24"/>
        </w:rPr>
        <w:t>\</w:t>
      </w:r>
    </w:p>
    <w:p w:rsidR="006959FE" w:rsidRDefault="006959FE" w:rsidP="001F51F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8"/>
          <w:szCs w:val="24"/>
          <w:u w:val="single"/>
        </w:rPr>
      </w:pPr>
    </w:p>
    <w:p w:rsidR="00385462" w:rsidRPr="00F90E05" w:rsidRDefault="001F51FF" w:rsidP="001F51F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4"/>
          <w:u w:val="single"/>
        </w:rPr>
      </w:pPr>
      <w:r w:rsidRPr="00F90E05">
        <w:rPr>
          <w:rFonts w:ascii="Times New Roman" w:eastAsiaTheme="minorHAnsi" w:hAnsi="Times New Roman" w:cs="Times New Roman"/>
          <w:b/>
          <w:sz w:val="28"/>
          <w:szCs w:val="24"/>
          <w:u w:val="single"/>
        </w:rPr>
        <w:t>Face Milling</w:t>
      </w:r>
      <w:r w:rsidRPr="00F90E05">
        <w:rPr>
          <w:rFonts w:ascii="Times New Roman" w:eastAsiaTheme="minorHAnsi" w:hAnsi="Times New Roman" w:cs="Times New Roman"/>
          <w:sz w:val="28"/>
          <w:szCs w:val="24"/>
          <w:u w:val="single"/>
        </w:rPr>
        <w:t xml:space="preserve"> </w:t>
      </w:r>
    </w:p>
    <w:p w:rsidR="008D5170" w:rsidRPr="00A30944" w:rsidRDefault="001F51FF" w:rsidP="005E35F2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30944">
        <w:rPr>
          <w:rFonts w:ascii="Times New Roman" w:eastAsiaTheme="minorHAnsi" w:hAnsi="Times New Roman" w:cs="Times New Roman"/>
          <w:sz w:val="24"/>
          <w:szCs w:val="24"/>
        </w:rPr>
        <w:t>In face milling, the axis of the cutter is perpendicular to the surface being</w:t>
      </w:r>
      <w:r w:rsidR="005E35F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milled, and</w:t>
      </w:r>
      <w:r w:rsidR="005E35F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machining is performed by cutting edges on both the end and outside periphery of</w:t>
      </w:r>
      <w:r w:rsidR="000D6A6F" w:rsidRPr="00A30944">
        <w:rPr>
          <w:rFonts w:ascii="Times New Roman" w:eastAsiaTheme="minorHAnsi" w:hAnsi="Times New Roman" w:cs="Times New Roman"/>
          <w:sz w:val="24"/>
          <w:szCs w:val="24"/>
        </w:rPr>
        <w:t xml:space="preserve"> the cutter</w:t>
      </w:r>
      <w:r w:rsidR="005E35F2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EA221A" w:rsidRDefault="007877B4" w:rsidP="003F1E01">
      <w:pPr>
        <w:autoSpaceDE w:val="0"/>
        <w:autoSpaceDN w:val="0"/>
        <w:adjustRightInd w:val="0"/>
        <w:spacing w:line="240" w:lineRule="auto"/>
        <w:ind w:left="360" w:hanging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(a) conventional face milling,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in which the diameter of the cutter is</w:t>
      </w:r>
      <w:r w:rsidR="00D87B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greater than the </w:t>
      </w:r>
      <w:proofErr w:type="spellStart"/>
      <w:r w:rsidRPr="00A30944">
        <w:rPr>
          <w:rFonts w:ascii="Times New Roman" w:eastAsiaTheme="minorHAnsi" w:hAnsi="Times New Roman" w:cs="Times New Roman"/>
          <w:sz w:val="24"/>
          <w:szCs w:val="24"/>
        </w:rPr>
        <w:t>workpart</w:t>
      </w:r>
      <w:proofErr w:type="spellEnd"/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width, so the cutter o</w:t>
      </w:r>
      <w:r w:rsidR="00781611">
        <w:rPr>
          <w:rFonts w:ascii="Times New Roman" w:eastAsiaTheme="minorHAnsi" w:hAnsi="Times New Roman" w:cs="Times New Roman"/>
          <w:sz w:val="24"/>
          <w:szCs w:val="24"/>
        </w:rPr>
        <w:t>verhangs the work on both sides.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BA2546" w:rsidRDefault="007877B4" w:rsidP="00A30944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30944">
        <w:rPr>
          <w:rFonts w:ascii="Times New Roman" w:eastAsiaTheme="minorHAnsi" w:hAnsi="Times New Roman" w:cs="Times New Roman"/>
          <w:sz w:val="24"/>
          <w:szCs w:val="24"/>
        </w:rPr>
        <w:t>(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b) partial</w:t>
      </w:r>
      <w:r w:rsidR="00BA2546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face milling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, where the cutter over</w:t>
      </w:r>
      <w:r w:rsidR="00BA2546">
        <w:rPr>
          <w:rFonts w:ascii="Times New Roman" w:eastAsiaTheme="minorHAnsi" w:hAnsi="Times New Roman" w:cs="Times New Roman"/>
          <w:sz w:val="24"/>
          <w:szCs w:val="24"/>
        </w:rPr>
        <w:t>hangs the work on only one side</w:t>
      </w:r>
    </w:p>
    <w:p w:rsidR="00BA2546" w:rsidRDefault="007877B4" w:rsidP="0000172C">
      <w:pPr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(c) end milling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, in</w:t>
      </w:r>
      <w:r w:rsidR="00BA2546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which the cutter diameter is less than the work width,</w:t>
      </w:r>
      <w:r w:rsidR="00D259FD">
        <w:rPr>
          <w:rFonts w:ascii="Times New Roman" w:eastAsiaTheme="minorHAnsi" w:hAnsi="Times New Roman" w:cs="Times New Roman"/>
          <w:sz w:val="24"/>
          <w:szCs w:val="24"/>
        </w:rPr>
        <w:t xml:space="preserve"> so a slot is cut into the </w:t>
      </w:r>
      <w:r w:rsidR="00BA2546">
        <w:rPr>
          <w:rFonts w:ascii="Times New Roman" w:eastAsiaTheme="minorHAnsi" w:hAnsi="Times New Roman" w:cs="Times New Roman"/>
          <w:sz w:val="24"/>
          <w:szCs w:val="24"/>
        </w:rPr>
        <w:t>part</w:t>
      </w:r>
    </w:p>
    <w:p w:rsidR="00BA2546" w:rsidRDefault="007877B4" w:rsidP="00A30944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30944">
        <w:rPr>
          <w:rFonts w:ascii="Times New Roman" w:eastAsiaTheme="minorHAnsi" w:hAnsi="Times New Roman" w:cs="Times New Roman"/>
          <w:sz w:val="24"/>
          <w:szCs w:val="24"/>
        </w:rPr>
        <w:t>(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d) profile</w:t>
      </w:r>
      <w:r w:rsidR="00BA2546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milling,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a form of end milling in which the outside </w:t>
      </w:r>
      <w:r w:rsidR="00BA2546">
        <w:rPr>
          <w:rFonts w:ascii="Times New Roman" w:eastAsiaTheme="minorHAnsi" w:hAnsi="Times New Roman" w:cs="Times New Roman"/>
          <w:sz w:val="24"/>
          <w:szCs w:val="24"/>
        </w:rPr>
        <w:t>periphery of a flat part is cut</w:t>
      </w:r>
    </w:p>
    <w:p w:rsidR="007877B4" w:rsidRPr="00BA2546" w:rsidRDefault="007877B4" w:rsidP="00A30944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(e) pocket</w:t>
      </w:r>
      <w:r w:rsidR="00BA2546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milling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, another form of end milling used to mill shallow pockets into flat parts</w:t>
      </w:r>
    </w:p>
    <w:p w:rsidR="007877B4" w:rsidRPr="00A30944" w:rsidRDefault="007877B4" w:rsidP="003B76A5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65211">
        <w:rPr>
          <w:rFonts w:ascii="Times New Roman" w:eastAsiaTheme="minorHAnsi" w:hAnsi="Times New Roman" w:cs="Times New Roman"/>
          <w:b/>
          <w:sz w:val="24"/>
          <w:szCs w:val="24"/>
        </w:rPr>
        <w:t>(f) surface contouring,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 in which a ball-nose cutter (rather than square-end cutter) is fed</w:t>
      </w:r>
      <w:r w:rsidR="00041D3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 xml:space="preserve">back and forth across the work along a curvilinear path at close intervals to create a </w:t>
      </w:r>
      <w:r w:rsidR="00041D3D" w:rsidRPr="00A30944">
        <w:rPr>
          <w:rFonts w:ascii="Times New Roman" w:eastAsiaTheme="minorHAnsi" w:hAnsi="Times New Roman" w:cs="Times New Roman"/>
          <w:sz w:val="24"/>
          <w:szCs w:val="24"/>
        </w:rPr>
        <w:t>three-dimensional</w:t>
      </w:r>
      <w:r w:rsidR="003B76A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944">
        <w:rPr>
          <w:rFonts w:ascii="Times New Roman" w:eastAsiaTheme="minorHAnsi" w:hAnsi="Times New Roman" w:cs="Times New Roman"/>
          <w:sz w:val="24"/>
          <w:szCs w:val="24"/>
        </w:rPr>
        <w:t>surface form</w:t>
      </w:r>
      <w:r w:rsidR="000D6A6F" w:rsidRPr="00A3094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A70D7" w:rsidRDefault="000A70D7" w:rsidP="000A70D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A70D7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3810737" cy="2767054"/>
            <wp:effectExtent l="19050" t="19050" r="18313" b="14246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06" cy="2766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8C" w:rsidRDefault="00FC758C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Procedure</w:t>
      </w:r>
    </w:p>
    <w:p w:rsidR="00182E92" w:rsidRPr="004C4D9F" w:rsidRDefault="009B7A66" w:rsidP="004C4D9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4D9F">
        <w:rPr>
          <w:rFonts w:ascii="Times New Roman" w:hAnsi="Times New Roman" w:cs="Times New Roman"/>
          <w:sz w:val="24"/>
          <w:szCs w:val="24"/>
        </w:rPr>
        <w:t xml:space="preserve">Give one complete rotation longitudinal lever and </w:t>
      </w:r>
      <w:r w:rsidR="00182E92" w:rsidRPr="004C4D9F">
        <w:rPr>
          <w:rFonts w:ascii="Times New Roman" w:hAnsi="Times New Roman" w:cs="Times New Roman"/>
          <w:sz w:val="24"/>
          <w:szCs w:val="24"/>
        </w:rPr>
        <w:t>note time</w:t>
      </w:r>
    </w:p>
    <w:p w:rsidR="00FC758C" w:rsidRPr="004C4D9F" w:rsidRDefault="00C8379C" w:rsidP="004C4D9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4D9F">
        <w:rPr>
          <w:rFonts w:ascii="Times New Roman" w:hAnsi="Times New Roman" w:cs="Times New Roman"/>
          <w:sz w:val="24"/>
          <w:szCs w:val="24"/>
        </w:rPr>
        <w:t>Give depth of cut to in vertical axis</w:t>
      </w:r>
      <w:r w:rsidR="009B7A66" w:rsidRPr="004C4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79C" w:rsidRPr="004C4D9F" w:rsidRDefault="008C10CB" w:rsidP="004C4D9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4D9F">
        <w:rPr>
          <w:rFonts w:ascii="Times New Roman" w:hAnsi="Times New Roman" w:cs="Times New Roman"/>
          <w:sz w:val="24"/>
          <w:szCs w:val="24"/>
        </w:rPr>
        <w:t>Calculate feed rate</w:t>
      </w:r>
    </w:p>
    <w:p w:rsidR="008C10CB" w:rsidRPr="004C4D9F" w:rsidRDefault="001161EF" w:rsidP="004C4D9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4D9F">
        <w:rPr>
          <w:rFonts w:ascii="Times New Roman" w:hAnsi="Times New Roman" w:cs="Times New Roman"/>
          <w:sz w:val="24"/>
          <w:szCs w:val="24"/>
        </w:rPr>
        <w:t>Cal</w:t>
      </w:r>
      <w:r w:rsidR="0002609C" w:rsidRPr="004C4D9F">
        <w:rPr>
          <w:rFonts w:ascii="Times New Roman" w:hAnsi="Times New Roman" w:cs="Times New Roman"/>
          <w:sz w:val="24"/>
          <w:szCs w:val="24"/>
        </w:rPr>
        <w:t xml:space="preserve">culate </w:t>
      </w:r>
      <w:proofErr w:type="spellStart"/>
      <w:r w:rsidR="0002609C" w:rsidRPr="004C4D9F">
        <w:rPr>
          <w:rFonts w:ascii="Times New Roman" w:hAnsi="Times New Roman" w:cs="Times New Roman"/>
          <w:sz w:val="24"/>
          <w:szCs w:val="24"/>
        </w:rPr>
        <w:t>actucal</w:t>
      </w:r>
      <w:proofErr w:type="spellEnd"/>
      <w:r w:rsidR="0002609C" w:rsidRPr="004C4D9F">
        <w:rPr>
          <w:rFonts w:ascii="Times New Roman" w:hAnsi="Times New Roman" w:cs="Times New Roman"/>
          <w:sz w:val="24"/>
          <w:szCs w:val="24"/>
        </w:rPr>
        <w:t xml:space="preserve"> machining time for simple facing time</w:t>
      </w:r>
      <w:r w:rsidRPr="004C4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C79" w:rsidRDefault="00867C79" w:rsidP="004C4D9F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Observations and calculations</w:t>
      </w:r>
    </w:p>
    <w:p w:rsidR="007633B3" w:rsidRPr="00880C9F" w:rsidRDefault="007633B3" w:rsidP="00880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C9F">
        <w:rPr>
          <w:rFonts w:ascii="Times New Roman" w:hAnsi="Times New Roman" w:cs="Times New Roman"/>
          <w:sz w:val="24"/>
          <w:szCs w:val="24"/>
        </w:rPr>
        <w:t>Length of Workpiece=L=</w:t>
      </w:r>
    </w:p>
    <w:p w:rsidR="007633B3" w:rsidRPr="00880C9F" w:rsidRDefault="007633B3" w:rsidP="00880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C9F">
        <w:rPr>
          <w:rFonts w:ascii="Times New Roman" w:hAnsi="Times New Roman" w:cs="Times New Roman"/>
          <w:sz w:val="24"/>
          <w:szCs w:val="24"/>
        </w:rPr>
        <w:t>Width of Workpiece=W=</w:t>
      </w:r>
    </w:p>
    <w:p w:rsidR="007633B3" w:rsidRPr="00880C9F" w:rsidRDefault="008C46BF" w:rsidP="00880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C9F">
        <w:rPr>
          <w:rFonts w:ascii="Times New Roman" w:hAnsi="Times New Roman" w:cs="Times New Roman"/>
          <w:sz w:val="24"/>
          <w:szCs w:val="24"/>
        </w:rPr>
        <w:t>No. of</w:t>
      </w:r>
      <w:r w:rsidR="00A00790" w:rsidRPr="00880C9F">
        <w:rPr>
          <w:rFonts w:ascii="Times New Roman" w:hAnsi="Times New Roman" w:cs="Times New Roman"/>
          <w:sz w:val="24"/>
          <w:szCs w:val="24"/>
        </w:rPr>
        <w:t xml:space="preserve"> Teeth=</w:t>
      </w:r>
      <w:proofErr w:type="spellStart"/>
      <w:r w:rsidR="00AA71B8" w:rsidRPr="00880C9F">
        <w:rPr>
          <w:rFonts w:ascii="Times New Roman" w:hAnsi="Times New Roman" w:cs="Times New Roman"/>
          <w:sz w:val="24"/>
          <w:szCs w:val="24"/>
        </w:rPr>
        <w:t>n</w:t>
      </w:r>
      <w:r w:rsidR="00AA71B8" w:rsidRPr="00BB6E00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AA71B8" w:rsidRPr="00880C9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F2924" w:rsidRDefault="004F2924" w:rsidP="00880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C9F">
        <w:rPr>
          <w:rFonts w:ascii="Times New Roman" w:hAnsi="Times New Roman" w:cs="Times New Roman"/>
          <w:sz w:val="24"/>
          <w:szCs w:val="24"/>
        </w:rPr>
        <w:t xml:space="preserve">Approach and </w:t>
      </w:r>
      <w:r w:rsidR="001C196B" w:rsidRPr="00880C9F">
        <w:rPr>
          <w:rFonts w:ascii="Times New Roman" w:hAnsi="Times New Roman" w:cs="Times New Roman"/>
          <w:sz w:val="24"/>
          <w:szCs w:val="24"/>
        </w:rPr>
        <w:t>over travel</w:t>
      </w:r>
      <w:r w:rsidRPr="00880C9F">
        <w:rPr>
          <w:rFonts w:ascii="Times New Roman" w:hAnsi="Times New Roman" w:cs="Times New Roman"/>
          <w:sz w:val="24"/>
          <w:szCs w:val="24"/>
        </w:rPr>
        <w:t xml:space="preserve"> lengths=</w:t>
      </w:r>
      <w:proofErr w:type="spellStart"/>
      <w:r w:rsidRPr="00880C9F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880C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0C9F">
        <w:rPr>
          <w:rFonts w:ascii="Times New Roman" w:hAnsi="Times New Roman" w:cs="Times New Roman"/>
          <w:sz w:val="24"/>
          <w:szCs w:val="24"/>
        </w:rPr>
        <w:t>Lo+La</w:t>
      </w:r>
      <w:proofErr w:type="spellEnd"/>
      <w:r w:rsidR="00700A09" w:rsidRPr="00880C9F">
        <w:rPr>
          <w:rFonts w:ascii="Times New Roman" w:hAnsi="Times New Roman" w:cs="Times New Roman"/>
          <w:sz w:val="24"/>
          <w:szCs w:val="24"/>
        </w:rPr>
        <w:t>=</w:t>
      </w:r>
    </w:p>
    <w:p w:rsidR="00643CBE" w:rsidRDefault="00643CBE" w:rsidP="00880C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Diameter of tool=D=</w:t>
      </w:r>
    </w:p>
    <w:p w:rsidR="008C46BF" w:rsidRPr="00880C9F" w:rsidRDefault="008C46BF" w:rsidP="00880C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23"/>
        <w:gridCol w:w="2029"/>
        <w:gridCol w:w="1564"/>
        <w:gridCol w:w="1641"/>
        <w:gridCol w:w="1670"/>
      </w:tblGrid>
      <w:tr w:rsidR="00C146E6" w:rsidTr="00266395">
        <w:trPr>
          <w:trHeight w:val="813"/>
        </w:trPr>
        <w:tc>
          <w:tcPr>
            <w:tcW w:w="820" w:type="dxa"/>
            <w:vMerge w:val="restart"/>
          </w:tcPr>
          <w:p w:rsidR="00C146E6" w:rsidRDefault="00C146E6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proofErr w:type="spellStart"/>
            <w:r w:rsidRPr="005C42F2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C146E6" w:rsidRPr="005C42F2" w:rsidRDefault="00C146E6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2F2">
              <w:rPr>
                <w:rFonts w:ascii="Times New Roman" w:hAnsi="Times New Roman" w:cs="Times New Roman"/>
                <w:sz w:val="24"/>
                <w:szCs w:val="24"/>
              </w:rPr>
              <w:t>RPM of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C146E6" w:rsidRPr="005C42F2" w:rsidRDefault="00C146E6" w:rsidP="0073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Cutting </w:t>
            </w:r>
            <w:r w:rsidRPr="005C42F2">
              <w:rPr>
                <w:rFonts w:ascii="Times New Roman" w:hAnsi="Times New Roman" w:cs="Times New Roman"/>
                <w:sz w:val="24"/>
                <w:szCs w:val="24"/>
              </w:rPr>
              <w:t>speed=C.S=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DN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C146E6" w:rsidRPr="009655AC" w:rsidRDefault="00C146E6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5AC">
              <w:rPr>
                <w:rFonts w:ascii="Times New Roman" w:hAnsi="Times New Roman" w:cs="Times New Roman"/>
                <w:sz w:val="24"/>
                <w:szCs w:val="24"/>
              </w:rPr>
              <w:t>Feed Rate</w:t>
            </w:r>
          </w:p>
          <w:p w:rsidR="00C146E6" w:rsidRDefault="00C146E6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655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655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FxntxN</w:t>
            </w:r>
            <w:proofErr w:type="spellEnd"/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C146E6" w:rsidRPr="000D21F0" w:rsidRDefault="00C146E6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Machin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g time(</w:t>
            </w:r>
            <w:proofErr w:type="spellStart"/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146E6" w:rsidRDefault="00C146E6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=L+L</w:t>
            </w:r>
            <w:r w:rsidRPr="00B05B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0D21F0">
              <w:rPr>
                <w:rFonts w:ascii="Times New Roman" w:hAnsi="Times New Roman" w:cs="Times New Roman"/>
                <w:sz w:val="24"/>
                <w:szCs w:val="24"/>
              </w:rPr>
              <w:t>\F</w:t>
            </w:r>
            <w:r w:rsidRPr="00B05B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146E6" w:rsidRDefault="00C146E6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347C4D">
              <w:rPr>
                <w:rFonts w:ascii="Times New Roman" w:hAnsi="Times New Roman" w:cs="Times New Roman"/>
                <w:sz w:val="24"/>
                <w:szCs w:val="24"/>
              </w:rPr>
              <w:t>Machining time(actual)</w:t>
            </w:r>
          </w:p>
        </w:tc>
      </w:tr>
      <w:tr w:rsidR="00C146E6" w:rsidTr="00266395">
        <w:trPr>
          <w:trHeight w:val="388"/>
        </w:trPr>
        <w:tc>
          <w:tcPr>
            <w:tcW w:w="820" w:type="dxa"/>
            <w:vMerge/>
          </w:tcPr>
          <w:p w:rsidR="00C146E6" w:rsidRPr="005C42F2" w:rsidRDefault="00C146E6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C146E6" w:rsidRPr="005C42F2" w:rsidRDefault="00C146E6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top w:val="single" w:sz="4" w:space="0" w:color="auto"/>
            </w:tcBorders>
          </w:tcPr>
          <w:p w:rsidR="00C146E6" w:rsidRDefault="00662825" w:rsidP="0073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146E6">
              <w:rPr>
                <w:rFonts w:ascii="Times New Roman" w:hAnsi="Times New Roman" w:cs="Times New Roman"/>
                <w:sz w:val="24"/>
                <w:szCs w:val="24"/>
              </w:rPr>
              <w:t>m\mint</w:t>
            </w: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C146E6" w:rsidRPr="009655AC" w:rsidRDefault="00EA56EE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8050D">
              <w:rPr>
                <w:rFonts w:ascii="Times New Roman" w:hAnsi="Times New Roman" w:cs="Times New Roman"/>
                <w:sz w:val="24"/>
                <w:szCs w:val="24"/>
              </w:rPr>
              <w:t>m\mint</w:t>
            </w:r>
          </w:p>
        </w:tc>
        <w:tc>
          <w:tcPr>
            <w:tcW w:w="1693" w:type="dxa"/>
            <w:tcBorders>
              <w:top w:val="single" w:sz="4" w:space="0" w:color="auto"/>
            </w:tcBorders>
          </w:tcPr>
          <w:p w:rsidR="00C146E6" w:rsidRPr="000D21F0" w:rsidRDefault="00E20594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mint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C146E6" w:rsidRPr="00347C4D" w:rsidRDefault="00E20594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mint</w:t>
            </w:r>
          </w:p>
        </w:tc>
      </w:tr>
      <w:tr w:rsidR="003C1E8F" w:rsidTr="00DC425F">
        <w:trPr>
          <w:trHeight w:val="320"/>
        </w:trPr>
        <w:tc>
          <w:tcPr>
            <w:tcW w:w="820" w:type="dxa"/>
          </w:tcPr>
          <w:p w:rsidR="00E53D50" w:rsidRPr="0002772B" w:rsidRDefault="001003EC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7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2049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60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69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</w:tr>
      <w:tr w:rsidR="003C1E8F" w:rsidTr="00DC425F">
        <w:trPr>
          <w:trHeight w:val="346"/>
        </w:trPr>
        <w:tc>
          <w:tcPr>
            <w:tcW w:w="820" w:type="dxa"/>
          </w:tcPr>
          <w:p w:rsidR="00E53D50" w:rsidRPr="0002772B" w:rsidRDefault="001003EC" w:rsidP="0088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7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2049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60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693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E53D50" w:rsidRDefault="00E53D50" w:rsidP="00880C9F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</w:tr>
    </w:tbl>
    <w:p w:rsidR="00CD42F4" w:rsidRDefault="00CD42F4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436C5" w:rsidRPr="003A15C9" w:rsidRDefault="000D5A6E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A15C9">
        <w:rPr>
          <w:rFonts w:ascii="Times New Roman" w:hAnsi="Times New Roman" w:cs="Times New Roman"/>
          <w:b/>
          <w:sz w:val="28"/>
          <w:szCs w:val="24"/>
          <w:u w:val="single"/>
        </w:rPr>
        <w:t>Questions</w:t>
      </w:r>
    </w:p>
    <w:p w:rsidR="000D5A6E" w:rsidRDefault="00A121E2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face milling and peripheral </w:t>
      </w:r>
      <w:r w:rsidR="00CC7C4E">
        <w:rPr>
          <w:rFonts w:ascii="Times New Roman" w:hAnsi="Times New Roman" w:cs="Times New Roman"/>
          <w:sz w:val="24"/>
          <w:szCs w:val="24"/>
        </w:rPr>
        <w:t>milling?</w:t>
      </w:r>
    </w:p>
    <w:p w:rsidR="00CE0ABC" w:rsidRDefault="003A15C9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0D5A6E" w:rsidRPr="00EA2E68" w:rsidRDefault="003C7F67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different operations related to face milling</w:t>
      </w:r>
      <w:r w:rsidR="00652340" w:rsidRPr="00EA2E68">
        <w:rPr>
          <w:rFonts w:ascii="Times New Roman" w:hAnsi="Times New Roman" w:cs="Times New Roman"/>
          <w:sz w:val="24"/>
          <w:szCs w:val="24"/>
        </w:rPr>
        <w:t>?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</w:t>
      </w:r>
      <w:r w:rsidR="009D4634">
        <w:rPr>
          <w:rFonts w:ascii="Times New Roman" w:hAnsi="Times New Roman" w:cs="Times New Roman"/>
          <w:sz w:val="28"/>
          <w:szCs w:val="24"/>
        </w:rPr>
        <w:t>_______________________________</w:t>
      </w:r>
    </w:p>
    <w:p w:rsidR="00652340" w:rsidRPr="00EA2E68" w:rsidRDefault="00A26719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differentiate between up and down milling operations</w:t>
      </w:r>
      <w:r w:rsidR="00652340" w:rsidRPr="00EA2E6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______________________________________________________________________________________________________________________________________________________________________</w:t>
      </w:r>
      <w:r w:rsidR="009D4634">
        <w:rPr>
          <w:rFonts w:ascii="Times New Roman" w:hAnsi="Times New Roman" w:cs="Times New Roman"/>
          <w:sz w:val="28"/>
          <w:szCs w:val="24"/>
        </w:rPr>
        <w:t>__________________________</w:t>
      </w:r>
    </w:p>
    <w:p w:rsidR="00B07777" w:rsidRDefault="00B07777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the operations related</w:t>
      </w:r>
      <w:r w:rsidR="00663367">
        <w:rPr>
          <w:rFonts w:ascii="Times New Roman" w:hAnsi="Times New Roman" w:cs="Times New Roman"/>
          <w:sz w:val="24"/>
          <w:szCs w:val="24"/>
        </w:rPr>
        <w:t xml:space="preserve"> to </w:t>
      </w:r>
      <w:r w:rsidR="008E23C1" w:rsidRPr="00663367">
        <w:rPr>
          <w:rFonts w:ascii="Times New Roman" w:hAnsi="Times New Roman" w:cs="Times New Roman"/>
          <w:sz w:val="24"/>
          <w:szCs w:val="24"/>
        </w:rPr>
        <w:t>peripheral</w:t>
      </w:r>
      <w:r w:rsidR="008E23C1">
        <w:rPr>
          <w:rFonts w:ascii="Times New Roman" w:hAnsi="Times New Roman" w:cs="Times New Roman"/>
          <w:sz w:val="24"/>
          <w:szCs w:val="24"/>
        </w:rPr>
        <w:t xml:space="preserve"> milling</w:t>
      </w:r>
      <w:r w:rsidR="006864A1">
        <w:rPr>
          <w:rFonts w:ascii="Times New Roman" w:hAnsi="Times New Roman" w:cs="Times New Roman"/>
          <w:sz w:val="24"/>
          <w:szCs w:val="24"/>
        </w:rPr>
        <w:t>?</w:t>
      </w:r>
    </w:p>
    <w:p w:rsidR="00DF6299" w:rsidRPr="00DF6299" w:rsidRDefault="00DF6299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  <w:r w:rsidR="009D4634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3546A8" w:rsidRDefault="008D1D00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D1D00">
        <w:rPr>
          <w:rFonts w:ascii="Times New Roman" w:hAnsi="Times New Roman" w:cs="Times New Roman"/>
          <w:b/>
          <w:sz w:val="28"/>
          <w:szCs w:val="24"/>
          <w:u w:val="single"/>
        </w:rPr>
        <w:t>Comments</w:t>
      </w:r>
      <w:r w:rsidR="00E26D2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3546A8" w:rsidRPr="00C90B36" w:rsidRDefault="003546A8" w:rsidP="00530E7F">
      <w:pPr>
        <w:rPr>
          <w:rFonts w:ascii="Times New Roman" w:hAnsi="Times New Roman" w:cs="Times New Roman"/>
          <w:sz w:val="28"/>
          <w:szCs w:val="24"/>
        </w:rPr>
      </w:pPr>
      <w:r w:rsidRPr="00C90B36"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F376A">
        <w:rPr>
          <w:rFonts w:ascii="Times New Roman" w:hAnsi="Times New Roman" w:cs="Times New Roman"/>
          <w:sz w:val="28"/>
          <w:szCs w:val="24"/>
        </w:rPr>
        <w:t>______________________</w:t>
      </w:r>
    </w:p>
    <w:sectPr w:rsidR="003546A8" w:rsidRPr="00C90B36" w:rsidSect="000523CE">
      <w:headerReference w:type="default" r:id="rId13"/>
      <w:pgSz w:w="11907" w:h="16839" w:code="9"/>
      <w:pgMar w:top="108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F3" w:rsidRDefault="000638F3" w:rsidP="00B6726C">
      <w:pPr>
        <w:spacing w:after="0" w:line="240" w:lineRule="auto"/>
      </w:pPr>
      <w:r>
        <w:separator/>
      </w:r>
    </w:p>
  </w:endnote>
  <w:endnote w:type="continuationSeparator" w:id="0">
    <w:p w:rsidR="000638F3" w:rsidRDefault="000638F3" w:rsidP="00B6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F3" w:rsidRDefault="000638F3" w:rsidP="00B6726C">
      <w:pPr>
        <w:spacing w:after="0" w:line="240" w:lineRule="auto"/>
      </w:pPr>
      <w:r>
        <w:separator/>
      </w:r>
    </w:p>
  </w:footnote>
  <w:footnote w:type="continuationSeparator" w:id="0">
    <w:p w:rsidR="000638F3" w:rsidRDefault="000638F3" w:rsidP="00B6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4"/>
      <w:gridCol w:w="1153"/>
    </w:tblGrid>
    <w:tr w:rsidR="00945C44" w:rsidTr="00842AEB">
      <w:trPr>
        <w:trHeight w:val="108"/>
      </w:trPr>
      <w:tc>
        <w:tcPr>
          <w:tcW w:w="7765" w:type="dxa"/>
        </w:tcPr>
        <w:p w:rsidR="00945C44" w:rsidRDefault="00945C44" w:rsidP="00726F78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Machine Tools &amp; Machining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14677"/>
          <w:placeholder>
            <w:docPart w:val="6EC62BC047BB4F2BA6500CADD4F72B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45C44" w:rsidRDefault="0088431C" w:rsidP="003444D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8</w:t>
              </w:r>
            </w:p>
          </w:tc>
        </w:sdtContent>
      </w:sdt>
    </w:tr>
  </w:tbl>
  <w:p w:rsidR="00945C44" w:rsidRDefault="00945C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6BC6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D8F"/>
    <w:multiLevelType w:val="hybridMultilevel"/>
    <w:tmpl w:val="18306D1A"/>
    <w:lvl w:ilvl="0" w:tplc="214A6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D66FE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3A72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7431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34D5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2C48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E861C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CE89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EE3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A6DEE"/>
    <w:multiLevelType w:val="hybridMultilevel"/>
    <w:tmpl w:val="02561ADA"/>
    <w:lvl w:ilvl="0" w:tplc="77AA2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04C7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1EC24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7C21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000B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21020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94CC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F84B9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0924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3B2C"/>
    <w:multiLevelType w:val="hybridMultilevel"/>
    <w:tmpl w:val="911ED66E"/>
    <w:lvl w:ilvl="0" w:tplc="D7D8F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DC0B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ACCF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F3805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649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D01B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CA83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8214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7072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612F0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E08DF"/>
    <w:multiLevelType w:val="hybridMultilevel"/>
    <w:tmpl w:val="2AF6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718D3"/>
    <w:multiLevelType w:val="hybridMultilevel"/>
    <w:tmpl w:val="548CFE08"/>
    <w:lvl w:ilvl="0" w:tplc="CDB2B32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D867915"/>
    <w:multiLevelType w:val="hybridMultilevel"/>
    <w:tmpl w:val="DB500CF0"/>
    <w:lvl w:ilvl="0" w:tplc="963037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CED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360E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B601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920F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4491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020A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585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8AE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C2E3E"/>
    <w:multiLevelType w:val="hybridMultilevel"/>
    <w:tmpl w:val="6B9E25FE"/>
    <w:lvl w:ilvl="0" w:tplc="C30C46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14ED7"/>
    <w:multiLevelType w:val="hybridMultilevel"/>
    <w:tmpl w:val="8AB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26C"/>
    <w:rsid w:val="0000172C"/>
    <w:rsid w:val="000019DE"/>
    <w:rsid w:val="00006974"/>
    <w:rsid w:val="00014B36"/>
    <w:rsid w:val="00023FDE"/>
    <w:rsid w:val="0002609C"/>
    <w:rsid w:val="0002772B"/>
    <w:rsid w:val="000278A2"/>
    <w:rsid w:val="00041D3D"/>
    <w:rsid w:val="000523CE"/>
    <w:rsid w:val="000638F3"/>
    <w:rsid w:val="00074606"/>
    <w:rsid w:val="00074F72"/>
    <w:rsid w:val="000849D6"/>
    <w:rsid w:val="00091C66"/>
    <w:rsid w:val="00095624"/>
    <w:rsid w:val="000A4EA6"/>
    <w:rsid w:val="000A70D7"/>
    <w:rsid w:val="000B1F55"/>
    <w:rsid w:val="000C08DA"/>
    <w:rsid w:val="000D21F0"/>
    <w:rsid w:val="000D347C"/>
    <w:rsid w:val="000D5A6E"/>
    <w:rsid w:val="000D6A6F"/>
    <w:rsid w:val="000E0859"/>
    <w:rsid w:val="000E1A67"/>
    <w:rsid w:val="000E627F"/>
    <w:rsid w:val="000F699D"/>
    <w:rsid w:val="001003EC"/>
    <w:rsid w:val="001113EF"/>
    <w:rsid w:val="001161EF"/>
    <w:rsid w:val="00133449"/>
    <w:rsid w:val="00140751"/>
    <w:rsid w:val="00141BE3"/>
    <w:rsid w:val="00142108"/>
    <w:rsid w:val="00180809"/>
    <w:rsid w:val="00182E92"/>
    <w:rsid w:val="001953B1"/>
    <w:rsid w:val="00195B11"/>
    <w:rsid w:val="001A78FB"/>
    <w:rsid w:val="001B089A"/>
    <w:rsid w:val="001C196B"/>
    <w:rsid w:val="001F038A"/>
    <w:rsid w:val="001F2D86"/>
    <w:rsid w:val="001F3766"/>
    <w:rsid w:val="001F51FF"/>
    <w:rsid w:val="001F6E7A"/>
    <w:rsid w:val="00212C3F"/>
    <w:rsid w:val="00213F8C"/>
    <w:rsid w:val="00222B7F"/>
    <w:rsid w:val="0023328B"/>
    <w:rsid w:val="00242D83"/>
    <w:rsid w:val="0024636B"/>
    <w:rsid w:val="0027021D"/>
    <w:rsid w:val="0028050D"/>
    <w:rsid w:val="00281D8F"/>
    <w:rsid w:val="00292377"/>
    <w:rsid w:val="0029241F"/>
    <w:rsid w:val="002B3D61"/>
    <w:rsid w:val="002B6284"/>
    <w:rsid w:val="002B72A5"/>
    <w:rsid w:val="002E65C3"/>
    <w:rsid w:val="002F3DC2"/>
    <w:rsid w:val="003063A4"/>
    <w:rsid w:val="0031599D"/>
    <w:rsid w:val="003444D0"/>
    <w:rsid w:val="00347C4D"/>
    <w:rsid w:val="00347F50"/>
    <w:rsid w:val="003546A8"/>
    <w:rsid w:val="003705E5"/>
    <w:rsid w:val="00376EC7"/>
    <w:rsid w:val="0038085A"/>
    <w:rsid w:val="00385462"/>
    <w:rsid w:val="00385E72"/>
    <w:rsid w:val="003962B9"/>
    <w:rsid w:val="003A15C9"/>
    <w:rsid w:val="003A23FC"/>
    <w:rsid w:val="003B58CB"/>
    <w:rsid w:val="003B76A5"/>
    <w:rsid w:val="003C1E8F"/>
    <w:rsid w:val="003C297A"/>
    <w:rsid w:val="003C7F67"/>
    <w:rsid w:val="003F1E01"/>
    <w:rsid w:val="003F3451"/>
    <w:rsid w:val="00405625"/>
    <w:rsid w:val="00422F80"/>
    <w:rsid w:val="00423BB0"/>
    <w:rsid w:val="00454219"/>
    <w:rsid w:val="00465211"/>
    <w:rsid w:val="0048262B"/>
    <w:rsid w:val="004919EF"/>
    <w:rsid w:val="004A251F"/>
    <w:rsid w:val="004A6074"/>
    <w:rsid w:val="004C4D9F"/>
    <w:rsid w:val="004E1311"/>
    <w:rsid w:val="004F030D"/>
    <w:rsid w:val="004F2924"/>
    <w:rsid w:val="004F5FF4"/>
    <w:rsid w:val="00500FD5"/>
    <w:rsid w:val="00516110"/>
    <w:rsid w:val="00516478"/>
    <w:rsid w:val="00517597"/>
    <w:rsid w:val="005234F4"/>
    <w:rsid w:val="00525441"/>
    <w:rsid w:val="00530E7F"/>
    <w:rsid w:val="00533543"/>
    <w:rsid w:val="00550932"/>
    <w:rsid w:val="00555153"/>
    <w:rsid w:val="00577E1F"/>
    <w:rsid w:val="00580E5A"/>
    <w:rsid w:val="00587D0E"/>
    <w:rsid w:val="005A7321"/>
    <w:rsid w:val="005A7863"/>
    <w:rsid w:val="005C42F2"/>
    <w:rsid w:val="005C54B4"/>
    <w:rsid w:val="005D0841"/>
    <w:rsid w:val="005D34E6"/>
    <w:rsid w:val="005E35F2"/>
    <w:rsid w:val="005E74C2"/>
    <w:rsid w:val="005F0501"/>
    <w:rsid w:val="005F376A"/>
    <w:rsid w:val="006005C6"/>
    <w:rsid w:val="0060139A"/>
    <w:rsid w:val="00605186"/>
    <w:rsid w:val="00614C04"/>
    <w:rsid w:val="006207EB"/>
    <w:rsid w:val="006322CF"/>
    <w:rsid w:val="00643CBE"/>
    <w:rsid w:val="0065210F"/>
    <w:rsid w:val="00652340"/>
    <w:rsid w:val="00653C96"/>
    <w:rsid w:val="006543F8"/>
    <w:rsid w:val="00662825"/>
    <w:rsid w:val="00663367"/>
    <w:rsid w:val="00674D97"/>
    <w:rsid w:val="00675A6F"/>
    <w:rsid w:val="00682D4A"/>
    <w:rsid w:val="006864A1"/>
    <w:rsid w:val="006919F2"/>
    <w:rsid w:val="006959FE"/>
    <w:rsid w:val="00695E8F"/>
    <w:rsid w:val="006A4E22"/>
    <w:rsid w:val="006A65EA"/>
    <w:rsid w:val="006B476A"/>
    <w:rsid w:val="006E0E37"/>
    <w:rsid w:val="00700A09"/>
    <w:rsid w:val="00711BF2"/>
    <w:rsid w:val="00724F37"/>
    <w:rsid w:val="00726924"/>
    <w:rsid w:val="00726F78"/>
    <w:rsid w:val="00730E31"/>
    <w:rsid w:val="007436C5"/>
    <w:rsid w:val="007633B3"/>
    <w:rsid w:val="007638C8"/>
    <w:rsid w:val="00781611"/>
    <w:rsid w:val="007877B4"/>
    <w:rsid w:val="00792447"/>
    <w:rsid w:val="00796B1E"/>
    <w:rsid w:val="007B0706"/>
    <w:rsid w:val="007C1B5B"/>
    <w:rsid w:val="007C3ABC"/>
    <w:rsid w:val="007E3B7D"/>
    <w:rsid w:val="007E3E6D"/>
    <w:rsid w:val="007F54ED"/>
    <w:rsid w:val="00800522"/>
    <w:rsid w:val="00804599"/>
    <w:rsid w:val="00804C12"/>
    <w:rsid w:val="00815186"/>
    <w:rsid w:val="00823B03"/>
    <w:rsid w:val="008318D2"/>
    <w:rsid w:val="00842AEB"/>
    <w:rsid w:val="0085088E"/>
    <w:rsid w:val="0085569E"/>
    <w:rsid w:val="008558D0"/>
    <w:rsid w:val="00860E04"/>
    <w:rsid w:val="00867C79"/>
    <w:rsid w:val="00880C9F"/>
    <w:rsid w:val="0088431C"/>
    <w:rsid w:val="0088552B"/>
    <w:rsid w:val="0089236A"/>
    <w:rsid w:val="00895BC7"/>
    <w:rsid w:val="008A52D2"/>
    <w:rsid w:val="008B31A8"/>
    <w:rsid w:val="008C10CB"/>
    <w:rsid w:val="008C3ACC"/>
    <w:rsid w:val="008C46BF"/>
    <w:rsid w:val="008D1D00"/>
    <w:rsid w:val="008D45E3"/>
    <w:rsid w:val="008D5170"/>
    <w:rsid w:val="008E23C1"/>
    <w:rsid w:val="0092648F"/>
    <w:rsid w:val="00943C3B"/>
    <w:rsid w:val="00945C44"/>
    <w:rsid w:val="009545A1"/>
    <w:rsid w:val="00954716"/>
    <w:rsid w:val="00963140"/>
    <w:rsid w:val="009655AC"/>
    <w:rsid w:val="009716B4"/>
    <w:rsid w:val="00972693"/>
    <w:rsid w:val="009769A4"/>
    <w:rsid w:val="00983D53"/>
    <w:rsid w:val="009B0432"/>
    <w:rsid w:val="009B0AFD"/>
    <w:rsid w:val="009B7A66"/>
    <w:rsid w:val="009C455A"/>
    <w:rsid w:val="009C7656"/>
    <w:rsid w:val="009D4634"/>
    <w:rsid w:val="009F490C"/>
    <w:rsid w:val="00A002AB"/>
    <w:rsid w:val="00A00790"/>
    <w:rsid w:val="00A03A01"/>
    <w:rsid w:val="00A06153"/>
    <w:rsid w:val="00A072D7"/>
    <w:rsid w:val="00A121E2"/>
    <w:rsid w:val="00A26719"/>
    <w:rsid w:val="00A30944"/>
    <w:rsid w:val="00A31DDC"/>
    <w:rsid w:val="00A330C4"/>
    <w:rsid w:val="00A46096"/>
    <w:rsid w:val="00A52906"/>
    <w:rsid w:val="00A60A22"/>
    <w:rsid w:val="00A659DC"/>
    <w:rsid w:val="00A66248"/>
    <w:rsid w:val="00A66CB1"/>
    <w:rsid w:val="00A66D66"/>
    <w:rsid w:val="00A721A6"/>
    <w:rsid w:val="00A94074"/>
    <w:rsid w:val="00AA71B8"/>
    <w:rsid w:val="00AB0992"/>
    <w:rsid w:val="00AB372E"/>
    <w:rsid w:val="00AB742B"/>
    <w:rsid w:val="00AC076F"/>
    <w:rsid w:val="00AC1ED7"/>
    <w:rsid w:val="00AC36D0"/>
    <w:rsid w:val="00AD17EA"/>
    <w:rsid w:val="00AF4AC3"/>
    <w:rsid w:val="00B0458B"/>
    <w:rsid w:val="00B04B47"/>
    <w:rsid w:val="00B05BB5"/>
    <w:rsid w:val="00B07777"/>
    <w:rsid w:val="00B377DA"/>
    <w:rsid w:val="00B52930"/>
    <w:rsid w:val="00B5684F"/>
    <w:rsid w:val="00B60F08"/>
    <w:rsid w:val="00B638D3"/>
    <w:rsid w:val="00B6726C"/>
    <w:rsid w:val="00B738BF"/>
    <w:rsid w:val="00B7476B"/>
    <w:rsid w:val="00B77ED1"/>
    <w:rsid w:val="00B84594"/>
    <w:rsid w:val="00B85223"/>
    <w:rsid w:val="00B8678B"/>
    <w:rsid w:val="00B90064"/>
    <w:rsid w:val="00B904A1"/>
    <w:rsid w:val="00BA2546"/>
    <w:rsid w:val="00BA600F"/>
    <w:rsid w:val="00BB6E00"/>
    <w:rsid w:val="00BC735E"/>
    <w:rsid w:val="00BD1CEA"/>
    <w:rsid w:val="00BE0D9E"/>
    <w:rsid w:val="00BE6597"/>
    <w:rsid w:val="00BF7BBD"/>
    <w:rsid w:val="00C01C43"/>
    <w:rsid w:val="00C0720C"/>
    <w:rsid w:val="00C122E1"/>
    <w:rsid w:val="00C146E6"/>
    <w:rsid w:val="00C21B3F"/>
    <w:rsid w:val="00C26E20"/>
    <w:rsid w:val="00C30C6F"/>
    <w:rsid w:val="00C41481"/>
    <w:rsid w:val="00C41D8E"/>
    <w:rsid w:val="00C426FD"/>
    <w:rsid w:val="00C43EE0"/>
    <w:rsid w:val="00C8151F"/>
    <w:rsid w:val="00C8379C"/>
    <w:rsid w:val="00C87218"/>
    <w:rsid w:val="00C90B36"/>
    <w:rsid w:val="00C95D28"/>
    <w:rsid w:val="00CC7C4E"/>
    <w:rsid w:val="00CD3C5E"/>
    <w:rsid w:val="00CD42F4"/>
    <w:rsid w:val="00CD5E80"/>
    <w:rsid w:val="00CE0ABC"/>
    <w:rsid w:val="00D01553"/>
    <w:rsid w:val="00D16E47"/>
    <w:rsid w:val="00D2514E"/>
    <w:rsid w:val="00D259FD"/>
    <w:rsid w:val="00D347A4"/>
    <w:rsid w:val="00D738B7"/>
    <w:rsid w:val="00D74D3C"/>
    <w:rsid w:val="00D830F7"/>
    <w:rsid w:val="00D87BCD"/>
    <w:rsid w:val="00DA084D"/>
    <w:rsid w:val="00DC425F"/>
    <w:rsid w:val="00DF2E7A"/>
    <w:rsid w:val="00DF55BB"/>
    <w:rsid w:val="00DF5B6A"/>
    <w:rsid w:val="00DF6299"/>
    <w:rsid w:val="00DF699E"/>
    <w:rsid w:val="00E019BB"/>
    <w:rsid w:val="00E03DC5"/>
    <w:rsid w:val="00E20594"/>
    <w:rsid w:val="00E26D20"/>
    <w:rsid w:val="00E342C8"/>
    <w:rsid w:val="00E533B4"/>
    <w:rsid w:val="00E53D50"/>
    <w:rsid w:val="00E60FD0"/>
    <w:rsid w:val="00E61AD0"/>
    <w:rsid w:val="00E7276B"/>
    <w:rsid w:val="00E735F5"/>
    <w:rsid w:val="00E955E6"/>
    <w:rsid w:val="00EA095C"/>
    <w:rsid w:val="00EA125A"/>
    <w:rsid w:val="00EA1273"/>
    <w:rsid w:val="00EA221A"/>
    <w:rsid w:val="00EA2E68"/>
    <w:rsid w:val="00EA56EE"/>
    <w:rsid w:val="00EB2DA5"/>
    <w:rsid w:val="00EB7285"/>
    <w:rsid w:val="00EC56D9"/>
    <w:rsid w:val="00ED04A0"/>
    <w:rsid w:val="00EE5D16"/>
    <w:rsid w:val="00EF0008"/>
    <w:rsid w:val="00EF69D6"/>
    <w:rsid w:val="00F107F9"/>
    <w:rsid w:val="00F10D88"/>
    <w:rsid w:val="00F1461D"/>
    <w:rsid w:val="00F20674"/>
    <w:rsid w:val="00F20B3C"/>
    <w:rsid w:val="00F34BC0"/>
    <w:rsid w:val="00F52000"/>
    <w:rsid w:val="00F535C3"/>
    <w:rsid w:val="00F6050F"/>
    <w:rsid w:val="00F60FF1"/>
    <w:rsid w:val="00F90E05"/>
    <w:rsid w:val="00F94EEF"/>
    <w:rsid w:val="00FC758C"/>
    <w:rsid w:val="00FD066D"/>
    <w:rsid w:val="00FE338D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D59AF-2150-4400-A0AE-CF28D4F6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C"/>
    <w:rPr>
      <w:rFonts w:ascii="Tahoma" w:eastAsiaTheme="minorEastAsia" w:hAnsi="Tahoma" w:cs="Tahoma"/>
      <w:sz w:val="16"/>
      <w:szCs w:val="16"/>
    </w:rPr>
  </w:style>
  <w:style w:type="character" w:customStyle="1" w:styleId="hvr">
    <w:name w:val="hvr"/>
    <w:basedOn w:val="DefaultParagraphFont"/>
    <w:rsid w:val="00FF3D63"/>
  </w:style>
  <w:style w:type="paragraph" w:styleId="ListParagraph">
    <w:name w:val="List Paragraph"/>
    <w:basedOn w:val="Normal"/>
    <w:uiPriority w:val="34"/>
    <w:qFormat/>
    <w:rsid w:val="00FF3D63"/>
    <w:pPr>
      <w:ind w:left="720"/>
      <w:contextualSpacing/>
    </w:pPr>
  </w:style>
  <w:style w:type="table" w:styleId="TableGrid">
    <w:name w:val="Table Grid"/>
    <w:basedOn w:val="TableNormal"/>
    <w:uiPriority w:val="59"/>
    <w:rsid w:val="00945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54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62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88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54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16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534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269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C62BC047BB4F2BA6500CADD4F7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CD63-55A6-4EB1-A586-9B70276C9AAD}"/>
      </w:docPartPr>
      <w:docPartBody>
        <w:p w:rsidR="002C4E98" w:rsidRDefault="00F56B7A" w:rsidP="00F56B7A">
          <w:pPr>
            <w:pStyle w:val="6EC62BC047BB4F2BA6500CADD4F72B2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B7A"/>
    <w:rsid w:val="00043B6D"/>
    <w:rsid w:val="000C7DF4"/>
    <w:rsid w:val="00154C2E"/>
    <w:rsid w:val="00192AFA"/>
    <w:rsid w:val="00224F69"/>
    <w:rsid w:val="00255C9E"/>
    <w:rsid w:val="002866D8"/>
    <w:rsid w:val="002B1899"/>
    <w:rsid w:val="002C4E98"/>
    <w:rsid w:val="00352F63"/>
    <w:rsid w:val="003D33BF"/>
    <w:rsid w:val="00415715"/>
    <w:rsid w:val="004C2241"/>
    <w:rsid w:val="005040F2"/>
    <w:rsid w:val="00585F5E"/>
    <w:rsid w:val="006836DF"/>
    <w:rsid w:val="0070161B"/>
    <w:rsid w:val="00727092"/>
    <w:rsid w:val="007851FF"/>
    <w:rsid w:val="007C2709"/>
    <w:rsid w:val="00851DB4"/>
    <w:rsid w:val="00905211"/>
    <w:rsid w:val="00917F60"/>
    <w:rsid w:val="009776D7"/>
    <w:rsid w:val="00977B86"/>
    <w:rsid w:val="009B51E5"/>
    <w:rsid w:val="009C2152"/>
    <w:rsid w:val="00A009D0"/>
    <w:rsid w:val="00AE2526"/>
    <w:rsid w:val="00B7579D"/>
    <w:rsid w:val="00B95E54"/>
    <w:rsid w:val="00C026B5"/>
    <w:rsid w:val="00C92C7A"/>
    <w:rsid w:val="00DB4158"/>
    <w:rsid w:val="00EB6B5F"/>
    <w:rsid w:val="00F56B7A"/>
    <w:rsid w:val="00F65D2C"/>
    <w:rsid w:val="00F936BA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3ACD932244D08917532D204657EAC">
    <w:name w:val="5A13ACD932244D08917532D204657EAC"/>
    <w:rsid w:val="00F56B7A"/>
  </w:style>
  <w:style w:type="paragraph" w:customStyle="1" w:styleId="6EC62BC047BB4F2BA6500CADD4F72B2F">
    <w:name w:val="6EC62BC047BB4F2BA6500CADD4F72B2F"/>
    <w:rsid w:val="00F56B7A"/>
  </w:style>
  <w:style w:type="character" w:styleId="PlaceholderText">
    <w:name w:val="Placeholder Text"/>
    <w:basedOn w:val="DefaultParagraphFont"/>
    <w:uiPriority w:val="99"/>
    <w:semiHidden/>
    <w:rsid w:val="00192A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CEBF3-ACB2-4ED6-83E7-37627047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555</Words>
  <Characters>3828</Characters>
  <Application>Microsoft Office Word</Application>
  <DocSecurity>0</DocSecurity>
  <Lines>119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Materials</vt:lpstr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Materials</dc:title>
  <dc:creator>3755</dc:creator>
  <cp:lastModifiedBy>Touqeer Aslam</cp:lastModifiedBy>
  <cp:revision>301</cp:revision>
  <dcterms:created xsi:type="dcterms:W3CDTF">2014-11-19T06:55:00Z</dcterms:created>
  <dcterms:modified xsi:type="dcterms:W3CDTF">2022-11-07T13:10:00Z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bebfd93b8a1a9f5cae4f7d067f6b27132c42f026b72d57ed0d971a9d98cc2686</vt:lpwstr>
  </property>
</Properties>
</file>