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88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Chapter no.02</w:t>
      </w:r>
    </w:p>
    <w:p w:rsidR="009E0210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 xml:space="preserve">The working fluids </w:t>
      </w:r>
    </w:p>
    <w:p w:rsidR="00EB5588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______________________________________________________________________________</w:t>
      </w:r>
    </w:p>
    <w:p w:rsidR="00EB5588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In this chapter we will discuss these topics:</w:t>
      </w:r>
    </w:p>
    <w:p w:rsidR="00066CE1" w:rsidRPr="00CC31B0" w:rsidRDefault="00350DD5" w:rsidP="00BC6E94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2.1 L</w:t>
      </w:r>
      <w:r w:rsidR="00EB5588" w:rsidRPr="00CC31B0">
        <w:rPr>
          <w:rFonts w:asciiTheme="majorBidi" w:hAnsiTheme="majorBidi" w:cstheme="majorBidi"/>
        </w:rPr>
        <w:t>iquid</w:t>
      </w:r>
      <w:r w:rsidR="00BC6E94" w:rsidRPr="00CC31B0">
        <w:rPr>
          <w:rFonts w:asciiTheme="majorBidi" w:hAnsiTheme="majorBidi" w:cstheme="majorBidi"/>
        </w:rPr>
        <w:t>, vapour, and gas</w:t>
      </w:r>
    </w:p>
    <w:p w:rsidR="00BC6E94" w:rsidRPr="00CC31B0" w:rsidRDefault="00BC6E94" w:rsidP="00BC6E94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2.2 The use of vapour tables</w:t>
      </w:r>
    </w:p>
    <w:p w:rsidR="00BC6E94" w:rsidRPr="00CC31B0" w:rsidRDefault="00BC6E94" w:rsidP="00BC6E94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2.3 The perfect gas</w:t>
      </w:r>
    </w:p>
    <w:p w:rsidR="00BC6E94" w:rsidRPr="00CC31B0" w:rsidRDefault="00BC6E94" w:rsidP="00BC6E94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 xml:space="preserve">      Problems on page no.47</w:t>
      </w:r>
    </w:p>
    <w:p w:rsidR="00EB5588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_____________________________________________________________________________</w:t>
      </w:r>
    </w:p>
    <w:p w:rsidR="00EB5588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In previous chapter we study that the matter contained within the boundaries of a system is defined as the working fluid, and it is stated that when two independent properties of the fluid are known then the thermodynamics state of the fluid is defined.</w:t>
      </w:r>
      <w:r w:rsidR="00BC6E94" w:rsidRPr="00CC31B0">
        <w:rPr>
          <w:rFonts w:asciiTheme="majorBidi" w:hAnsiTheme="majorBidi" w:cstheme="majorBidi"/>
        </w:rPr>
        <w:t xml:space="preserve"> In thermodynamic systems the working fluid can be in the liquid, vapour, or gaseous phase.</w:t>
      </w:r>
    </w:p>
    <w:p w:rsidR="00EB5588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_________________________________________________________________________</w:t>
      </w:r>
    </w:p>
    <w:p w:rsidR="00EB5588" w:rsidRPr="00CC31B0" w:rsidRDefault="00EB558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2.1 Liquid</w:t>
      </w:r>
      <w:r w:rsidR="00BC6E94" w:rsidRPr="00CC31B0">
        <w:rPr>
          <w:rFonts w:asciiTheme="majorBidi" w:hAnsiTheme="majorBidi" w:cstheme="majorBidi"/>
        </w:rPr>
        <w:t>, vapour, and gas</w:t>
      </w:r>
    </w:p>
    <w:p w:rsidR="00AC69D1" w:rsidRPr="00CC31B0" w:rsidRDefault="00AC69D1" w:rsidP="00AC69D1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2.1.1 Liquid:</w:t>
      </w:r>
    </w:p>
    <w:p w:rsidR="00AC69D1" w:rsidRPr="00CC31B0" w:rsidRDefault="00AC69D1" w:rsidP="00AC69D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A liquid is nearly incompressible fluid that conforms to the shape of its container but retains a (nearly) constant volume independent of pressure.</w:t>
      </w:r>
    </w:p>
    <w:p w:rsidR="00AC69D1" w:rsidRPr="00CC31B0" w:rsidRDefault="00AC69D1" w:rsidP="00AC69D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Important difference exists between them; liquid describes a state of matter—as do “solid” and “gaseous”—whereas a fluid is any substance that flow</w:t>
      </w:r>
      <w:r w:rsidR="00B04CA8" w:rsidRPr="00CC31B0">
        <w:rPr>
          <w:rFonts w:asciiTheme="majorBidi" w:hAnsiTheme="majorBidi" w:cstheme="majorBidi"/>
        </w:rPr>
        <w:t>s.</w:t>
      </w:r>
    </w:p>
    <w:p w:rsidR="00B04CA8" w:rsidRPr="00CC31B0" w:rsidRDefault="00B04CA8" w:rsidP="00B04CA8">
      <w:pPr>
        <w:pStyle w:val="ListParagraph"/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 xml:space="preserve">Example, Nitrogen gas, for example, is a fluid, whereas orange juice is both a liquid and a fluid. </w:t>
      </w:r>
    </w:p>
    <w:p w:rsidR="00B04CA8" w:rsidRPr="00CC31B0" w:rsidRDefault="00B04CA8" w:rsidP="00B04CA8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2.1.2 Vapour:</w:t>
      </w:r>
    </w:p>
    <w:p w:rsidR="00B04CA8" w:rsidRPr="00CC31B0" w:rsidRDefault="004A47FF" w:rsidP="00D4628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Vapour refers to a gas phase at a temperature where the same substance can also exist in the liquid or solid</w:t>
      </w:r>
      <w:r w:rsidR="00D46288">
        <w:rPr>
          <w:rFonts w:asciiTheme="majorBidi" w:hAnsiTheme="majorBidi" w:cstheme="majorBidi"/>
        </w:rPr>
        <w:t>-</w:t>
      </w:r>
      <w:r w:rsidRPr="00CC31B0">
        <w:rPr>
          <w:rFonts w:asciiTheme="majorBidi" w:hAnsiTheme="majorBidi" w:cstheme="majorBidi"/>
        </w:rPr>
        <w:t>state, below the critical temperature of the substance</w:t>
      </w:r>
      <w:r w:rsidR="006E55D8" w:rsidRPr="00CC31B0">
        <w:rPr>
          <w:rFonts w:asciiTheme="majorBidi" w:hAnsiTheme="majorBidi" w:cstheme="majorBidi"/>
        </w:rPr>
        <w:t>.</w:t>
      </w:r>
    </w:p>
    <w:p w:rsidR="006E55D8" w:rsidRPr="00CC31B0" w:rsidRDefault="00B11049" w:rsidP="004A47F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Fixed gases are gases for which no liquid or solid can form at the temperature of the gas, such as air at typical ambient temperatures.</w:t>
      </w:r>
    </w:p>
    <w:p w:rsidR="00B11049" w:rsidRPr="00CC31B0" w:rsidRDefault="00B11049" w:rsidP="00B11049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2.1.3 Gases:</w:t>
      </w:r>
    </w:p>
    <w:p w:rsidR="00B11049" w:rsidRPr="00CC31B0" w:rsidRDefault="00B11049" w:rsidP="00B1104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An ideal gas is a theoretical gas composed of many randomly moving point particles whose only interactions are perfectly elastic collisions.</w:t>
      </w:r>
    </w:p>
    <w:p w:rsidR="00B11049" w:rsidRPr="00CC31B0" w:rsidRDefault="00B11049" w:rsidP="00B11049">
      <w:pPr>
        <w:ind w:left="720" w:hanging="720"/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lastRenderedPageBreak/>
        <w:t>2.2 The use of vapour</w:t>
      </w:r>
      <w:r w:rsidR="00500F3F" w:rsidRPr="00CC31B0">
        <w:rPr>
          <w:rFonts w:asciiTheme="majorBidi" w:hAnsiTheme="majorBidi" w:cstheme="majorBidi"/>
        </w:rPr>
        <w:t>/steam</w:t>
      </w:r>
      <w:r w:rsidRPr="00CC31B0">
        <w:rPr>
          <w:rFonts w:asciiTheme="majorBidi" w:hAnsiTheme="majorBidi" w:cstheme="majorBidi"/>
        </w:rPr>
        <w:t xml:space="preserve"> tables:</w:t>
      </w:r>
    </w:p>
    <w:p w:rsidR="00B11049" w:rsidRPr="00CC31B0" w:rsidRDefault="00500F3F" w:rsidP="00B11049">
      <w:pPr>
        <w:ind w:left="720" w:hanging="720"/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 xml:space="preserve">            Steam tables are generally used when you deal with steam engines/turbines or other steam involving applications. We use these tables because hand-calculating all properties may not be possible at times. For example, specific heats for a fluid are </w:t>
      </w:r>
      <w:r w:rsidR="00D46288">
        <w:rPr>
          <w:rFonts w:asciiTheme="majorBidi" w:hAnsiTheme="majorBidi" w:cstheme="majorBidi"/>
        </w:rPr>
        <w:t xml:space="preserve">a </w:t>
      </w:r>
      <w:r w:rsidRPr="00CC31B0">
        <w:rPr>
          <w:rFonts w:asciiTheme="majorBidi" w:hAnsiTheme="majorBidi" w:cstheme="majorBidi"/>
        </w:rPr>
        <w:t>weak non-linear function of temperature.</w:t>
      </w:r>
    </w:p>
    <w:p w:rsidR="00500F3F" w:rsidRPr="00CC31B0" w:rsidRDefault="008F41F4" w:rsidP="00B11049">
      <w:pPr>
        <w:ind w:left="720" w:hanging="720"/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2.2.1 Saturation state properties:</w:t>
      </w:r>
    </w:p>
    <w:p w:rsidR="008F41F4" w:rsidRPr="00CC31B0" w:rsidRDefault="00442B11" w:rsidP="00B11049">
      <w:pPr>
        <w:ind w:left="720" w:hanging="720"/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1. Specific enthalpy of vaporization:</w:t>
      </w:r>
    </w:p>
    <w:p w:rsidR="00442B11" w:rsidRPr="00CC31B0" w:rsidRDefault="00442B11" w:rsidP="00B11049">
      <w:pPr>
        <w:ind w:left="720" w:hanging="720"/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 xml:space="preserve">     The heat required to change a saturated liquid to a dry saturated vapour is called the specific enthalpy of vaporization,</w:t>
      </w:r>
      <w:r w:rsidR="006C05D1" w:rsidRPr="00CC31B0">
        <w:rPr>
          <w:rFonts w:asciiTheme="majorBidi" w:hAnsiTheme="majorBidi" w:cstheme="majorBidi"/>
        </w:rPr>
        <w:t xml:space="preserve"> </w:t>
      </w:r>
      <w:r w:rsidRPr="00CC31B0">
        <w:rPr>
          <w:rFonts w:asciiTheme="majorBidi" w:hAnsiTheme="majorBidi" w:cstheme="majorBidi"/>
        </w:rPr>
        <w:t>hfg.</w:t>
      </w:r>
    </w:p>
    <w:p w:rsidR="00CC31B0" w:rsidRPr="00CC31B0" w:rsidRDefault="00CC31B0" w:rsidP="00CC31B0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2.2 The use of vapour tables</w:t>
      </w:r>
    </w:p>
    <w:p w:rsidR="00CC31B0" w:rsidRPr="00CC31B0" w:rsidRDefault="00CC31B0" w:rsidP="00CC31B0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2.2.1 Saturation state properties</w:t>
      </w:r>
    </w:p>
    <w:p w:rsidR="00CC31B0" w:rsidRPr="00CC31B0" w:rsidRDefault="00CC31B0" w:rsidP="00CC31B0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Next on page no. 30</w:t>
      </w:r>
    </w:p>
    <w:p w:rsidR="00CC31B0" w:rsidRPr="00CC31B0" w:rsidRDefault="00CC31B0" w:rsidP="00CC31B0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2.2.2 Properties of wet vapour</w:t>
      </w:r>
    </w:p>
    <w:p w:rsidR="00CC31B0" w:rsidRPr="00CC31B0" w:rsidRDefault="00CC31B0" w:rsidP="00CC31B0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Definition of the wet vapour: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Wet steam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a mixture of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steam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and liquid water. It exists at a saturation temperature containing more than 5% water. It is said to be a two-phase mix: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steam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contains droplets of water that have not changed phase. ...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Wet steam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also known as supersaturated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steam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.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2.2.3 Properties of superheated vapour: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When t</w:t>
      </w:r>
      <w:bookmarkStart w:id="0" w:name="_GoBack"/>
      <w:bookmarkEnd w:id="0"/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he vapo</w:t>
      </w:r>
      <w:r w:rsidR="00D46288">
        <w:rPr>
          <w:rFonts w:asciiTheme="majorBidi" w:eastAsia="Times New Roman" w:hAnsiTheme="majorBidi" w:cstheme="majorBidi"/>
          <w:color w:val="3C4043"/>
          <w:shd w:val="clear" w:color="auto" w:fill="FFFFFF"/>
        </w:rPr>
        <w:t>u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r is at a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temperature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greater than the saturation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temperature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, it is said to exist as superheated vapor. The pressure and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temperature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of superheated vapor are independent properties, since the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temperature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may increase while the pressure remains constant.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2.3 The perfect gas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2.3.1 The characteristic equation of state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Equation of state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. ... In physics and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thermodynamics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, an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equation of state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a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thermodynamic equation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relating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state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variables which describe the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state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of matter under a given set of physical conditions, such as pressure, volume, temperature (PVT), or internal energy.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2.3.2 Specific Heat capacity: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lastRenderedPageBreak/>
        <w:t>Specific heat capacity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. ... Informally, it is the amount of energy that must be added, in the form of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heat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, to one unit of mass of the substance in order to cause an increase of one unit in its temperature. The SI unit of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specific heat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joule per kelvin and kilogram, J</w:t>
      </w:r>
      <w:proofErr w:type="gramStart"/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/(</w:t>
      </w:r>
      <w:proofErr w:type="gramEnd"/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K kg).</w:t>
      </w:r>
    </w:p>
    <w:p w:rsidR="00CC31B0" w:rsidRPr="00CC31B0" w:rsidRDefault="00CC31B0" w:rsidP="00CC31B0">
      <w:pPr>
        <w:rPr>
          <w:rFonts w:asciiTheme="majorBidi" w:hAnsiTheme="majorBidi" w:cstheme="majorBidi"/>
        </w:rPr>
      </w:pPr>
      <w:r w:rsidRPr="00CC31B0">
        <w:rPr>
          <w:rFonts w:asciiTheme="majorBidi" w:hAnsiTheme="majorBidi" w:cstheme="majorBidi"/>
        </w:rPr>
        <w:t>2.3.3 Joule’s law: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Joule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conducted a series of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experiments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which showed the relationship between heat and work in a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thermodynamic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cycle for a system. He used a paddle to stir an insulated vessel filled with fluid. The amount of work done on the paddle was noted (the work was done by lowering a weight, so that work done = mgz).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 xml:space="preserve">  2.3.4 Relationship between the specific heat capacities: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Molar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heat capacity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a measure of the amount of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heat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necessary to raise the temperature of one mole of a pure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substance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by one degree K.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Specific heat capacity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a measure of the amount of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heat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necessary to raise the temperature of one gram of a pure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substance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by one degree K.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2.3.5 Specific enthalpy of a perfect gas: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Perfect gas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one in which intermolecular forces are not considered. Most of the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gases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behave as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perfect gases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at low pressures and at very high temperatures.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Perfect gas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obeys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ideal gas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law and it has constant specific heats. Cp, Cv has constant values.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 xml:space="preserve">2.3.6 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Ratio of specific heat capacities: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The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ratio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of the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specific heats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γ = C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  <w:vertAlign w:val="subscript"/>
        </w:rPr>
        <w:t>P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/C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  <w:vertAlign w:val="subscript"/>
        </w:rPr>
        <w:t>V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is a factor in adiabatic engine processes and in determining the speed of sound in a gas. This </w:t>
      </w:r>
      <w:r w:rsidRPr="00CC31B0"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ratio</w:t>
      </w:r>
      <w:r w:rsidRPr="00CC31B0">
        <w:rPr>
          <w:rFonts w:asciiTheme="majorBidi" w:eastAsia="Times New Roman" w:hAnsiTheme="majorBidi" w:cstheme="majorBidi"/>
          <w:color w:val="3C4043"/>
          <w:shd w:val="clear" w:color="auto" w:fill="FFFFFF"/>
        </w:rPr>
        <w:t> γ = 1.66 for an ideal monoatomic gas and γ = 1.4 for air, which is predominantly a diatomic gas.</w:t>
      </w:r>
    </w:p>
    <w:p w:rsidR="00CC31B0" w:rsidRPr="00CC31B0" w:rsidRDefault="00AD2AC3" w:rsidP="002022A8">
      <w:pPr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color w:val="3C4043"/>
          <w:shd w:val="clear" w:color="auto" w:fill="FFFFFF"/>
        </w:rPr>
        <w:t>______________________________________________________________________________</w:t>
      </w:r>
    </w:p>
    <w:p w:rsidR="00CC31B0" w:rsidRPr="00CC31B0" w:rsidRDefault="00CC31B0" w:rsidP="00CC31B0">
      <w:pPr>
        <w:rPr>
          <w:rFonts w:asciiTheme="majorBidi" w:eastAsia="Times New Roman" w:hAnsiTheme="majorBidi" w:cstheme="majorBidi"/>
          <w:color w:val="3C4043"/>
          <w:shd w:val="clear" w:color="auto" w:fill="FFFFFF"/>
        </w:rPr>
      </w:pPr>
    </w:p>
    <w:p w:rsidR="00CC31B0" w:rsidRPr="00CC31B0" w:rsidRDefault="00CC31B0" w:rsidP="00CC31B0">
      <w:pPr>
        <w:rPr>
          <w:rFonts w:asciiTheme="majorBidi" w:hAnsiTheme="majorBidi" w:cstheme="majorBidi"/>
        </w:rPr>
      </w:pPr>
    </w:p>
    <w:p w:rsidR="00CC31B0" w:rsidRPr="00CC31B0" w:rsidRDefault="00CC31B0" w:rsidP="00B11049">
      <w:pPr>
        <w:ind w:left="720" w:hanging="720"/>
        <w:rPr>
          <w:rFonts w:asciiTheme="majorBidi" w:hAnsiTheme="majorBidi" w:cstheme="majorBidi"/>
        </w:rPr>
      </w:pPr>
    </w:p>
    <w:sectPr w:rsidR="00CC31B0" w:rsidRPr="00CC31B0" w:rsidSect="00AD2A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156" w:rsidRDefault="00BD1156" w:rsidP="00CC31B0">
      <w:pPr>
        <w:spacing w:after="0" w:line="240" w:lineRule="auto"/>
      </w:pPr>
      <w:r>
        <w:separator/>
      </w:r>
    </w:p>
  </w:endnote>
  <w:endnote w:type="continuationSeparator" w:id="0">
    <w:p w:rsidR="00BD1156" w:rsidRDefault="00BD1156" w:rsidP="00CC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2A8" w:rsidRDefault="00202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2A8" w:rsidRDefault="00D46288">
    <w:pPr>
      <w:pStyle w:val="Footer"/>
    </w:pPr>
    <w:r>
      <w:rPr>
        <w:rFonts w:asciiTheme="majorBidi" w:eastAsia="Times New Roman" w:hAnsiTheme="majorBidi" w:cstheme="majorBidi"/>
        <w:b/>
        <w:bCs/>
        <w:color w:val="3C4043"/>
        <w:shd w:val="clear" w:color="auto" w:fill="FFFFFF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Microsoft Office Signature Line..." style="width:191.75pt;height:96.25pt">
          <v:imagedata r:id="rId1" o:title=""/>
          <o:lock v:ext="edit" ungrouping="t" rotation="t" cropping="t" verticies="t" text="t" grouping="t"/>
          <o:signatureline v:ext="edit" id="{CF42E089-AD73-48C8-B035-2AAA07D9FFBC}" provid="{00000000-0000-0000-0000-000000000000}" o:suggestedsigner="Abubakar Atiq" o:suggestedsigner2="Electrical Engineering Student" o:suggestedsigneremail="zetamaass@gmal.com" allowcomments="t" issignatureline="t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2A8" w:rsidRDefault="0020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156" w:rsidRDefault="00BD1156" w:rsidP="00CC31B0">
      <w:pPr>
        <w:spacing w:after="0" w:line="240" w:lineRule="auto"/>
      </w:pPr>
      <w:r>
        <w:separator/>
      </w:r>
    </w:p>
  </w:footnote>
  <w:footnote w:type="continuationSeparator" w:id="0">
    <w:p w:rsidR="00BD1156" w:rsidRDefault="00BD1156" w:rsidP="00CC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2A8" w:rsidRDefault="0020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1B0" w:rsidRDefault="00CC31B0">
    <w:pPr>
      <w:pStyle w:val="Header"/>
    </w:pPr>
    <w:r>
      <w:tab/>
      <w:t>Abubakar Atiq | Department of Electrical Engineering | Hajvery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2A8" w:rsidRDefault="00202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50A"/>
    <w:multiLevelType w:val="hybridMultilevel"/>
    <w:tmpl w:val="B3A69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E63"/>
    <w:multiLevelType w:val="hybridMultilevel"/>
    <w:tmpl w:val="5958F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32CFA"/>
    <w:multiLevelType w:val="hybridMultilevel"/>
    <w:tmpl w:val="6A747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MrAwNjQzMDezMDFX0lEKTi0uzszPAykwrgUAz3DvCCwAAAA="/>
  </w:docVars>
  <w:rsids>
    <w:rsidRoot w:val="00FD41F7"/>
    <w:rsid w:val="00066CE1"/>
    <w:rsid w:val="001E526B"/>
    <w:rsid w:val="002022A8"/>
    <w:rsid w:val="00350DD5"/>
    <w:rsid w:val="00442B11"/>
    <w:rsid w:val="004A47FF"/>
    <w:rsid w:val="00500F3F"/>
    <w:rsid w:val="006C05D1"/>
    <w:rsid w:val="006E55D8"/>
    <w:rsid w:val="008F41F4"/>
    <w:rsid w:val="009E0210"/>
    <w:rsid w:val="00A67EBC"/>
    <w:rsid w:val="00AC69D1"/>
    <w:rsid w:val="00AD2AC3"/>
    <w:rsid w:val="00B04CA8"/>
    <w:rsid w:val="00B11049"/>
    <w:rsid w:val="00BC6E94"/>
    <w:rsid w:val="00BD1156"/>
    <w:rsid w:val="00C86CA3"/>
    <w:rsid w:val="00CC31B0"/>
    <w:rsid w:val="00D46288"/>
    <w:rsid w:val="00EB5588"/>
    <w:rsid w:val="00F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6BCDF-0AAC-4EC7-BCD3-67B89C60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1111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B0"/>
  </w:style>
  <w:style w:type="paragraph" w:styleId="Footer">
    <w:name w:val="footer"/>
    <w:basedOn w:val="Normal"/>
    <w:link w:val="FooterChar"/>
    <w:uiPriority w:val="99"/>
    <w:unhideWhenUsed/>
    <w:rsid w:val="00CC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B0"/>
  </w:style>
  <w:style w:type="paragraph" w:styleId="BalloonText">
    <w:name w:val="Balloon Text"/>
    <w:basedOn w:val="Normal"/>
    <w:link w:val="BalloonTextChar"/>
    <w:uiPriority w:val="99"/>
    <w:semiHidden/>
    <w:unhideWhenUsed/>
    <w:rsid w:val="00D46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atiq</dc:creator>
  <cp:keywords/>
  <dc:description/>
  <cp:lastModifiedBy>abubakar atiq</cp:lastModifiedBy>
  <cp:revision>12</cp:revision>
  <cp:lastPrinted>2020-02-19T14:30:00Z</cp:lastPrinted>
  <dcterms:created xsi:type="dcterms:W3CDTF">2020-02-14T06:00:00Z</dcterms:created>
  <dcterms:modified xsi:type="dcterms:W3CDTF">2020-02-19T14:31:00Z</dcterms:modified>
</cp:coreProperties>
</file>