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E75B5"/>
          <w:sz w:val="48"/>
          <w:szCs w:val="48"/>
        </w:rPr>
        <w:t xml:space="preserve">PROJECT REPORT</w:t>
      </w:r>
    </w:p>
    <w:p>
      <w:pPr>
        <w:jc w:val="center"/>
      </w:pPr>
      <w:r>
        <w:rPr>
          <w:b/>
          <w:bCs/>
          <w:sz w:val="36"/>
          <w:szCs w:val="36"/>
        </w:rPr>
        <w:t xml:space="preserve">Implementing a Simple Digital Signature for Word Documents</w:t>
      </w:r>
    </w:p>
    <w:p>
      <w:pPr>
        <w:spacing w:after="400" w:before="400"/>
      </w:pPr>
    </w:p>
    <w:p>
      <w:pPr>
        <w:jc w:val="center"/>
      </w:pPr>
      <w:r>
        <w:rPr>
          <w:i/>
          <w:iCs/>
          <w:sz w:val="28"/>
          <w:szCs w:val="28"/>
        </w:rPr>
        <w:t xml:space="preserve">System Name: DocDrop</w:t>
      </w:r>
    </w:p>
    <w:p>
      <w:pPr>
        <w:spacing w:after="1200" w:before="1200"/>
      </w:pPr>
    </w:p>
    <w:p>
      <w:pPr>
        <w:jc w:val="center"/>
      </w:pPr>
      <w:r>
        <w:rPr>
          <w:b/>
          <w:bCs/>
          <w:sz w:val="24"/>
          <w:szCs w:val="24"/>
        </w:rPr>
        <w:t xml:space="preserve">Authors:</w:t>
      </w:r>
    </w:p>
    <w:p>
      <w:pPr>
        <w:jc w:val="center"/>
      </w:pPr>
      <w:r>
        <w:rPr>
          <w:sz w:val="24"/>
          <w:szCs w:val="24"/>
        </w:rPr>
        <w:t xml:space="preserve">M. Abubakkar</w:t>
      </w:r>
    </w:p>
    <w:p>
      <w:pPr>
        <w:jc w:val="center"/>
      </w:pPr>
      <w:r>
        <w:rPr>
          <w:sz w:val="24"/>
          <w:szCs w:val="24"/>
        </w:rPr>
        <w:t xml:space="preserve">Areeb Khan</w:t>
      </w:r>
    </w:p>
    <w:p>
      <w:pPr>
        <w:spacing w:after="800" w:before="800"/>
      </w:pPr>
    </w:p>
    <w:p>
      <w:pPr>
        <w:jc w:val="center"/>
      </w:pPr>
      <w:r>
        <w:rPr>
          <w:color w:val="808080"/>
          <w:sz w:val="20"/>
          <w:szCs w:val="20"/>
        </w:rPr>
        <w:t xml:space="preserve">Date: 5/13/2026</w:t>
      </w:r>
    </w:p>
    <w:p>
      <w:pPr>
        <w:pStyle w:val="Heading1"/>
        <w:spacing w:after="200" w:before="400"/>
      </w:pPr>
      <w:r>
        <w:t xml:space="preserve">Executive Summary</w:t>
      </w:r>
    </w:p>
    <w:p>
      <w:r>
        <w:t xml:space="preserve">This report details the design and implementation of 'DocDrop', a cryptographic system designed to ensure the integrity and authenticity of Word documents (.docx). By leveraging industry-standard algorithms such as RSA-2048 and SHA-256, the system provides a robust solution for detecting unauthorized modifications and verifying the identity of document senders.</w:t>
      </w:r>
    </w:p>
    <w:p>
      <w:pPr>
        <w:pStyle w:val="Heading1"/>
        <w:spacing w:after="200" w:before="400"/>
      </w:pPr>
      <w:r>
        <w:t xml:space="preserve">1. Introduction</w:t>
      </w:r>
    </w:p>
    <w:p>
      <w:r>
        <w:t xml:space="preserve">In the modern digital landscape, document security is paramount. Standard Word documents are susceptible to tampering during transmission. Digital signatures provide a cryptographic solution by creating a unique 'fingerprint' of the document that is tied to a specific user's identity.</w:t>
      </w:r>
    </w:p>
    <w:p>
      <w:pPr>
        <w:pStyle w:val="Heading1"/>
        <w:spacing w:after="200" w:before="400"/>
      </w:pPr>
      <w:r>
        <w:t xml:space="preserve">2. Technical Background</w:t>
      </w:r>
    </w:p>
    <w:p>
      <w:pPr>
        <w:pStyle w:val="Heading2"/>
      </w:pPr>
      <w:r>
        <w:t xml:space="preserve">2.1 SHA-256 Hashing</w:t>
      </w:r>
    </w:p>
    <w:p>
      <w:r>
        <w:t xml:space="preserve">The Secure Hash Algorithm (SHA-256) is used to generate a 256-bit digest of the document content. This hash is deterministic and collision-resistant, ensuring that even a single character change in the document will result in a completely different hash value.</w:t>
      </w:r>
    </w:p>
    <w:p>
      <w:pPr>
        <w:pStyle w:val="Heading2"/>
      </w:pPr>
      <w:r>
        <w:t xml:space="preserve">2.2 RSA-2048 Asymmetric Encryption</w:t>
      </w:r>
    </w:p>
    <w:p>
      <w:r>
        <w:t xml:space="preserve">RSA (Rivest-Shamir-Adleman) is the foundation of the system's authenticity. Every user is issued a public-private key pair. The private key is used to sign the document hash, while the public key (embedded in an X.509 certificate) is used by recipients to verify the signature.</w:t>
      </w:r>
    </w:p>
    <w:p>
      <w:pPr>
        <w:pStyle w:val="Heading1"/>
        <w:spacing w:after="200" w:before="400"/>
      </w:pPr>
      <w:r>
        <w:t xml:space="preserve">3. Implementation Workflow</w:t>
      </w:r>
    </w:p>
    <w:p>
      <w:r>
        <w:t xml:space="preserve">The DocDrop system implements a two-stage cryptographic pipeline:</w:t>
      </w:r>
    </w:p>
    <w:p>
      <w:pPr>
        <w:pStyle w:val="Heading2"/>
      </w:pPr>
      <w:r>
        <w:t xml:space="preserve">3.1 Document Signing Process</w:t>
      </w:r>
    </w:p>
    <w:p>
      <w:r>
        <w:t xml:space="preserve">1. Extraction: The system parses the .docx structure to extract raw text content.
</w:t>
      </w:r>
      <w:r>
        <w:t xml:space="preserve">2. Hashing: A SHA-256 digest is calculated from the extracted payload.
</w:t>
      </w:r>
      <w:r>
        <w:t xml:space="preserve">3. Signing: The digest is encrypted using the sender's RSA private key with PSS padding.
</w:t>
      </w:r>
      <w:r>
        <w:t xml:space="preserve">4. Packaging: The signature and document are stored securely for the recipient.</w:t>
      </w:r>
    </w:p>
    <w:p>
      <w:pPr>
        <w:pStyle w:val="Heading2"/>
      </w:pPr>
      <w:r>
        <w:t xml:space="preserve">3.2 Verification Pipeline</w:t>
      </w:r>
    </w:p>
    <w:p>
      <w:r>
        <w:t xml:space="preserve">1. Re-hashing: The recipient system calculates the hash of the current document content.
</w:t>
      </w:r>
      <w:r>
        <w:t xml:space="preserve">2. Signature Audit: The stored signature is decrypted using the sender's public key.
</w:t>
      </w:r>
      <w:r>
        <w:t xml:space="preserve">3. Comparison: The system compares the re-calculated hash with the decrypted hash. If they match, the document is verified as authentic and untampered.</w:t>
      </w:r>
    </w:p>
    <w:p>
      <w:pPr>
        <w:pStyle w:val="Heading1"/>
        <w:spacing w:after="200" w:before="400"/>
      </w:pPr>
      <w:r>
        <w:t xml:space="preserve">4. Key Features</w:t>
      </w:r>
    </w:p>
    <w:p>
      <w:r>
        <w:rPr>
          <w:b/>
          <w:bCs/>
        </w:rPr>
        <w:t xml:space="preserve">• Integrity Protection:</w:t>
      </w:r>
      <w:r>
        <w:t xml:space="preserve"> Detects any unauthorized modifications to document content.
</w:t>
      </w:r>
      <w:r>
        <w:rPr>
          <w:b/>
          <w:bCs/>
        </w:rPr>
        <w:t xml:space="preserve">• Non-Repudiation:</w:t>
      </w:r>
      <w:r>
        <w:t xml:space="preserve"> Proof that a specific user signed the document.
</w:t>
      </w:r>
      <w:r>
        <w:rPr>
          <w:b/>
          <w:bCs/>
        </w:rPr>
        <w:t xml:space="preserve">• X.509 Compliance:</w:t>
      </w:r>
      <w:r>
        <w:t xml:space="preserve"> Uses standard certificate formats for identity management.
</w:t>
      </w:r>
      <w:r>
        <w:rPr>
          <w:b/>
          <w:bCs/>
        </w:rPr>
        <w:t xml:space="preserve">• User-Friendly CLI:</w:t>
      </w:r>
      <w:r>
        <w:t xml:space="preserve"> Interactive terminal interface with real-time process feedback.</w:t>
      </w:r>
    </w:p>
    <w:p>
      <w:pPr>
        <w:pStyle w:val="Heading1"/>
        <w:spacing w:after="200" w:before="400"/>
      </w:pPr>
      <w:r>
        <w:t xml:space="preserve">5. Conclusion</w:t>
      </w:r>
    </w:p>
    <w:p>
      <w:r>
        <w:t xml:space="preserve">The DocDrop project successfully demonstrates the application of asymmetric cryptography to document security. By providing a clear, verifiable chain of trust, the system addresses the critical need for authenticity in digital communications.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2026-05-12T20:58:32.807Z</dcterms:created>
  <dcterms:modified xsi:type="dcterms:W3CDTF">2026-05-12T20:58:32.808Z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