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                                      </w:t>
      </w: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Chapter 3 Exercise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1. What do the following MOV instructions accomplish?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(a)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MOV AX, BX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→ Copies contents of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BX into AX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(b)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MOV BX, AX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→ Copies contents of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AX into BX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(c)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MOV BL, CH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→ Copies contents of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CH into BL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(d)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MOV ESP, EBP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→ Copies contents of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EBP into ESP</w:t>
      </w:r>
      <w:r>
        <w:rPr>
          <w:rFonts w:eastAsia="Times New Roman" w:cs="Times New Roman" w:ascii="Times New Roman" w:hAnsi="Times New Roman"/>
          <w:sz w:val="24"/>
          <w:szCs w:val="24"/>
        </w:rPr>
        <w:t>.</w:t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(e)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MOV RAX, RCX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→ Copies contents of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RCX into RAX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2. List the 8-bit registers that are used for register addressing.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AL, BL, CL, DL, AH, BH, CH, DH.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3. List the 16-bit registers that are used for register addressing.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AX, BX, CX, DX, SI, DI, BP, SP.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4. List the 32-bit registers that are used for register addressing in the 80386 through the Core2 microprocessors.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EAX, EBX, ECX, EDX, ESI, EDI, EBP, ESP.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5. List the 64-bit registers available to the 64-bit mode of the Pentium 4 and Core2.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RAX, RBX, RCX, RDX, RSI, RDI, RBP, RSP, R8–R15.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6. List the 16-bit segment registers used with register addressing by MOV, PUSH, and POP.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CS (Code Segment), DS (Data Segment), ES (Extra Segment), SS (Stack Segment), FS, GS.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7. What is wrong with the MOV BL, CX instruction?(EXAM)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Operand sizes don’t match —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BL is 8-bit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CX is 16-bit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8. What is wrong with the MOV DS, SS instruction?(EXAM)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You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cannot directly move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data between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segment registers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You must use a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general-purpose register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as an intermediate.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9. Select an instruction for each of the following tasks: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(a)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Copy EBX into EDX → </w:t>
      </w:r>
      <w:r>
        <w:rPr>
          <w:rFonts w:eastAsia="Times New Roman" w:cs="Courier New" w:ascii="Courier New" w:hAnsi="Courier New"/>
          <w:sz w:val="20"/>
          <w:szCs w:val="20"/>
        </w:rPr>
        <w:t>MOV EDX, EBX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(b)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Copy BL into CL → </w:t>
      </w:r>
      <w:r>
        <w:rPr>
          <w:rFonts w:eastAsia="Times New Roman" w:cs="Courier New" w:ascii="Courier New" w:hAnsi="Courier New"/>
          <w:sz w:val="20"/>
          <w:szCs w:val="20"/>
        </w:rPr>
        <w:t>MOV CL, BL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(c)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Copy SI into BX → </w:t>
      </w:r>
      <w:r>
        <w:rPr>
          <w:rFonts w:eastAsia="Times New Roman" w:cs="Courier New" w:ascii="Courier New" w:hAnsi="Courier New"/>
          <w:sz w:val="20"/>
          <w:szCs w:val="20"/>
        </w:rPr>
        <w:t>MOV BX, SI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(d)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Copy DS into AX → </w:t>
      </w:r>
      <w:r>
        <w:rPr>
          <w:rFonts w:eastAsia="Times New Roman" w:cs="Courier New" w:ascii="Courier New" w:hAnsi="Courier New"/>
          <w:sz w:val="20"/>
          <w:szCs w:val="20"/>
        </w:rPr>
        <w:t>MOV AX, DS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(e)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Copy AL into AH → </w:t>
      </w:r>
      <w:r>
        <w:rPr>
          <w:rFonts w:eastAsia="Times New Roman" w:cs="Courier New" w:ascii="Courier New" w:hAnsi="Courier New"/>
          <w:sz w:val="20"/>
          <w:szCs w:val="20"/>
        </w:rPr>
        <w:t>MOV AH, AL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(f)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Copy R8 into R10 → </w:t>
      </w:r>
      <w:r>
        <w:rPr>
          <w:rFonts w:eastAsia="Times New Roman" w:cs="Courier New" w:ascii="Courier New" w:hAnsi="Courier New"/>
          <w:sz w:val="20"/>
          <w:szCs w:val="20"/>
        </w:rPr>
        <w:t>MOV R10, R8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10. Select an instruction for each of the following tasks: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(a)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Move 12H into AL → </w:t>
      </w:r>
      <w:r>
        <w:rPr>
          <w:rFonts w:eastAsia="Times New Roman" w:cs="Courier New" w:ascii="Courier New" w:hAnsi="Courier New"/>
          <w:sz w:val="20"/>
          <w:szCs w:val="20"/>
        </w:rPr>
        <w:t>MOV AL, 12H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(b)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Move 123AH into AX → </w:t>
      </w:r>
      <w:r>
        <w:rPr>
          <w:rFonts w:eastAsia="Times New Roman" w:cs="Courier New" w:ascii="Courier New" w:hAnsi="Courier New"/>
          <w:sz w:val="20"/>
          <w:szCs w:val="20"/>
        </w:rPr>
        <w:t>MOV AX, 123AH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(c)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Move 0CDH into CL → </w:t>
      </w:r>
      <w:r>
        <w:rPr>
          <w:rFonts w:eastAsia="Times New Roman" w:cs="Courier New" w:ascii="Courier New" w:hAnsi="Courier New"/>
          <w:sz w:val="20"/>
          <w:szCs w:val="20"/>
        </w:rPr>
        <w:t>MOV CL, 0CDH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(d)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Move 1000H into RAX → </w:t>
      </w:r>
      <w:r>
        <w:rPr>
          <w:rFonts w:eastAsia="Times New Roman" w:cs="Courier New" w:ascii="Courier New" w:hAnsi="Courier New"/>
          <w:sz w:val="20"/>
          <w:szCs w:val="20"/>
        </w:rPr>
        <w:t>MOV RAX, 1000H</w:t>
      </w: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(e)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Move 1200A2H into EBX → </w:t>
      </w:r>
      <w:r>
        <w:rPr>
          <w:rFonts w:eastAsia="Times New Roman" w:cs="Courier New" w:ascii="Courier New" w:hAnsi="Courier New"/>
          <w:sz w:val="20"/>
          <w:szCs w:val="20"/>
        </w:rPr>
        <w:t>MOV EBX, 1200A2H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11. What special symbol is sometimes used to denote immediate data?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The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#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 (hash)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symbol (e.g., </w:t>
      </w:r>
      <w:r>
        <w:rPr>
          <w:rFonts w:eastAsia="Times New Roman" w:cs="Courier New" w:ascii="Courier New" w:hAnsi="Courier New"/>
          <w:sz w:val="20"/>
          <w:szCs w:val="20"/>
        </w:rPr>
        <w:t>MOV AL, #25H</w:t>
      </w:r>
      <w:r>
        <w:rPr>
          <w:rFonts w:eastAsia="Times New Roman" w:cs="Times New Roman" w:ascii="Times New Roman" w:hAnsi="Times New Roman"/>
          <w:sz w:val="24"/>
          <w:szCs w:val="24"/>
        </w:rPr>
        <w:t>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12. What is the purpose of the </w:t>
      </w:r>
      <w:r>
        <w:rPr>
          <w:rFonts w:eastAsia="Times New Roman" w:cs="Courier New" w:ascii="Courier New" w:hAnsi="Courier New"/>
          <w:b/>
          <w:bCs/>
          <w:sz w:val="20"/>
          <w:szCs w:val="20"/>
        </w:rPr>
        <w:t>.MODEL TINY</w:t>
      </w: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 xml:space="preserve"> statement?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Defines a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memory model</w:t>
      </w: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  <w:t xml:space="preserve"> where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highlight w:val="yellow"/>
        </w:rPr>
        <w:t>code and data share the same segment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(single segment model).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13. What assembly language directive indicates the start of the CODE segment?</w:t>
      </w:r>
      <w:r>
        <w:rPr>
          <w:rFonts w:eastAsia="Times New Roman" w:cs="Times New Roman" w:ascii="Times New Roman" w:hAnsi="Times New Roman"/>
          <w:b/>
          <w:bCs/>
          <w:color w:val="C9211E"/>
          <w:sz w:val="27"/>
          <w:szCs w:val="27"/>
        </w:rPr>
        <w:t>(EXAM)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Courier New" w:ascii="Courier New" w:hAnsi="Courier New"/>
          <w:sz w:val="20"/>
          <w:szCs w:val="20"/>
        </w:rPr>
        <w:t>.CODE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14. What is a label?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name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used to identify a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memory location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or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instruction address</w:t>
      </w:r>
      <w:r>
        <w:rPr>
          <w:rFonts w:eastAsia="Times New Roman" w:cs="Times New Roman" w:ascii="Times New Roman" w:hAnsi="Times New Roman"/>
          <w:sz w:val="24"/>
          <w:szCs w:val="24"/>
        </w:rPr>
        <w:t>, e.g.,</w:t>
        <w:br/>
      </w:r>
      <w:r>
        <w:rPr>
          <w:rFonts w:eastAsia="Times New Roman" w:cs="Courier New" w:ascii="Courier New" w:hAnsi="Courier New"/>
          <w:sz w:val="20"/>
          <w:szCs w:val="20"/>
        </w:rPr>
        <w:t>START: MOV AX, BX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z w:val="27"/>
          <w:szCs w:val="27"/>
        </w:rPr>
        <w:t>15. The MOV instruction is placed in what field of a statement?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Answer: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In the 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opcode (mnemonic) field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of the assembly statement.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spacing w:before="280" w:after="280"/>
        <w:rPr/>
      </w:pPr>
      <w:r>
        <w:rPr>
          <w:rStyle w:val="Strong"/>
          <w:b/>
          <w:bCs/>
        </w:rPr>
        <w:t>16. A label may begin with what characters?</w:t>
      </w:r>
    </w:p>
    <w:p>
      <w:pPr>
        <w:pStyle w:val="NormalWeb"/>
        <w:spacing w:before="280" w:after="280"/>
        <w:rPr/>
      </w:pPr>
      <w:r>
        <w:rPr>
          <w:rStyle w:val="Strong"/>
        </w:rPr>
        <w:t>Answer:</w:t>
      </w:r>
      <w:r>
        <w:rPr/>
        <w:br/>
        <w:t xml:space="preserve">A label may begin with a </w:t>
      </w:r>
      <w:r>
        <w:rPr>
          <w:rStyle w:val="Strong"/>
        </w:rPr>
        <w:t>letter (A–Z or a–z)</w:t>
      </w:r>
      <w:r>
        <w:rPr/>
        <w:t xml:space="preserve"> or </w:t>
      </w:r>
      <w:r>
        <w:rPr>
          <w:rStyle w:val="Strong"/>
        </w:rPr>
        <w:t>underscore (_)</w:t>
      </w:r>
      <w:r>
        <w:rPr/>
        <w:t>.</w:t>
        <w:br/>
        <w:t xml:space="preserve">It </w:t>
      </w:r>
      <w:r>
        <w:rPr>
          <w:rStyle w:val="Strong"/>
        </w:rPr>
        <w:t>cannot begin with a digit</w:t>
      </w:r>
      <w:r>
        <w:rPr/>
        <w:t>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spacing w:before="280" w:after="280"/>
        <w:rPr/>
      </w:pPr>
      <w:r>
        <w:rPr>
          <w:rStyle w:val="Strong"/>
          <w:b/>
          <w:bCs/>
        </w:rPr>
        <w:t xml:space="preserve">17. What is the purpose of the </w:t>
      </w:r>
      <w:r>
        <w:rPr>
          <w:rStyle w:val="HTMLCode"/>
        </w:rPr>
        <w:t>.EXIT</w:t>
      </w:r>
      <w:r>
        <w:rPr>
          <w:rStyle w:val="Strong"/>
          <w:b/>
          <w:bCs/>
        </w:rPr>
        <w:t xml:space="preserve"> directive?</w:t>
      </w:r>
    </w:p>
    <w:p>
      <w:pPr>
        <w:pStyle w:val="NormalWeb"/>
        <w:spacing w:before="280" w:after="280"/>
        <w:rPr/>
      </w:pPr>
      <w:r>
        <w:rPr>
          <w:rStyle w:val="Strong"/>
        </w:rPr>
        <w:t>Answer:</w:t>
      </w:r>
      <w:r>
        <w:rPr/>
        <w:br/>
        <w:t xml:space="preserve">The </w:t>
      </w:r>
      <w:r>
        <w:rPr>
          <w:rStyle w:val="HTMLCode"/>
        </w:rPr>
        <w:t>.EXIT</w:t>
      </w:r>
      <w:r>
        <w:rPr/>
        <w:t xml:space="preserve"> directive tells the assembler to </w:t>
      </w:r>
      <w:r>
        <w:rPr>
          <w:rStyle w:val="Strong"/>
        </w:rPr>
        <w:t>return control to the operating system</w:t>
      </w:r>
      <w:r>
        <w:rPr/>
        <w:t xml:space="preserve"> — it marks the </w:t>
      </w:r>
      <w:r>
        <w:rPr>
          <w:rStyle w:val="Strong"/>
        </w:rPr>
        <w:t>end of the program</w:t>
      </w:r>
      <w:r>
        <w:rPr/>
        <w:t xml:space="preserve"> execution.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spacing w:before="280" w:after="280"/>
        <w:rPr/>
      </w:pPr>
      <w:r>
        <w:rPr>
          <w:rStyle w:val="Strong"/>
          <w:b/>
          <w:bCs/>
        </w:rPr>
        <w:t xml:space="preserve">18. Does the </w:t>
      </w:r>
      <w:r>
        <w:rPr>
          <w:rStyle w:val="HTMLCode"/>
        </w:rPr>
        <w:t>.MODEL TINY</w:t>
      </w:r>
      <w:r>
        <w:rPr>
          <w:rStyle w:val="Strong"/>
          <w:b/>
          <w:bCs/>
        </w:rPr>
        <w:t xml:space="preserve"> statement cause a program to assemble as an </w:t>
      </w:r>
      <w:r>
        <w:rPr>
          <w:rStyle w:val="HTMLCode"/>
        </w:rPr>
        <w:t>.EXE</w:t>
      </w:r>
      <w:r>
        <w:rPr>
          <w:rStyle w:val="Strong"/>
          <w:b/>
          <w:bCs/>
        </w:rPr>
        <w:t xml:space="preserve"> program?</w:t>
      </w:r>
    </w:p>
    <w:p>
      <w:pPr>
        <w:pStyle w:val="NormalWeb"/>
        <w:spacing w:before="280" w:after="280"/>
        <w:rPr/>
      </w:pPr>
      <w:r>
        <w:rPr>
          <w:rStyle w:val="Strong"/>
        </w:rPr>
        <w:t>Answer:</w:t>
      </w:r>
      <w:r>
        <w:rPr/>
        <w:br/>
      </w:r>
      <w:r>
        <w:rPr>
          <w:rStyle w:val="Strong"/>
        </w:rPr>
        <w:t>No.</w:t>
      </w:r>
      <w:r>
        <w:rPr/>
        <w:t xml:space="preserve"> The </w:t>
      </w:r>
      <w:r>
        <w:rPr>
          <w:rStyle w:val="HTMLCode"/>
        </w:rPr>
        <w:t>.MODEL TINY</w:t>
      </w:r>
      <w:r>
        <w:rPr/>
        <w:t xml:space="preserve"> directive assembles a </w:t>
      </w:r>
      <w:r>
        <w:rPr>
          <w:rStyle w:val="Strong"/>
        </w:rPr>
        <w:t>.COM (command)</w:t>
      </w:r>
      <w:r>
        <w:rPr/>
        <w:t xml:space="preserve"> type program,</w:t>
        <w:br/>
      </w:r>
      <w:r>
        <w:rPr>
          <w:rStyle w:val="Strong"/>
        </w:rPr>
        <w:t>not</w:t>
      </w:r>
      <w:r>
        <w:rPr/>
        <w:t xml:space="preserve"> an </w:t>
      </w:r>
      <w:r>
        <w:rPr>
          <w:rStyle w:val="HTMLCode"/>
        </w:rPr>
        <w:t>.EXE</w:t>
      </w:r>
      <w:r>
        <w:rPr/>
        <w:t xml:space="preserve"> file.</w:t>
        <w:br/>
        <w:t>(COM programs have code and data in one segment.)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spacing w:before="280" w:after="280"/>
        <w:rPr/>
      </w:pPr>
      <w:r>
        <w:rPr>
          <w:rStyle w:val="Strong"/>
          <w:b/>
          <w:bCs/>
        </w:rPr>
        <w:t xml:space="preserve">19. What tasks does the </w:t>
      </w:r>
      <w:r>
        <w:rPr>
          <w:rStyle w:val="HTMLCode"/>
        </w:rPr>
        <w:t>.STARTUP</w:t>
      </w:r>
      <w:r>
        <w:rPr>
          <w:rStyle w:val="Strong"/>
          <w:b/>
          <w:bCs/>
        </w:rPr>
        <w:t xml:space="preserve"> directive accomplish in the small memory model?</w:t>
      </w:r>
    </w:p>
    <w:p>
      <w:pPr>
        <w:pStyle w:val="NormalWeb"/>
        <w:spacing w:before="280" w:after="280"/>
        <w:rPr/>
      </w:pPr>
      <w:r>
        <w:rPr>
          <w:rStyle w:val="Strong"/>
        </w:rPr>
        <w:t>Answer:</w:t>
      </w:r>
      <w:r>
        <w:rPr/>
        <w:br/>
        <w:t xml:space="preserve">The </w:t>
      </w:r>
      <w:r>
        <w:rPr>
          <w:rStyle w:val="HTMLCode"/>
        </w:rPr>
        <w:t>.STARTUP</w:t>
      </w:r>
      <w:r>
        <w:rPr/>
        <w:t xml:space="preserve"> directive:</w:t>
      </w:r>
    </w:p>
    <w:p>
      <w:pPr>
        <w:pStyle w:val="NormalWeb"/>
        <w:numPr>
          <w:ilvl w:val="0"/>
          <w:numId w:val="1"/>
        </w:numPr>
        <w:spacing w:before="280" w:after="0"/>
        <w:rPr/>
      </w:pPr>
      <w:r>
        <w:rPr/>
        <w:t xml:space="preserve">Initializes the </w:t>
      </w:r>
      <w:r>
        <w:rPr>
          <w:rStyle w:val="Strong"/>
        </w:rPr>
        <w:t>DS (Data Segment)</w:t>
      </w:r>
      <w:r>
        <w:rPr/>
        <w:t xml:space="preserve"> register.</w:t>
      </w:r>
    </w:p>
    <w:p>
      <w:pPr>
        <w:pStyle w:val="NormalWeb"/>
        <w:numPr>
          <w:ilvl w:val="0"/>
          <w:numId w:val="1"/>
        </w:numPr>
        <w:spacing w:before="0" w:after="0"/>
        <w:rPr/>
      </w:pPr>
      <w:r>
        <w:rPr/>
        <w:t xml:space="preserve">Sets up the </w:t>
      </w:r>
      <w:r>
        <w:rPr>
          <w:rStyle w:val="Strong"/>
        </w:rPr>
        <w:t>stack segment</w:t>
      </w:r>
      <w:r>
        <w:rPr/>
        <w:t xml:space="preserve"> automatically.</w:t>
      </w:r>
    </w:p>
    <w:p>
      <w:pPr>
        <w:pStyle w:val="NormalWeb"/>
        <w:numPr>
          <w:ilvl w:val="0"/>
          <w:numId w:val="1"/>
        </w:numPr>
        <w:spacing w:before="0" w:after="280"/>
        <w:rPr/>
      </w:pPr>
      <w:r>
        <w:rPr/>
        <w:t xml:space="preserve">Jumps to the program’s </w:t>
      </w:r>
      <w:r>
        <w:rPr>
          <w:rStyle w:val="Strong"/>
        </w:rPr>
        <w:t>starting point</w:t>
      </w:r>
      <w:r>
        <w:rPr/>
        <w:t xml:space="preserve"> for execution.</w:t>
      </w:r>
    </w:p>
    <w:p>
      <w:pPr>
        <w:pStyle w:val="NormalWeb"/>
        <w:spacing w:before="280" w:after="280"/>
        <w:rPr/>
      </w:pPr>
      <w:r>
        <w:rPr>
          <w:rStyle w:val="Emphasis"/>
        </w:rPr>
        <w:t>(Used in small memory model programs to handle segment setup.)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spacing w:before="280" w:after="280"/>
        <w:rPr/>
      </w:pPr>
      <w:r>
        <w:rPr>
          <w:rStyle w:val="Strong"/>
          <w:b/>
          <w:bCs/>
        </w:rPr>
        <w:t xml:space="preserve">20. What is a displacement? How does it determine the memory address in a </w:t>
      </w:r>
      <w:r>
        <w:rPr>
          <w:rStyle w:val="HTMLCode"/>
        </w:rPr>
        <w:t>MOV DS:[2000H], AL</w:t>
      </w:r>
      <w:r>
        <w:rPr>
          <w:rStyle w:val="Strong"/>
          <w:b/>
          <w:bCs/>
        </w:rPr>
        <w:t xml:space="preserve"> instruction?</w:t>
      </w:r>
      <w:r>
        <w:rPr>
          <w:rStyle w:val="Strong"/>
          <w:b/>
          <w:bCs/>
          <w:color w:val="C9211E"/>
        </w:rPr>
        <w:t>(EXAM)</w:t>
      </w:r>
    </w:p>
    <w:p>
      <w:pPr>
        <w:pStyle w:val="NormalWeb"/>
        <w:spacing w:before="280" w:after="280"/>
        <w:rPr/>
      </w:pPr>
      <w:r>
        <w:rPr>
          <w:rStyle w:val="Strong"/>
        </w:rPr>
        <w:t>Answer:</w:t>
      </w:r>
    </w:p>
    <w:p>
      <w:pPr>
        <w:pStyle w:val="NormalWeb"/>
        <w:numPr>
          <w:ilvl w:val="0"/>
          <w:numId w:val="2"/>
        </w:numPr>
        <w:spacing w:before="280" w:after="0"/>
        <w:rPr/>
      </w:pPr>
      <w:r>
        <w:rPr/>
        <w:t xml:space="preserve">A </w:t>
      </w:r>
      <w:r>
        <w:rPr>
          <w:rStyle w:val="Strong"/>
        </w:rPr>
        <w:t>displacement</w:t>
      </w:r>
      <w:r>
        <w:rPr/>
        <w:t xml:space="preserve"> is the </w:t>
      </w:r>
      <w:r>
        <w:rPr>
          <w:rStyle w:val="Strong"/>
        </w:rPr>
        <w:t>offset value</w:t>
      </w:r>
      <w:r>
        <w:rPr/>
        <w:t xml:space="preserve"> (the distance from the start of a segment).</w:t>
      </w:r>
    </w:p>
    <w:p>
      <w:pPr>
        <w:pStyle w:val="NormalWeb"/>
        <w:numPr>
          <w:ilvl w:val="0"/>
          <w:numId w:val="2"/>
        </w:numPr>
        <w:spacing w:before="0" w:after="0"/>
        <w:rPr/>
      </w:pPr>
      <w:r>
        <w:rPr/>
        <w:t xml:space="preserve">In </w:t>
      </w:r>
      <w:r>
        <w:rPr>
          <w:rStyle w:val="HTMLCode"/>
        </w:rPr>
        <w:t>MOV DS:[2000H], AL</w:t>
      </w:r>
      <w:r>
        <w:rPr/>
        <w:t>,</w:t>
        <w:br/>
        <w:t xml:space="preserve">the </w:t>
      </w:r>
      <w:r>
        <w:rPr>
          <w:rStyle w:val="Strong"/>
        </w:rPr>
        <w:t>effective address (EA)</w:t>
      </w:r>
      <w:r>
        <w:rPr/>
        <w:t xml:space="preserve"> = </w:t>
      </w:r>
      <w:r>
        <w:rPr>
          <w:rStyle w:val="HTMLCode"/>
        </w:rPr>
        <w:t>2000H</w:t>
      </w:r>
      <w:r>
        <w:rPr/>
        <w:t>.</w:t>
      </w:r>
    </w:p>
    <w:p>
      <w:pPr>
        <w:pStyle w:val="NormalWeb"/>
        <w:numPr>
          <w:ilvl w:val="0"/>
          <w:numId w:val="2"/>
        </w:numPr>
        <w:spacing w:before="0" w:after="280"/>
        <w:rPr/>
      </w:pPr>
      <w:r>
        <w:rPr/>
        <w:t xml:space="preserve">The </w:t>
      </w:r>
      <w:r>
        <w:rPr>
          <w:rStyle w:val="Strong"/>
        </w:rPr>
        <w:t>physical address</w:t>
      </w:r>
      <w:r>
        <w:rPr/>
        <w:t xml:space="preserve"> = </w:t>
      </w:r>
      <w:r>
        <w:rPr>
          <w:rStyle w:val="HTMLCode"/>
        </w:rPr>
        <w:t>(DS × 10H) + 2000H</w:t>
      </w:r>
      <w:r>
        <w:rPr/>
        <w:t>.</w:t>
      </w:r>
    </w:p>
    <w:p>
      <w:pPr>
        <w:pStyle w:val="NormalWeb"/>
        <w:spacing w:before="280" w:after="280"/>
        <w:rPr/>
      </w:pPr>
      <w:r>
        <w:rPr/>
        <w:t xml:space="preserve">If DS = 1000H, → Physical address = 10000H + 2000H = </w:t>
      </w:r>
      <w:r>
        <w:rPr>
          <w:rStyle w:val="Strong"/>
        </w:rPr>
        <w:t>12000H</w:t>
      </w:r>
      <w:r>
        <w:rPr/>
        <w:t>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spacing w:before="280" w:after="280"/>
        <w:rPr/>
      </w:pPr>
      <w:r>
        <w:rPr>
          <w:rStyle w:val="Strong"/>
          <w:b/>
          <w:bCs/>
        </w:rPr>
        <w:t>21. What do the symbols [ ] indicate?</w:t>
      </w:r>
    </w:p>
    <w:p>
      <w:pPr>
        <w:pStyle w:val="NormalWeb"/>
        <w:spacing w:before="280" w:after="280"/>
        <w:rPr/>
      </w:pPr>
      <w:r>
        <w:rPr>
          <w:rStyle w:val="Strong"/>
        </w:rPr>
        <w:t>Answer:</w:t>
      </w:r>
      <w:r>
        <w:rPr/>
        <w:br/>
      </w:r>
      <w:r>
        <w:rPr>
          <w:highlight w:val="yellow"/>
        </w:rPr>
        <w:t xml:space="preserve">Brackets </w:t>
      </w:r>
      <w:r>
        <w:rPr>
          <w:rStyle w:val="Strong"/>
          <w:highlight w:val="yellow"/>
        </w:rPr>
        <w:t>[ ]</w:t>
      </w:r>
      <w:r>
        <w:rPr>
          <w:highlight w:val="yellow"/>
        </w:rPr>
        <w:t xml:space="preserve"> indicate </w:t>
      </w:r>
      <w:r>
        <w:rPr>
          <w:rStyle w:val="Strong"/>
          <w:highlight w:val="yellow"/>
        </w:rPr>
        <w:t>memory addressing</w:t>
      </w:r>
      <w:r>
        <w:rPr>
          <w:highlight w:val="yellow"/>
        </w:rPr>
        <w:t xml:space="preserve"> —</w:t>
        <w:br/>
        <w:t xml:space="preserve">that the operand refers to a </w:t>
      </w:r>
      <w:r>
        <w:rPr>
          <w:rStyle w:val="Strong"/>
          <w:highlight w:val="yellow"/>
        </w:rPr>
        <w:t>memory location</w:t>
      </w:r>
      <w:r>
        <w:rPr>
          <w:highlight w:val="yellow"/>
        </w:rPr>
        <w:t>, not a register or immediate data</w:t>
      </w:r>
      <w:r>
        <w:rPr/>
        <w:t>.</w:t>
        <w:br/>
        <w:t>Example:</w:t>
        <w:br/>
      </w:r>
      <w:r>
        <w:rPr>
          <w:rStyle w:val="HTMLCode"/>
        </w:rPr>
        <w:t>MOV AL, [BX]</w:t>
      </w:r>
      <w:r>
        <w:rPr/>
        <w:t xml:space="preserve"> → Move the byte from </w:t>
      </w:r>
      <w:r>
        <w:rPr>
          <w:rStyle w:val="Strong"/>
        </w:rPr>
        <w:t>memory at address in BX</w:t>
      </w:r>
      <w:r>
        <w:rPr/>
        <w:t xml:space="preserve"> into AL.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spacing w:before="280" w:after="280"/>
        <w:rPr/>
      </w:pPr>
      <w:r>
        <w:rPr>
          <w:rStyle w:val="Strong"/>
          <w:b/>
          <w:bCs/>
        </w:rPr>
        <w:t>22. Suppose that DS = 0200H, BX = 0300H, and DI = 0400H. Determine the memory address accessed by each instruction (real mode).</w:t>
      </w:r>
    </w:p>
    <w:p>
      <w:pPr>
        <w:pStyle w:val="Heading4"/>
        <w:rPr/>
      </w:pPr>
      <w:r>
        <w:rPr/>
        <w:t xml:space="preserve">(a) </w:t>
      </w:r>
      <w:r>
        <w:rPr>
          <w:rStyle w:val="HTMLCode"/>
          <w:rFonts w:eastAsia="" w:eastAsiaTheme="majorEastAsia"/>
        </w:rPr>
        <w:t>MOV AL, [1234H]</w:t>
      </w:r>
    </w:p>
    <w:p>
      <w:pPr>
        <w:pStyle w:val="NormalWeb"/>
        <w:spacing w:before="280" w:after="280"/>
        <w:rPr/>
      </w:pPr>
      <w:r>
        <w:rPr/>
        <w:t>Effective address = 1234H</w:t>
        <w:br/>
        <w:t xml:space="preserve">Physical address = (DS × 10H) + 1234H = (0200 × 10H) + 1234H = </w:t>
      </w:r>
      <w:r>
        <w:rPr>
          <w:rStyle w:val="Strong"/>
        </w:rPr>
        <w:t>3234H</w:t>
      </w:r>
    </w:p>
    <w:p>
      <w:pPr>
        <w:pStyle w:val="Heading4"/>
        <w:rPr/>
      </w:pPr>
      <w:r>
        <w:rPr/>
        <w:t xml:space="preserve">(b) </w:t>
      </w:r>
      <w:r>
        <w:rPr>
          <w:rStyle w:val="HTMLCode"/>
          <w:rFonts w:eastAsia="" w:eastAsiaTheme="majorEastAsia"/>
        </w:rPr>
        <w:t>MOV EAX, [BX]</w:t>
      </w:r>
    </w:p>
    <w:p>
      <w:pPr>
        <w:pStyle w:val="NormalWeb"/>
        <w:spacing w:before="280" w:after="280"/>
        <w:rPr/>
      </w:pPr>
      <w:r>
        <w:rPr/>
        <w:t>Effective address = BX = 0300H</w:t>
        <w:br/>
        <w:t xml:space="preserve">Physical address = (DS × 10H) + 0300H = 02000H + 0300H = </w:t>
      </w:r>
      <w:r>
        <w:rPr>
          <w:rStyle w:val="Strong"/>
        </w:rPr>
        <w:t>02300H</w:t>
      </w:r>
    </w:p>
    <w:p>
      <w:pPr>
        <w:pStyle w:val="Heading4"/>
        <w:rPr/>
      </w:pPr>
      <w:r>
        <w:rPr/>
        <w:t xml:space="preserve">(c) </w:t>
      </w:r>
      <w:r>
        <w:rPr>
          <w:rStyle w:val="HTMLCode"/>
          <w:rFonts w:eastAsia="" w:eastAsiaTheme="majorEastAsia"/>
        </w:rPr>
        <w:t>MOV [DI], AL</w:t>
      </w:r>
    </w:p>
    <w:p>
      <w:pPr>
        <w:pStyle w:val="NormalWeb"/>
        <w:spacing w:before="280" w:after="280"/>
        <w:rPr/>
      </w:pPr>
      <w:r>
        <w:rPr/>
        <w:t>Effective address = DI = 0400H</w:t>
        <w:br/>
        <w:t xml:space="preserve">Physical address = (DS × 10H) + 0400H = 02000H + 0400H = </w:t>
      </w:r>
      <w:r>
        <w:rPr>
          <w:rStyle w:val="Strong"/>
        </w:rPr>
        <w:t>02400H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spacing w:before="280" w:after="280"/>
        <w:rPr/>
      </w:pPr>
      <w:r>
        <w:rPr>
          <w:rStyle w:val="Strong"/>
          <w:b/>
          <w:bCs/>
        </w:rPr>
        <w:t xml:space="preserve">23. What is wrong with a </w:t>
      </w:r>
      <w:r>
        <w:rPr>
          <w:rStyle w:val="HTMLCode"/>
        </w:rPr>
        <w:t>MOV [BX], [DI]</w:t>
      </w:r>
      <w:r>
        <w:rPr>
          <w:rStyle w:val="Strong"/>
          <w:b/>
          <w:bCs/>
        </w:rPr>
        <w:t xml:space="preserve"> instruction?</w:t>
      </w:r>
    </w:p>
    <w:p>
      <w:pPr>
        <w:pStyle w:val="NormalWeb"/>
        <w:spacing w:before="280" w:after="280"/>
        <w:rPr/>
      </w:pPr>
      <w:r>
        <w:rPr>
          <w:rStyle w:val="Strong"/>
        </w:rPr>
        <w:t>Answer:</w:t>
      </w:r>
      <w:r>
        <w:rPr/>
        <w:br/>
      </w:r>
      <w:r>
        <w:rPr>
          <w:highlight w:val="yellow"/>
        </w:rPr>
        <w:t xml:space="preserve">Both operands are </w:t>
      </w:r>
      <w:r>
        <w:rPr>
          <w:rStyle w:val="Strong"/>
          <w:highlight w:val="yellow"/>
        </w:rPr>
        <w:t>memory operands</w:t>
      </w:r>
      <w:r>
        <w:rPr>
          <w:highlight w:val="yellow"/>
        </w:rPr>
        <w:t xml:space="preserve">, but the </w:t>
      </w:r>
      <w:r>
        <w:rPr>
          <w:rStyle w:val="Strong"/>
          <w:highlight w:val="yellow"/>
        </w:rPr>
        <w:t>MOV</w:t>
      </w:r>
      <w:r>
        <w:rPr>
          <w:highlight w:val="yellow"/>
        </w:rPr>
        <w:t xml:space="preserve"> instruction does </w:t>
      </w:r>
      <w:r>
        <w:rPr>
          <w:rStyle w:val="Strong"/>
          <w:highlight w:val="yellow"/>
        </w:rPr>
        <w:t>not allow memory-to-memory transfer</w:t>
      </w:r>
      <w:r>
        <w:rPr>
          <w:highlight w:val="yellow"/>
        </w:rPr>
        <w:t xml:space="preserve"> directly</w:t>
      </w:r>
      <w:r>
        <w:rPr/>
        <w:t>.</w:t>
        <w:br/>
        <w:t>→ You must use a register as an intermediate.</w:t>
        <w:br/>
        <w:t>Example: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MOV AL, [BX]</w:t>
      </w:r>
    </w:p>
    <w:p>
      <w:pPr>
        <w:pStyle w:val="HTMLPreformatted"/>
        <w:rPr>
          <w:rStyle w:val="HTMLCode"/>
        </w:rPr>
      </w:pPr>
      <w:r>
        <w:rPr>
          <w:rStyle w:val="HTMLCode"/>
        </w:rPr>
        <w:t>MOV [DI], AL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spacing w:before="280" w:after="280"/>
        <w:rPr/>
      </w:pPr>
      <w:r>
        <w:rPr>
          <w:rStyle w:val="Strong"/>
          <w:b/>
          <w:bCs/>
        </w:rPr>
        <w:t xml:space="preserve">24. Choose an instruction that requires </w:t>
      </w:r>
      <w:r>
        <w:rPr>
          <w:rStyle w:val="HTMLCode"/>
        </w:rPr>
        <w:t>BYTE PTR</w:t>
      </w:r>
      <w:r>
        <w:rPr>
          <w:rStyle w:val="Strong"/>
          <w:b/>
          <w:bCs/>
        </w:rPr>
        <w:t>.</w:t>
      </w:r>
    </w:p>
    <w:p>
      <w:pPr>
        <w:pStyle w:val="NormalWeb"/>
        <w:spacing w:before="280" w:after="280"/>
        <w:rPr/>
      </w:pPr>
      <w:r>
        <w:rPr>
          <w:rStyle w:val="Strong"/>
        </w:rPr>
        <w:t>Answer:</w:t>
      </w:r>
      <w:r>
        <w:rPr/>
        <w:br/>
      </w:r>
      <w:r>
        <w:rPr>
          <w:rStyle w:val="HTMLCode"/>
        </w:rPr>
        <w:t>MOV BYTE PTR [SI], AL</w:t>
      </w:r>
      <w:r>
        <w:rPr/>
        <w:br/>
      </w:r>
      <w:r>
        <w:rPr>
          <w:rStyle w:val="Emphasis"/>
        </w:rPr>
        <w:t>(Specifies that the operand is a byte in memory.)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spacing w:before="280" w:after="280"/>
        <w:rPr/>
      </w:pPr>
      <w:r>
        <w:rPr>
          <w:rStyle w:val="Strong"/>
          <w:b/>
          <w:bCs/>
        </w:rPr>
        <w:t xml:space="preserve">25. Choose an instruction that requires </w:t>
      </w:r>
      <w:r>
        <w:rPr>
          <w:rStyle w:val="HTMLCode"/>
        </w:rPr>
        <w:t>WORD PTR</w:t>
      </w:r>
      <w:r>
        <w:rPr>
          <w:rStyle w:val="Strong"/>
          <w:b/>
          <w:bCs/>
        </w:rPr>
        <w:t>.</w:t>
      </w:r>
    </w:p>
    <w:p>
      <w:pPr>
        <w:pStyle w:val="NormalWeb"/>
        <w:spacing w:before="280" w:after="280"/>
        <w:rPr/>
      </w:pPr>
      <w:r>
        <w:rPr>
          <w:rStyle w:val="Strong"/>
        </w:rPr>
        <w:t>Answer:</w:t>
      </w:r>
      <w:r>
        <w:rPr/>
        <w:br/>
      </w:r>
      <w:r>
        <w:rPr>
          <w:rStyle w:val="HTMLCode"/>
        </w:rPr>
        <w:t>MOV WORD PTR [BX], AX</w:t>
      </w:r>
      <w:r>
        <w:rPr/>
        <w:br/>
      </w:r>
      <w:r>
        <w:rPr>
          <w:rStyle w:val="Emphasis"/>
        </w:rPr>
        <w:t>(Specifies that the operand is a 16-bit word in memory.)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spacing w:before="280" w:after="280"/>
        <w:rPr/>
      </w:pPr>
      <w:r>
        <w:rPr>
          <w:rStyle w:val="Strong"/>
          <w:b/>
          <w:bCs/>
        </w:rPr>
        <w:t xml:space="preserve">26. Choose an instruction that requires </w:t>
      </w:r>
      <w:r>
        <w:rPr>
          <w:rStyle w:val="HTMLCode"/>
        </w:rPr>
        <w:t>DWORD PTR</w:t>
      </w:r>
      <w:r>
        <w:rPr>
          <w:rStyle w:val="Strong"/>
          <w:b/>
          <w:bCs/>
        </w:rPr>
        <w:t>.</w:t>
      </w:r>
    </w:p>
    <w:p>
      <w:pPr>
        <w:pStyle w:val="NormalWeb"/>
        <w:spacing w:before="280" w:after="280"/>
        <w:rPr/>
      </w:pPr>
      <w:r>
        <w:rPr>
          <w:rStyle w:val="Strong"/>
        </w:rPr>
        <w:t>Answer:</w:t>
      </w:r>
      <w:r>
        <w:rPr/>
        <w:br/>
      </w:r>
      <w:r>
        <w:rPr>
          <w:rStyle w:val="HTMLCode"/>
        </w:rPr>
        <w:t>MOV DWORD PTR [DI], EAX</w:t>
      </w:r>
      <w:r>
        <w:rPr/>
        <w:br/>
      </w:r>
      <w:r>
        <w:rPr>
          <w:rStyle w:val="Emphasis"/>
        </w:rPr>
        <w:t>(Specifies that the operand is a 32-bit double word in memory.)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spacing w:before="280" w:after="280"/>
        <w:rPr/>
      </w:pPr>
      <w:r>
        <w:rPr>
          <w:rStyle w:val="Strong"/>
          <w:b/>
          <w:bCs/>
        </w:rPr>
        <w:t xml:space="preserve">27. Select an instruction that requires </w:t>
      </w:r>
      <w:r>
        <w:rPr>
          <w:rStyle w:val="HTMLCode"/>
        </w:rPr>
        <w:t>QWORD PTR</w:t>
      </w:r>
      <w:r>
        <w:rPr>
          <w:rStyle w:val="Strong"/>
          <w:b/>
          <w:bCs/>
        </w:rPr>
        <w:t>.</w:t>
      </w:r>
    </w:p>
    <w:p>
      <w:pPr>
        <w:pStyle w:val="NormalWeb"/>
        <w:spacing w:before="280" w:after="280"/>
        <w:rPr/>
      </w:pPr>
      <w:r>
        <w:rPr>
          <w:rStyle w:val="Strong"/>
        </w:rPr>
        <w:t>Answer:</w:t>
      </w:r>
      <w:r>
        <w:rPr/>
        <w:br/>
      </w:r>
      <w:r>
        <w:rPr>
          <w:rStyle w:val="HTMLCode"/>
        </w:rPr>
        <w:t>MOVQ QWORD PTR [RAX], XMM0</w:t>
      </w:r>
      <w:r>
        <w:rPr/>
        <w:br/>
      </w:r>
      <w:r>
        <w:rPr>
          <w:rStyle w:val="Emphasis"/>
        </w:rPr>
        <w:t>(Used in 64-bit mode for 8-byte memory operations.)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spacing w:before="280" w:after="280"/>
        <w:rPr/>
      </w:pPr>
      <w:r>
        <w:rPr>
          <w:rStyle w:val="Strong"/>
          <w:b/>
          <w:bCs/>
        </w:rPr>
        <w:t xml:space="preserve">28. Explain the difference between the </w:t>
      </w:r>
      <w:r>
        <w:rPr>
          <w:rStyle w:val="HTMLCode"/>
        </w:rPr>
        <w:t>MOV BX, DATA</w:t>
      </w:r>
      <w:r>
        <w:rPr>
          <w:rStyle w:val="Strong"/>
          <w:b/>
          <w:bCs/>
        </w:rPr>
        <w:t xml:space="preserve"> instruction and the </w:t>
      </w:r>
      <w:r>
        <w:rPr>
          <w:rStyle w:val="HTMLCode"/>
        </w:rPr>
        <w:t>MOV BX, OFFSET DATA</w:t>
      </w:r>
      <w:r>
        <w:rPr>
          <w:rStyle w:val="Strong"/>
          <w:b/>
          <w:bCs/>
        </w:rPr>
        <w:t xml:space="preserve"> instruction.</w:t>
      </w:r>
    </w:p>
    <w:tbl>
      <w:tblPr>
        <w:tblW w:w="892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375"/>
        <w:gridCol w:w="4425"/>
        <w:gridCol w:w="2125"/>
      </w:tblGrid>
      <w:tr>
        <w:trPr>
          <w:tblHeader w:val="true"/>
        </w:trPr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Instruction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>
        <w:trPr/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MOV BX, DATA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Moves the </w:t>
            </w:r>
            <w:r>
              <w:rPr>
                <w:rStyle w:val="Strong"/>
              </w:rPr>
              <w:t>contents (value)</w:t>
            </w:r>
            <w:r>
              <w:rPr/>
              <w:t xml:space="preserve"> stored at label </w:t>
            </w:r>
            <w:r>
              <w:rPr>
                <w:rStyle w:val="HTMLCode"/>
                <w:rFonts w:eastAsia="Calibri" w:eastAsiaTheme="minorHAnsi"/>
              </w:rPr>
              <w:t>DATA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BX ← [DATA]</w:t>
            </w:r>
          </w:p>
        </w:tc>
      </w:tr>
      <w:tr>
        <w:trPr/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Style w:val="HTMLCode"/>
                <w:rFonts w:eastAsia="Calibri" w:eastAsiaTheme="minorHAnsi"/>
              </w:rPr>
              <w:t>MOV BX, OFFSET DATA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Moves the </w:t>
            </w:r>
            <w:r>
              <w:rPr>
                <w:rStyle w:val="Strong"/>
              </w:rPr>
              <w:t>address (offset)</w:t>
            </w:r>
            <w:r>
              <w:rPr/>
              <w:t xml:space="preserve"> of label </w:t>
            </w:r>
            <w:r>
              <w:rPr>
                <w:rStyle w:val="HTMLCode"/>
                <w:rFonts w:eastAsia="Calibri" w:eastAsiaTheme="minorHAnsi"/>
              </w:rPr>
              <w:t>DATA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BX ← Address of DATA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5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8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spacing w:before="280" w:after="280"/>
        <w:rPr/>
      </w:pPr>
      <w:r>
        <w:rPr>
          <w:rStyle w:val="Strong"/>
          <w:b/>
          <w:bCs/>
        </w:rPr>
        <w:t>29. Suppose that DS = 1000H, SS = 2000H, BP = 1000H, and DI = 0100H. Determine the memory address accessed by each instruction (real mode).</w:t>
      </w:r>
    </w:p>
    <w:p>
      <w:pPr>
        <w:pStyle w:val="Heading4"/>
        <w:rPr/>
      </w:pPr>
      <w:r>
        <w:rPr/>
        <w:t xml:space="preserve">(a) </w:t>
      </w:r>
      <w:r>
        <w:rPr>
          <w:rStyle w:val="HTMLCode"/>
          <w:rFonts w:eastAsia="" w:eastAsiaTheme="majorEastAsia"/>
        </w:rPr>
        <w:t>MOV AL, [BP+DI]</w:t>
      </w:r>
    </w:p>
    <w:p>
      <w:pPr>
        <w:pStyle w:val="NormalWeb"/>
        <w:spacing w:before="280" w:after="280"/>
        <w:rPr/>
      </w:pPr>
      <w:r>
        <w:rPr/>
        <w:t xml:space="preserve">Uses </w:t>
      </w:r>
      <w:r>
        <w:rPr>
          <w:rStyle w:val="Strong"/>
        </w:rPr>
        <w:t>SS</w:t>
      </w:r>
      <w:r>
        <w:rPr/>
        <w:t xml:space="preserve"> by default (because BP is used).</w:t>
        <w:br/>
        <w:t>EA = BP + DI = 1000H + 0100H = 1100H</w:t>
        <w:br/>
        <w:t xml:space="preserve">Physical = (SS × 10H) + 1100H = (2000H × 10H) + 1100H = </w:t>
      </w:r>
      <w:r>
        <w:rPr>
          <w:rStyle w:val="Strong"/>
        </w:rPr>
        <w:t>21100H</w:t>
      </w:r>
    </w:p>
    <w:p>
      <w:pPr>
        <w:pStyle w:val="Heading4"/>
        <w:rPr/>
      </w:pPr>
      <w:r>
        <w:rPr/>
        <w:t xml:space="preserve">(b) </w:t>
      </w:r>
      <w:r>
        <w:rPr>
          <w:rStyle w:val="HTMLCode"/>
          <w:rFonts w:eastAsia="" w:eastAsiaTheme="majorEastAsia"/>
        </w:rPr>
        <w:t>MOV CX, [DI]</w:t>
      </w:r>
    </w:p>
    <w:p>
      <w:pPr>
        <w:pStyle w:val="NormalWeb"/>
        <w:spacing w:before="280" w:after="280"/>
        <w:rPr/>
      </w:pPr>
      <w:r>
        <w:rPr/>
        <w:t xml:space="preserve">Uses </w:t>
      </w:r>
      <w:r>
        <w:rPr>
          <w:rStyle w:val="Strong"/>
        </w:rPr>
        <w:t>DS</w:t>
      </w:r>
      <w:r>
        <w:rPr/>
        <w:t xml:space="preserve"> by default.</w:t>
        <w:br/>
        <w:t>EA = DI = 0100H</w:t>
        <w:br/>
        <w:t xml:space="preserve">Physical = (DS × 10H) + 0100H = (1000H × 10H) + 0100H = </w:t>
      </w:r>
      <w:r>
        <w:rPr>
          <w:rStyle w:val="Strong"/>
        </w:rPr>
        <w:t>10100H</w:t>
      </w:r>
    </w:p>
    <w:p>
      <w:pPr>
        <w:pStyle w:val="Heading4"/>
        <w:rPr/>
      </w:pPr>
      <w:r>
        <w:rPr/>
        <w:t xml:space="preserve">(c) </w:t>
      </w:r>
      <w:r>
        <w:rPr>
          <w:rStyle w:val="HTMLCode"/>
          <w:rFonts w:eastAsia="" w:eastAsiaTheme="majorEastAsia"/>
        </w:rPr>
        <w:t>MOV EDX, [BP]</w:t>
      </w:r>
    </w:p>
    <w:p>
      <w:pPr>
        <w:pStyle w:val="NormalWeb"/>
        <w:spacing w:before="280" w:after="280"/>
        <w:rPr/>
      </w:pPr>
      <w:r>
        <w:rPr/>
        <w:t xml:space="preserve">Uses </w:t>
      </w:r>
      <w:r>
        <w:rPr>
          <w:rStyle w:val="Strong"/>
        </w:rPr>
        <w:t>SS</w:t>
      </w:r>
      <w:r>
        <w:rPr/>
        <w:t xml:space="preserve"> by default.</w:t>
        <w:br/>
        <w:t>EA = BP = 1000H</w:t>
        <w:br/>
        <w:t xml:space="preserve">Physical = (SS × 10H) + 1000H = (2000H × 10H) + 1000H = </w:t>
      </w:r>
      <w:r>
        <w:rPr>
          <w:rStyle w:val="Strong"/>
        </w:rPr>
        <w:t>21000H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spacing w:before="280" w:after="280"/>
        <w:rPr/>
      </w:pPr>
      <w:r>
        <w:rPr>
          <w:rStyle w:val="Strong"/>
          <w:b/>
          <w:bCs/>
        </w:rPr>
        <w:t xml:space="preserve">30. What, if anything, is wrong with a </w:t>
      </w:r>
      <w:r>
        <w:rPr>
          <w:rStyle w:val="HTMLCode"/>
        </w:rPr>
        <w:t>MOV AL, [BX][SI]</w:t>
      </w:r>
      <w:r>
        <w:rPr>
          <w:rStyle w:val="Strong"/>
          <w:b/>
          <w:bCs/>
        </w:rPr>
        <w:t xml:space="preserve"> instruction?</w:t>
      </w:r>
    </w:p>
    <w:p>
      <w:pPr>
        <w:pStyle w:val="NormalWeb"/>
        <w:spacing w:before="280" w:after="280"/>
        <w:rPr/>
      </w:pPr>
      <w:r>
        <w:rPr>
          <w:rStyle w:val="Strong"/>
        </w:rPr>
        <w:t>Answer:</w:t>
      </w:r>
      <w:r>
        <w:rPr/>
        <w:br/>
      </w:r>
      <w:r>
        <w:rPr>
          <w:rFonts w:cs="Segoe UI Emoji" w:ascii="Segoe UI Emoji" w:hAnsi="Segoe UI Emoji"/>
        </w:rPr>
        <w:t>✅</w:t>
      </w:r>
      <w:r>
        <w:rPr/>
        <w:t xml:space="preserve"> Nothing is wrong — it is </w:t>
      </w:r>
      <w:r>
        <w:rPr>
          <w:rStyle w:val="Strong"/>
        </w:rPr>
        <w:t>valid</w:t>
      </w:r>
      <w:r>
        <w:rPr/>
        <w:t>.</w:t>
        <w:br/>
      </w:r>
      <w:r>
        <w:rPr>
          <w:rStyle w:val="HTMLCode"/>
        </w:rPr>
        <w:t>[BX][SI]</w:t>
      </w:r>
      <w:r>
        <w:rPr/>
        <w:t xml:space="preserve"> means </w:t>
      </w:r>
      <w:r>
        <w:rPr>
          <w:rStyle w:val="Strong"/>
        </w:rPr>
        <w:t>BX + SI</w:t>
      </w:r>
      <w:r>
        <w:rPr/>
        <w:t xml:space="preserve"> addressing mode.</w:t>
        <w:br/>
        <w:t>Equivalent to:</w:t>
        <w:br/>
      </w:r>
      <w:r>
        <w:rPr>
          <w:rStyle w:val="HTMLCode"/>
        </w:rPr>
        <w:t>MOV AL, [BX + SI]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67.9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 Emoj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25126" o:spid="shape_0" adj="10800" fillcolor="silver" stroked="f" o:allowincell="f" style="position:absolute;margin-left:15.6pt;margin-top:122.35pt;width:439.85pt;height:226.25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Anan" style="font-family:&quot;Times New Roman&quot;;font-size:1pt" trim="t"/>
          <v:fill o:detectmouseclick="t" type="solid" color2="#3f3f3f" opacity="0.5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Header"/>
          <w:rPr/>
        </w:pPr>
        <w:r>
          <w:pict>
            <v:shape id="PowerPlusWaterMarkObject4125127" o:spid="shape_0" adj="10800" fillcolor="silver" stroked="f" o:allowincell="f" style="position:absolute;margin-left:14pt;margin-top:210.8pt;width:439.85pt;height:226.25pt;mso-wrap-style:none;v-text-anchor:middle;rotation:315;mso-position-horizontal:center;mso-position-horizontal-relative:margin;mso-position-vertical:center;mso-position-vertical-relative:margin" type="_x0000_t136">
              <v:path textpathok="t"/>
              <v:textpath on="t" fitshape="t" string="Anan" style="font-family:&quot;Times New Roman&quot;;font-size:1pt" trim="t"/>
              <v:fill o:detectmouseclick="t" type="solid" color2="#3f3f3f" opacity="0.5"/>
              <v:stroke color="#3465a4" joinstyle="round" endcap="flat"/>
              <w10:wrap type="none"/>
            </v:shape>
          </w:pict>
        </w: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</w:sdtPr>
    <w:sdtContent>
      <w:p>
        <w:pPr>
          <w:pStyle w:val="Header"/>
          <w:rPr/>
        </w:pPr>
        <w:r>
          <w:pict>
            <v:shape id="PowerPlusWaterMarkObject4125127" o:spid="shape_0" adj="10800" fillcolor="silver" stroked="f" o:allowincell="f" style="position:absolute;margin-left:14pt;margin-top:210.8pt;width:439.85pt;height:226.25pt;mso-wrap-style:none;v-text-anchor:middle;rotation:315;mso-position-horizontal:center;mso-position-horizontal-relative:margin;mso-position-vertical:center;mso-position-vertical-relative:margin" type="_x0000_t136">
              <v:path textpathok="t"/>
              <v:textpath on="t" fitshape="t" string="Anan" style="font-family:&quot;Times New Roman&quot;;font-size:1pt" trim="t"/>
              <v:fill o:detectmouseclick="t" type="solid" color2="#3f3f3f" opacity="0.5"/>
              <v:stroke color="#3465a4" joinstyle="round" endcap="flat"/>
              <w10:wrap type="none"/>
            </v:shape>
          </w:pict>
        </w: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7</w:t>
        </w:r>
        <w:r>
          <w:rPr>
            <w:sz w:val="24"/>
            <w:b/>
            <w:szCs w:val="24"/>
            <w:bCs/>
          </w:rPr>
          <w:fldChar w:fldCharType="end"/>
        </w:r>
      </w:p>
      <w:p>
        <w:pPr>
          <w:pStyle w:val="Header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4f107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e6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4f1071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f10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4f1071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f107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f1071"/>
    <w:rPr/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c1e60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Emphasis">
    <w:name w:val="Emphasis"/>
    <w:basedOn w:val="DefaultParagraphFont"/>
    <w:uiPriority w:val="20"/>
    <w:qFormat/>
    <w:rsid w:val="00ec1e60"/>
    <w:rPr>
      <w:i/>
      <w:i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c1e60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4f107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f107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f107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c1e6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LibreOffice/25.2.6.2$Linux_X86_64 LibreOffice_project/520$Build-2</Application>
  <AppVersion>15.0000</AppVersion>
  <Pages>7</Pages>
  <Words>1165</Words>
  <Characters>5075</Characters>
  <CharactersWithSpaces>6183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2025-10-23T04:17:00Z</dcterms:created>
  <dc:creator>Imamul Kabir</dc:creator>
  <dc:description/>
  <dc:language>en-US</dc:language>
  <cp:lastModifiedBy/>
  <dcterms:modified xsi:type="dcterms:W3CDTF">2025-10-24T16:48:39Z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