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576072"/>
            <wp:docPr id="1" name="Picture 1"/>
            <wp:cNvGraphicFramePr>
              <a:graphicFrameLocks noChangeAspect="1"/>
            </wp:cNvGraphicFramePr>
            <a:graphic>
              <a:graphicData uri="http://schemas.openxmlformats.org/drawingml/2006/picture">
                <pic:pic>
                  <pic:nvPicPr>
                    <pic:cNvPr id="0" name="cmotd_company_wordmark.png"/>
                    <pic:cNvPicPr/>
                  </pic:nvPicPr>
                  <pic:blipFill>
                    <a:blip r:embed="rId9"/>
                    <a:stretch>
                      <a:fillRect/>
                    </a:stretch>
                  </pic:blipFill>
                  <pic:spPr>
                    <a:xfrm>
                      <a:off x="0" y="0"/>
                      <a:ext cx="3200400" cy="576072"/>
                    </a:xfrm>
                    <a:prstGeom prst="rect"/>
                  </pic:spPr>
                </pic:pic>
              </a:graphicData>
            </a:graphic>
          </wp:inline>
        </w:drawing>
      </w:r>
    </w:p>
    <w:p>
      <w:pPr>
        <w:jc w:val="center"/>
      </w:pPr>
      <w:r>
        <w:rPr>
          <w:b/>
          <w:color w:val="0F172A"/>
          <w:sz w:val="52"/>
        </w:rPr>
        <w:t>ProcureFlow User &amp; Operations Manual</w:t>
      </w:r>
    </w:p>
    <w:p>
      <w:pPr>
        <w:jc w:val="center"/>
      </w:pPr>
      <w:r>
        <w:rPr>
          <w:color w:val="475569"/>
          <w:sz w:val="26"/>
        </w:rPr>
        <w:t>Center for Marine and Offshore Technology Development</w:t>
      </w:r>
    </w:p>
    <w:p>
      <w:pPr>
        <w:jc w:val="center"/>
      </w:pPr>
      <w:r>
        <w:rPr>
          <w:sz w:val="22"/>
        </w:rPr>
        <w:t>Detailed guide for daily operations, role workflows, notifications, approvals, finance, logistics, gateway passes, reporting, audit, and troubleshooting.</w:t>
      </w:r>
    </w:p>
    <w:p>
      <w:pPr>
        <w:jc w:val="center"/>
      </w:pPr>
      <w:r>
        <w:rPr>
          <w:i/>
        </w:rPr>
        <w:t>Prepared: July 16, 2026</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D4ED8"/>
          </w:tcPr>
          <w:p>
            <w:r/>
            <w:r>
              <w:rPr>
                <w:b/>
                <w:color w:val="FFFFFF"/>
                <w:sz w:val="18"/>
              </w:rPr>
              <w:t>Item</w:t>
            </w:r>
          </w:p>
        </w:tc>
        <w:tc>
          <w:tcPr>
            <w:tcW w:type="dxa" w:w="8352"/>
            <w:vAlign w:val="top"/>
            <w:shd w:fill="1D4ED8"/>
          </w:tcPr>
          <w:p>
            <w:r/>
            <w:r>
              <w:rPr>
                <w:b/>
                <w:color w:val="FFFFFF"/>
                <w:sz w:val="18"/>
              </w:rPr>
              <w:t>Details</w:t>
            </w:r>
          </w:p>
        </w:tc>
      </w:tr>
      <w:tr>
        <w:tc>
          <w:tcPr>
            <w:tcW w:type="dxa" w:w="2448"/>
            <w:vAlign w:val="top"/>
          </w:tcPr>
          <w:p>
            <w:r/>
            <w:r>
              <w:rPr>
                <w:b w:val="0"/>
                <w:sz w:val="18"/>
              </w:rPr>
              <w:t>Application</w:t>
            </w:r>
          </w:p>
        </w:tc>
        <w:tc>
          <w:tcPr>
            <w:tcW w:type="dxa" w:w="8352"/>
            <w:vAlign w:val="top"/>
          </w:tcPr>
          <w:p>
            <w:r/>
            <w:r>
              <w:rPr>
                <w:b w:val="0"/>
                <w:sz w:val="18"/>
              </w:rPr>
              <w:t>ProcureFlow Enterprise Procurement Workspace</w:t>
            </w:r>
          </w:p>
        </w:tc>
      </w:tr>
      <w:tr>
        <w:tc>
          <w:tcPr>
            <w:tcW w:type="dxa" w:w="2448"/>
            <w:vAlign w:val="top"/>
          </w:tcPr>
          <w:p>
            <w:r/>
            <w:r>
              <w:rPr>
                <w:b w:val="0"/>
                <w:sz w:val="18"/>
              </w:rPr>
              <w:t>Database</w:t>
            </w:r>
          </w:p>
        </w:tc>
        <w:tc>
          <w:tcPr>
            <w:tcW w:type="dxa" w:w="8352"/>
            <w:vAlign w:val="top"/>
          </w:tcPr>
          <w:p>
            <w:r/>
            <w:r>
              <w:rPr>
                <w:b w:val="0"/>
                <w:sz w:val="18"/>
              </w:rPr>
              <w:t>SQLite - data/procureflow_workspace.db</w:t>
            </w:r>
          </w:p>
        </w:tc>
      </w:tr>
      <w:tr>
        <w:tc>
          <w:tcPr>
            <w:tcW w:type="dxa" w:w="2448"/>
            <w:vAlign w:val="top"/>
          </w:tcPr>
          <w:p>
            <w:r/>
            <w:r>
              <w:rPr>
                <w:b w:val="0"/>
                <w:sz w:val="18"/>
              </w:rPr>
              <w:t>Framework</w:t>
            </w:r>
          </w:p>
        </w:tc>
        <w:tc>
          <w:tcPr>
            <w:tcW w:type="dxa" w:w="8352"/>
            <w:vAlign w:val="top"/>
          </w:tcPr>
          <w:p>
            <w:r/>
            <w:r>
              <w:rPr>
                <w:b w:val="0"/>
                <w:sz w:val="18"/>
              </w:rPr>
              <w:t>Python + Streamlit</w:t>
            </w:r>
          </w:p>
        </w:tc>
      </w:tr>
      <w:tr>
        <w:tc>
          <w:tcPr>
            <w:tcW w:type="dxa" w:w="2448"/>
            <w:vAlign w:val="top"/>
          </w:tcPr>
          <w:p>
            <w:r/>
            <w:r>
              <w:rPr>
                <w:b w:val="0"/>
                <w:sz w:val="18"/>
              </w:rPr>
              <w:t>Scope of manual</w:t>
            </w:r>
          </w:p>
        </w:tc>
        <w:tc>
          <w:tcPr>
            <w:tcW w:type="dxa" w:w="8352"/>
            <w:vAlign w:val="top"/>
          </w:tcPr>
          <w:p>
            <w:r/>
            <w:r>
              <w:rPr>
                <w:b w:val="0"/>
                <w:sz w:val="18"/>
              </w:rPr>
              <w:t>How to operate the app, what each role can do, direct navigation paths, and what to do in common situations.</w:t>
            </w:r>
          </w:p>
        </w:tc>
      </w:tr>
      <w:tr>
        <w:tc>
          <w:tcPr>
            <w:tcW w:type="dxa" w:w="2448"/>
            <w:vAlign w:val="top"/>
          </w:tcPr>
          <w:p>
            <w:r/>
            <w:r>
              <w:rPr>
                <w:b w:val="0"/>
                <w:sz w:val="18"/>
              </w:rPr>
              <w:t>Important note</w:t>
            </w:r>
          </w:p>
        </w:tc>
        <w:tc>
          <w:tcPr>
            <w:tcW w:type="dxa" w:w="8352"/>
            <w:vAlign w:val="top"/>
          </w:tcPr>
          <w:p>
            <w:r/>
            <w:r>
              <w:rPr>
                <w:b w:val="0"/>
                <w:sz w:val="18"/>
              </w:rPr>
              <w:t>For live use, keep your current data folder. Do not overwrite data/ when deploying a new build.</w:t>
            </w:r>
          </w:p>
        </w:tc>
      </w:tr>
    </w:tbl>
    <w:p/>
    <w:p>
      <w:r>
        <w:br w:type="page"/>
      </w:r>
    </w:p>
    <w:p>
      <w:pPr>
        <w:pStyle w:val="Heading1"/>
      </w:pPr>
      <w:r>
        <w:t>How to Use This Manual</w:t>
      </w:r>
    </w:p>
    <w:p>
      <w:pPr>
        <w:pStyle w:val="ListBullet"/>
      </w:pPr>
      <w:r>
        <w:t>Use the blue section headings to jump to the role or workflow you need.</w:t>
      </w:r>
    </w:p>
    <w:p>
      <w:pPr>
        <w:pStyle w:val="ListBullet"/>
      </w:pPr>
      <w:r>
        <w:t>Each operation includes a direct path in the format: Login as Role &gt; Sidebar section &gt; tab/form/button.</w:t>
      </w:r>
    </w:p>
    <w:p>
      <w:pPr>
        <w:pStyle w:val="ListBullet"/>
      </w:pPr>
      <w:r>
        <w:t>For any situation, use the Troubleshooting and Situation Handling section near the end.</w:t>
      </w:r>
    </w:p>
    <w:p>
      <w:pPr>
        <w:pStyle w:val="ListBullet"/>
      </w:pPr>
      <w:r>
        <w:t>The app is role-based. A user will only see pages and actions allowed for their account role.</w:t>
      </w:r>
    </w:p>
    <w:p>
      <w:pPr>
        <w:pStyle w:val="ListBullet"/>
      </w:pPr>
      <w:r>
        <w:t>Unread notifications remain visible until you manually click Mark all as read. Opening a section should not silently complete the notification.</w:t>
      </w:r>
    </w:p>
    <w:p>
      <w:pPr>
        <w:pStyle w:val="Heading1"/>
      </w:pPr>
      <w:r>
        <w:t>1. Application Overview</w:t>
      </w:r>
    </w:p>
    <w:p>
      <w:r>
        <w:t>ProcureFlow is an internal procurement command-center application. It manages purchase requests, sourcing, vendor quotations, purchase orders, approval routing, logistics delivery, invoices, receipts, payments, income, budgets, gateway passes, reports, notifications, and audit evidence.</w:t>
      </w:r>
    </w:p>
    <w:p>
      <w:r>
        <w:t>The app is intentionally designed around separation of duty: request creation, procurement review, approval, payment, delivery, closure, and audit are handled by different roles.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1D4ED8"/>
          </w:tcPr>
          <w:p>
            <w:r/>
            <w:r>
              <w:rPr>
                <w:b/>
                <w:color w:val="FFFFFF"/>
                <w:sz w:val="18"/>
              </w:rPr>
              <w:t>Stage</w:t>
            </w:r>
          </w:p>
        </w:tc>
        <w:tc>
          <w:tcPr>
            <w:tcW w:type="dxa" w:w="2880"/>
            <w:vAlign w:val="top"/>
            <w:shd w:fill="1D4ED8"/>
          </w:tcPr>
          <w:p>
            <w:r/>
            <w:r>
              <w:rPr>
                <w:b/>
                <w:color w:val="FFFFFF"/>
                <w:sz w:val="18"/>
              </w:rPr>
              <w:t>Responsible role</w:t>
            </w:r>
          </w:p>
        </w:tc>
        <w:tc>
          <w:tcPr>
            <w:tcW w:type="dxa" w:w="5472"/>
            <w:vAlign w:val="top"/>
            <w:shd w:fill="1D4ED8"/>
          </w:tcPr>
          <w:p>
            <w:r/>
            <w:r>
              <w:rPr>
                <w:b/>
                <w:color w:val="FFFFFF"/>
                <w:sz w:val="18"/>
              </w:rPr>
              <w:t>Outcome</w:t>
            </w:r>
          </w:p>
        </w:tc>
      </w:tr>
      <w:tr>
        <w:tc>
          <w:tcPr>
            <w:tcW w:type="dxa" w:w="2448"/>
            <w:vAlign w:val="top"/>
          </w:tcPr>
          <w:p>
            <w:r/>
            <w:r>
              <w:rPr>
                <w:b w:val="0"/>
                <w:sz w:val="18"/>
              </w:rPr>
              <w:t>Draft / request creation</w:t>
            </w:r>
          </w:p>
        </w:tc>
        <w:tc>
          <w:tcPr>
            <w:tcW w:type="dxa" w:w="2880"/>
            <w:vAlign w:val="top"/>
          </w:tcPr>
          <w:p>
            <w:r/>
            <w:r>
              <w:rPr>
                <w:b w:val="0"/>
                <w:sz w:val="18"/>
              </w:rPr>
              <w:t>Utility Head / Facility Head or Procurement Manager</w:t>
            </w:r>
          </w:p>
        </w:tc>
        <w:tc>
          <w:tcPr>
            <w:tcW w:type="dxa" w:w="5472"/>
            <w:vAlign w:val="top"/>
          </w:tcPr>
          <w:p>
            <w:r/>
            <w:r>
              <w:rPr>
                <w:b w:val="0"/>
                <w:sz w:val="18"/>
              </w:rPr>
              <w:t>A procurement request or gateway pass is captured with details, line items, documents, and justification.</w:t>
            </w:r>
          </w:p>
        </w:tc>
      </w:tr>
      <w:tr>
        <w:tc>
          <w:tcPr>
            <w:tcW w:type="dxa" w:w="2448"/>
            <w:vAlign w:val="top"/>
          </w:tcPr>
          <w:p>
            <w:r/>
            <w:r>
              <w:rPr>
                <w:b w:val="0"/>
                <w:sz w:val="18"/>
              </w:rPr>
              <w:t>Procurement review</w:t>
            </w:r>
          </w:p>
        </w:tc>
        <w:tc>
          <w:tcPr>
            <w:tcW w:type="dxa" w:w="2880"/>
            <w:vAlign w:val="top"/>
          </w:tcPr>
          <w:p>
            <w:r/>
            <w:r>
              <w:rPr>
                <w:b w:val="0"/>
                <w:sz w:val="18"/>
              </w:rPr>
              <w:t>Procurement Manager</w:t>
            </w:r>
          </w:p>
        </w:tc>
        <w:tc>
          <w:tcPr>
            <w:tcW w:type="dxa" w:w="5472"/>
            <w:vAlign w:val="top"/>
          </w:tcPr>
          <w:p>
            <w:r/>
            <w:r>
              <w:rPr>
                <w:b w:val="0"/>
                <w:sz w:val="18"/>
              </w:rPr>
              <w:t>Request is checked, sourced, returned, approved if low-value, or submitted to Approver/MD.</w:t>
            </w:r>
          </w:p>
        </w:tc>
      </w:tr>
      <w:tr>
        <w:tc>
          <w:tcPr>
            <w:tcW w:type="dxa" w:w="2448"/>
            <w:vAlign w:val="top"/>
          </w:tcPr>
          <w:p>
            <w:r/>
            <w:r>
              <w:rPr>
                <w:b w:val="0"/>
                <w:sz w:val="18"/>
              </w:rPr>
              <w:t>Executive approval</w:t>
            </w:r>
          </w:p>
        </w:tc>
        <w:tc>
          <w:tcPr>
            <w:tcW w:type="dxa" w:w="2880"/>
            <w:vAlign w:val="top"/>
          </w:tcPr>
          <w:p>
            <w:r/>
            <w:r>
              <w:rPr>
                <w:b w:val="0"/>
                <w:sz w:val="18"/>
              </w:rPr>
              <w:t>Approver / MD or Admin</w:t>
            </w:r>
          </w:p>
        </w:tc>
        <w:tc>
          <w:tcPr>
            <w:tcW w:type="dxa" w:w="5472"/>
            <w:vAlign w:val="top"/>
          </w:tcPr>
          <w:p>
            <w:r/>
            <w:r>
              <w:rPr>
                <w:b w:val="0"/>
                <w:sz w:val="18"/>
              </w:rPr>
              <w:t>High-value requests, POs, payments, and final gateway-pass approvals are authorized or rejected.</w:t>
            </w:r>
          </w:p>
        </w:tc>
      </w:tr>
      <w:tr>
        <w:tc>
          <w:tcPr>
            <w:tcW w:type="dxa" w:w="2448"/>
            <w:vAlign w:val="top"/>
          </w:tcPr>
          <w:p>
            <w:r/>
            <w:r>
              <w:rPr>
                <w:b w:val="0"/>
                <w:sz w:val="18"/>
              </w:rPr>
              <w:t>Finance execution</w:t>
            </w:r>
          </w:p>
        </w:tc>
        <w:tc>
          <w:tcPr>
            <w:tcW w:type="dxa" w:w="2880"/>
            <w:vAlign w:val="top"/>
          </w:tcPr>
          <w:p>
            <w:r/>
            <w:r>
              <w:rPr>
                <w:b w:val="0"/>
                <w:sz w:val="18"/>
              </w:rPr>
              <w:t>Finance</w:t>
            </w:r>
          </w:p>
        </w:tc>
        <w:tc>
          <w:tcPr>
            <w:tcW w:type="dxa" w:w="5472"/>
            <w:vAlign w:val="top"/>
          </w:tcPr>
          <w:p>
            <w:r/>
            <w:r>
              <w:rPr>
                <w:b w:val="0"/>
                <w:sz w:val="18"/>
              </w:rPr>
              <w:t>Approved items are paid, receipts/invoices are uploaded, and finance records are maintained.</w:t>
            </w:r>
          </w:p>
        </w:tc>
      </w:tr>
      <w:tr>
        <w:tc>
          <w:tcPr>
            <w:tcW w:type="dxa" w:w="2448"/>
            <w:vAlign w:val="top"/>
          </w:tcPr>
          <w:p>
            <w:r/>
            <w:r>
              <w:rPr>
                <w:b w:val="0"/>
                <w:sz w:val="18"/>
              </w:rPr>
              <w:t>Logistics execution</w:t>
            </w:r>
          </w:p>
        </w:tc>
        <w:tc>
          <w:tcPr>
            <w:tcW w:type="dxa" w:w="2880"/>
            <w:vAlign w:val="top"/>
          </w:tcPr>
          <w:p>
            <w:r/>
            <w:r>
              <w:rPr>
                <w:b w:val="0"/>
                <w:sz w:val="18"/>
              </w:rPr>
              <w:t>Logistics Officer</w:t>
            </w:r>
          </w:p>
        </w:tc>
        <w:tc>
          <w:tcPr>
            <w:tcW w:type="dxa" w:w="5472"/>
            <w:vAlign w:val="top"/>
          </w:tcPr>
          <w:p>
            <w:r/>
            <w:r>
              <w:rPr>
                <w:b w:val="0"/>
                <w:sz w:val="18"/>
              </w:rPr>
              <w:t>Approved POs are handed over, scheduled, tracked, received, and documented.</w:t>
            </w:r>
          </w:p>
        </w:tc>
      </w:tr>
      <w:tr>
        <w:tc>
          <w:tcPr>
            <w:tcW w:type="dxa" w:w="2448"/>
            <w:vAlign w:val="top"/>
          </w:tcPr>
          <w:p>
            <w:r/>
            <w:r>
              <w:rPr>
                <w:b w:val="0"/>
                <w:sz w:val="18"/>
              </w:rPr>
              <w:t>Closure</w:t>
            </w:r>
          </w:p>
        </w:tc>
        <w:tc>
          <w:tcPr>
            <w:tcW w:type="dxa" w:w="2880"/>
            <w:vAlign w:val="top"/>
          </w:tcPr>
          <w:p>
            <w:r/>
            <w:r>
              <w:rPr>
                <w:b w:val="0"/>
                <w:sz w:val="18"/>
              </w:rPr>
              <w:t>Procurement Manager</w:t>
            </w:r>
          </w:p>
        </w:tc>
        <w:tc>
          <w:tcPr>
            <w:tcW w:type="dxa" w:w="5472"/>
            <w:vAlign w:val="top"/>
          </w:tcPr>
          <w:p>
            <w:r/>
            <w:r>
              <w:rPr>
                <w:b w:val="0"/>
                <w:sz w:val="18"/>
              </w:rPr>
              <w:t>Paid/received procurements are completed, closed, and archived.</w:t>
            </w:r>
          </w:p>
        </w:tc>
      </w:tr>
      <w:tr>
        <w:tc>
          <w:tcPr>
            <w:tcW w:type="dxa" w:w="2448"/>
            <w:vAlign w:val="top"/>
          </w:tcPr>
          <w:p>
            <w:r/>
            <w:r>
              <w:rPr>
                <w:b w:val="0"/>
                <w:sz w:val="18"/>
              </w:rPr>
              <w:t>Audit</w:t>
            </w:r>
          </w:p>
        </w:tc>
        <w:tc>
          <w:tcPr>
            <w:tcW w:type="dxa" w:w="2880"/>
            <w:vAlign w:val="top"/>
          </w:tcPr>
          <w:p>
            <w:r/>
            <w:r>
              <w:rPr>
                <w:b w:val="0"/>
                <w:sz w:val="18"/>
              </w:rPr>
              <w:t>Auditor</w:t>
            </w:r>
          </w:p>
        </w:tc>
        <w:tc>
          <w:tcPr>
            <w:tcW w:type="dxa" w:w="5472"/>
            <w:vAlign w:val="top"/>
          </w:tcPr>
          <w:p>
            <w:r/>
            <w:r>
              <w:rPr>
                <w:b w:val="0"/>
                <w:sz w:val="18"/>
              </w:rPr>
              <w:t>The end-to-end evidence trail is reviewed and exported without changing records.</w:t>
            </w:r>
          </w:p>
        </w:tc>
      </w:tr>
    </w:tbl>
    <w:p/>
    <w:p>
      <w:pPr>
        <w:pStyle w:val="Heading1"/>
      </w:pPr>
      <w:r>
        <w:t>2. Login, Sessions, Refresh, and Password Help</w:t>
      </w:r>
    </w:p>
    <w:p>
      <w:pPr>
        <w:pStyle w:val="Heading2"/>
      </w:pPr>
      <w:r>
        <w:t>2.1 Normal login</w:t>
      </w:r>
    </w:p>
    <w:p>
      <w:pPr>
        <w:pStyle w:val="ListNumber"/>
      </w:pPr>
      <w:r>
        <w:t>Open the ProcureFlow URL or local Streamlit address.</w:t>
      </w:r>
    </w:p>
    <w:p>
      <w:pPr>
        <w:pStyle w:val="ListNumber"/>
      </w:pPr>
      <w:r>
        <w:t>Enter your username and password.</w:t>
      </w:r>
    </w:p>
    <w:p>
      <w:pPr>
        <w:pStyle w:val="ListNumber"/>
      </w:pPr>
      <w:r>
        <w:t>Tick Remember me if you want the browser to keep you signed in for a longer period.</w:t>
      </w:r>
    </w:p>
    <w:p>
      <w:pPr>
        <w:pStyle w:val="ListNumber"/>
      </w:pPr>
      <w:r>
        <w:t>Click Login. The app opens your own role workspace, not another user’s shared section.</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1D4ED8"/>
          </w:tcPr>
          <w:p>
            <w:r/>
            <w:r>
              <w:rPr>
                <w:b/>
                <w:color w:val="FFFFFF"/>
                <w:sz w:val="18"/>
              </w:rPr>
              <w:t>Need</w:t>
            </w:r>
          </w:p>
        </w:tc>
        <w:tc>
          <w:tcPr>
            <w:tcW w:type="dxa" w:w="7632"/>
            <w:vAlign w:val="top"/>
            <w:shd w:fill="1D4ED8"/>
          </w:tcPr>
          <w:p>
            <w:r/>
            <w:r>
              <w:rPr>
                <w:b/>
                <w:color w:val="FFFFFF"/>
                <w:sz w:val="18"/>
              </w:rPr>
              <w:t>Direct path / action</w:t>
            </w:r>
          </w:p>
        </w:tc>
      </w:tr>
      <w:tr>
        <w:tc>
          <w:tcPr>
            <w:tcW w:type="dxa" w:w="3168"/>
            <w:vAlign w:val="top"/>
          </w:tcPr>
          <w:p>
            <w:r/>
            <w:r>
              <w:rPr>
                <w:b w:val="0"/>
                <w:sz w:val="18"/>
              </w:rPr>
              <w:t>Login</w:t>
            </w:r>
          </w:p>
        </w:tc>
        <w:tc>
          <w:tcPr>
            <w:tcW w:type="dxa" w:w="7632"/>
            <w:vAlign w:val="top"/>
          </w:tcPr>
          <w:p>
            <w:r/>
            <w:r>
              <w:rPr>
                <w:b w:val="0"/>
                <w:sz w:val="18"/>
              </w:rPr>
              <w:t>Login screen &gt; Username &gt; Password &gt; Login</w:t>
            </w:r>
          </w:p>
        </w:tc>
      </w:tr>
      <w:tr>
        <w:tc>
          <w:tcPr>
            <w:tcW w:type="dxa" w:w="3168"/>
            <w:vAlign w:val="top"/>
          </w:tcPr>
          <w:p>
            <w:r/>
            <w:r>
              <w:rPr>
                <w:b w:val="0"/>
                <w:sz w:val="18"/>
              </w:rPr>
              <w:t>Stay signed in after refresh</w:t>
            </w:r>
          </w:p>
        </w:tc>
        <w:tc>
          <w:tcPr>
            <w:tcW w:type="dxa" w:w="7632"/>
            <w:vAlign w:val="top"/>
          </w:tcPr>
          <w:p>
            <w:r/>
            <w:r>
              <w:rPr>
                <w:b w:val="0"/>
                <w:sz w:val="18"/>
              </w:rPr>
              <w:t>Login screen &gt; tick Remember me &gt; Login</w:t>
            </w:r>
          </w:p>
        </w:tc>
      </w:tr>
      <w:tr>
        <w:tc>
          <w:tcPr>
            <w:tcW w:type="dxa" w:w="3168"/>
            <w:vAlign w:val="top"/>
          </w:tcPr>
          <w:p>
            <w:r/>
            <w:r>
              <w:rPr>
                <w:b w:val="0"/>
                <w:sz w:val="18"/>
              </w:rPr>
              <w:t>Return to login manually</w:t>
            </w:r>
          </w:p>
        </w:tc>
        <w:tc>
          <w:tcPr>
            <w:tcW w:type="dxa" w:w="7632"/>
            <w:vAlign w:val="top"/>
          </w:tcPr>
          <w:p>
            <w:r/>
            <w:r>
              <w:rPr>
                <w:b w:val="0"/>
                <w:sz w:val="18"/>
              </w:rPr>
              <w:t>Any workspace &gt; bottom of sidebar &gt; Logout</w:t>
            </w:r>
          </w:p>
        </w:tc>
      </w:tr>
      <w:tr>
        <w:tc>
          <w:tcPr>
            <w:tcW w:type="dxa" w:w="3168"/>
            <w:vAlign w:val="top"/>
          </w:tcPr>
          <w:p>
            <w:r/>
            <w:r>
              <w:rPr>
                <w:b w:val="0"/>
                <w:sz w:val="18"/>
              </w:rPr>
              <w:t>Request password help</w:t>
            </w:r>
          </w:p>
        </w:tc>
        <w:tc>
          <w:tcPr>
            <w:tcW w:type="dxa" w:w="7632"/>
            <w:vAlign w:val="top"/>
          </w:tcPr>
          <w:p>
            <w:r/>
            <w:r>
              <w:rPr>
                <w:b w:val="0"/>
                <w:sz w:val="18"/>
              </w:rPr>
              <w:t>Login screen &gt; Forgot password &gt; submit username if prompted</w:t>
            </w:r>
          </w:p>
        </w:tc>
      </w:tr>
    </w:tbl>
    <w:p/>
    <w:p>
      <w:pPr>
        <w:pStyle w:val="Heading2"/>
      </w:pPr>
      <w:r>
        <w:t>2.2 Demo/local credentials</w:t>
      </w:r>
    </w:p>
    <w:p>
      <w:r>
        <w:t>The visible demo-credentials panel is removed from the login interface, but the local/demo accounts still exist unless an Admin changes them.</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1D4ED8"/>
          </w:tcPr>
          <w:p>
            <w:r/>
            <w:r>
              <w:rPr>
                <w:b/>
                <w:color w:val="FFFFFF"/>
                <w:sz w:val="18"/>
              </w:rPr>
              <w:t>Role</w:t>
            </w:r>
          </w:p>
        </w:tc>
        <w:tc>
          <w:tcPr>
            <w:tcW w:type="dxa" w:w="2880"/>
            <w:vAlign w:val="top"/>
            <w:shd w:fill="1D4ED8"/>
          </w:tcPr>
          <w:p>
            <w:r/>
            <w:r>
              <w:rPr>
                <w:b/>
                <w:color w:val="FFFFFF"/>
                <w:sz w:val="18"/>
              </w:rPr>
              <w:t>Username</w:t>
            </w:r>
          </w:p>
        </w:tc>
        <w:tc>
          <w:tcPr>
            <w:tcW w:type="dxa" w:w="2880"/>
            <w:vAlign w:val="top"/>
            <w:shd w:fill="1D4ED8"/>
          </w:tcPr>
          <w:p>
            <w:r/>
            <w:r>
              <w:rPr>
                <w:b/>
                <w:color w:val="FFFFFF"/>
                <w:sz w:val="18"/>
              </w:rPr>
              <w:t>Password</w:t>
            </w:r>
          </w:p>
        </w:tc>
      </w:tr>
      <w:tr>
        <w:tc>
          <w:tcPr>
            <w:tcW w:type="dxa" w:w="3168"/>
            <w:vAlign w:val="top"/>
          </w:tcPr>
          <w:p>
            <w:r/>
            <w:r>
              <w:rPr>
                <w:b w:val="0"/>
                <w:sz w:val="18"/>
              </w:rPr>
              <w:t>Admin</w:t>
            </w:r>
          </w:p>
        </w:tc>
        <w:tc>
          <w:tcPr>
            <w:tcW w:type="dxa" w:w="2880"/>
            <w:vAlign w:val="top"/>
          </w:tcPr>
          <w:p>
            <w:r/>
            <w:r>
              <w:rPr>
                <w:b w:val="0"/>
                <w:sz w:val="18"/>
              </w:rPr>
              <w:t>admin</w:t>
            </w:r>
          </w:p>
        </w:tc>
        <w:tc>
          <w:tcPr>
            <w:tcW w:type="dxa" w:w="2880"/>
            <w:vAlign w:val="top"/>
          </w:tcPr>
          <w:p>
            <w:r/>
            <w:r>
              <w:rPr>
                <w:b w:val="0"/>
                <w:sz w:val="18"/>
              </w:rPr>
              <w:t>admin123</w:t>
            </w:r>
          </w:p>
        </w:tc>
      </w:tr>
      <w:tr>
        <w:tc>
          <w:tcPr>
            <w:tcW w:type="dxa" w:w="3168"/>
            <w:vAlign w:val="top"/>
          </w:tcPr>
          <w:p>
            <w:r/>
            <w:r>
              <w:rPr>
                <w:b w:val="0"/>
                <w:sz w:val="18"/>
              </w:rPr>
              <w:t>Procurement Manager</w:t>
            </w:r>
          </w:p>
        </w:tc>
        <w:tc>
          <w:tcPr>
            <w:tcW w:type="dxa" w:w="2880"/>
            <w:vAlign w:val="top"/>
          </w:tcPr>
          <w:p>
            <w:r/>
            <w:r>
              <w:rPr>
                <w:b w:val="0"/>
                <w:sz w:val="18"/>
              </w:rPr>
              <w:t>procurement</w:t>
            </w:r>
          </w:p>
        </w:tc>
        <w:tc>
          <w:tcPr>
            <w:tcW w:type="dxa" w:w="2880"/>
            <w:vAlign w:val="top"/>
          </w:tcPr>
          <w:p>
            <w:r/>
            <w:r>
              <w:rPr>
                <w:b w:val="0"/>
                <w:sz w:val="18"/>
              </w:rPr>
              <w:t>procure123</w:t>
            </w:r>
          </w:p>
        </w:tc>
      </w:tr>
      <w:tr>
        <w:tc>
          <w:tcPr>
            <w:tcW w:type="dxa" w:w="3168"/>
            <w:vAlign w:val="top"/>
          </w:tcPr>
          <w:p>
            <w:r/>
            <w:r>
              <w:rPr>
                <w:b w:val="0"/>
                <w:sz w:val="18"/>
              </w:rPr>
              <w:t>Utility Head / Facility Head</w:t>
            </w:r>
          </w:p>
        </w:tc>
        <w:tc>
          <w:tcPr>
            <w:tcW w:type="dxa" w:w="2880"/>
            <w:vAlign w:val="top"/>
          </w:tcPr>
          <w:p>
            <w:r/>
            <w:r>
              <w:rPr>
                <w:b w:val="0"/>
                <w:sz w:val="18"/>
              </w:rPr>
              <w:t>facility</w:t>
            </w:r>
          </w:p>
        </w:tc>
        <w:tc>
          <w:tcPr>
            <w:tcW w:type="dxa" w:w="2880"/>
            <w:vAlign w:val="top"/>
          </w:tcPr>
          <w:p>
            <w:r/>
            <w:r>
              <w:rPr>
                <w:b w:val="0"/>
                <w:sz w:val="18"/>
              </w:rPr>
              <w:t>facility123</w:t>
            </w:r>
          </w:p>
        </w:tc>
      </w:tr>
      <w:tr>
        <w:tc>
          <w:tcPr>
            <w:tcW w:type="dxa" w:w="3168"/>
            <w:vAlign w:val="top"/>
          </w:tcPr>
          <w:p>
            <w:r/>
            <w:r>
              <w:rPr>
                <w:b w:val="0"/>
                <w:sz w:val="18"/>
              </w:rPr>
              <w:t>Logistics Officer</w:t>
            </w:r>
          </w:p>
        </w:tc>
        <w:tc>
          <w:tcPr>
            <w:tcW w:type="dxa" w:w="2880"/>
            <w:vAlign w:val="top"/>
          </w:tcPr>
          <w:p>
            <w:r/>
            <w:r>
              <w:rPr>
                <w:b w:val="0"/>
                <w:sz w:val="18"/>
              </w:rPr>
              <w:t>logistics</w:t>
            </w:r>
          </w:p>
        </w:tc>
        <w:tc>
          <w:tcPr>
            <w:tcW w:type="dxa" w:w="2880"/>
            <w:vAlign w:val="top"/>
          </w:tcPr>
          <w:p>
            <w:r/>
            <w:r>
              <w:rPr>
                <w:b w:val="0"/>
                <w:sz w:val="18"/>
              </w:rPr>
              <w:t>logistics123</w:t>
            </w:r>
          </w:p>
        </w:tc>
      </w:tr>
      <w:tr>
        <w:tc>
          <w:tcPr>
            <w:tcW w:type="dxa" w:w="3168"/>
            <w:vAlign w:val="top"/>
          </w:tcPr>
          <w:p>
            <w:r/>
            <w:r>
              <w:rPr>
                <w:b w:val="0"/>
                <w:sz w:val="18"/>
              </w:rPr>
              <w:t>Finance</w:t>
            </w:r>
          </w:p>
        </w:tc>
        <w:tc>
          <w:tcPr>
            <w:tcW w:type="dxa" w:w="2880"/>
            <w:vAlign w:val="top"/>
          </w:tcPr>
          <w:p>
            <w:r/>
            <w:r>
              <w:rPr>
                <w:b w:val="0"/>
                <w:sz w:val="18"/>
              </w:rPr>
              <w:t>finance</w:t>
            </w:r>
          </w:p>
        </w:tc>
        <w:tc>
          <w:tcPr>
            <w:tcW w:type="dxa" w:w="2880"/>
            <w:vAlign w:val="top"/>
          </w:tcPr>
          <w:p>
            <w:r/>
            <w:r>
              <w:rPr>
                <w:b w:val="0"/>
                <w:sz w:val="18"/>
              </w:rPr>
              <w:t>finance123</w:t>
            </w:r>
          </w:p>
        </w:tc>
      </w:tr>
      <w:tr>
        <w:tc>
          <w:tcPr>
            <w:tcW w:type="dxa" w:w="3168"/>
            <w:vAlign w:val="top"/>
          </w:tcPr>
          <w:p>
            <w:r/>
            <w:r>
              <w:rPr>
                <w:b w:val="0"/>
                <w:sz w:val="18"/>
              </w:rPr>
              <w:t>Approver / MD</w:t>
            </w:r>
          </w:p>
        </w:tc>
        <w:tc>
          <w:tcPr>
            <w:tcW w:type="dxa" w:w="2880"/>
            <w:vAlign w:val="top"/>
          </w:tcPr>
          <w:p>
            <w:r/>
            <w:r>
              <w:rPr>
                <w:b w:val="0"/>
                <w:sz w:val="18"/>
              </w:rPr>
              <w:t>approver</w:t>
            </w:r>
          </w:p>
        </w:tc>
        <w:tc>
          <w:tcPr>
            <w:tcW w:type="dxa" w:w="2880"/>
            <w:vAlign w:val="top"/>
          </w:tcPr>
          <w:p>
            <w:r/>
            <w:r>
              <w:rPr>
                <w:b w:val="0"/>
                <w:sz w:val="18"/>
              </w:rPr>
              <w:t>approve123</w:t>
            </w:r>
          </w:p>
        </w:tc>
      </w:tr>
      <w:tr>
        <w:tc>
          <w:tcPr>
            <w:tcW w:type="dxa" w:w="3168"/>
            <w:vAlign w:val="top"/>
          </w:tcPr>
          <w:p>
            <w:r/>
            <w:r>
              <w:rPr>
                <w:b w:val="0"/>
                <w:sz w:val="18"/>
              </w:rPr>
              <w:t>Auditor</w:t>
            </w:r>
          </w:p>
        </w:tc>
        <w:tc>
          <w:tcPr>
            <w:tcW w:type="dxa" w:w="2880"/>
            <w:vAlign w:val="top"/>
          </w:tcPr>
          <w:p>
            <w:r/>
            <w:r>
              <w:rPr>
                <w:b w:val="0"/>
                <w:sz w:val="18"/>
              </w:rPr>
              <w:t>auditor</w:t>
            </w:r>
          </w:p>
        </w:tc>
        <w:tc>
          <w:tcPr>
            <w:tcW w:type="dxa" w:w="2880"/>
            <w:vAlign w:val="top"/>
          </w:tcPr>
          <w:p>
            <w:r/>
            <w:r>
              <w:rPr>
                <w:b w:val="0"/>
                <w:sz w:val="18"/>
              </w:rPr>
              <w:t>audit123</w:t>
            </w:r>
          </w:p>
        </w:tc>
      </w:tr>
    </w:tbl>
    <w:p/>
    <w:p>
      <w:pPr>
        <w:pStyle w:val="Heading2"/>
      </w:pPr>
      <w:r>
        <w:t>2.3 Forgot password behavior</w:t>
      </w:r>
    </w:p>
    <w:p>
      <w:pPr>
        <w:pStyle w:val="ListBullet"/>
      </w:pPr>
      <w:r>
        <w:t>A user uses Forgot password from the login page.</w:t>
      </w:r>
    </w:p>
    <w:p>
      <w:pPr>
        <w:pStyle w:val="ListBullet"/>
      </w:pPr>
      <w:r>
        <w:t>Admin receives an in-app notification to review the account.</w:t>
      </w:r>
    </w:p>
    <w:p>
      <w:pPr>
        <w:pStyle w:val="ListBullet"/>
      </w:pPr>
      <w:r>
        <w:t>Admin goes to User Management, selects the user, resets or changes the temporary password, and can force password change on next login.</w:t>
      </w:r>
    </w:p>
    <w:p>
      <w:pPr>
        <w:pStyle w:val="ListBullet"/>
      </w:pPr>
      <w:r>
        <w:t>The user logs in with the new password and changes it if forced.</w:t>
      </w:r>
    </w:p>
    <w:p>
      <w:pPr>
        <w:pStyle w:val="Heading2"/>
      </w:pPr>
      <w:r>
        <w:t>2.4 Browser refresh behavior</w:t>
      </w:r>
    </w:p>
    <w:p>
      <w:r>
        <w:t>Refreshing the browser should keep the user signed in and return them to the same role section. Users should only return to the login screen by clicking Logout, by clearing browser/session storage, or after the configured session expires.</w:t>
      </w:r>
    </w:p>
    <w:p>
      <w:pPr>
        <w:pStyle w:val="Heading1"/>
      </w:pPr>
      <w:r>
        <w:t>3. Interface Layout and Navigation</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D4ED8"/>
          </w:tcPr>
          <w:p>
            <w:r/>
            <w:r>
              <w:rPr>
                <w:b/>
                <w:color w:val="FFFFFF"/>
                <w:sz w:val="18"/>
              </w:rPr>
              <w:t>Area</w:t>
            </w:r>
          </w:p>
        </w:tc>
        <w:tc>
          <w:tcPr>
            <w:tcW w:type="dxa" w:w="3168"/>
            <w:vAlign w:val="top"/>
            <w:shd w:fill="1D4ED8"/>
          </w:tcPr>
          <w:p>
            <w:r/>
            <w:r>
              <w:rPr>
                <w:b/>
                <w:color w:val="FFFFFF"/>
                <w:sz w:val="18"/>
              </w:rPr>
              <w:t>Purpose</w:t>
            </w:r>
          </w:p>
        </w:tc>
        <w:tc>
          <w:tcPr>
            <w:tcW w:type="dxa" w:w="5328"/>
            <w:vAlign w:val="top"/>
            <w:shd w:fill="1D4ED8"/>
          </w:tcPr>
          <w:p>
            <w:r/>
            <w:r>
              <w:rPr>
                <w:b/>
                <w:color w:val="FFFFFF"/>
                <w:sz w:val="18"/>
              </w:rPr>
              <w:t>How to use it</w:t>
            </w:r>
          </w:p>
        </w:tc>
      </w:tr>
      <w:tr>
        <w:tc>
          <w:tcPr>
            <w:tcW w:type="dxa" w:w="2304"/>
            <w:vAlign w:val="top"/>
          </w:tcPr>
          <w:p>
            <w:r/>
            <w:r>
              <w:rPr>
                <w:b w:val="0"/>
                <w:sz w:val="18"/>
              </w:rPr>
              <w:t>Left sidebar</w:t>
            </w:r>
          </w:p>
        </w:tc>
        <w:tc>
          <w:tcPr>
            <w:tcW w:type="dxa" w:w="3168"/>
            <w:vAlign w:val="top"/>
          </w:tcPr>
          <w:p>
            <w:r/>
            <w:r>
              <w:rPr>
                <w:b w:val="0"/>
                <w:sz w:val="18"/>
              </w:rPr>
              <w:t>Main role navigation</w:t>
            </w:r>
          </w:p>
        </w:tc>
        <w:tc>
          <w:tcPr>
            <w:tcW w:type="dxa" w:w="5328"/>
            <w:vAlign w:val="top"/>
          </w:tcPr>
          <w:p>
            <w:r/>
            <w:r>
              <w:rPr>
                <w:b w:val="0"/>
                <w:sz w:val="18"/>
              </w:rPr>
              <w:t>Click a section to open it in the same app view. The section should not open a new browser tab.</w:t>
            </w:r>
          </w:p>
        </w:tc>
      </w:tr>
      <w:tr>
        <w:tc>
          <w:tcPr>
            <w:tcW w:type="dxa" w:w="2304"/>
            <w:vAlign w:val="top"/>
          </w:tcPr>
          <w:p>
            <w:r/>
            <w:r>
              <w:rPr>
                <w:b w:val="0"/>
                <w:sz w:val="18"/>
              </w:rPr>
              <w:t>Collapse button</w:t>
            </w:r>
          </w:p>
        </w:tc>
        <w:tc>
          <w:tcPr>
            <w:tcW w:type="dxa" w:w="3168"/>
            <w:vAlign w:val="top"/>
          </w:tcPr>
          <w:p>
            <w:r/>
            <w:r>
              <w:rPr>
                <w:b w:val="0"/>
                <w:sz w:val="18"/>
              </w:rPr>
              <w:t>Hide/show sidebar</w:t>
            </w:r>
          </w:p>
        </w:tc>
        <w:tc>
          <w:tcPr>
            <w:tcW w:type="dxa" w:w="5328"/>
            <w:vAlign w:val="top"/>
          </w:tcPr>
          <w:p>
            <w:r/>
            <w:r>
              <w:rPr>
                <w:b w:val="0"/>
                <w:sz w:val="18"/>
              </w:rPr>
              <w:t>Use the top-left command-bar button to collapse or restore the navigation rail.</w:t>
            </w:r>
          </w:p>
        </w:tc>
      </w:tr>
      <w:tr>
        <w:tc>
          <w:tcPr>
            <w:tcW w:type="dxa" w:w="2304"/>
            <w:vAlign w:val="top"/>
          </w:tcPr>
          <w:p>
            <w:r/>
            <w:r>
              <w:rPr>
                <w:b w:val="0"/>
                <w:sz w:val="18"/>
              </w:rPr>
              <w:t>Command bar</w:t>
            </w:r>
          </w:p>
        </w:tc>
        <w:tc>
          <w:tcPr>
            <w:tcW w:type="dxa" w:w="3168"/>
            <w:vAlign w:val="top"/>
          </w:tcPr>
          <w:p>
            <w:r/>
            <w:r>
              <w:rPr>
                <w:b w:val="0"/>
                <w:sz w:val="18"/>
              </w:rPr>
              <w:t>Context, search visual, notifications and profile</w:t>
            </w:r>
          </w:p>
        </w:tc>
        <w:tc>
          <w:tcPr>
            <w:tcW w:type="dxa" w:w="5328"/>
            <w:vAlign w:val="top"/>
          </w:tcPr>
          <w:p>
            <w:r/>
            <w:r>
              <w:rPr>
                <w:b w:val="0"/>
                <w:sz w:val="18"/>
              </w:rPr>
              <w:t>Shows current workspace, notification indicator, user identity, and role.</w:t>
            </w:r>
          </w:p>
        </w:tc>
      </w:tr>
      <w:tr>
        <w:tc>
          <w:tcPr>
            <w:tcW w:type="dxa" w:w="2304"/>
            <w:vAlign w:val="top"/>
          </w:tcPr>
          <w:p>
            <w:r/>
            <w:r>
              <w:rPr>
                <w:b w:val="0"/>
                <w:sz w:val="18"/>
              </w:rPr>
              <w:t>Notification panel</w:t>
            </w:r>
          </w:p>
        </w:tc>
        <w:tc>
          <w:tcPr>
            <w:tcW w:type="dxa" w:w="3168"/>
            <w:vAlign w:val="top"/>
          </w:tcPr>
          <w:p>
            <w:r/>
            <w:r>
              <w:rPr>
                <w:b w:val="0"/>
                <w:sz w:val="18"/>
              </w:rPr>
              <w:t>Unread work and system messages</w:t>
            </w:r>
          </w:p>
        </w:tc>
        <w:tc>
          <w:tcPr>
            <w:tcW w:type="dxa" w:w="5328"/>
            <w:vAlign w:val="top"/>
          </w:tcPr>
          <w:p>
            <w:r/>
            <w:r>
              <w:rPr>
                <w:b w:val="0"/>
                <w:sz w:val="18"/>
              </w:rPr>
              <w:t>Unread messages appear in dark high-contrast cards. Click Mark all as read only after you have handled them.</w:t>
            </w:r>
          </w:p>
        </w:tc>
      </w:tr>
      <w:tr>
        <w:tc>
          <w:tcPr>
            <w:tcW w:type="dxa" w:w="2304"/>
            <w:vAlign w:val="top"/>
          </w:tcPr>
          <w:p>
            <w:r/>
            <w:r>
              <w:rPr>
                <w:b w:val="0"/>
                <w:sz w:val="18"/>
              </w:rPr>
              <w:t>Red dots</w:t>
            </w:r>
          </w:p>
        </w:tc>
        <w:tc>
          <w:tcPr>
            <w:tcW w:type="dxa" w:w="3168"/>
            <w:vAlign w:val="top"/>
          </w:tcPr>
          <w:p>
            <w:r/>
            <w:r>
              <w:rPr>
                <w:b w:val="0"/>
                <w:sz w:val="18"/>
              </w:rPr>
              <w:t>Task/notification indicators</w:t>
            </w:r>
          </w:p>
        </w:tc>
        <w:tc>
          <w:tcPr>
            <w:tcW w:type="dxa" w:w="5328"/>
            <w:vAlign w:val="top"/>
          </w:tcPr>
          <w:p>
            <w:r/>
            <w:r>
              <w:rPr>
                <w:b w:val="0"/>
                <w:sz w:val="18"/>
              </w:rPr>
              <w:t>A red dot means there is unread work or a notification attached to that section.</w:t>
            </w:r>
          </w:p>
        </w:tc>
      </w:tr>
      <w:tr>
        <w:tc>
          <w:tcPr>
            <w:tcW w:type="dxa" w:w="2304"/>
            <w:vAlign w:val="top"/>
          </w:tcPr>
          <w:p>
            <w:r/>
            <w:r>
              <w:rPr>
                <w:b w:val="0"/>
                <w:sz w:val="18"/>
              </w:rPr>
              <w:t>Main workspace</w:t>
            </w:r>
          </w:p>
        </w:tc>
        <w:tc>
          <w:tcPr>
            <w:tcW w:type="dxa" w:w="3168"/>
            <w:vAlign w:val="top"/>
          </w:tcPr>
          <w:p>
            <w:r/>
            <w:r>
              <w:rPr>
                <w:b w:val="0"/>
                <w:sz w:val="18"/>
              </w:rPr>
              <w:t>Forms, dashboards, queues, reports</w:t>
            </w:r>
          </w:p>
        </w:tc>
        <w:tc>
          <w:tcPr>
            <w:tcW w:type="dxa" w:w="5328"/>
            <w:vAlign w:val="top"/>
          </w:tcPr>
          <w:p>
            <w:r/>
            <w:r>
              <w:rPr>
                <w:b w:val="0"/>
                <w:sz w:val="18"/>
              </w:rPr>
              <w:t>The selected sidebar page opens here.</w:t>
            </w:r>
          </w:p>
        </w:tc>
      </w:tr>
    </w:tbl>
    <w:p/>
    <w:p>
      <w:pPr>
        <w:pStyle w:val="Heading2"/>
      </w:pPr>
      <w:r>
        <w:t>3.1 Notification rules</w:t>
      </w:r>
    </w:p>
    <w:p>
      <w:pPr>
        <w:pStyle w:val="ListBullet"/>
      </w:pPr>
      <w:r>
        <w:t>Notifications remain unread until the user manually clicks Mark all as read.</w:t>
      </w:r>
    </w:p>
    <w:p>
      <w:pPr>
        <w:pStyle w:val="ListBullet"/>
      </w:pPr>
      <w:r>
        <w:t>Opening a sidebar section should not automatically mark notifications as read.</w:t>
      </w:r>
    </w:p>
    <w:p>
      <w:pPr>
        <w:pStyle w:val="ListBullet"/>
      </w:pPr>
      <w:r>
        <w:t>Notification cards use dark/black styling so the write-up remains visible against the blue sidebar.</w:t>
      </w:r>
    </w:p>
    <w:p>
      <w:pPr>
        <w:pStyle w:val="ListBullet"/>
      </w:pPr>
      <w:r>
        <w:t>Important, high, and critical workflow notifications may also trigger a toast popup where supported.</w:t>
      </w:r>
    </w:p>
    <w:p>
      <w:pPr>
        <w:pStyle w:val="ListBullet"/>
      </w:pPr>
      <w:r>
        <w:t>Activity logs and audit history are separate from unread state. Marking a notification read does not delete history.</w:t>
      </w:r>
    </w:p>
    <w:p>
      <w:pPr>
        <w:pStyle w:val="Heading2"/>
      </w:pPr>
      <w:r>
        <w:t>3.2 Real-time/near-real-time updates</w:t>
      </w:r>
    </w:p>
    <w:p>
      <w:r>
        <w:t>ProcureFlow uses lightweight live polling so notification and message updates can appear without a manual browser refresh. This behaves more like a text message than a mailbox: when a role creates a task for another role, the recipient’s interface can update after the next live refresh cycle.</w:t>
      </w:r>
    </w:p>
    <w:p>
      <w:pPr>
        <w:pStyle w:val="Heading1"/>
      </w:pPr>
      <w:r>
        <w:t>4. Core Procurement Rules</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1D4ED8"/>
          </w:tcPr>
          <w:p>
            <w:r/>
            <w:r>
              <w:rPr>
                <w:b/>
                <w:color w:val="FFFFFF"/>
                <w:sz w:val="18"/>
              </w:rPr>
              <w:t>Rule</w:t>
            </w:r>
          </w:p>
        </w:tc>
        <w:tc>
          <w:tcPr>
            <w:tcW w:type="dxa" w:w="7776"/>
            <w:vAlign w:val="top"/>
            <w:shd w:fill="1D4ED8"/>
          </w:tcPr>
          <w:p>
            <w:r/>
            <w:r>
              <w:rPr>
                <w:b/>
                <w:color w:val="FFFFFF"/>
                <w:sz w:val="18"/>
              </w:rPr>
              <w:t>Meaning</w:t>
            </w:r>
          </w:p>
        </w:tc>
      </w:tr>
      <w:tr>
        <w:tc>
          <w:tcPr>
            <w:tcW w:type="dxa" w:w="3024"/>
            <w:vAlign w:val="top"/>
          </w:tcPr>
          <w:p>
            <w:r/>
            <w:r>
              <w:rPr>
                <w:b w:val="0"/>
                <w:sz w:val="18"/>
              </w:rPr>
              <w:t>Low-value rule</w:t>
            </w:r>
          </w:p>
        </w:tc>
        <w:tc>
          <w:tcPr>
            <w:tcW w:type="dxa" w:w="7776"/>
            <w:vAlign w:val="top"/>
          </w:tcPr>
          <w:p>
            <w:r/>
            <w:r>
              <w:rPr>
                <w:b w:val="0"/>
                <w:sz w:val="18"/>
              </w:rPr>
              <w:t>Transactions valued at ₦100,000 or below can be approved by Procurement Manager when policy permits.</w:t>
            </w:r>
          </w:p>
        </w:tc>
      </w:tr>
      <w:tr>
        <w:tc>
          <w:tcPr>
            <w:tcW w:type="dxa" w:w="3024"/>
            <w:vAlign w:val="top"/>
          </w:tcPr>
          <w:p>
            <w:r/>
            <w:r>
              <w:rPr>
                <w:b w:val="0"/>
                <w:sz w:val="18"/>
              </w:rPr>
              <w:t>High-value rule</w:t>
            </w:r>
          </w:p>
        </w:tc>
        <w:tc>
          <w:tcPr>
            <w:tcW w:type="dxa" w:w="7776"/>
            <w:vAlign w:val="top"/>
          </w:tcPr>
          <w:p>
            <w:r/>
            <w:r>
              <w:rPr>
                <w:b w:val="0"/>
                <w:sz w:val="18"/>
              </w:rPr>
              <w:t>Transactions above ₦100,000 must go to Approver / MD.</w:t>
            </w:r>
          </w:p>
        </w:tc>
      </w:tr>
      <w:tr>
        <w:tc>
          <w:tcPr>
            <w:tcW w:type="dxa" w:w="3024"/>
            <w:vAlign w:val="top"/>
          </w:tcPr>
          <w:p>
            <w:r/>
            <w:r>
              <w:rPr>
                <w:b w:val="0"/>
                <w:sz w:val="18"/>
              </w:rPr>
              <w:t>Self-approval restriction</w:t>
            </w:r>
          </w:p>
        </w:tc>
        <w:tc>
          <w:tcPr>
            <w:tcW w:type="dxa" w:w="7776"/>
            <w:vAlign w:val="top"/>
          </w:tcPr>
          <w:p>
            <w:r/>
            <w:r>
              <w:rPr>
                <w:b w:val="0"/>
                <w:sz w:val="18"/>
              </w:rPr>
              <w:t>A Procurement Manager-created request should still go to Approver / MD, even if below ₦100,000.</w:t>
            </w:r>
          </w:p>
        </w:tc>
      </w:tr>
      <w:tr>
        <w:tc>
          <w:tcPr>
            <w:tcW w:type="dxa" w:w="3024"/>
            <w:vAlign w:val="top"/>
          </w:tcPr>
          <w:p>
            <w:r/>
            <w:r>
              <w:rPr>
                <w:b w:val="0"/>
                <w:sz w:val="18"/>
              </w:rPr>
              <w:t>Finance restriction</w:t>
            </w:r>
          </w:p>
        </w:tc>
        <w:tc>
          <w:tcPr>
            <w:tcW w:type="dxa" w:w="7776"/>
            <w:vAlign w:val="top"/>
          </w:tcPr>
          <w:p>
            <w:r/>
            <w:r>
              <w:rPr>
                <w:b w:val="0"/>
                <w:sz w:val="18"/>
              </w:rPr>
              <w:t>Finance acts only after valid approval is complete.</w:t>
            </w:r>
          </w:p>
        </w:tc>
      </w:tr>
      <w:tr>
        <w:tc>
          <w:tcPr>
            <w:tcW w:type="dxa" w:w="3024"/>
            <w:vAlign w:val="top"/>
          </w:tcPr>
          <w:p>
            <w:r/>
            <w:r>
              <w:rPr>
                <w:b w:val="0"/>
                <w:sz w:val="18"/>
              </w:rPr>
              <w:t>Auditor restriction</w:t>
            </w:r>
          </w:p>
        </w:tc>
        <w:tc>
          <w:tcPr>
            <w:tcW w:type="dxa" w:w="7776"/>
            <w:vAlign w:val="top"/>
          </w:tcPr>
          <w:p>
            <w:r/>
            <w:r>
              <w:rPr>
                <w:b w:val="0"/>
                <w:sz w:val="18"/>
              </w:rPr>
              <w:t>Auditor can review and export evidence but cannot change workflow records.</w:t>
            </w:r>
          </w:p>
        </w:tc>
      </w:tr>
      <w:tr>
        <w:tc>
          <w:tcPr>
            <w:tcW w:type="dxa" w:w="3024"/>
            <w:vAlign w:val="top"/>
          </w:tcPr>
          <w:p>
            <w:r/>
            <w:r>
              <w:rPr>
                <w:b w:val="0"/>
                <w:sz w:val="18"/>
              </w:rPr>
              <w:t>Gateway-pass rule</w:t>
            </w:r>
          </w:p>
        </w:tc>
        <w:tc>
          <w:tcPr>
            <w:tcW w:type="dxa" w:w="7776"/>
            <w:vAlign w:val="top"/>
          </w:tcPr>
          <w:p>
            <w:r/>
            <w:r>
              <w:rPr>
                <w:b w:val="0"/>
                <w:sz w:val="18"/>
              </w:rPr>
              <w:t>Gateway Pass moves from Utility/Facility to Procurement review, then to Approver/Admin final approval, then back to Utility/Facility for generation.</w:t>
            </w:r>
          </w:p>
        </w:tc>
      </w:tr>
      <w:tr>
        <w:tc>
          <w:tcPr>
            <w:tcW w:type="dxa" w:w="3024"/>
            <w:vAlign w:val="top"/>
          </w:tcPr>
          <w:p>
            <w:r/>
            <w:r>
              <w:rPr>
                <w:b w:val="0"/>
                <w:sz w:val="18"/>
              </w:rPr>
              <w:t>Closure rule</w:t>
            </w:r>
          </w:p>
        </w:tc>
        <w:tc>
          <w:tcPr>
            <w:tcW w:type="dxa" w:w="7776"/>
            <w:vAlign w:val="top"/>
          </w:tcPr>
          <w:p>
            <w:r/>
            <w:r>
              <w:rPr>
                <w:b w:val="0"/>
                <w:sz w:val="18"/>
              </w:rPr>
              <w:t>A procurement is completed/closed only after payment/receipt evidence and Procurement Manager closure review.</w:t>
            </w:r>
          </w:p>
        </w:tc>
      </w:tr>
    </w:tbl>
    <w:p/>
    <w:tbl>
      <w:tblPr>
        <w:tblStyle w:val="TableGrid"/>
        <w:tblW w:type="auto" w:w="0"/>
        <w:jc w:val="center"/>
        <w:tblLook w:firstColumn="1" w:firstRow="1" w:lastColumn="0" w:lastRow="0" w:noHBand="0" w:noVBand="1" w:val="04A0"/>
      </w:tblPr>
      <w:tblGrid>
        <w:gridCol w:w="5112"/>
        <w:gridCol w:w="5112"/>
      </w:tblGrid>
      <w:tr>
        <w:tc>
          <w:tcPr>
            <w:tcW w:type="dxa" w:w="3744"/>
            <w:vAlign w:val="top"/>
            <w:shd w:fill="1D4ED8"/>
          </w:tcPr>
          <w:p>
            <w:r/>
            <w:r>
              <w:rPr>
                <w:b/>
                <w:color w:val="FFFFFF"/>
                <w:sz w:val="18"/>
              </w:rPr>
              <w:t>Workflow event</w:t>
            </w:r>
          </w:p>
        </w:tc>
        <w:tc>
          <w:tcPr>
            <w:tcW w:type="dxa" w:w="7056"/>
            <w:vAlign w:val="top"/>
            <w:shd w:fill="1D4ED8"/>
          </w:tcPr>
          <w:p>
            <w:r/>
            <w:r>
              <w:rPr>
                <w:b/>
                <w:color w:val="FFFFFF"/>
                <w:sz w:val="18"/>
              </w:rPr>
              <w:t>Status / routing result</w:t>
            </w:r>
          </w:p>
        </w:tc>
      </w:tr>
      <w:tr>
        <w:tc>
          <w:tcPr>
            <w:tcW w:type="dxa" w:w="3744"/>
            <w:vAlign w:val="top"/>
          </w:tcPr>
          <w:p>
            <w:r/>
            <w:r>
              <w:rPr>
                <w:b w:val="0"/>
                <w:sz w:val="18"/>
              </w:rPr>
              <w:t>Utility/Facility submits draft</w:t>
            </w:r>
          </w:p>
        </w:tc>
        <w:tc>
          <w:tcPr>
            <w:tcW w:type="dxa" w:w="7056"/>
            <w:vAlign w:val="top"/>
          </w:tcPr>
          <w:p>
            <w:r/>
            <w:r>
              <w:rPr>
                <w:b w:val="0"/>
                <w:sz w:val="18"/>
              </w:rPr>
              <w:t>Sent for Procurement Review -&gt; Procurement Manager</w:t>
            </w:r>
          </w:p>
        </w:tc>
      </w:tr>
      <w:tr>
        <w:tc>
          <w:tcPr>
            <w:tcW w:type="dxa" w:w="3744"/>
            <w:vAlign w:val="top"/>
          </w:tcPr>
          <w:p>
            <w:r/>
            <w:r>
              <w:rPr>
                <w:b w:val="0"/>
                <w:sz w:val="18"/>
              </w:rPr>
              <w:t>Procurement Manager returns item</w:t>
            </w:r>
          </w:p>
        </w:tc>
        <w:tc>
          <w:tcPr>
            <w:tcW w:type="dxa" w:w="7056"/>
            <w:vAlign w:val="top"/>
          </w:tcPr>
          <w:p>
            <w:r/>
            <w:r>
              <w:rPr>
                <w:b w:val="0"/>
                <w:sz w:val="18"/>
              </w:rPr>
              <w:t>Returned to Facility Manager -&gt; Utility/Facility correction</w:t>
            </w:r>
          </w:p>
        </w:tc>
      </w:tr>
      <w:tr>
        <w:tc>
          <w:tcPr>
            <w:tcW w:type="dxa" w:w="3744"/>
            <w:vAlign w:val="top"/>
          </w:tcPr>
          <w:p>
            <w:r/>
            <w:r>
              <w:rPr>
                <w:b w:val="0"/>
                <w:sz w:val="18"/>
              </w:rPr>
              <w:t>Procurement Manager accepts item</w:t>
            </w:r>
          </w:p>
        </w:tc>
        <w:tc>
          <w:tcPr>
            <w:tcW w:type="dxa" w:w="7056"/>
            <w:vAlign w:val="top"/>
          </w:tcPr>
          <w:p>
            <w:r/>
            <w:r>
              <w:rPr>
                <w:b w:val="0"/>
                <w:sz w:val="18"/>
              </w:rPr>
              <w:t>Procurement review/sourcing/approval path begins</w:t>
            </w:r>
          </w:p>
        </w:tc>
      </w:tr>
      <w:tr>
        <w:tc>
          <w:tcPr>
            <w:tcW w:type="dxa" w:w="3744"/>
            <w:vAlign w:val="top"/>
          </w:tcPr>
          <w:p>
            <w:r/>
            <w:r>
              <w:rPr>
                <w:b w:val="0"/>
                <w:sz w:val="18"/>
              </w:rPr>
              <w:t>Low-value approval</w:t>
            </w:r>
          </w:p>
        </w:tc>
        <w:tc>
          <w:tcPr>
            <w:tcW w:type="dxa" w:w="7056"/>
            <w:vAlign w:val="top"/>
          </w:tcPr>
          <w:p>
            <w:r/>
            <w:r>
              <w:rPr>
                <w:b w:val="0"/>
                <w:sz w:val="18"/>
              </w:rPr>
              <w:t>Procurement Manager can approve where allowed; Approver receives visibility/audit notification</w:t>
            </w:r>
          </w:p>
        </w:tc>
      </w:tr>
      <w:tr>
        <w:tc>
          <w:tcPr>
            <w:tcW w:type="dxa" w:w="3744"/>
            <w:vAlign w:val="top"/>
          </w:tcPr>
          <w:p>
            <w:r/>
            <w:r>
              <w:rPr>
                <w:b w:val="0"/>
                <w:sz w:val="18"/>
              </w:rPr>
              <w:t>High-value approval</w:t>
            </w:r>
          </w:p>
        </w:tc>
        <w:tc>
          <w:tcPr>
            <w:tcW w:type="dxa" w:w="7056"/>
            <w:vAlign w:val="top"/>
          </w:tcPr>
          <w:p>
            <w:r/>
            <w:r>
              <w:rPr>
                <w:b w:val="0"/>
                <w:sz w:val="18"/>
              </w:rPr>
              <w:t>Approver / MD reviews and approves/rejects</w:t>
            </w:r>
          </w:p>
        </w:tc>
      </w:tr>
      <w:tr>
        <w:tc>
          <w:tcPr>
            <w:tcW w:type="dxa" w:w="3744"/>
            <w:vAlign w:val="top"/>
          </w:tcPr>
          <w:p>
            <w:r/>
            <w:r>
              <w:rPr>
                <w:b w:val="0"/>
                <w:sz w:val="18"/>
              </w:rPr>
              <w:t>Finance pays</w:t>
            </w:r>
          </w:p>
        </w:tc>
        <w:tc>
          <w:tcPr>
            <w:tcW w:type="dxa" w:w="7056"/>
            <w:vAlign w:val="top"/>
          </w:tcPr>
          <w:p>
            <w:r/>
            <w:r>
              <w:rPr>
                <w:b w:val="0"/>
                <w:sz w:val="18"/>
              </w:rPr>
              <w:t>Record moves toward paid/receipt stage</w:t>
            </w:r>
          </w:p>
        </w:tc>
      </w:tr>
      <w:tr>
        <w:tc>
          <w:tcPr>
            <w:tcW w:type="dxa" w:w="3744"/>
            <w:vAlign w:val="top"/>
          </w:tcPr>
          <w:p>
            <w:r/>
            <w:r>
              <w:rPr>
                <w:b w:val="0"/>
                <w:sz w:val="18"/>
              </w:rPr>
              <w:t>Post-payment closure</w:t>
            </w:r>
          </w:p>
        </w:tc>
        <w:tc>
          <w:tcPr>
            <w:tcW w:type="dxa" w:w="7056"/>
            <w:vAlign w:val="top"/>
          </w:tcPr>
          <w:p>
            <w:r/>
            <w:r>
              <w:rPr>
                <w:b w:val="0"/>
                <w:sz w:val="18"/>
              </w:rPr>
              <w:t>Procurement Manager completes, closes, and archives as appropriate</w:t>
            </w:r>
          </w:p>
        </w:tc>
      </w:tr>
      <w:tr>
        <w:tc>
          <w:tcPr>
            <w:tcW w:type="dxa" w:w="3744"/>
            <w:vAlign w:val="top"/>
          </w:tcPr>
          <w:p>
            <w:r/>
            <w:r>
              <w:rPr>
                <w:b w:val="0"/>
                <w:sz w:val="18"/>
              </w:rPr>
              <w:t>Auditor review</w:t>
            </w:r>
          </w:p>
        </w:tc>
        <w:tc>
          <w:tcPr>
            <w:tcW w:type="dxa" w:w="7056"/>
            <w:vAlign w:val="top"/>
          </w:tcPr>
          <w:p>
            <w:r/>
            <w:r>
              <w:rPr>
                <w:b w:val="0"/>
                <w:sz w:val="18"/>
              </w:rPr>
              <w:t>Auditor sees evidence, logs, reports, and downloads</w:t>
            </w:r>
          </w:p>
        </w:tc>
      </w:tr>
    </w:tbl>
    <w:p/>
    <w:p>
      <w:pPr>
        <w:pStyle w:val="Heading1"/>
      </w:pPr>
      <w:r>
        <w:t>5. Direct Navigation Map by Role</w:t>
      </w:r>
    </w:p>
    <w:p>
      <w:pPr>
        <w:pStyle w:val="Heading2"/>
      </w:pPr>
      <w:r>
        <w:t>Admin</w:t>
      </w:r>
    </w:p>
    <w:tbl>
      <w:tblPr>
        <w:tblStyle w:val="TableGrid"/>
        <w:tblW w:type="auto" w:w="0"/>
        <w:jc w:val="center"/>
        <w:tblLook w:firstColumn="1" w:firstRow="1" w:lastColumn="0" w:lastRow="0" w:noHBand="0" w:noVBand="1" w:val="04A0"/>
      </w:tblPr>
      <w:tblGrid>
        <w:gridCol w:w="5112"/>
        <w:gridCol w:w="5112"/>
      </w:tblGrid>
      <w:tr>
        <w:tc>
          <w:tcPr>
            <w:tcW w:type="dxa" w:w="4032"/>
            <w:vAlign w:val="top"/>
            <w:shd w:fill="1D4ED8"/>
          </w:tcPr>
          <w:p>
            <w:r/>
            <w:r>
              <w:rPr>
                <w:b/>
                <w:color w:val="FFFFFF"/>
                <w:sz w:val="18"/>
              </w:rPr>
              <w:t>Interface section</w:t>
            </w:r>
          </w:p>
        </w:tc>
        <w:tc>
          <w:tcPr>
            <w:tcW w:type="dxa" w:w="6768"/>
            <w:vAlign w:val="top"/>
            <w:shd w:fill="1D4ED8"/>
          </w:tcPr>
          <w:p>
            <w:r/>
            <w:r>
              <w:rPr>
                <w:b/>
                <w:color w:val="FFFFFF"/>
                <w:sz w:val="18"/>
              </w:rPr>
              <w:t>Direct path</w:t>
            </w:r>
          </w:p>
        </w:tc>
      </w:tr>
      <w:tr>
        <w:tc>
          <w:tcPr>
            <w:tcW w:type="dxa" w:w="4032"/>
            <w:vAlign w:val="top"/>
          </w:tcPr>
          <w:p>
            <w:r/>
            <w:r>
              <w:rPr>
                <w:b w:val="0"/>
                <w:sz w:val="18"/>
              </w:rPr>
              <w:t>Admin Dashboard</w:t>
            </w:r>
          </w:p>
        </w:tc>
        <w:tc>
          <w:tcPr>
            <w:tcW w:type="dxa" w:w="6768"/>
            <w:vAlign w:val="top"/>
          </w:tcPr>
          <w:p>
            <w:r/>
            <w:r>
              <w:rPr>
                <w:b w:val="0"/>
                <w:sz w:val="18"/>
              </w:rPr>
              <w:t>Login as Admin &gt; Sidebar &gt; Admin Dashboard</w:t>
            </w:r>
          </w:p>
        </w:tc>
      </w:tr>
      <w:tr>
        <w:tc>
          <w:tcPr>
            <w:tcW w:type="dxa" w:w="4032"/>
            <w:vAlign w:val="top"/>
          </w:tcPr>
          <w:p>
            <w:r/>
            <w:r>
              <w:rPr>
                <w:b w:val="0"/>
                <w:sz w:val="18"/>
              </w:rPr>
              <w:t>Budget Tracker</w:t>
            </w:r>
          </w:p>
        </w:tc>
        <w:tc>
          <w:tcPr>
            <w:tcW w:type="dxa" w:w="6768"/>
            <w:vAlign w:val="top"/>
          </w:tcPr>
          <w:p>
            <w:r/>
            <w:r>
              <w:rPr>
                <w:b w:val="0"/>
                <w:sz w:val="18"/>
              </w:rPr>
              <w:t>Login as Admin &gt; Sidebar &gt; Budget Tracker</w:t>
            </w:r>
          </w:p>
        </w:tc>
      </w:tr>
      <w:tr>
        <w:tc>
          <w:tcPr>
            <w:tcW w:type="dxa" w:w="4032"/>
            <w:vAlign w:val="top"/>
          </w:tcPr>
          <w:p>
            <w:r/>
            <w:r>
              <w:rPr>
                <w:b w:val="0"/>
                <w:sz w:val="18"/>
              </w:rPr>
              <w:t>Income</w:t>
            </w:r>
          </w:p>
        </w:tc>
        <w:tc>
          <w:tcPr>
            <w:tcW w:type="dxa" w:w="6768"/>
            <w:vAlign w:val="top"/>
          </w:tcPr>
          <w:p>
            <w:r/>
            <w:r>
              <w:rPr>
                <w:b w:val="0"/>
                <w:sz w:val="18"/>
              </w:rPr>
              <w:t>Login as Admin &gt; Sidebar &gt; Income</w:t>
            </w:r>
          </w:p>
        </w:tc>
      </w:tr>
      <w:tr>
        <w:tc>
          <w:tcPr>
            <w:tcW w:type="dxa" w:w="4032"/>
            <w:vAlign w:val="top"/>
          </w:tcPr>
          <w:p>
            <w:r/>
            <w:r>
              <w:rPr>
                <w:b w:val="0"/>
                <w:sz w:val="18"/>
              </w:rPr>
              <w:t>User Management</w:t>
            </w:r>
          </w:p>
        </w:tc>
        <w:tc>
          <w:tcPr>
            <w:tcW w:type="dxa" w:w="6768"/>
            <w:vAlign w:val="top"/>
          </w:tcPr>
          <w:p>
            <w:r/>
            <w:r>
              <w:rPr>
                <w:b w:val="0"/>
                <w:sz w:val="18"/>
              </w:rPr>
              <w:t>Login as Admin &gt; Sidebar &gt; User Management</w:t>
            </w:r>
          </w:p>
        </w:tc>
      </w:tr>
      <w:tr>
        <w:tc>
          <w:tcPr>
            <w:tcW w:type="dxa" w:w="4032"/>
            <w:vAlign w:val="top"/>
          </w:tcPr>
          <w:p>
            <w:r/>
            <w:r>
              <w:rPr>
                <w:b w:val="0"/>
                <w:sz w:val="18"/>
              </w:rPr>
              <w:t>Roles &amp; Permissions</w:t>
            </w:r>
          </w:p>
        </w:tc>
        <w:tc>
          <w:tcPr>
            <w:tcW w:type="dxa" w:w="6768"/>
            <w:vAlign w:val="top"/>
          </w:tcPr>
          <w:p>
            <w:r/>
            <w:r>
              <w:rPr>
                <w:b w:val="0"/>
                <w:sz w:val="18"/>
              </w:rPr>
              <w:t>Login as Admin &gt; Sidebar &gt; Roles &amp; Permissions</w:t>
            </w:r>
          </w:p>
        </w:tc>
      </w:tr>
      <w:tr>
        <w:tc>
          <w:tcPr>
            <w:tcW w:type="dxa" w:w="4032"/>
            <w:vAlign w:val="top"/>
          </w:tcPr>
          <w:p>
            <w:r/>
            <w:r>
              <w:rPr>
                <w:b w:val="0"/>
                <w:sz w:val="18"/>
              </w:rPr>
              <w:t>Approval Configuration</w:t>
            </w:r>
          </w:p>
        </w:tc>
        <w:tc>
          <w:tcPr>
            <w:tcW w:type="dxa" w:w="6768"/>
            <w:vAlign w:val="top"/>
          </w:tcPr>
          <w:p>
            <w:r/>
            <w:r>
              <w:rPr>
                <w:b w:val="0"/>
                <w:sz w:val="18"/>
              </w:rPr>
              <w:t>Login as Admin &gt; Sidebar &gt; Approval Configuration</w:t>
            </w:r>
          </w:p>
        </w:tc>
      </w:tr>
      <w:tr>
        <w:tc>
          <w:tcPr>
            <w:tcW w:type="dxa" w:w="4032"/>
            <w:vAlign w:val="top"/>
          </w:tcPr>
          <w:p>
            <w:r/>
            <w:r>
              <w:rPr>
                <w:b w:val="0"/>
                <w:sz w:val="18"/>
              </w:rPr>
              <w:t>Import Center</w:t>
            </w:r>
          </w:p>
        </w:tc>
        <w:tc>
          <w:tcPr>
            <w:tcW w:type="dxa" w:w="6768"/>
            <w:vAlign w:val="top"/>
          </w:tcPr>
          <w:p>
            <w:r/>
            <w:r>
              <w:rPr>
                <w:b w:val="0"/>
                <w:sz w:val="18"/>
              </w:rPr>
              <w:t>Login as Admin &gt; Sidebar &gt; Import Center</w:t>
            </w:r>
          </w:p>
        </w:tc>
      </w:tr>
      <w:tr>
        <w:tc>
          <w:tcPr>
            <w:tcW w:type="dxa" w:w="4032"/>
            <w:vAlign w:val="top"/>
          </w:tcPr>
          <w:p>
            <w:r/>
            <w:r>
              <w:rPr>
                <w:b w:val="0"/>
                <w:sz w:val="18"/>
              </w:rPr>
              <w:t>All Procurement Records</w:t>
            </w:r>
          </w:p>
        </w:tc>
        <w:tc>
          <w:tcPr>
            <w:tcW w:type="dxa" w:w="6768"/>
            <w:vAlign w:val="top"/>
          </w:tcPr>
          <w:p>
            <w:r/>
            <w:r>
              <w:rPr>
                <w:b w:val="0"/>
                <w:sz w:val="18"/>
              </w:rPr>
              <w:t>Login as Admin &gt; Sidebar &gt; All Procurement Records</w:t>
            </w:r>
          </w:p>
        </w:tc>
      </w:tr>
      <w:tr>
        <w:tc>
          <w:tcPr>
            <w:tcW w:type="dxa" w:w="4032"/>
            <w:vAlign w:val="top"/>
          </w:tcPr>
          <w:p>
            <w:r/>
            <w:r>
              <w:rPr>
                <w:b w:val="0"/>
                <w:sz w:val="18"/>
              </w:rPr>
              <w:t>Notifications Monitor</w:t>
            </w:r>
          </w:p>
        </w:tc>
        <w:tc>
          <w:tcPr>
            <w:tcW w:type="dxa" w:w="6768"/>
            <w:vAlign w:val="top"/>
          </w:tcPr>
          <w:p>
            <w:r/>
            <w:r>
              <w:rPr>
                <w:b w:val="0"/>
                <w:sz w:val="18"/>
              </w:rPr>
              <w:t>Login as Admin &gt; Sidebar &gt; Notifications Monitor</w:t>
            </w:r>
          </w:p>
        </w:tc>
      </w:tr>
      <w:tr>
        <w:tc>
          <w:tcPr>
            <w:tcW w:type="dxa" w:w="4032"/>
            <w:vAlign w:val="top"/>
          </w:tcPr>
          <w:p>
            <w:r/>
            <w:r>
              <w:rPr>
                <w:b w:val="0"/>
                <w:sz w:val="18"/>
              </w:rPr>
              <w:t>Availability &amp; Delegation Requests</w:t>
            </w:r>
          </w:p>
        </w:tc>
        <w:tc>
          <w:tcPr>
            <w:tcW w:type="dxa" w:w="6768"/>
            <w:vAlign w:val="top"/>
          </w:tcPr>
          <w:p>
            <w:r/>
            <w:r>
              <w:rPr>
                <w:b w:val="0"/>
                <w:sz w:val="18"/>
              </w:rPr>
              <w:t>Login as Admin &gt; Sidebar &gt; Availability &amp; Delegation Requests</w:t>
            </w:r>
          </w:p>
        </w:tc>
      </w:tr>
      <w:tr>
        <w:tc>
          <w:tcPr>
            <w:tcW w:type="dxa" w:w="4032"/>
            <w:vAlign w:val="top"/>
          </w:tcPr>
          <w:p>
            <w:r/>
            <w:r>
              <w:rPr>
                <w:b w:val="0"/>
                <w:sz w:val="18"/>
              </w:rPr>
              <w:t>Gateway Pass Management</w:t>
            </w:r>
          </w:p>
        </w:tc>
        <w:tc>
          <w:tcPr>
            <w:tcW w:type="dxa" w:w="6768"/>
            <w:vAlign w:val="top"/>
          </w:tcPr>
          <w:p>
            <w:r/>
            <w:r>
              <w:rPr>
                <w:b w:val="0"/>
                <w:sz w:val="18"/>
              </w:rPr>
              <w:t>Login as Admin &gt; Sidebar &gt; Gateway Pass Management</w:t>
            </w:r>
          </w:p>
        </w:tc>
      </w:tr>
      <w:tr>
        <w:tc>
          <w:tcPr>
            <w:tcW w:type="dxa" w:w="4032"/>
            <w:vAlign w:val="top"/>
          </w:tcPr>
          <w:p>
            <w:r/>
            <w:r>
              <w:rPr>
                <w:b w:val="0"/>
                <w:sz w:val="18"/>
              </w:rPr>
              <w:t>Activity &amp; History Logs</w:t>
            </w:r>
          </w:p>
        </w:tc>
        <w:tc>
          <w:tcPr>
            <w:tcW w:type="dxa" w:w="6768"/>
            <w:vAlign w:val="top"/>
          </w:tcPr>
          <w:p>
            <w:r/>
            <w:r>
              <w:rPr>
                <w:b w:val="0"/>
                <w:sz w:val="18"/>
              </w:rPr>
              <w:t>Login as Admin &gt; Sidebar &gt; Activity &amp; History Logs</w:t>
            </w:r>
          </w:p>
        </w:tc>
      </w:tr>
      <w:tr>
        <w:tc>
          <w:tcPr>
            <w:tcW w:type="dxa" w:w="4032"/>
            <w:vAlign w:val="top"/>
          </w:tcPr>
          <w:p>
            <w:r/>
            <w:r>
              <w:rPr>
                <w:b w:val="0"/>
                <w:sz w:val="18"/>
              </w:rPr>
              <w:t>Audit Logs</w:t>
            </w:r>
          </w:p>
        </w:tc>
        <w:tc>
          <w:tcPr>
            <w:tcW w:type="dxa" w:w="6768"/>
            <w:vAlign w:val="top"/>
          </w:tcPr>
          <w:p>
            <w:r/>
            <w:r>
              <w:rPr>
                <w:b w:val="0"/>
                <w:sz w:val="18"/>
              </w:rPr>
              <w:t>Login as Admin &gt; Sidebar &gt; Audit Logs</w:t>
            </w:r>
          </w:p>
        </w:tc>
      </w:tr>
      <w:tr>
        <w:tc>
          <w:tcPr>
            <w:tcW w:type="dxa" w:w="4032"/>
            <w:vAlign w:val="top"/>
          </w:tcPr>
          <w:p>
            <w:r/>
            <w:r>
              <w:rPr>
                <w:b w:val="0"/>
                <w:sz w:val="18"/>
              </w:rPr>
              <w:t>Backup / Export</w:t>
            </w:r>
          </w:p>
        </w:tc>
        <w:tc>
          <w:tcPr>
            <w:tcW w:type="dxa" w:w="6768"/>
            <w:vAlign w:val="top"/>
          </w:tcPr>
          <w:p>
            <w:r/>
            <w:r>
              <w:rPr>
                <w:b w:val="0"/>
                <w:sz w:val="18"/>
              </w:rPr>
              <w:t>Login as Admin &gt; Sidebar &gt; Backup / Export</w:t>
            </w:r>
          </w:p>
        </w:tc>
      </w:tr>
      <w:tr>
        <w:tc>
          <w:tcPr>
            <w:tcW w:type="dxa" w:w="4032"/>
            <w:vAlign w:val="top"/>
          </w:tcPr>
          <w:p>
            <w:r/>
            <w:r>
              <w:rPr>
                <w:b w:val="0"/>
                <w:sz w:val="18"/>
              </w:rPr>
              <w:t>Settings</w:t>
            </w:r>
          </w:p>
        </w:tc>
        <w:tc>
          <w:tcPr>
            <w:tcW w:type="dxa" w:w="6768"/>
            <w:vAlign w:val="top"/>
          </w:tcPr>
          <w:p>
            <w:r/>
            <w:r>
              <w:rPr>
                <w:b w:val="0"/>
                <w:sz w:val="18"/>
              </w:rPr>
              <w:t>Login as Admin &gt; Sidebar &gt; Settings</w:t>
            </w:r>
          </w:p>
        </w:tc>
      </w:tr>
    </w:tbl>
    <w:p/>
    <w:p>
      <w:pPr>
        <w:pStyle w:val="Heading2"/>
      </w:pPr>
      <w:r>
        <w:t>Procurement Manager</w:t>
      </w:r>
    </w:p>
    <w:tbl>
      <w:tblPr>
        <w:tblStyle w:val="TableGrid"/>
        <w:tblW w:type="auto" w:w="0"/>
        <w:jc w:val="center"/>
        <w:tblLook w:firstColumn="1" w:firstRow="1" w:lastColumn="0" w:lastRow="0" w:noHBand="0" w:noVBand="1" w:val="04A0"/>
      </w:tblPr>
      <w:tblGrid>
        <w:gridCol w:w="5112"/>
        <w:gridCol w:w="5112"/>
      </w:tblGrid>
      <w:tr>
        <w:tc>
          <w:tcPr>
            <w:tcW w:type="dxa" w:w="4032"/>
            <w:vAlign w:val="top"/>
            <w:shd w:fill="1D4ED8"/>
          </w:tcPr>
          <w:p>
            <w:r/>
            <w:r>
              <w:rPr>
                <w:b/>
                <w:color w:val="FFFFFF"/>
                <w:sz w:val="18"/>
              </w:rPr>
              <w:t>Interface section</w:t>
            </w:r>
          </w:p>
        </w:tc>
        <w:tc>
          <w:tcPr>
            <w:tcW w:type="dxa" w:w="6768"/>
            <w:vAlign w:val="top"/>
            <w:shd w:fill="1D4ED8"/>
          </w:tcPr>
          <w:p>
            <w:r/>
            <w:r>
              <w:rPr>
                <w:b/>
                <w:color w:val="FFFFFF"/>
                <w:sz w:val="18"/>
              </w:rPr>
              <w:t>Direct path</w:t>
            </w:r>
          </w:p>
        </w:tc>
      </w:tr>
      <w:tr>
        <w:tc>
          <w:tcPr>
            <w:tcW w:type="dxa" w:w="4032"/>
            <w:vAlign w:val="top"/>
          </w:tcPr>
          <w:p>
            <w:r/>
            <w:r>
              <w:rPr>
                <w:b w:val="0"/>
                <w:sz w:val="18"/>
              </w:rPr>
              <w:t>Operations Dashboard</w:t>
            </w:r>
          </w:p>
        </w:tc>
        <w:tc>
          <w:tcPr>
            <w:tcW w:type="dxa" w:w="6768"/>
            <w:vAlign w:val="top"/>
          </w:tcPr>
          <w:p>
            <w:r/>
            <w:r>
              <w:rPr>
                <w:b w:val="0"/>
                <w:sz w:val="18"/>
              </w:rPr>
              <w:t>Login as Procurement Manager &gt; Sidebar &gt; Operations Dashboard</w:t>
            </w:r>
          </w:p>
        </w:tc>
      </w:tr>
      <w:tr>
        <w:tc>
          <w:tcPr>
            <w:tcW w:type="dxa" w:w="4032"/>
            <w:vAlign w:val="top"/>
          </w:tcPr>
          <w:p>
            <w:r/>
            <w:r>
              <w:rPr>
                <w:b w:val="0"/>
                <w:sz w:val="18"/>
              </w:rPr>
              <w:t>Purchase Requests</w:t>
            </w:r>
          </w:p>
        </w:tc>
        <w:tc>
          <w:tcPr>
            <w:tcW w:type="dxa" w:w="6768"/>
            <w:vAlign w:val="top"/>
          </w:tcPr>
          <w:p>
            <w:r/>
            <w:r>
              <w:rPr>
                <w:b w:val="0"/>
                <w:sz w:val="18"/>
              </w:rPr>
              <w:t>Login as Procurement Manager &gt; Sidebar &gt; Purchase Requests</w:t>
            </w:r>
          </w:p>
        </w:tc>
      </w:tr>
      <w:tr>
        <w:tc>
          <w:tcPr>
            <w:tcW w:type="dxa" w:w="4032"/>
            <w:vAlign w:val="top"/>
          </w:tcPr>
          <w:p>
            <w:r/>
            <w:r>
              <w:rPr>
                <w:b w:val="0"/>
                <w:sz w:val="18"/>
              </w:rPr>
              <w:t>Low-Value Approvals</w:t>
            </w:r>
          </w:p>
        </w:tc>
        <w:tc>
          <w:tcPr>
            <w:tcW w:type="dxa" w:w="6768"/>
            <w:vAlign w:val="top"/>
          </w:tcPr>
          <w:p>
            <w:r/>
            <w:r>
              <w:rPr>
                <w:b w:val="0"/>
                <w:sz w:val="18"/>
              </w:rPr>
              <w:t>Login as Procurement Manager &gt; Sidebar &gt; Low-Value Approvals</w:t>
            </w:r>
          </w:p>
        </w:tc>
      </w:tr>
      <w:tr>
        <w:tc>
          <w:tcPr>
            <w:tcW w:type="dxa" w:w="4032"/>
            <w:vAlign w:val="top"/>
          </w:tcPr>
          <w:p>
            <w:r/>
            <w:r>
              <w:rPr>
                <w:b w:val="0"/>
                <w:sz w:val="18"/>
              </w:rPr>
              <w:t>Utility Head / Facility Head Inbox</w:t>
            </w:r>
          </w:p>
        </w:tc>
        <w:tc>
          <w:tcPr>
            <w:tcW w:type="dxa" w:w="6768"/>
            <w:vAlign w:val="top"/>
          </w:tcPr>
          <w:p>
            <w:r/>
            <w:r>
              <w:rPr>
                <w:b w:val="0"/>
                <w:sz w:val="18"/>
              </w:rPr>
              <w:t>Login as Procurement Manager &gt; Sidebar &gt; Utility Head / Facility Head Inbox</w:t>
            </w:r>
          </w:p>
        </w:tc>
      </w:tr>
      <w:tr>
        <w:tc>
          <w:tcPr>
            <w:tcW w:type="dxa" w:w="4032"/>
            <w:vAlign w:val="top"/>
          </w:tcPr>
          <w:p>
            <w:r/>
            <w:r>
              <w:rPr>
                <w:b w:val="0"/>
                <w:sz w:val="18"/>
              </w:rPr>
              <w:t>Import Center</w:t>
            </w:r>
          </w:p>
        </w:tc>
        <w:tc>
          <w:tcPr>
            <w:tcW w:type="dxa" w:w="6768"/>
            <w:vAlign w:val="top"/>
          </w:tcPr>
          <w:p>
            <w:r/>
            <w:r>
              <w:rPr>
                <w:b w:val="0"/>
                <w:sz w:val="18"/>
              </w:rPr>
              <w:t>Login as Procurement Manager &gt; Sidebar &gt; Import Center</w:t>
            </w:r>
          </w:p>
        </w:tc>
      </w:tr>
      <w:tr>
        <w:tc>
          <w:tcPr>
            <w:tcW w:type="dxa" w:w="4032"/>
            <w:vAlign w:val="top"/>
          </w:tcPr>
          <w:p>
            <w:r/>
            <w:r>
              <w:rPr>
                <w:b w:val="0"/>
                <w:sz w:val="18"/>
              </w:rPr>
              <w:t>Sourcing</w:t>
            </w:r>
          </w:p>
        </w:tc>
        <w:tc>
          <w:tcPr>
            <w:tcW w:type="dxa" w:w="6768"/>
            <w:vAlign w:val="top"/>
          </w:tcPr>
          <w:p>
            <w:r/>
            <w:r>
              <w:rPr>
                <w:b w:val="0"/>
                <w:sz w:val="18"/>
              </w:rPr>
              <w:t>Login as Procurement Manager &gt; Sidebar &gt; Sourcing</w:t>
            </w:r>
          </w:p>
        </w:tc>
      </w:tr>
      <w:tr>
        <w:tc>
          <w:tcPr>
            <w:tcW w:type="dxa" w:w="4032"/>
            <w:vAlign w:val="top"/>
          </w:tcPr>
          <w:p>
            <w:r/>
            <w:r>
              <w:rPr>
                <w:b w:val="0"/>
                <w:sz w:val="18"/>
              </w:rPr>
              <w:t>Vendor Quotes</w:t>
            </w:r>
          </w:p>
        </w:tc>
        <w:tc>
          <w:tcPr>
            <w:tcW w:type="dxa" w:w="6768"/>
            <w:vAlign w:val="top"/>
          </w:tcPr>
          <w:p>
            <w:r/>
            <w:r>
              <w:rPr>
                <w:b w:val="0"/>
                <w:sz w:val="18"/>
              </w:rPr>
              <w:t>Login as Procurement Manager &gt; Sidebar &gt; Vendor Quotes</w:t>
            </w:r>
          </w:p>
        </w:tc>
      </w:tr>
      <w:tr>
        <w:tc>
          <w:tcPr>
            <w:tcW w:type="dxa" w:w="4032"/>
            <w:vAlign w:val="top"/>
          </w:tcPr>
          <w:p>
            <w:r/>
            <w:r>
              <w:rPr>
                <w:b w:val="0"/>
                <w:sz w:val="18"/>
              </w:rPr>
              <w:t>Vendor Recommendation</w:t>
            </w:r>
          </w:p>
        </w:tc>
        <w:tc>
          <w:tcPr>
            <w:tcW w:type="dxa" w:w="6768"/>
            <w:vAlign w:val="top"/>
          </w:tcPr>
          <w:p>
            <w:r/>
            <w:r>
              <w:rPr>
                <w:b w:val="0"/>
                <w:sz w:val="18"/>
              </w:rPr>
              <w:t>Login as Procurement Manager &gt; Sidebar &gt; Vendor Recommendation</w:t>
            </w:r>
          </w:p>
        </w:tc>
      </w:tr>
      <w:tr>
        <w:tc>
          <w:tcPr>
            <w:tcW w:type="dxa" w:w="4032"/>
            <w:vAlign w:val="top"/>
          </w:tcPr>
          <w:p>
            <w:r/>
            <w:r>
              <w:rPr>
                <w:b w:val="0"/>
                <w:sz w:val="18"/>
              </w:rPr>
              <w:t>Commercial PO Management</w:t>
            </w:r>
          </w:p>
        </w:tc>
        <w:tc>
          <w:tcPr>
            <w:tcW w:type="dxa" w:w="6768"/>
            <w:vAlign w:val="top"/>
          </w:tcPr>
          <w:p>
            <w:r/>
            <w:r>
              <w:rPr>
                <w:b w:val="0"/>
                <w:sz w:val="18"/>
              </w:rPr>
              <w:t>Login as Procurement Manager &gt; Sidebar &gt; Commercial PO Management</w:t>
            </w:r>
          </w:p>
        </w:tc>
      </w:tr>
      <w:tr>
        <w:tc>
          <w:tcPr>
            <w:tcW w:type="dxa" w:w="4032"/>
            <w:vAlign w:val="top"/>
          </w:tcPr>
          <w:p>
            <w:r/>
            <w:r>
              <w:rPr>
                <w:b w:val="0"/>
                <w:sz w:val="18"/>
              </w:rPr>
              <w:t>Vendors</w:t>
            </w:r>
          </w:p>
        </w:tc>
        <w:tc>
          <w:tcPr>
            <w:tcW w:type="dxa" w:w="6768"/>
            <w:vAlign w:val="top"/>
          </w:tcPr>
          <w:p>
            <w:r/>
            <w:r>
              <w:rPr>
                <w:b w:val="0"/>
                <w:sz w:val="18"/>
              </w:rPr>
              <w:t>Login as Procurement Manager &gt; Sidebar &gt; Vendors</w:t>
            </w:r>
          </w:p>
        </w:tc>
      </w:tr>
      <w:tr>
        <w:tc>
          <w:tcPr>
            <w:tcW w:type="dxa" w:w="4032"/>
            <w:vAlign w:val="top"/>
          </w:tcPr>
          <w:p>
            <w:r/>
            <w:r>
              <w:rPr>
                <w:b w:val="0"/>
                <w:sz w:val="18"/>
              </w:rPr>
              <w:t>Gateway Pass Review</w:t>
            </w:r>
          </w:p>
        </w:tc>
        <w:tc>
          <w:tcPr>
            <w:tcW w:type="dxa" w:w="6768"/>
            <w:vAlign w:val="top"/>
          </w:tcPr>
          <w:p>
            <w:r/>
            <w:r>
              <w:rPr>
                <w:b w:val="0"/>
                <w:sz w:val="18"/>
              </w:rPr>
              <w:t>Login as Procurement Manager &gt; Sidebar &gt; Gateway Pass Review</w:t>
            </w:r>
          </w:p>
        </w:tc>
      </w:tr>
      <w:tr>
        <w:tc>
          <w:tcPr>
            <w:tcW w:type="dxa" w:w="4032"/>
            <w:vAlign w:val="top"/>
          </w:tcPr>
          <w:p>
            <w:r/>
            <w:r>
              <w:rPr>
                <w:b w:val="0"/>
                <w:sz w:val="18"/>
              </w:rPr>
              <w:t>Post-Payment Closure</w:t>
            </w:r>
          </w:p>
        </w:tc>
        <w:tc>
          <w:tcPr>
            <w:tcW w:type="dxa" w:w="6768"/>
            <w:vAlign w:val="top"/>
          </w:tcPr>
          <w:p>
            <w:r/>
            <w:r>
              <w:rPr>
                <w:b w:val="0"/>
                <w:sz w:val="18"/>
              </w:rPr>
              <w:t>Login as Procurement Manager &gt; Sidebar &gt; Post-Payment Closure</w:t>
            </w:r>
          </w:p>
        </w:tc>
      </w:tr>
      <w:tr>
        <w:tc>
          <w:tcPr>
            <w:tcW w:type="dxa" w:w="4032"/>
            <w:vAlign w:val="top"/>
          </w:tcPr>
          <w:p>
            <w:r/>
            <w:r>
              <w:rPr>
                <w:b w:val="0"/>
                <w:sz w:val="18"/>
              </w:rPr>
              <w:t>Availability / Away Notice</w:t>
            </w:r>
          </w:p>
        </w:tc>
        <w:tc>
          <w:tcPr>
            <w:tcW w:type="dxa" w:w="6768"/>
            <w:vAlign w:val="top"/>
          </w:tcPr>
          <w:p>
            <w:r/>
            <w:r>
              <w:rPr>
                <w:b w:val="0"/>
                <w:sz w:val="18"/>
              </w:rPr>
              <w:t>Login as Procurement Manager &gt; Sidebar &gt; Availability / Away Notice</w:t>
            </w:r>
          </w:p>
        </w:tc>
      </w:tr>
      <w:tr>
        <w:tc>
          <w:tcPr>
            <w:tcW w:type="dxa" w:w="4032"/>
            <w:vAlign w:val="top"/>
          </w:tcPr>
          <w:p>
            <w:r/>
            <w:r>
              <w:rPr>
                <w:b w:val="0"/>
                <w:sz w:val="18"/>
              </w:rPr>
              <w:t>Procurement Documents</w:t>
            </w:r>
          </w:p>
        </w:tc>
        <w:tc>
          <w:tcPr>
            <w:tcW w:type="dxa" w:w="6768"/>
            <w:vAlign w:val="top"/>
          </w:tcPr>
          <w:p>
            <w:r/>
            <w:r>
              <w:rPr>
                <w:b w:val="0"/>
                <w:sz w:val="18"/>
              </w:rPr>
              <w:t>Login as Procurement Manager &gt; Sidebar &gt; Procurement Documents</w:t>
            </w:r>
          </w:p>
        </w:tc>
      </w:tr>
      <w:tr>
        <w:tc>
          <w:tcPr>
            <w:tcW w:type="dxa" w:w="4032"/>
            <w:vAlign w:val="top"/>
          </w:tcPr>
          <w:p>
            <w:r/>
            <w:r>
              <w:rPr>
                <w:b w:val="0"/>
                <w:sz w:val="18"/>
              </w:rPr>
              <w:t>Procurement Reports</w:t>
            </w:r>
          </w:p>
        </w:tc>
        <w:tc>
          <w:tcPr>
            <w:tcW w:type="dxa" w:w="6768"/>
            <w:vAlign w:val="top"/>
          </w:tcPr>
          <w:p>
            <w:r/>
            <w:r>
              <w:rPr>
                <w:b w:val="0"/>
                <w:sz w:val="18"/>
              </w:rPr>
              <w:t>Login as Procurement Manager &gt; Sidebar &gt; Procurement Reports</w:t>
            </w:r>
          </w:p>
        </w:tc>
      </w:tr>
      <w:tr>
        <w:tc>
          <w:tcPr>
            <w:tcW w:type="dxa" w:w="4032"/>
            <w:vAlign w:val="top"/>
          </w:tcPr>
          <w:p>
            <w:r/>
            <w:r>
              <w:rPr>
                <w:b w:val="0"/>
                <w:sz w:val="18"/>
              </w:rPr>
              <w:t>Income</w:t>
            </w:r>
          </w:p>
        </w:tc>
        <w:tc>
          <w:tcPr>
            <w:tcW w:type="dxa" w:w="6768"/>
            <w:vAlign w:val="top"/>
          </w:tcPr>
          <w:p>
            <w:r/>
            <w:r>
              <w:rPr>
                <w:b w:val="0"/>
                <w:sz w:val="18"/>
              </w:rPr>
              <w:t>Login as Procurement Manager &gt; Sidebar &gt; Income</w:t>
            </w:r>
          </w:p>
        </w:tc>
      </w:tr>
      <w:tr>
        <w:tc>
          <w:tcPr>
            <w:tcW w:type="dxa" w:w="4032"/>
            <w:vAlign w:val="top"/>
          </w:tcPr>
          <w:p>
            <w:r/>
            <w:r>
              <w:rPr>
                <w:b w:val="0"/>
                <w:sz w:val="18"/>
              </w:rPr>
              <w:t>My Activity History</w:t>
            </w:r>
          </w:p>
        </w:tc>
        <w:tc>
          <w:tcPr>
            <w:tcW w:type="dxa" w:w="6768"/>
            <w:vAlign w:val="top"/>
          </w:tcPr>
          <w:p>
            <w:r/>
            <w:r>
              <w:rPr>
                <w:b w:val="0"/>
                <w:sz w:val="18"/>
              </w:rPr>
              <w:t>Login as Procurement Manager &gt; Sidebar &gt; My Activity History</w:t>
            </w:r>
          </w:p>
        </w:tc>
      </w:tr>
      <w:tr>
        <w:tc>
          <w:tcPr>
            <w:tcW w:type="dxa" w:w="4032"/>
            <w:vAlign w:val="top"/>
          </w:tcPr>
          <w:p>
            <w:r/>
            <w:r>
              <w:rPr>
                <w:b w:val="0"/>
                <w:sz w:val="18"/>
              </w:rPr>
              <w:t>Settings</w:t>
            </w:r>
          </w:p>
        </w:tc>
        <w:tc>
          <w:tcPr>
            <w:tcW w:type="dxa" w:w="6768"/>
            <w:vAlign w:val="top"/>
          </w:tcPr>
          <w:p>
            <w:r/>
            <w:r>
              <w:rPr>
                <w:b w:val="0"/>
                <w:sz w:val="18"/>
              </w:rPr>
              <w:t>Login as Procurement Manager &gt; Sidebar &gt; Settings</w:t>
            </w:r>
          </w:p>
        </w:tc>
      </w:tr>
    </w:tbl>
    <w:p/>
    <w:p>
      <w:pPr>
        <w:pStyle w:val="Heading2"/>
      </w:pPr>
      <w:r>
        <w:t>Utility Head / Facility Head</w:t>
      </w:r>
    </w:p>
    <w:tbl>
      <w:tblPr>
        <w:tblStyle w:val="TableGrid"/>
        <w:tblW w:type="auto" w:w="0"/>
        <w:jc w:val="center"/>
        <w:tblLook w:firstColumn="1" w:firstRow="1" w:lastColumn="0" w:lastRow="0" w:noHBand="0" w:noVBand="1" w:val="04A0"/>
      </w:tblPr>
      <w:tblGrid>
        <w:gridCol w:w="5112"/>
        <w:gridCol w:w="5112"/>
      </w:tblGrid>
      <w:tr>
        <w:tc>
          <w:tcPr>
            <w:tcW w:type="dxa" w:w="4032"/>
            <w:vAlign w:val="top"/>
            <w:shd w:fill="1D4ED8"/>
          </w:tcPr>
          <w:p>
            <w:r/>
            <w:r>
              <w:rPr>
                <w:b/>
                <w:color w:val="FFFFFF"/>
                <w:sz w:val="18"/>
              </w:rPr>
              <w:t>Interface section</w:t>
            </w:r>
          </w:p>
        </w:tc>
        <w:tc>
          <w:tcPr>
            <w:tcW w:type="dxa" w:w="6768"/>
            <w:vAlign w:val="top"/>
            <w:shd w:fill="1D4ED8"/>
          </w:tcPr>
          <w:p>
            <w:r/>
            <w:r>
              <w:rPr>
                <w:b/>
                <w:color w:val="FFFFFF"/>
                <w:sz w:val="18"/>
              </w:rPr>
              <w:t>Direct path</w:t>
            </w:r>
          </w:p>
        </w:tc>
      </w:tr>
      <w:tr>
        <w:tc>
          <w:tcPr>
            <w:tcW w:type="dxa" w:w="4032"/>
            <w:vAlign w:val="top"/>
          </w:tcPr>
          <w:p>
            <w:r/>
            <w:r>
              <w:rPr>
                <w:b w:val="0"/>
                <w:sz w:val="18"/>
              </w:rPr>
              <w:t>Utility / Facility Dashboard</w:t>
            </w:r>
          </w:p>
        </w:tc>
        <w:tc>
          <w:tcPr>
            <w:tcW w:type="dxa" w:w="6768"/>
            <w:vAlign w:val="top"/>
          </w:tcPr>
          <w:p>
            <w:r/>
            <w:r>
              <w:rPr>
                <w:b w:val="0"/>
                <w:sz w:val="18"/>
              </w:rPr>
              <w:t>Login as Utility Head / Facility Head &gt; Sidebar &gt; Utility / Facility Dashboard</w:t>
            </w:r>
          </w:p>
        </w:tc>
      </w:tr>
      <w:tr>
        <w:tc>
          <w:tcPr>
            <w:tcW w:type="dxa" w:w="4032"/>
            <w:vAlign w:val="top"/>
          </w:tcPr>
          <w:p>
            <w:r/>
            <w:r>
              <w:rPr>
                <w:b w:val="0"/>
                <w:sz w:val="18"/>
              </w:rPr>
              <w:t>Create Request Draft</w:t>
            </w:r>
          </w:p>
        </w:tc>
        <w:tc>
          <w:tcPr>
            <w:tcW w:type="dxa" w:w="6768"/>
            <w:vAlign w:val="top"/>
          </w:tcPr>
          <w:p>
            <w:r/>
            <w:r>
              <w:rPr>
                <w:b w:val="0"/>
                <w:sz w:val="18"/>
              </w:rPr>
              <w:t>Login as Utility Head / Facility Head &gt; Sidebar &gt; Create Request Draft</w:t>
            </w:r>
          </w:p>
        </w:tc>
      </w:tr>
      <w:tr>
        <w:tc>
          <w:tcPr>
            <w:tcW w:type="dxa" w:w="4032"/>
            <w:vAlign w:val="top"/>
          </w:tcPr>
          <w:p>
            <w:r/>
            <w:r>
              <w:rPr>
                <w:b w:val="0"/>
                <w:sz w:val="18"/>
              </w:rPr>
              <w:t>My Draft Requests</w:t>
            </w:r>
          </w:p>
        </w:tc>
        <w:tc>
          <w:tcPr>
            <w:tcW w:type="dxa" w:w="6768"/>
            <w:vAlign w:val="top"/>
          </w:tcPr>
          <w:p>
            <w:r/>
            <w:r>
              <w:rPr>
                <w:b w:val="0"/>
                <w:sz w:val="18"/>
              </w:rPr>
              <w:t>Login as Utility Head / Facility Head &gt; Sidebar &gt; My Draft Requests</w:t>
            </w:r>
          </w:p>
        </w:tc>
      </w:tr>
      <w:tr>
        <w:tc>
          <w:tcPr>
            <w:tcW w:type="dxa" w:w="4032"/>
            <w:vAlign w:val="top"/>
          </w:tcPr>
          <w:p>
            <w:r/>
            <w:r>
              <w:rPr>
                <w:b w:val="0"/>
                <w:sz w:val="18"/>
              </w:rPr>
              <w:t>Submit to Procurement Manager</w:t>
            </w:r>
          </w:p>
        </w:tc>
        <w:tc>
          <w:tcPr>
            <w:tcW w:type="dxa" w:w="6768"/>
            <w:vAlign w:val="top"/>
          </w:tcPr>
          <w:p>
            <w:r/>
            <w:r>
              <w:rPr>
                <w:b w:val="0"/>
                <w:sz w:val="18"/>
              </w:rPr>
              <w:t>Login as Utility Head / Facility Head &gt; Sidebar &gt; Submit to Procurement Manager</w:t>
            </w:r>
          </w:p>
        </w:tc>
      </w:tr>
      <w:tr>
        <w:tc>
          <w:tcPr>
            <w:tcW w:type="dxa" w:w="4032"/>
            <w:vAlign w:val="top"/>
          </w:tcPr>
          <w:p>
            <w:r/>
            <w:r>
              <w:rPr>
                <w:b w:val="0"/>
                <w:sz w:val="18"/>
              </w:rPr>
              <w:t>Import Documents</w:t>
            </w:r>
          </w:p>
        </w:tc>
        <w:tc>
          <w:tcPr>
            <w:tcW w:type="dxa" w:w="6768"/>
            <w:vAlign w:val="top"/>
          </w:tcPr>
          <w:p>
            <w:r/>
            <w:r>
              <w:rPr>
                <w:b w:val="0"/>
                <w:sz w:val="18"/>
              </w:rPr>
              <w:t>Login as Utility Head / Facility Head &gt; Sidebar &gt; Import Documents</w:t>
            </w:r>
          </w:p>
        </w:tc>
      </w:tr>
      <w:tr>
        <w:tc>
          <w:tcPr>
            <w:tcW w:type="dxa" w:w="4032"/>
            <w:vAlign w:val="top"/>
          </w:tcPr>
          <w:p>
            <w:r/>
            <w:r>
              <w:rPr>
                <w:b w:val="0"/>
                <w:sz w:val="18"/>
              </w:rPr>
              <w:t>Gateway Pass</w:t>
            </w:r>
          </w:p>
        </w:tc>
        <w:tc>
          <w:tcPr>
            <w:tcW w:type="dxa" w:w="6768"/>
            <w:vAlign w:val="top"/>
          </w:tcPr>
          <w:p>
            <w:r/>
            <w:r>
              <w:rPr>
                <w:b w:val="0"/>
                <w:sz w:val="18"/>
              </w:rPr>
              <w:t>Login as Utility Head / Facility Head &gt; Sidebar &gt; Gateway Pass</w:t>
            </w:r>
          </w:p>
        </w:tc>
      </w:tr>
      <w:tr>
        <w:tc>
          <w:tcPr>
            <w:tcW w:type="dxa" w:w="4032"/>
            <w:vAlign w:val="top"/>
          </w:tcPr>
          <w:p>
            <w:r/>
            <w:r>
              <w:rPr>
                <w:b w:val="0"/>
                <w:sz w:val="18"/>
              </w:rPr>
              <w:t>Shared Thread with Procurement Manager</w:t>
            </w:r>
          </w:p>
        </w:tc>
        <w:tc>
          <w:tcPr>
            <w:tcW w:type="dxa" w:w="6768"/>
            <w:vAlign w:val="top"/>
          </w:tcPr>
          <w:p>
            <w:r/>
            <w:r>
              <w:rPr>
                <w:b w:val="0"/>
                <w:sz w:val="18"/>
              </w:rPr>
              <w:t>Login as Utility Head / Facility Head &gt; Sidebar &gt; Shared Thread with Procurement Manager</w:t>
            </w:r>
          </w:p>
        </w:tc>
      </w:tr>
      <w:tr>
        <w:tc>
          <w:tcPr>
            <w:tcW w:type="dxa" w:w="4032"/>
            <w:vAlign w:val="top"/>
          </w:tcPr>
          <w:p>
            <w:r/>
            <w:r>
              <w:rPr>
                <w:b w:val="0"/>
                <w:sz w:val="18"/>
              </w:rPr>
              <w:t>Returned Requests</w:t>
            </w:r>
          </w:p>
        </w:tc>
        <w:tc>
          <w:tcPr>
            <w:tcW w:type="dxa" w:w="6768"/>
            <w:vAlign w:val="top"/>
          </w:tcPr>
          <w:p>
            <w:r/>
            <w:r>
              <w:rPr>
                <w:b w:val="0"/>
                <w:sz w:val="18"/>
              </w:rPr>
              <w:t>Login as Utility Head / Facility Head &gt; Sidebar &gt; Returned Requests</w:t>
            </w:r>
          </w:p>
        </w:tc>
      </w:tr>
      <w:tr>
        <w:tc>
          <w:tcPr>
            <w:tcW w:type="dxa" w:w="4032"/>
            <w:vAlign w:val="top"/>
          </w:tcPr>
          <w:p>
            <w:r/>
            <w:r>
              <w:rPr>
                <w:b w:val="0"/>
                <w:sz w:val="18"/>
              </w:rPr>
              <w:t>Approved / Accepted Requests</w:t>
            </w:r>
          </w:p>
        </w:tc>
        <w:tc>
          <w:tcPr>
            <w:tcW w:type="dxa" w:w="6768"/>
            <w:vAlign w:val="top"/>
          </w:tcPr>
          <w:p>
            <w:r/>
            <w:r>
              <w:rPr>
                <w:b w:val="0"/>
                <w:sz w:val="18"/>
              </w:rPr>
              <w:t>Login as Utility Head / Facility Head &gt; Sidebar &gt; Approved / Accepted Requests</w:t>
            </w:r>
          </w:p>
        </w:tc>
      </w:tr>
      <w:tr>
        <w:tc>
          <w:tcPr>
            <w:tcW w:type="dxa" w:w="4032"/>
            <w:vAlign w:val="top"/>
          </w:tcPr>
          <w:p>
            <w:r/>
            <w:r>
              <w:rPr>
                <w:b w:val="0"/>
                <w:sz w:val="18"/>
              </w:rPr>
              <w:t>Income</w:t>
            </w:r>
          </w:p>
        </w:tc>
        <w:tc>
          <w:tcPr>
            <w:tcW w:type="dxa" w:w="6768"/>
            <w:vAlign w:val="top"/>
          </w:tcPr>
          <w:p>
            <w:r/>
            <w:r>
              <w:rPr>
                <w:b w:val="0"/>
                <w:sz w:val="18"/>
              </w:rPr>
              <w:t>Login as Utility Head / Facility Head &gt; Sidebar &gt; Income</w:t>
            </w:r>
          </w:p>
        </w:tc>
      </w:tr>
      <w:tr>
        <w:tc>
          <w:tcPr>
            <w:tcW w:type="dxa" w:w="4032"/>
            <w:vAlign w:val="top"/>
          </w:tcPr>
          <w:p>
            <w:r/>
            <w:r>
              <w:rPr>
                <w:b w:val="0"/>
                <w:sz w:val="18"/>
              </w:rPr>
              <w:t>My Activity History</w:t>
            </w:r>
          </w:p>
        </w:tc>
        <w:tc>
          <w:tcPr>
            <w:tcW w:type="dxa" w:w="6768"/>
            <w:vAlign w:val="top"/>
          </w:tcPr>
          <w:p>
            <w:r/>
            <w:r>
              <w:rPr>
                <w:b w:val="0"/>
                <w:sz w:val="18"/>
              </w:rPr>
              <w:t>Login as Utility Head / Facility Head &gt; Sidebar &gt; My Activity History</w:t>
            </w:r>
          </w:p>
        </w:tc>
      </w:tr>
      <w:tr>
        <w:tc>
          <w:tcPr>
            <w:tcW w:type="dxa" w:w="4032"/>
            <w:vAlign w:val="top"/>
          </w:tcPr>
          <w:p>
            <w:r/>
            <w:r>
              <w:rPr>
                <w:b w:val="0"/>
                <w:sz w:val="18"/>
              </w:rPr>
              <w:t>Settings</w:t>
            </w:r>
          </w:p>
        </w:tc>
        <w:tc>
          <w:tcPr>
            <w:tcW w:type="dxa" w:w="6768"/>
            <w:vAlign w:val="top"/>
          </w:tcPr>
          <w:p>
            <w:r/>
            <w:r>
              <w:rPr>
                <w:b w:val="0"/>
                <w:sz w:val="18"/>
              </w:rPr>
              <w:t>Login as Utility Head / Facility Head &gt; Sidebar &gt; Settings</w:t>
            </w:r>
          </w:p>
        </w:tc>
      </w:tr>
    </w:tbl>
    <w:p/>
    <w:p>
      <w:pPr>
        <w:pStyle w:val="Heading2"/>
      </w:pPr>
      <w:r>
        <w:t>Logistics Officer</w:t>
      </w:r>
    </w:p>
    <w:tbl>
      <w:tblPr>
        <w:tblStyle w:val="TableGrid"/>
        <w:tblW w:type="auto" w:w="0"/>
        <w:jc w:val="center"/>
        <w:tblLook w:firstColumn="1" w:firstRow="1" w:lastColumn="0" w:lastRow="0" w:noHBand="0" w:noVBand="1" w:val="04A0"/>
      </w:tblPr>
      <w:tblGrid>
        <w:gridCol w:w="5112"/>
        <w:gridCol w:w="5112"/>
      </w:tblGrid>
      <w:tr>
        <w:tc>
          <w:tcPr>
            <w:tcW w:type="dxa" w:w="4032"/>
            <w:vAlign w:val="top"/>
            <w:shd w:fill="1D4ED8"/>
          </w:tcPr>
          <w:p>
            <w:r/>
            <w:r>
              <w:rPr>
                <w:b/>
                <w:color w:val="FFFFFF"/>
                <w:sz w:val="18"/>
              </w:rPr>
              <w:t>Interface section</w:t>
            </w:r>
          </w:p>
        </w:tc>
        <w:tc>
          <w:tcPr>
            <w:tcW w:type="dxa" w:w="6768"/>
            <w:vAlign w:val="top"/>
            <w:shd w:fill="1D4ED8"/>
          </w:tcPr>
          <w:p>
            <w:r/>
            <w:r>
              <w:rPr>
                <w:b/>
                <w:color w:val="FFFFFF"/>
                <w:sz w:val="18"/>
              </w:rPr>
              <w:t>Direct path</w:t>
            </w:r>
          </w:p>
        </w:tc>
      </w:tr>
      <w:tr>
        <w:tc>
          <w:tcPr>
            <w:tcW w:type="dxa" w:w="4032"/>
            <w:vAlign w:val="top"/>
          </w:tcPr>
          <w:p>
            <w:r/>
            <w:r>
              <w:rPr>
                <w:b w:val="0"/>
                <w:sz w:val="18"/>
              </w:rPr>
              <w:t>Logistics Dashboard</w:t>
            </w:r>
          </w:p>
        </w:tc>
        <w:tc>
          <w:tcPr>
            <w:tcW w:type="dxa" w:w="6768"/>
            <w:vAlign w:val="top"/>
          </w:tcPr>
          <w:p>
            <w:r/>
            <w:r>
              <w:rPr>
                <w:b w:val="0"/>
                <w:sz w:val="18"/>
              </w:rPr>
              <w:t>Login as Logistics Officer &gt; Sidebar &gt; Logistics Dashboard</w:t>
            </w:r>
          </w:p>
        </w:tc>
      </w:tr>
      <w:tr>
        <w:tc>
          <w:tcPr>
            <w:tcW w:type="dxa" w:w="4032"/>
            <w:vAlign w:val="top"/>
          </w:tcPr>
          <w:p>
            <w:r/>
            <w:r>
              <w:rPr>
                <w:b w:val="0"/>
                <w:sz w:val="18"/>
              </w:rPr>
              <w:t>PO Delivery Handover</w:t>
            </w:r>
          </w:p>
        </w:tc>
        <w:tc>
          <w:tcPr>
            <w:tcW w:type="dxa" w:w="6768"/>
            <w:vAlign w:val="top"/>
          </w:tcPr>
          <w:p>
            <w:r/>
            <w:r>
              <w:rPr>
                <w:b w:val="0"/>
                <w:sz w:val="18"/>
              </w:rPr>
              <w:t>Login as Logistics Officer &gt; Sidebar &gt; PO Delivery Handover</w:t>
            </w:r>
          </w:p>
        </w:tc>
      </w:tr>
      <w:tr>
        <w:tc>
          <w:tcPr>
            <w:tcW w:type="dxa" w:w="4032"/>
            <w:vAlign w:val="top"/>
          </w:tcPr>
          <w:p>
            <w:r/>
            <w:r>
              <w:rPr>
                <w:b w:val="0"/>
                <w:sz w:val="18"/>
              </w:rPr>
              <w:t>Delivery Tracking</w:t>
            </w:r>
          </w:p>
        </w:tc>
        <w:tc>
          <w:tcPr>
            <w:tcW w:type="dxa" w:w="6768"/>
            <w:vAlign w:val="top"/>
          </w:tcPr>
          <w:p>
            <w:r/>
            <w:r>
              <w:rPr>
                <w:b w:val="0"/>
                <w:sz w:val="18"/>
              </w:rPr>
              <w:t>Login as Logistics Officer &gt; Sidebar &gt; Delivery Tracking</w:t>
            </w:r>
          </w:p>
        </w:tc>
      </w:tr>
      <w:tr>
        <w:tc>
          <w:tcPr>
            <w:tcW w:type="dxa" w:w="4032"/>
            <w:vAlign w:val="top"/>
          </w:tcPr>
          <w:p>
            <w:r/>
            <w:r>
              <w:rPr>
                <w:b w:val="0"/>
                <w:sz w:val="18"/>
              </w:rPr>
              <w:t>Receiving Slips</w:t>
            </w:r>
          </w:p>
        </w:tc>
        <w:tc>
          <w:tcPr>
            <w:tcW w:type="dxa" w:w="6768"/>
            <w:vAlign w:val="top"/>
          </w:tcPr>
          <w:p>
            <w:r/>
            <w:r>
              <w:rPr>
                <w:b w:val="0"/>
                <w:sz w:val="18"/>
              </w:rPr>
              <w:t>Login as Logistics Officer &gt; Sidebar &gt; Receiving Slips</w:t>
            </w:r>
          </w:p>
        </w:tc>
      </w:tr>
      <w:tr>
        <w:tc>
          <w:tcPr>
            <w:tcW w:type="dxa" w:w="4032"/>
            <w:vAlign w:val="top"/>
          </w:tcPr>
          <w:p>
            <w:r/>
            <w:r>
              <w:rPr>
                <w:b w:val="0"/>
                <w:sz w:val="18"/>
              </w:rPr>
              <w:t>Delivery Exceptions &amp; Returns</w:t>
            </w:r>
          </w:p>
        </w:tc>
        <w:tc>
          <w:tcPr>
            <w:tcW w:type="dxa" w:w="6768"/>
            <w:vAlign w:val="top"/>
          </w:tcPr>
          <w:p>
            <w:r/>
            <w:r>
              <w:rPr>
                <w:b w:val="0"/>
                <w:sz w:val="18"/>
              </w:rPr>
              <w:t>Login as Logistics Officer &gt; Sidebar &gt; Delivery Exceptions &amp; Returns</w:t>
            </w:r>
          </w:p>
        </w:tc>
      </w:tr>
      <w:tr>
        <w:tc>
          <w:tcPr>
            <w:tcW w:type="dxa" w:w="4032"/>
            <w:vAlign w:val="top"/>
          </w:tcPr>
          <w:p>
            <w:r/>
            <w:r>
              <w:rPr>
                <w:b w:val="0"/>
                <w:sz w:val="18"/>
              </w:rPr>
              <w:t>Gateway Pass Coordination</w:t>
            </w:r>
          </w:p>
        </w:tc>
        <w:tc>
          <w:tcPr>
            <w:tcW w:type="dxa" w:w="6768"/>
            <w:vAlign w:val="top"/>
          </w:tcPr>
          <w:p>
            <w:r/>
            <w:r>
              <w:rPr>
                <w:b w:val="0"/>
                <w:sz w:val="18"/>
              </w:rPr>
              <w:t>Login as Logistics Officer &gt; Sidebar &gt; Gateway Pass Coordination</w:t>
            </w:r>
          </w:p>
        </w:tc>
      </w:tr>
      <w:tr>
        <w:tc>
          <w:tcPr>
            <w:tcW w:type="dxa" w:w="4032"/>
            <w:vAlign w:val="top"/>
          </w:tcPr>
          <w:p>
            <w:r/>
            <w:r>
              <w:rPr>
                <w:b w:val="0"/>
                <w:sz w:val="18"/>
              </w:rPr>
              <w:t>Logistics Documents</w:t>
            </w:r>
          </w:p>
        </w:tc>
        <w:tc>
          <w:tcPr>
            <w:tcW w:type="dxa" w:w="6768"/>
            <w:vAlign w:val="top"/>
          </w:tcPr>
          <w:p>
            <w:r/>
            <w:r>
              <w:rPr>
                <w:b w:val="0"/>
                <w:sz w:val="18"/>
              </w:rPr>
              <w:t>Login as Logistics Officer &gt; Sidebar &gt; Logistics Documents</w:t>
            </w:r>
          </w:p>
        </w:tc>
      </w:tr>
      <w:tr>
        <w:tc>
          <w:tcPr>
            <w:tcW w:type="dxa" w:w="4032"/>
            <w:vAlign w:val="top"/>
          </w:tcPr>
          <w:p>
            <w:r/>
            <w:r>
              <w:rPr>
                <w:b w:val="0"/>
                <w:sz w:val="18"/>
              </w:rPr>
              <w:t>My Activity History</w:t>
            </w:r>
          </w:p>
        </w:tc>
        <w:tc>
          <w:tcPr>
            <w:tcW w:type="dxa" w:w="6768"/>
            <w:vAlign w:val="top"/>
          </w:tcPr>
          <w:p>
            <w:r/>
            <w:r>
              <w:rPr>
                <w:b w:val="0"/>
                <w:sz w:val="18"/>
              </w:rPr>
              <w:t>Login as Logistics Officer &gt; Sidebar &gt; My Activity History</w:t>
            </w:r>
          </w:p>
        </w:tc>
      </w:tr>
      <w:tr>
        <w:tc>
          <w:tcPr>
            <w:tcW w:type="dxa" w:w="4032"/>
            <w:vAlign w:val="top"/>
          </w:tcPr>
          <w:p>
            <w:r/>
            <w:r>
              <w:rPr>
                <w:b w:val="0"/>
                <w:sz w:val="18"/>
              </w:rPr>
              <w:t>Settings</w:t>
            </w:r>
          </w:p>
        </w:tc>
        <w:tc>
          <w:tcPr>
            <w:tcW w:type="dxa" w:w="6768"/>
            <w:vAlign w:val="top"/>
          </w:tcPr>
          <w:p>
            <w:r/>
            <w:r>
              <w:rPr>
                <w:b w:val="0"/>
                <w:sz w:val="18"/>
              </w:rPr>
              <w:t>Login as Logistics Officer &gt; Sidebar &gt; Settings</w:t>
            </w:r>
          </w:p>
        </w:tc>
      </w:tr>
    </w:tbl>
    <w:p/>
    <w:p>
      <w:pPr>
        <w:pStyle w:val="Heading2"/>
      </w:pPr>
      <w:r>
        <w:t>Finance</w:t>
      </w:r>
    </w:p>
    <w:tbl>
      <w:tblPr>
        <w:tblStyle w:val="TableGrid"/>
        <w:tblW w:type="auto" w:w="0"/>
        <w:jc w:val="center"/>
        <w:tblLook w:firstColumn="1" w:firstRow="1" w:lastColumn="0" w:lastRow="0" w:noHBand="0" w:noVBand="1" w:val="04A0"/>
      </w:tblPr>
      <w:tblGrid>
        <w:gridCol w:w="5112"/>
        <w:gridCol w:w="5112"/>
      </w:tblGrid>
      <w:tr>
        <w:tc>
          <w:tcPr>
            <w:tcW w:type="dxa" w:w="4032"/>
            <w:vAlign w:val="top"/>
            <w:shd w:fill="1D4ED8"/>
          </w:tcPr>
          <w:p>
            <w:r/>
            <w:r>
              <w:rPr>
                <w:b/>
                <w:color w:val="FFFFFF"/>
                <w:sz w:val="18"/>
              </w:rPr>
              <w:t>Interface section</w:t>
            </w:r>
          </w:p>
        </w:tc>
        <w:tc>
          <w:tcPr>
            <w:tcW w:type="dxa" w:w="6768"/>
            <w:vAlign w:val="top"/>
            <w:shd w:fill="1D4ED8"/>
          </w:tcPr>
          <w:p>
            <w:r/>
            <w:r>
              <w:rPr>
                <w:b/>
                <w:color w:val="FFFFFF"/>
                <w:sz w:val="18"/>
              </w:rPr>
              <w:t>Direct path</w:t>
            </w:r>
          </w:p>
        </w:tc>
      </w:tr>
      <w:tr>
        <w:tc>
          <w:tcPr>
            <w:tcW w:type="dxa" w:w="4032"/>
            <w:vAlign w:val="top"/>
          </w:tcPr>
          <w:p>
            <w:r/>
            <w:r>
              <w:rPr>
                <w:b w:val="0"/>
                <w:sz w:val="18"/>
              </w:rPr>
              <w:t>Financial Dashboard</w:t>
            </w:r>
          </w:p>
        </w:tc>
        <w:tc>
          <w:tcPr>
            <w:tcW w:type="dxa" w:w="6768"/>
            <w:vAlign w:val="top"/>
          </w:tcPr>
          <w:p>
            <w:r/>
            <w:r>
              <w:rPr>
                <w:b w:val="0"/>
                <w:sz w:val="18"/>
              </w:rPr>
              <w:t>Login as Finance &gt; Sidebar &gt; Financial Dashboard</w:t>
            </w:r>
          </w:p>
        </w:tc>
      </w:tr>
      <w:tr>
        <w:tc>
          <w:tcPr>
            <w:tcW w:type="dxa" w:w="4032"/>
            <w:vAlign w:val="top"/>
          </w:tcPr>
          <w:p>
            <w:r/>
            <w:r>
              <w:rPr>
                <w:b w:val="0"/>
                <w:sz w:val="18"/>
              </w:rPr>
              <w:t>Approved for Payment</w:t>
            </w:r>
          </w:p>
        </w:tc>
        <w:tc>
          <w:tcPr>
            <w:tcW w:type="dxa" w:w="6768"/>
            <w:vAlign w:val="top"/>
          </w:tcPr>
          <w:p>
            <w:r/>
            <w:r>
              <w:rPr>
                <w:b w:val="0"/>
                <w:sz w:val="18"/>
              </w:rPr>
              <w:t>Login as Finance &gt; Sidebar &gt; Approved for Payment</w:t>
            </w:r>
          </w:p>
        </w:tc>
      </w:tr>
      <w:tr>
        <w:tc>
          <w:tcPr>
            <w:tcW w:type="dxa" w:w="4032"/>
            <w:vAlign w:val="top"/>
          </w:tcPr>
          <w:p>
            <w:r/>
            <w:r>
              <w:rPr>
                <w:b w:val="0"/>
                <w:sz w:val="18"/>
              </w:rPr>
              <w:t>Receipts</w:t>
            </w:r>
          </w:p>
        </w:tc>
        <w:tc>
          <w:tcPr>
            <w:tcW w:type="dxa" w:w="6768"/>
            <w:vAlign w:val="top"/>
          </w:tcPr>
          <w:p>
            <w:r/>
            <w:r>
              <w:rPr>
                <w:b w:val="0"/>
                <w:sz w:val="18"/>
              </w:rPr>
              <w:t>Login as Finance &gt; Sidebar &gt; Receipts</w:t>
            </w:r>
          </w:p>
        </w:tc>
      </w:tr>
      <w:tr>
        <w:tc>
          <w:tcPr>
            <w:tcW w:type="dxa" w:w="4032"/>
            <w:vAlign w:val="top"/>
          </w:tcPr>
          <w:p>
            <w:r/>
            <w:r>
              <w:rPr>
                <w:b w:val="0"/>
                <w:sz w:val="18"/>
              </w:rPr>
              <w:t>Invoices</w:t>
            </w:r>
          </w:p>
        </w:tc>
        <w:tc>
          <w:tcPr>
            <w:tcW w:type="dxa" w:w="6768"/>
            <w:vAlign w:val="top"/>
          </w:tcPr>
          <w:p>
            <w:r/>
            <w:r>
              <w:rPr>
                <w:b w:val="0"/>
                <w:sz w:val="18"/>
              </w:rPr>
              <w:t>Login as Finance &gt; Sidebar &gt; Invoices</w:t>
            </w:r>
          </w:p>
        </w:tc>
      </w:tr>
      <w:tr>
        <w:tc>
          <w:tcPr>
            <w:tcW w:type="dxa" w:w="4032"/>
            <w:vAlign w:val="top"/>
          </w:tcPr>
          <w:p>
            <w:r/>
            <w:r>
              <w:rPr>
                <w:b w:val="0"/>
                <w:sz w:val="18"/>
              </w:rPr>
              <w:t>Expenses</w:t>
            </w:r>
          </w:p>
        </w:tc>
        <w:tc>
          <w:tcPr>
            <w:tcW w:type="dxa" w:w="6768"/>
            <w:vAlign w:val="top"/>
          </w:tcPr>
          <w:p>
            <w:r/>
            <w:r>
              <w:rPr>
                <w:b w:val="0"/>
                <w:sz w:val="18"/>
              </w:rPr>
              <w:t>Login as Finance &gt; Sidebar &gt; Expenses</w:t>
            </w:r>
          </w:p>
        </w:tc>
      </w:tr>
      <w:tr>
        <w:tc>
          <w:tcPr>
            <w:tcW w:type="dxa" w:w="4032"/>
            <w:vAlign w:val="top"/>
          </w:tcPr>
          <w:p>
            <w:r/>
            <w:r>
              <w:rPr>
                <w:b w:val="0"/>
                <w:sz w:val="18"/>
              </w:rPr>
              <w:t>Payments</w:t>
            </w:r>
          </w:p>
        </w:tc>
        <w:tc>
          <w:tcPr>
            <w:tcW w:type="dxa" w:w="6768"/>
            <w:vAlign w:val="top"/>
          </w:tcPr>
          <w:p>
            <w:r/>
            <w:r>
              <w:rPr>
                <w:b w:val="0"/>
                <w:sz w:val="18"/>
              </w:rPr>
              <w:t>Login as Finance &gt; Sidebar &gt; Payments</w:t>
            </w:r>
          </w:p>
        </w:tc>
      </w:tr>
      <w:tr>
        <w:tc>
          <w:tcPr>
            <w:tcW w:type="dxa" w:w="4032"/>
            <w:vAlign w:val="top"/>
          </w:tcPr>
          <w:p>
            <w:r/>
            <w:r>
              <w:rPr>
                <w:b w:val="0"/>
                <w:sz w:val="18"/>
              </w:rPr>
              <w:t>Cash Advances</w:t>
            </w:r>
          </w:p>
        </w:tc>
        <w:tc>
          <w:tcPr>
            <w:tcW w:type="dxa" w:w="6768"/>
            <w:vAlign w:val="top"/>
          </w:tcPr>
          <w:p>
            <w:r/>
            <w:r>
              <w:rPr>
                <w:b w:val="0"/>
                <w:sz w:val="18"/>
              </w:rPr>
              <w:t>Login as Finance &gt; Sidebar &gt; Cash Advances</w:t>
            </w:r>
          </w:p>
        </w:tc>
      </w:tr>
      <w:tr>
        <w:tc>
          <w:tcPr>
            <w:tcW w:type="dxa" w:w="4032"/>
            <w:vAlign w:val="top"/>
          </w:tcPr>
          <w:p>
            <w:r/>
            <w:r>
              <w:rPr>
                <w:b w:val="0"/>
                <w:sz w:val="18"/>
              </w:rPr>
              <w:t>Budgets</w:t>
            </w:r>
          </w:p>
        </w:tc>
        <w:tc>
          <w:tcPr>
            <w:tcW w:type="dxa" w:w="6768"/>
            <w:vAlign w:val="top"/>
          </w:tcPr>
          <w:p>
            <w:r/>
            <w:r>
              <w:rPr>
                <w:b w:val="0"/>
                <w:sz w:val="18"/>
              </w:rPr>
              <w:t>Login as Finance &gt; Sidebar &gt; Budgets</w:t>
            </w:r>
          </w:p>
        </w:tc>
      </w:tr>
      <w:tr>
        <w:tc>
          <w:tcPr>
            <w:tcW w:type="dxa" w:w="4032"/>
            <w:vAlign w:val="top"/>
          </w:tcPr>
          <w:p>
            <w:r/>
            <w:r>
              <w:rPr>
                <w:b w:val="0"/>
                <w:sz w:val="18"/>
              </w:rPr>
              <w:t>Income</w:t>
            </w:r>
          </w:p>
        </w:tc>
        <w:tc>
          <w:tcPr>
            <w:tcW w:type="dxa" w:w="6768"/>
            <w:vAlign w:val="top"/>
          </w:tcPr>
          <w:p>
            <w:r/>
            <w:r>
              <w:rPr>
                <w:b w:val="0"/>
                <w:sz w:val="18"/>
              </w:rPr>
              <w:t>Login as Finance &gt; Sidebar &gt; Income</w:t>
            </w:r>
          </w:p>
        </w:tc>
      </w:tr>
      <w:tr>
        <w:tc>
          <w:tcPr>
            <w:tcW w:type="dxa" w:w="4032"/>
            <w:vAlign w:val="top"/>
          </w:tcPr>
          <w:p>
            <w:r/>
            <w:r>
              <w:rPr>
                <w:b w:val="0"/>
                <w:sz w:val="18"/>
              </w:rPr>
              <w:t>Vendor Payment Records</w:t>
            </w:r>
          </w:p>
        </w:tc>
        <w:tc>
          <w:tcPr>
            <w:tcW w:type="dxa" w:w="6768"/>
            <w:vAlign w:val="top"/>
          </w:tcPr>
          <w:p>
            <w:r/>
            <w:r>
              <w:rPr>
                <w:b w:val="0"/>
                <w:sz w:val="18"/>
              </w:rPr>
              <w:t>Login as Finance &gt; Sidebar &gt; Vendor Payment Records</w:t>
            </w:r>
          </w:p>
        </w:tc>
      </w:tr>
      <w:tr>
        <w:tc>
          <w:tcPr>
            <w:tcW w:type="dxa" w:w="4032"/>
            <w:vAlign w:val="top"/>
          </w:tcPr>
          <w:p>
            <w:r/>
            <w:r>
              <w:rPr>
                <w:b w:val="0"/>
                <w:sz w:val="18"/>
              </w:rPr>
              <w:t>Reconciliation</w:t>
            </w:r>
          </w:p>
        </w:tc>
        <w:tc>
          <w:tcPr>
            <w:tcW w:type="dxa" w:w="6768"/>
            <w:vAlign w:val="top"/>
          </w:tcPr>
          <w:p>
            <w:r/>
            <w:r>
              <w:rPr>
                <w:b w:val="0"/>
                <w:sz w:val="18"/>
              </w:rPr>
              <w:t>Login as Finance &gt; Sidebar &gt; Reconciliation</w:t>
            </w:r>
          </w:p>
        </w:tc>
      </w:tr>
      <w:tr>
        <w:tc>
          <w:tcPr>
            <w:tcW w:type="dxa" w:w="4032"/>
            <w:vAlign w:val="top"/>
          </w:tcPr>
          <w:p>
            <w:r/>
            <w:r>
              <w:rPr>
                <w:b w:val="0"/>
                <w:sz w:val="18"/>
              </w:rPr>
              <w:t>Financial Reports</w:t>
            </w:r>
          </w:p>
        </w:tc>
        <w:tc>
          <w:tcPr>
            <w:tcW w:type="dxa" w:w="6768"/>
            <w:vAlign w:val="top"/>
          </w:tcPr>
          <w:p>
            <w:r/>
            <w:r>
              <w:rPr>
                <w:b w:val="0"/>
                <w:sz w:val="18"/>
              </w:rPr>
              <w:t>Login as Finance &gt; Sidebar &gt; Financial Reports</w:t>
            </w:r>
          </w:p>
        </w:tc>
      </w:tr>
      <w:tr>
        <w:tc>
          <w:tcPr>
            <w:tcW w:type="dxa" w:w="4032"/>
            <w:vAlign w:val="top"/>
          </w:tcPr>
          <w:p>
            <w:r/>
            <w:r>
              <w:rPr>
                <w:b w:val="0"/>
                <w:sz w:val="18"/>
              </w:rPr>
              <w:t>Settings</w:t>
            </w:r>
          </w:p>
        </w:tc>
        <w:tc>
          <w:tcPr>
            <w:tcW w:type="dxa" w:w="6768"/>
            <w:vAlign w:val="top"/>
          </w:tcPr>
          <w:p>
            <w:r/>
            <w:r>
              <w:rPr>
                <w:b w:val="0"/>
                <w:sz w:val="18"/>
              </w:rPr>
              <w:t>Login as Finance &gt; Sidebar &gt; Settings</w:t>
            </w:r>
          </w:p>
        </w:tc>
      </w:tr>
    </w:tbl>
    <w:p/>
    <w:p>
      <w:pPr>
        <w:pStyle w:val="Heading2"/>
      </w:pPr>
      <w:r>
        <w:t>Approver / MD</w:t>
      </w:r>
    </w:p>
    <w:tbl>
      <w:tblPr>
        <w:tblStyle w:val="TableGrid"/>
        <w:tblW w:type="auto" w:w="0"/>
        <w:jc w:val="center"/>
        <w:tblLook w:firstColumn="1" w:firstRow="1" w:lastColumn="0" w:lastRow="0" w:noHBand="0" w:noVBand="1" w:val="04A0"/>
      </w:tblPr>
      <w:tblGrid>
        <w:gridCol w:w="5112"/>
        <w:gridCol w:w="5112"/>
      </w:tblGrid>
      <w:tr>
        <w:tc>
          <w:tcPr>
            <w:tcW w:type="dxa" w:w="4032"/>
            <w:vAlign w:val="top"/>
            <w:shd w:fill="1D4ED8"/>
          </w:tcPr>
          <w:p>
            <w:r/>
            <w:r>
              <w:rPr>
                <w:b/>
                <w:color w:val="FFFFFF"/>
                <w:sz w:val="18"/>
              </w:rPr>
              <w:t>Interface section</w:t>
            </w:r>
          </w:p>
        </w:tc>
        <w:tc>
          <w:tcPr>
            <w:tcW w:type="dxa" w:w="6768"/>
            <w:vAlign w:val="top"/>
            <w:shd w:fill="1D4ED8"/>
          </w:tcPr>
          <w:p>
            <w:r/>
            <w:r>
              <w:rPr>
                <w:b/>
                <w:color w:val="FFFFFF"/>
                <w:sz w:val="18"/>
              </w:rPr>
              <w:t>Direct path</w:t>
            </w:r>
          </w:p>
        </w:tc>
      </w:tr>
      <w:tr>
        <w:tc>
          <w:tcPr>
            <w:tcW w:type="dxa" w:w="4032"/>
            <w:vAlign w:val="top"/>
          </w:tcPr>
          <w:p>
            <w:r/>
            <w:r>
              <w:rPr>
                <w:b w:val="0"/>
                <w:sz w:val="18"/>
              </w:rPr>
              <w:t>Approval Dashboard</w:t>
            </w:r>
          </w:p>
        </w:tc>
        <w:tc>
          <w:tcPr>
            <w:tcW w:type="dxa" w:w="6768"/>
            <w:vAlign w:val="top"/>
          </w:tcPr>
          <w:p>
            <w:r/>
            <w:r>
              <w:rPr>
                <w:b w:val="0"/>
                <w:sz w:val="18"/>
              </w:rPr>
              <w:t>Login as Approver / MD &gt; Sidebar &gt; Approval Dashboard</w:t>
            </w:r>
          </w:p>
        </w:tc>
      </w:tr>
      <w:tr>
        <w:tc>
          <w:tcPr>
            <w:tcW w:type="dxa" w:w="4032"/>
            <w:vAlign w:val="top"/>
          </w:tcPr>
          <w:p>
            <w:r/>
            <w:r>
              <w:rPr>
                <w:b w:val="0"/>
                <w:sz w:val="18"/>
              </w:rPr>
              <w:t>Pending Approvals</w:t>
            </w:r>
          </w:p>
        </w:tc>
        <w:tc>
          <w:tcPr>
            <w:tcW w:type="dxa" w:w="6768"/>
            <w:vAlign w:val="top"/>
          </w:tcPr>
          <w:p>
            <w:r/>
            <w:r>
              <w:rPr>
                <w:b w:val="0"/>
                <w:sz w:val="18"/>
              </w:rPr>
              <w:t>Login as Approver / MD &gt; Sidebar &gt; Pending Approvals</w:t>
            </w:r>
          </w:p>
        </w:tc>
      </w:tr>
      <w:tr>
        <w:tc>
          <w:tcPr>
            <w:tcW w:type="dxa" w:w="4032"/>
            <w:vAlign w:val="top"/>
          </w:tcPr>
          <w:p>
            <w:r/>
            <w:r>
              <w:rPr>
                <w:b w:val="0"/>
                <w:sz w:val="18"/>
              </w:rPr>
              <w:t>Quote Comparison</w:t>
            </w:r>
          </w:p>
        </w:tc>
        <w:tc>
          <w:tcPr>
            <w:tcW w:type="dxa" w:w="6768"/>
            <w:vAlign w:val="top"/>
          </w:tcPr>
          <w:p>
            <w:r/>
            <w:r>
              <w:rPr>
                <w:b w:val="0"/>
                <w:sz w:val="18"/>
              </w:rPr>
              <w:t>Login as Approver / MD &gt; Sidebar &gt; Quote Comparison</w:t>
            </w:r>
          </w:p>
        </w:tc>
      </w:tr>
      <w:tr>
        <w:tc>
          <w:tcPr>
            <w:tcW w:type="dxa" w:w="4032"/>
            <w:vAlign w:val="top"/>
          </w:tcPr>
          <w:p>
            <w:r/>
            <w:r>
              <w:rPr>
                <w:b w:val="0"/>
                <w:sz w:val="18"/>
              </w:rPr>
              <w:t>PO Approval</w:t>
            </w:r>
          </w:p>
        </w:tc>
        <w:tc>
          <w:tcPr>
            <w:tcW w:type="dxa" w:w="6768"/>
            <w:vAlign w:val="top"/>
          </w:tcPr>
          <w:p>
            <w:r/>
            <w:r>
              <w:rPr>
                <w:b w:val="0"/>
                <w:sz w:val="18"/>
              </w:rPr>
              <w:t>Login as Approver / MD &gt; Sidebar &gt; PO Approval</w:t>
            </w:r>
          </w:p>
        </w:tc>
      </w:tr>
      <w:tr>
        <w:tc>
          <w:tcPr>
            <w:tcW w:type="dxa" w:w="4032"/>
            <w:vAlign w:val="top"/>
          </w:tcPr>
          <w:p>
            <w:r/>
            <w:r>
              <w:rPr>
                <w:b w:val="0"/>
                <w:sz w:val="18"/>
              </w:rPr>
              <w:t>Payment Approval</w:t>
            </w:r>
          </w:p>
        </w:tc>
        <w:tc>
          <w:tcPr>
            <w:tcW w:type="dxa" w:w="6768"/>
            <w:vAlign w:val="top"/>
          </w:tcPr>
          <w:p>
            <w:r/>
            <w:r>
              <w:rPr>
                <w:b w:val="0"/>
                <w:sz w:val="18"/>
              </w:rPr>
              <w:t>Login as Approver / MD &gt; Sidebar &gt; Payment Approval</w:t>
            </w:r>
          </w:p>
        </w:tc>
      </w:tr>
      <w:tr>
        <w:tc>
          <w:tcPr>
            <w:tcW w:type="dxa" w:w="4032"/>
            <w:vAlign w:val="top"/>
          </w:tcPr>
          <w:p>
            <w:r/>
            <w:r>
              <w:rPr>
                <w:b w:val="0"/>
                <w:sz w:val="18"/>
              </w:rPr>
              <w:t>Gateway Pass Approval</w:t>
            </w:r>
          </w:p>
        </w:tc>
        <w:tc>
          <w:tcPr>
            <w:tcW w:type="dxa" w:w="6768"/>
            <w:vAlign w:val="top"/>
          </w:tcPr>
          <w:p>
            <w:r/>
            <w:r>
              <w:rPr>
                <w:b w:val="0"/>
                <w:sz w:val="18"/>
              </w:rPr>
              <w:t>Login as Approver / MD &gt; Sidebar &gt; Gateway Pass Approval</w:t>
            </w:r>
          </w:p>
        </w:tc>
      </w:tr>
      <w:tr>
        <w:tc>
          <w:tcPr>
            <w:tcW w:type="dxa" w:w="4032"/>
            <w:vAlign w:val="top"/>
          </w:tcPr>
          <w:p>
            <w:r/>
            <w:r>
              <w:rPr>
                <w:b w:val="0"/>
                <w:sz w:val="18"/>
              </w:rPr>
              <w:t>Availability / Away Notice</w:t>
            </w:r>
          </w:p>
        </w:tc>
        <w:tc>
          <w:tcPr>
            <w:tcW w:type="dxa" w:w="6768"/>
            <w:vAlign w:val="top"/>
          </w:tcPr>
          <w:p>
            <w:r/>
            <w:r>
              <w:rPr>
                <w:b w:val="0"/>
                <w:sz w:val="18"/>
              </w:rPr>
              <w:t>Login as Approver / MD &gt; Sidebar &gt; Availability / Away Notice</w:t>
            </w:r>
          </w:p>
        </w:tc>
      </w:tr>
      <w:tr>
        <w:tc>
          <w:tcPr>
            <w:tcW w:type="dxa" w:w="4032"/>
            <w:vAlign w:val="top"/>
          </w:tcPr>
          <w:p>
            <w:r/>
            <w:r>
              <w:rPr>
                <w:b w:val="0"/>
                <w:sz w:val="18"/>
              </w:rPr>
              <w:t>My Approval History</w:t>
            </w:r>
          </w:p>
        </w:tc>
        <w:tc>
          <w:tcPr>
            <w:tcW w:type="dxa" w:w="6768"/>
            <w:vAlign w:val="top"/>
          </w:tcPr>
          <w:p>
            <w:r/>
            <w:r>
              <w:rPr>
                <w:b w:val="0"/>
                <w:sz w:val="18"/>
              </w:rPr>
              <w:t>Login as Approver / MD &gt; Sidebar &gt; My Approval History</w:t>
            </w:r>
          </w:p>
        </w:tc>
      </w:tr>
      <w:tr>
        <w:tc>
          <w:tcPr>
            <w:tcW w:type="dxa" w:w="4032"/>
            <w:vAlign w:val="top"/>
          </w:tcPr>
          <w:p>
            <w:r/>
            <w:r>
              <w:rPr>
                <w:b w:val="0"/>
                <w:sz w:val="18"/>
              </w:rPr>
              <w:t>Income</w:t>
            </w:r>
          </w:p>
        </w:tc>
        <w:tc>
          <w:tcPr>
            <w:tcW w:type="dxa" w:w="6768"/>
            <w:vAlign w:val="top"/>
          </w:tcPr>
          <w:p>
            <w:r/>
            <w:r>
              <w:rPr>
                <w:b w:val="0"/>
                <w:sz w:val="18"/>
              </w:rPr>
              <w:t>Login as Approver / MD &gt; Sidebar &gt; Income</w:t>
            </w:r>
          </w:p>
        </w:tc>
      </w:tr>
      <w:tr>
        <w:tc>
          <w:tcPr>
            <w:tcW w:type="dxa" w:w="4032"/>
            <w:vAlign w:val="top"/>
          </w:tcPr>
          <w:p>
            <w:r/>
            <w:r>
              <w:rPr>
                <w:b w:val="0"/>
                <w:sz w:val="18"/>
              </w:rPr>
              <w:t>Settings</w:t>
            </w:r>
          </w:p>
        </w:tc>
        <w:tc>
          <w:tcPr>
            <w:tcW w:type="dxa" w:w="6768"/>
            <w:vAlign w:val="top"/>
          </w:tcPr>
          <w:p>
            <w:r/>
            <w:r>
              <w:rPr>
                <w:b w:val="0"/>
                <w:sz w:val="18"/>
              </w:rPr>
              <w:t>Login as Approver / MD &gt; Sidebar &gt; Settings</w:t>
            </w:r>
          </w:p>
        </w:tc>
      </w:tr>
    </w:tbl>
    <w:p/>
    <w:p>
      <w:pPr>
        <w:pStyle w:val="Heading2"/>
      </w:pPr>
      <w:r>
        <w:t>Auditor</w:t>
      </w:r>
    </w:p>
    <w:tbl>
      <w:tblPr>
        <w:tblStyle w:val="TableGrid"/>
        <w:tblW w:type="auto" w:w="0"/>
        <w:jc w:val="center"/>
        <w:tblLook w:firstColumn="1" w:firstRow="1" w:lastColumn="0" w:lastRow="0" w:noHBand="0" w:noVBand="1" w:val="04A0"/>
      </w:tblPr>
      <w:tblGrid>
        <w:gridCol w:w="5112"/>
        <w:gridCol w:w="5112"/>
      </w:tblGrid>
      <w:tr>
        <w:tc>
          <w:tcPr>
            <w:tcW w:type="dxa" w:w="4032"/>
            <w:vAlign w:val="top"/>
            <w:shd w:fill="1D4ED8"/>
          </w:tcPr>
          <w:p>
            <w:r/>
            <w:r>
              <w:rPr>
                <w:b/>
                <w:color w:val="FFFFFF"/>
                <w:sz w:val="18"/>
              </w:rPr>
              <w:t>Interface section</w:t>
            </w:r>
          </w:p>
        </w:tc>
        <w:tc>
          <w:tcPr>
            <w:tcW w:type="dxa" w:w="6768"/>
            <w:vAlign w:val="top"/>
            <w:shd w:fill="1D4ED8"/>
          </w:tcPr>
          <w:p>
            <w:r/>
            <w:r>
              <w:rPr>
                <w:b/>
                <w:color w:val="FFFFFF"/>
                <w:sz w:val="18"/>
              </w:rPr>
              <w:t>Direct path</w:t>
            </w:r>
          </w:p>
        </w:tc>
      </w:tr>
      <w:tr>
        <w:tc>
          <w:tcPr>
            <w:tcW w:type="dxa" w:w="4032"/>
            <w:vAlign w:val="top"/>
          </w:tcPr>
          <w:p>
            <w:r/>
            <w:r>
              <w:rPr>
                <w:b w:val="0"/>
                <w:sz w:val="18"/>
              </w:rPr>
              <w:t>Audit Dashboard</w:t>
            </w:r>
          </w:p>
        </w:tc>
        <w:tc>
          <w:tcPr>
            <w:tcW w:type="dxa" w:w="6768"/>
            <w:vAlign w:val="top"/>
          </w:tcPr>
          <w:p>
            <w:r/>
            <w:r>
              <w:rPr>
                <w:b w:val="0"/>
                <w:sz w:val="18"/>
              </w:rPr>
              <w:t>Login as Auditor &gt; Sidebar &gt; Audit Dashboard</w:t>
            </w:r>
          </w:p>
        </w:tc>
      </w:tr>
      <w:tr>
        <w:tc>
          <w:tcPr>
            <w:tcW w:type="dxa" w:w="4032"/>
            <w:vAlign w:val="top"/>
          </w:tcPr>
          <w:p>
            <w:r/>
            <w:r>
              <w:rPr>
                <w:b w:val="0"/>
                <w:sz w:val="18"/>
              </w:rPr>
              <w:t>All Activity &amp; Evidence Ledger</w:t>
            </w:r>
          </w:p>
        </w:tc>
        <w:tc>
          <w:tcPr>
            <w:tcW w:type="dxa" w:w="6768"/>
            <w:vAlign w:val="top"/>
          </w:tcPr>
          <w:p>
            <w:r/>
            <w:r>
              <w:rPr>
                <w:b w:val="0"/>
                <w:sz w:val="18"/>
              </w:rPr>
              <w:t>Login as Auditor &gt; Sidebar &gt; All Activity &amp; Evidence Ledger</w:t>
            </w:r>
          </w:p>
        </w:tc>
      </w:tr>
      <w:tr>
        <w:tc>
          <w:tcPr>
            <w:tcW w:type="dxa" w:w="4032"/>
            <w:vAlign w:val="top"/>
          </w:tcPr>
          <w:p>
            <w:r/>
            <w:r>
              <w:rPr>
                <w:b w:val="0"/>
                <w:sz w:val="18"/>
              </w:rPr>
              <w:t>Procurement Records</w:t>
            </w:r>
          </w:p>
        </w:tc>
        <w:tc>
          <w:tcPr>
            <w:tcW w:type="dxa" w:w="6768"/>
            <w:vAlign w:val="top"/>
          </w:tcPr>
          <w:p>
            <w:r/>
            <w:r>
              <w:rPr>
                <w:b w:val="0"/>
                <w:sz w:val="18"/>
              </w:rPr>
              <w:t>Login as Auditor &gt; Sidebar &gt; Procurement Records</w:t>
            </w:r>
          </w:p>
        </w:tc>
      </w:tr>
      <w:tr>
        <w:tc>
          <w:tcPr>
            <w:tcW w:type="dxa" w:w="4032"/>
            <w:vAlign w:val="top"/>
          </w:tcPr>
          <w:p>
            <w:r/>
            <w:r>
              <w:rPr>
                <w:b w:val="0"/>
                <w:sz w:val="18"/>
              </w:rPr>
              <w:t>Sourcing &amp; Vendor Quote Audit</w:t>
            </w:r>
          </w:p>
        </w:tc>
        <w:tc>
          <w:tcPr>
            <w:tcW w:type="dxa" w:w="6768"/>
            <w:vAlign w:val="top"/>
          </w:tcPr>
          <w:p>
            <w:r/>
            <w:r>
              <w:rPr>
                <w:b w:val="0"/>
                <w:sz w:val="18"/>
              </w:rPr>
              <w:t>Login as Auditor &gt; Sidebar &gt; Sourcing &amp; Vendor Quote Audit</w:t>
            </w:r>
          </w:p>
        </w:tc>
      </w:tr>
      <w:tr>
        <w:tc>
          <w:tcPr>
            <w:tcW w:type="dxa" w:w="4032"/>
            <w:vAlign w:val="top"/>
          </w:tcPr>
          <w:p>
            <w:r/>
            <w:r>
              <w:rPr>
                <w:b w:val="0"/>
                <w:sz w:val="18"/>
              </w:rPr>
              <w:t>Purchase Order &amp; Logistics Evidence</w:t>
            </w:r>
          </w:p>
        </w:tc>
        <w:tc>
          <w:tcPr>
            <w:tcW w:type="dxa" w:w="6768"/>
            <w:vAlign w:val="top"/>
          </w:tcPr>
          <w:p>
            <w:r/>
            <w:r>
              <w:rPr>
                <w:b w:val="0"/>
                <w:sz w:val="18"/>
              </w:rPr>
              <w:t>Login as Auditor &gt; Sidebar &gt; Purchase Order &amp; Logistics Evidence</w:t>
            </w:r>
          </w:p>
        </w:tc>
      </w:tr>
      <w:tr>
        <w:tc>
          <w:tcPr>
            <w:tcW w:type="dxa" w:w="4032"/>
            <w:vAlign w:val="top"/>
          </w:tcPr>
          <w:p>
            <w:r/>
            <w:r>
              <w:rPr>
                <w:b w:val="0"/>
                <w:sz w:val="18"/>
              </w:rPr>
              <w:t>Receiving Slips, Proof of Delivery &amp; Returns</w:t>
            </w:r>
          </w:p>
        </w:tc>
        <w:tc>
          <w:tcPr>
            <w:tcW w:type="dxa" w:w="6768"/>
            <w:vAlign w:val="top"/>
          </w:tcPr>
          <w:p>
            <w:r/>
            <w:r>
              <w:rPr>
                <w:b w:val="0"/>
                <w:sz w:val="18"/>
              </w:rPr>
              <w:t>Login as Auditor &gt; Sidebar &gt; Receiving Slips, Proof of Delivery &amp; Returns</w:t>
            </w:r>
          </w:p>
        </w:tc>
      </w:tr>
      <w:tr>
        <w:tc>
          <w:tcPr>
            <w:tcW w:type="dxa" w:w="4032"/>
            <w:vAlign w:val="top"/>
          </w:tcPr>
          <w:p>
            <w:r/>
            <w:r>
              <w:rPr>
                <w:b w:val="0"/>
                <w:sz w:val="18"/>
              </w:rPr>
              <w:t>Finance, Invoice &amp; Payment Audit</w:t>
            </w:r>
          </w:p>
        </w:tc>
        <w:tc>
          <w:tcPr>
            <w:tcW w:type="dxa" w:w="6768"/>
            <w:vAlign w:val="top"/>
          </w:tcPr>
          <w:p>
            <w:r/>
            <w:r>
              <w:rPr>
                <w:b w:val="0"/>
                <w:sz w:val="18"/>
              </w:rPr>
              <w:t>Login as Auditor &gt; Sidebar &gt; Finance, Invoice &amp; Payment Audit</w:t>
            </w:r>
          </w:p>
        </w:tc>
      </w:tr>
      <w:tr>
        <w:tc>
          <w:tcPr>
            <w:tcW w:type="dxa" w:w="4032"/>
            <w:vAlign w:val="top"/>
          </w:tcPr>
          <w:p>
            <w:r/>
            <w:r>
              <w:rPr>
                <w:b w:val="0"/>
                <w:sz w:val="18"/>
              </w:rPr>
              <w:t>Approval Trails</w:t>
            </w:r>
          </w:p>
        </w:tc>
        <w:tc>
          <w:tcPr>
            <w:tcW w:type="dxa" w:w="6768"/>
            <w:vAlign w:val="top"/>
          </w:tcPr>
          <w:p>
            <w:r/>
            <w:r>
              <w:rPr>
                <w:b w:val="0"/>
                <w:sz w:val="18"/>
              </w:rPr>
              <w:t>Login as Auditor &gt; Sidebar &gt; Approval Trails</w:t>
            </w:r>
          </w:p>
        </w:tc>
      </w:tr>
      <w:tr>
        <w:tc>
          <w:tcPr>
            <w:tcW w:type="dxa" w:w="4032"/>
            <w:vAlign w:val="top"/>
          </w:tcPr>
          <w:p>
            <w:r/>
            <w:r>
              <w:rPr>
                <w:b w:val="0"/>
                <w:sz w:val="18"/>
              </w:rPr>
              <w:t>Delegated Approval Review</w:t>
            </w:r>
          </w:p>
        </w:tc>
        <w:tc>
          <w:tcPr>
            <w:tcW w:type="dxa" w:w="6768"/>
            <w:vAlign w:val="top"/>
          </w:tcPr>
          <w:p>
            <w:r/>
            <w:r>
              <w:rPr>
                <w:b w:val="0"/>
                <w:sz w:val="18"/>
              </w:rPr>
              <w:t>Login as Auditor &gt; Sidebar &gt; Delegated Approval Review</w:t>
            </w:r>
          </w:p>
        </w:tc>
      </w:tr>
      <w:tr>
        <w:tc>
          <w:tcPr>
            <w:tcW w:type="dxa" w:w="4032"/>
            <w:vAlign w:val="top"/>
          </w:tcPr>
          <w:p>
            <w:r/>
            <w:r>
              <w:rPr>
                <w:b w:val="0"/>
                <w:sz w:val="18"/>
              </w:rPr>
              <w:t>Payment Payee / Bank Detail Access Audit</w:t>
            </w:r>
          </w:p>
        </w:tc>
        <w:tc>
          <w:tcPr>
            <w:tcW w:type="dxa" w:w="6768"/>
            <w:vAlign w:val="top"/>
          </w:tcPr>
          <w:p>
            <w:r/>
            <w:r>
              <w:rPr>
                <w:b w:val="0"/>
                <w:sz w:val="18"/>
              </w:rPr>
              <w:t>Login as Auditor &gt; Sidebar &gt; Payment Payee / Bank Detail Access Audit</w:t>
            </w:r>
          </w:p>
        </w:tc>
      </w:tr>
      <w:tr>
        <w:tc>
          <w:tcPr>
            <w:tcW w:type="dxa" w:w="4032"/>
            <w:vAlign w:val="top"/>
          </w:tcPr>
          <w:p>
            <w:r/>
            <w:r>
              <w:rPr>
                <w:b w:val="0"/>
                <w:sz w:val="18"/>
              </w:rPr>
              <w:t>Gateway Pass Audit</w:t>
            </w:r>
          </w:p>
        </w:tc>
        <w:tc>
          <w:tcPr>
            <w:tcW w:type="dxa" w:w="6768"/>
            <w:vAlign w:val="top"/>
          </w:tcPr>
          <w:p>
            <w:r/>
            <w:r>
              <w:rPr>
                <w:b w:val="0"/>
                <w:sz w:val="18"/>
              </w:rPr>
              <w:t>Login as Auditor &gt; Sidebar &gt; Gateway Pass Audit</w:t>
            </w:r>
          </w:p>
        </w:tc>
      </w:tr>
      <w:tr>
        <w:tc>
          <w:tcPr>
            <w:tcW w:type="dxa" w:w="4032"/>
            <w:vAlign w:val="top"/>
          </w:tcPr>
          <w:p>
            <w:r/>
            <w:r>
              <w:rPr>
                <w:b w:val="0"/>
                <w:sz w:val="18"/>
              </w:rPr>
              <w:t>Document Archive &amp; Download Audit</w:t>
            </w:r>
          </w:p>
        </w:tc>
        <w:tc>
          <w:tcPr>
            <w:tcW w:type="dxa" w:w="6768"/>
            <w:vAlign w:val="top"/>
          </w:tcPr>
          <w:p>
            <w:r/>
            <w:r>
              <w:rPr>
                <w:b w:val="0"/>
                <w:sz w:val="18"/>
              </w:rPr>
              <w:t>Login as Auditor &gt; Sidebar &gt; Document Archive &amp; Download Audit</w:t>
            </w:r>
          </w:p>
        </w:tc>
      </w:tr>
      <w:tr>
        <w:tc>
          <w:tcPr>
            <w:tcW w:type="dxa" w:w="4032"/>
            <w:vAlign w:val="top"/>
          </w:tcPr>
          <w:p>
            <w:r/>
            <w:r>
              <w:rPr>
                <w:b w:val="0"/>
                <w:sz w:val="18"/>
              </w:rPr>
              <w:t>Notification Delivery Audit</w:t>
            </w:r>
          </w:p>
        </w:tc>
        <w:tc>
          <w:tcPr>
            <w:tcW w:type="dxa" w:w="6768"/>
            <w:vAlign w:val="top"/>
          </w:tcPr>
          <w:p>
            <w:r/>
            <w:r>
              <w:rPr>
                <w:b w:val="0"/>
                <w:sz w:val="18"/>
              </w:rPr>
              <w:t>Login as Auditor &gt; Sidebar &gt; Notification Delivery Audit</w:t>
            </w:r>
          </w:p>
        </w:tc>
      </w:tr>
      <w:tr>
        <w:tc>
          <w:tcPr>
            <w:tcW w:type="dxa" w:w="4032"/>
            <w:vAlign w:val="top"/>
          </w:tcPr>
          <w:p>
            <w:r/>
            <w:r>
              <w:rPr>
                <w:b w:val="0"/>
                <w:sz w:val="18"/>
              </w:rPr>
              <w:t>User &amp; Security Audit</w:t>
            </w:r>
          </w:p>
        </w:tc>
        <w:tc>
          <w:tcPr>
            <w:tcW w:type="dxa" w:w="6768"/>
            <w:vAlign w:val="top"/>
          </w:tcPr>
          <w:p>
            <w:r/>
            <w:r>
              <w:rPr>
                <w:b w:val="0"/>
                <w:sz w:val="18"/>
              </w:rPr>
              <w:t>Login as Auditor &gt; Sidebar &gt; User &amp; Security Audit</w:t>
            </w:r>
          </w:p>
        </w:tc>
      </w:tr>
      <w:tr>
        <w:tc>
          <w:tcPr>
            <w:tcW w:type="dxa" w:w="4032"/>
            <w:vAlign w:val="top"/>
          </w:tcPr>
          <w:p>
            <w:r/>
            <w:r>
              <w:rPr>
                <w:b w:val="0"/>
                <w:sz w:val="18"/>
              </w:rPr>
              <w:t>Vendor History</w:t>
            </w:r>
          </w:p>
        </w:tc>
        <w:tc>
          <w:tcPr>
            <w:tcW w:type="dxa" w:w="6768"/>
            <w:vAlign w:val="top"/>
          </w:tcPr>
          <w:p>
            <w:r/>
            <w:r>
              <w:rPr>
                <w:b w:val="0"/>
                <w:sz w:val="18"/>
              </w:rPr>
              <w:t>Login as Auditor &gt; Sidebar &gt; Vendor History</w:t>
            </w:r>
          </w:p>
        </w:tc>
      </w:tr>
      <w:tr>
        <w:tc>
          <w:tcPr>
            <w:tcW w:type="dxa" w:w="4032"/>
            <w:vAlign w:val="top"/>
          </w:tcPr>
          <w:p>
            <w:r/>
            <w:r>
              <w:rPr>
                <w:b w:val="0"/>
                <w:sz w:val="18"/>
              </w:rPr>
              <w:t>Budget Audit</w:t>
            </w:r>
          </w:p>
        </w:tc>
        <w:tc>
          <w:tcPr>
            <w:tcW w:type="dxa" w:w="6768"/>
            <w:vAlign w:val="top"/>
          </w:tcPr>
          <w:p>
            <w:r/>
            <w:r>
              <w:rPr>
                <w:b w:val="0"/>
                <w:sz w:val="18"/>
              </w:rPr>
              <w:t>Login as Auditor &gt; Sidebar &gt; Budget Audit</w:t>
            </w:r>
          </w:p>
        </w:tc>
      </w:tr>
      <w:tr>
        <w:tc>
          <w:tcPr>
            <w:tcW w:type="dxa" w:w="4032"/>
            <w:vAlign w:val="top"/>
          </w:tcPr>
          <w:p>
            <w:r/>
            <w:r>
              <w:rPr>
                <w:b w:val="0"/>
                <w:sz w:val="18"/>
              </w:rPr>
              <w:t>Facility / Utility Handoff Trail</w:t>
            </w:r>
          </w:p>
        </w:tc>
        <w:tc>
          <w:tcPr>
            <w:tcW w:type="dxa" w:w="6768"/>
            <w:vAlign w:val="top"/>
          </w:tcPr>
          <w:p>
            <w:r/>
            <w:r>
              <w:rPr>
                <w:b w:val="0"/>
                <w:sz w:val="18"/>
              </w:rPr>
              <w:t>Login as Auditor &gt; Sidebar &gt; Facility / Utility Handoff Trail</w:t>
            </w:r>
          </w:p>
        </w:tc>
      </w:tr>
      <w:tr>
        <w:tc>
          <w:tcPr>
            <w:tcW w:type="dxa" w:w="4032"/>
            <w:vAlign w:val="top"/>
          </w:tcPr>
          <w:p>
            <w:r/>
            <w:r>
              <w:rPr>
                <w:b w:val="0"/>
                <w:sz w:val="18"/>
              </w:rPr>
              <w:t>Expense Review</w:t>
            </w:r>
          </w:p>
        </w:tc>
        <w:tc>
          <w:tcPr>
            <w:tcW w:type="dxa" w:w="6768"/>
            <w:vAlign w:val="top"/>
          </w:tcPr>
          <w:p>
            <w:r/>
            <w:r>
              <w:rPr>
                <w:b w:val="0"/>
                <w:sz w:val="18"/>
              </w:rPr>
              <w:t>Login as Auditor &gt; Sidebar &gt; Expense Review</w:t>
            </w:r>
          </w:p>
        </w:tc>
      </w:tr>
      <w:tr>
        <w:tc>
          <w:tcPr>
            <w:tcW w:type="dxa" w:w="4032"/>
            <w:vAlign w:val="top"/>
          </w:tcPr>
          <w:p>
            <w:r/>
            <w:r>
              <w:rPr>
                <w:b w:val="0"/>
                <w:sz w:val="18"/>
              </w:rPr>
              <w:t>Compliance Reports</w:t>
            </w:r>
          </w:p>
        </w:tc>
        <w:tc>
          <w:tcPr>
            <w:tcW w:type="dxa" w:w="6768"/>
            <w:vAlign w:val="top"/>
          </w:tcPr>
          <w:p>
            <w:r/>
            <w:r>
              <w:rPr>
                <w:b w:val="0"/>
                <w:sz w:val="18"/>
              </w:rPr>
              <w:t>Login as Auditor &gt; Sidebar &gt; Compliance Reports</w:t>
            </w:r>
          </w:p>
        </w:tc>
      </w:tr>
      <w:tr>
        <w:tc>
          <w:tcPr>
            <w:tcW w:type="dxa" w:w="4032"/>
            <w:vAlign w:val="top"/>
          </w:tcPr>
          <w:p>
            <w:r/>
            <w:r>
              <w:rPr>
                <w:b w:val="0"/>
                <w:sz w:val="18"/>
              </w:rPr>
              <w:t>Income</w:t>
            </w:r>
          </w:p>
        </w:tc>
        <w:tc>
          <w:tcPr>
            <w:tcW w:type="dxa" w:w="6768"/>
            <w:vAlign w:val="top"/>
          </w:tcPr>
          <w:p>
            <w:r/>
            <w:r>
              <w:rPr>
                <w:b w:val="0"/>
                <w:sz w:val="18"/>
              </w:rPr>
              <w:t>Login as Auditor &gt; Sidebar &gt; Income</w:t>
            </w:r>
          </w:p>
        </w:tc>
      </w:tr>
      <w:tr>
        <w:tc>
          <w:tcPr>
            <w:tcW w:type="dxa" w:w="4032"/>
            <w:vAlign w:val="top"/>
          </w:tcPr>
          <w:p>
            <w:r/>
            <w:r>
              <w:rPr>
                <w:b w:val="0"/>
                <w:sz w:val="18"/>
              </w:rPr>
              <w:t>Settings</w:t>
            </w:r>
          </w:p>
        </w:tc>
        <w:tc>
          <w:tcPr>
            <w:tcW w:type="dxa" w:w="6768"/>
            <w:vAlign w:val="top"/>
          </w:tcPr>
          <w:p>
            <w:r/>
            <w:r>
              <w:rPr>
                <w:b w:val="0"/>
                <w:sz w:val="18"/>
              </w:rPr>
              <w:t>Login as Auditor &gt; Sidebar &gt; Settings</w:t>
            </w:r>
          </w:p>
        </w:tc>
      </w:tr>
    </w:tbl>
    <w:p/>
    <w:p>
      <w:pPr>
        <w:pStyle w:val="Heading1"/>
      </w:pPr>
      <w:r>
        <w:t>6. Admin Operations</w:t>
      </w:r>
    </w:p>
    <w:p>
      <w:r>
        <w:t>Admin controls system-level operations, users, configuration, audit visibility, budgets, exports, and password recovery assistance.</w:t>
      </w:r>
    </w:p>
    <w:p>
      <w:pPr>
        <w:pStyle w:val="Heading2"/>
      </w:pPr>
      <w:r>
        <w:t>Review Admin Dashboard</w:t>
      </w:r>
    </w:p>
    <w:p>
      <w:r>
        <w:t>Direct path: Admin &gt; Admin Dashboard</w:t>
      </w:r>
    </w:p>
    <w:p>
      <w:pPr>
        <w:pStyle w:val="Heading3"/>
      </w:pPr>
      <w:r>
        <w:t>How to operate</w:t>
      </w:r>
    </w:p>
    <w:p>
      <w:pPr>
        <w:pStyle w:val="ListNumber"/>
      </w:pPr>
      <w:r>
        <w:t>Review total users, active users, pending approvals, open requests, total spend, audit events, and open POs.</w:t>
      </w:r>
    </w:p>
    <w:p>
      <w:pPr>
        <w:pStyle w:val="ListNumber"/>
      </w:pPr>
      <w:r>
        <w:t>Use the pipeline/activity panels to identify areas needing attention.</w:t>
      </w:r>
    </w:p>
    <w:p>
      <w:pPr>
        <w:pStyle w:val="ListNumber"/>
      </w:pPr>
      <w:r>
        <w:t>Open the relevant sidebar section for action; do not complete tasks from dashboard cards unless an action button is provided.</w:t>
      </w:r>
    </w:p>
    <w:p>
      <w:pPr>
        <w:pStyle w:val="Heading3"/>
      </w:pPr>
      <w:r>
        <w:t>If this happens</w:t>
      </w:r>
    </w:p>
    <w:p>
      <w:pPr>
        <w:pStyle w:val="ListBullet"/>
      </w:pPr>
      <w:r>
        <w:t>Pending approvals are high: Open All Procurement Records, Approval Configuration, or the role queue causing the delay.</w:t>
      </w:r>
    </w:p>
    <w:p>
      <w:pPr>
        <w:pStyle w:val="ListBullet"/>
      </w:pPr>
      <w:r>
        <w:t>Audit events increase unexpectedly: Open Audit Logs and User &amp; Security Audit to inspect login/action activity.</w:t>
      </w:r>
    </w:p>
    <w:p>
      <w:pPr>
        <w:pStyle w:val="Heading2"/>
      </w:pPr>
      <w:r>
        <w:t>Create or edit users</w:t>
      </w:r>
    </w:p>
    <w:p>
      <w:r>
        <w:t>Direct path: Admin &gt; User Management</w:t>
      </w:r>
    </w:p>
    <w:p>
      <w:pPr>
        <w:pStyle w:val="Heading3"/>
      </w:pPr>
      <w:r>
        <w:t>How to operate</w:t>
      </w:r>
    </w:p>
    <w:p>
      <w:pPr>
        <w:pStyle w:val="ListNumber"/>
      </w:pPr>
      <w:r>
        <w:t>Open Create new user.</w:t>
      </w:r>
    </w:p>
    <w:p>
      <w:pPr>
        <w:pStyle w:val="ListNumber"/>
      </w:pPr>
      <w:r>
        <w:t>Enter username, full name, role, and temporary password.</w:t>
      </w:r>
    </w:p>
    <w:p>
      <w:pPr>
        <w:pStyle w:val="ListNumber"/>
      </w:pPr>
      <w:r>
        <w:t>Keep Force password change enabled for first login where appropriate.</w:t>
      </w:r>
    </w:p>
    <w:p>
      <w:pPr>
        <w:pStyle w:val="ListNumber"/>
      </w:pPr>
      <w:r>
        <w:t>For existing users, select the account and edit status, role, lock state, or password details as needed.</w:t>
      </w:r>
    </w:p>
    <w:p>
      <w:pPr>
        <w:pStyle w:val="Heading3"/>
      </w:pPr>
      <w:r>
        <w:t>If this happens</w:t>
      </w:r>
    </w:p>
    <w:p>
      <w:pPr>
        <w:pStyle w:val="ListBullet"/>
      </w:pPr>
      <w:r>
        <w:t>User forgot password: Reset/force password change here after receiving the Forgot password notification.</w:t>
      </w:r>
    </w:p>
    <w:p>
      <w:pPr>
        <w:pStyle w:val="ListBullet"/>
      </w:pPr>
      <w:r>
        <w:t>Wrong role selected: Correct the role and save; user sees the correct workspace on next login/rerun.</w:t>
      </w:r>
    </w:p>
    <w:p>
      <w:pPr>
        <w:pStyle w:val="Heading2"/>
      </w:pPr>
      <w:r>
        <w:t>Manage roles and permissions</w:t>
      </w:r>
    </w:p>
    <w:p>
      <w:r>
        <w:t>Direct path: Admin &gt; Roles &amp; Permissions</w:t>
      </w:r>
    </w:p>
    <w:p>
      <w:pPr>
        <w:pStyle w:val="Heading3"/>
      </w:pPr>
      <w:r>
        <w:t>How to operate</w:t>
      </w:r>
    </w:p>
    <w:p>
      <w:pPr>
        <w:pStyle w:val="ListNumber"/>
      </w:pPr>
      <w:r>
        <w:t>Review available permissions by role.</w:t>
      </w:r>
    </w:p>
    <w:p>
      <w:pPr>
        <w:pStyle w:val="ListNumber"/>
      </w:pPr>
      <w:r>
        <w:t>Confirm each role has only the access required for its job.</w:t>
      </w:r>
    </w:p>
    <w:p>
      <w:pPr>
        <w:pStyle w:val="ListNumber"/>
      </w:pPr>
      <w:r>
        <w:t>Do not give Finance or Auditor approval permissions unless policy changes require it.</w:t>
      </w:r>
    </w:p>
    <w:p>
      <w:pPr>
        <w:pStyle w:val="Heading3"/>
      </w:pPr>
      <w:r>
        <w:t>If this happens</w:t>
      </w:r>
    </w:p>
    <w:p>
      <w:pPr>
        <w:pStyle w:val="ListBullet"/>
      </w:pPr>
      <w:r>
        <w:t>A user sees the wrong action button: Check role assignment first, then inspect role permissions.</w:t>
      </w:r>
    </w:p>
    <w:p>
      <w:pPr>
        <w:pStyle w:val="Heading2"/>
      </w:pPr>
      <w:r>
        <w:t>Configure approval rules</w:t>
      </w:r>
    </w:p>
    <w:p>
      <w:r>
        <w:t>Direct path: Admin &gt; Approval Configuration</w:t>
      </w:r>
    </w:p>
    <w:p>
      <w:pPr>
        <w:pStyle w:val="Heading3"/>
      </w:pPr>
      <w:r>
        <w:t>How to operate</w:t>
      </w:r>
    </w:p>
    <w:p>
      <w:pPr>
        <w:pStyle w:val="ListNumber"/>
      </w:pPr>
      <w:r>
        <w:t>Review the approval threshold and routing setup.</w:t>
      </w:r>
    </w:p>
    <w:p>
      <w:pPr>
        <w:pStyle w:val="ListNumber"/>
      </w:pPr>
      <w:r>
        <w:t>Confirm low-value and high-value approval routing.</w:t>
      </w:r>
    </w:p>
    <w:p>
      <w:pPr>
        <w:pStyle w:val="ListNumber"/>
      </w:pPr>
      <w:r>
        <w:t>Use changes carefully because approval routing affects all users.</w:t>
      </w:r>
    </w:p>
    <w:p>
      <w:pPr>
        <w:pStyle w:val="Heading3"/>
      </w:pPr>
      <w:r>
        <w:t>If this happens</w:t>
      </w:r>
    </w:p>
    <w:p>
      <w:pPr>
        <w:pStyle w:val="ListBullet"/>
      </w:pPr>
      <w:r>
        <w:t>Low-value items are routing incorrectly: Verify the ₦100,000 policy and Procurement Manager authority.</w:t>
      </w:r>
    </w:p>
    <w:p>
      <w:pPr>
        <w:pStyle w:val="Heading2"/>
      </w:pPr>
      <w:r>
        <w:t>Handle availability/delegation</w:t>
      </w:r>
    </w:p>
    <w:p>
      <w:r>
        <w:t>Direct path: Admin &gt; Availability &amp; Delegation Requests</w:t>
      </w:r>
    </w:p>
    <w:p>
      <w:pPr>
        <w:pStyle w:val="Heading3"/>
      </w:pPr>
      <w:r>
        <w:t>How to operate</w:t>
      </w:r>
    </w:p>
    <w:p>
      <w:pPr>
        <w:pStyle w:val="ListNumber"/>
      </w:pPr>
      <w:r>
        <w:t>Open pending away/delegation notices.</w:t>
      </w:r>
    </w:p>
    <w:p>
      <w:pPr>
        <w:pStyle w:val="ListNumber"/>
      </w:pPr>
      <w:r>
        <w:t>Review the user, dates, urgency, and reason.</w:t>
      </w:r>
    </w:p>
    <w:p>
      <w:pPr>
        <w:pStyle w:val="ListNumber"/>
      </w:pPr>
      <w:r>
        <w:t>Create or approve delegation where policy permits.</w:t>
      </w:r>
    </w:p>
    <w:p>
      <w:pPr>
        <w:pStyle w:val="ListNumber"/>
      </w:pPr>
      <w:r>
        <w:t>Monitor returned/ended notices and disable delegation when no longer needed.</w:t>
      </w:r>
    </w:p>
    <w:p>
      <w:pPr>
        <w:pStyle w:val="Heading3"/>
      </w:pPr>
      <w:r>
        <w:t>If this happens</w:t>
      </w:r>
    </w:p>
    <w:p>
      <w:pPr>
        <w:pStyle w:val="ListBullet"/>
      </w:pPr>
      <w:r>
        <w:t>Approver/PM is away: Delegate temporary responsibility and document the reason.</w:t>
      </w:r>
    </w:p>
    <w:p>
      <w:pPr>
        <w:pStyle w:val="ListBullet"/>
      </w:pPr>
      <w:r>
        <w:t>User says they are back: Review the return notice and disable any active delegation.</w:t>
      </w:r>
    </w:p>
    <w:p>
      <w:pPr>
        <w:pStyle w:val="Heading2"/>
      </w:pPr>
      <w:r>
        <w:t>Import legacy documents</w:t>
      </w:r>
    </w:p>
    <w:p>
      <w:r>
        <w:t>Direct path: Admin &gt; Import Center</w:t>
      </w:r>
    </w:p>
    <w:p>
      <w:pPr>
        <w:pStyle w:val="Heading3"/>
      </w:pPr>
      <w:r>
        <w:t>How to operate</w:t>
      </w:r>
    </w:p>
    <w:p>
      <w:pPr>
        <w:pStyle w:val="ListNumber"/>
      </w:pPr>
      <w:r>
        <w:t>Upload supported legacy ZIP/PDF/Excel documents.</w:t>
      </w:r>
    </w:p>
    <w:p>
      <w:pPr>
        <w:pStyle w:val="ListNumber"/>
      </w:pPr>
      <w:r>
        <w:t>Review import confidence and extracted fields.</w:t>
      </w:r>
    </w:p>
    <w:p>
      <w:pPr>
        <w:pStyle w:val="ListNumber"/>
      </w:pPr>
      <w:r>
        <w:t>Correct or accept imported records where the app provides controls.</w:t>
      </w:r>
    </w:p>
    <w:p>
      <w:pPr>
        <w:pStyle w:val="Heading3"/>
      </w:pPr>
      <w:r>
        <w:t>If this happens</w:t>
      </w:r>
    </w:p>
    <w:p>
      <w:pPr>
        <w:pStyle w:val="ListBullet"/>
      </w:pPr>
      <w:r>
        <w:t>OCR confidence is low: Review manually before accepting.</w:t>
      </w:r>
    </w:p>
    <w:p>
      <w:pPr>
        <w:pStyle w:val="ListBullet"/>
      </w:pPr>
      <w:r>
        <w:t>Upload fails: Check file type and size limits.</w:t>
      </w:r>
    </w:p>
    <w:p>
      <w:pPr>
        <w:pStyle w:val="Heading2"/>
      </w:pPr>
      <w:r>
        <w:t>Review all records</w:t>
      </w:r>
    </w:p>
    <w:p>
      <w:r>
        <w:t>Direct path: Admin &gt; All Procurement Records</w:t>
      </w:r>
    </w:p>
    <w:p>
      <w:pPr>
        <w:pStyle w:val="Heading3"/>
      </w:pPr>
      <w:r>
        <w:t>How to operate</w:t>
      </w:r>
    </w:p>
    <w:p>
      <w:pPr>
        <w:pStyle w:val="ListNumber"/>
      </w:pPr>
      <w:r>
        <w:t>Filter or search records by type/status/user where available.</w:t>
      </w:r>
    </w:p>
    <w:p>
      <w:pPr>
        <w:pStyle w:val="ListNumber"/>
      </w:pPr>
      <w:r>
        <w:t>Open the relevant record details.</w:t>
      </w:r>
    </w:p>
    <w:p>
      <w:pPr>
        <w:pStyle w:val="ListNumber"/>
      </w:pPr>
      <w:r>
        <w:t>Export if required for management reporting.</w:t>
      </w:r>
    </w:p>
    <w:p>
      <w:pPr>
        <w:pStyle w:val="Heading3"/>
      </w:pPr>
      <w:r>
        <w:t>If this happens</w:t>
      </w:r>
    </w:p>
    <w:p>
      <w:pPr>
        <w:pStyle w:val="ListBullet"/>
      </w:pPr>
      <w:r>
        <w:t>Cannot find a record: Search by request number, PO number, department, vendor, or date range.</w:t>
      </w:r>
    </w:p>
    <w:p>
      <w:pPr>
        <w:pStyle w:val="Heading2"/>
      </w:pPr>
      <w:r>
        <w:t>Monitor notifications</w:t>
      </w:r>
    </w:p>
    <w:p>
      <w:r>
        <w:t>Direct path: Admin &gt; Notifications Monitor</w:t>
      </w:r>
    </w:p>
    <w:p>
      <w:pPr>
        <w:pStyle w:val="Heading3"/>
      </w:pPr>
      <w:r>
        <w:t>How to operate</w:t>
      </w:r>
    </w:p>
    <w:p>
      <w:pPr>
        <w:pStyle w:val="ListNumber"/>
      </w:pPr>
      <w:r>
        <w:t>Review queued/fallback notification delivery.</w:t>
      </w:r>
    </w:p>
    <w:p>
      <w:pPr>
        <w:pStyle w:val="ListNumber"/>
      </w:pPr>
      <w:r>
        <w:t>Investigate failed or undelivered notifications.</w:t>
      </w:r>
    </w:p>
    <w:p>
      <w:pPr>
        <w:pStyle w:val="ListNumber"/>
      </w:pPr>
      <w:r>
        <w:t>Mark admin unread notifications as read only after the related task is handled.</w:t>
      </w:r>
    </w:p>
    <w:p>
      <w:pPr>
        <w:pStyle w:val="Heading3"/>
      </w:pPr>
      <w:r>
        <w:t>If this happens</w:t>
      </w:r>
    </w:p>
    <w:p>
      <w:pPr>
        <w:pStyle w:val="ListBullet"/>
      </w:pPr>
      <w:r>
        <w:t>Users complain they did not see a message: Check Notifications Monitor and their role/user notification record.</w:t>
      </w:r>
    </w:p>
    <w:p>
      <w:pPr>
        <w:pStyle w:val="Heading2"/>
      </w:pPr>
      <w:r>
        <w:t>Gateway-pass oversight</w:t>
      </w:r>
    </w:p>
    <w:p>
      <w:r>
        <w:t>Direct path: Admin &gt; Gateway Pass Management</w:t>
      </w:r>
    </w:p>
    <w:p>
      <w:pPr>
        <w:pStyle w:val="Heading3"/>
      </w:pPr>
      <w:r>
        <w:t>How to operate</w:t>
      </w:r>
    </w:p>
    <w:p>
      <w:pPr>
        <w:pStyle w:val="ListNumber"/>
      </w:pPr>
      <w:r>
        <w:t>Review gateway passes awaiting final attention.</w:t>
      </w:r>
    </w:p>
    <w:p>
      <w:pPr>
        <w:pStyle w:val="ListNumber"/>
      </w:pPr>
      <w:r>
        <w:t>Approve/reject/return only where Admin authority is intended.</w:t>
      </w:r>
    </w:p>
    <w:p>
      <w:pPr>
        <w:pStyle w:val="ListNumber"/>
      </w:pPr>
      <w:r>
        <w:t>Confirm approved passes route back to Utility/Facility for generation.</w:t>
      </w:r>
    </w:p>
    <w:p>
      <w:pPr>
        <w:pStyle w:val="Heading3"/>
      </w:pPr>
      <w:r>
        <w:t>If this happens</w:t>
      </w:r>
    </w:p>
    <w:p>
      <w:pPr>
        <w:pStyle w:val="ListBullet"/>
      </w:pPr>
      <w:r>
        <w:t>Facility cannot generate a pass: Check whether final approval has been completed and status is Approved.</w:t>
      </w:r>
    </w:p>
    <w:p>
      <w:pPr>
        <w:pStyle w:val="Heading2"/>
      </w:pPr>
      <w:r>
        <w:t>Backup and export</w:t>
      </w:r>
    </w:p>
    <w:p>
      <w:r>
        <w:t>Direct path: Admin &gt; Backup / Export</w:t>
      </w:r>
    </w:p>
    <w:p>
      <w:pPr>
        <w:pStyle w:val="Heading3"/>
      </w:pPr>
      <w:r>
        <w:t>How to operate</w:t>
      </w:r>
    </w:p>
    <w:p>
      <w:pPr>
        <w:pStyle w:val="ListNumber"/>
      </w:pPr>
      <w:r>
        <w:t>Create/download approved exports.</w:t>
      </w:r>
    </w:p>
    <w:p>
      <w:pPr>
        <w:pStyle w:val="ListNumber"/>
      </w:pPr>
      <w:r>
        <w:t>Back up the complete data folder, not only the SQLite file.</w:t>
      </w:r>
    </w:p>
    <w:p>
      <w:pPr>
        <w:pStyle w:val="ListNumber"/>
      </w:pPr>
      <w:r>
        <w:t>Store backups securely.</w:t>
      </w:r>
    </w:p>
    <w:p>
      <w:pPr>
        <w:pStyle w:val="Heading3"/>
      </w:pPr>
      <w:r>
        <w:t>If this happens</w:t>
      </w:r>
    </w:p>
    <w:p>
      <w:pPr>
        <w:pStyle w:val="ListBullet"/>
      </w:pPr>
      <w:r>
        <w:t>Moving to another machine: Copy the application plus the current data folder and encryption key.</w:t>
      </w:r>
    </w:p>
    <w:p>
      <w:pPr>
        <w:pStyle w:val="Heading1"/>
      </w:pPr>
      <w:r>
        <w:t>6. Utility Head / Facility Head Operations</w:t>
      </w:r>
    </w:p>
    <w:p>
      <w:r>
        <w:t>Utility/Facility users create request drafts, submit to Procurement Manager, correct returned items, manage gateway pass drafts, and generate approved gateway passes.</w:t>
      </w:r>
    </w:p>
    <w:p>
      <w:pPr>
        <w:pStyle w:val="Heading2"/>
      </w:pPr>
      <w:r>
        <w:t>Create procurement draft</w:t>
      </w:r>
    </w:p>
    <w:p>
      <w:r>
        <w:t>Direct path: Utility Head / Facility Head &gt; Create Request Draft</w:t>
      </w:r>
    </w:p>
    <w:p>
      <w:pPr>
        <w:pStyle w:val="Heading3"/>
      </w:pPr>
      <w:r>
        <w:t>How to operate</w:t>
      </w:r>
    </w:p>
    <w:p>
      <w:pPr>
        <w:pStyle w:val="ListNumber"/>
      </w:pPr>
      <w:r>
        <w:t>Enter department/project, category, priority, amount, reason, and request details.</w:t>
      </w:r>
    </w:p>
    <w:p>
      <w:pPr>
        <w:pStyle w:val="ListNumber"/>
      </w:pPr>
      <w:r>
        <w:t>Add item lines and supporting documents.</w:t>
      </w:r>
    </w:p>
    <w:p>
      <w:pPr>
        <w:pStyle w:val="ListNumber"/>
      </w:pPr>
      <w:r>
        <w:t>Complete payee/bank details where known; if unknown, the request may remain payment-blocked until later completion/verification.</w:t>
      </w:r>
    </w:p>
    <w:p>
      <w:pPr>
        <w:pStyle w:val="ListNumber"/>
      </w:pPr>
      <w:r>
        <w:t>Save draft.</w:t>
      </w:r>
    </w:p>
    <w:p>
      <w:pPr>
        <w:pStyle w:val="Heading3"/>
      </w:pPr>
      <w:r>
        <w:t>If this happens</w:t>
      </w:r>
    </w:p>
    <w:p>
      <w:pPr>
        <w:pStyle w:val="ListBullet"/>
      </w:pPr>
      <w:r>
        <w:t>Amount is unknown: Use best estimate and add justification.</w:t>
      </w:r>
    </w:p>
    <w:p>
      <w:pPr>
        <w:pStyle w:val="ListBullet"/>
      </w:pPr>
      <w:r>
        <w:t>Payee is not known: Mark/payee section accordingly if provided, then complete details before payment readiness.</w:t>
      </w:r>
    </w:p>
    <w:p>
      <w:pPr>
        <w:pStyle w:val="Heading2"/>
      </w:pPr>
      <w:r>
        <w:t>Submit draft to Procurement Manager</w:t>
      </w:r>
    </w:p>
    <w:p>
      <w:r>
        <w:t>Direct path: Utility Head / Facility Head &gt; Submit to Procurement Manager</w:t>
      </w:r>
    </w:p>
    <w:p>
      <w:pPr>
        <w:pStyle w:val="Heading3"/>
      </w:pPr>
      <w:r>
        <w:t>How to operate</w:t>
      </w:r>
    </w:p>
    <w:p>
      <w:pPr>
        <w:pStyle w:val="ListNumber"/>
      </w:pPr>
      <w:r>
        <w:t>Open draft list.</w:t>
      </w:r>
    </w:p>
    <w:p>
      <w:pPr>
        <w:pStyle w:val="ListNumber"/>
      </w:pPr>
      <w:r>
        <w:t>Review all details and line items.</w:t>
      </w:r>
    </w:p>
    <w:p>
      <w:pPr>
        <w:pStyle w:val="ListNumber"/>
      </w:pPr>
      <w:r>
        <w:t>Submit to Procurement Manager.</w:t>
      </w:r>
    </w:p>
    <w:p>
      <w:pPr>
        <w:pStyle w:val="ListNumber"/>
      </w:pPr>
      <w:r>
        <w:t>Watch notifications/activity for review outcome.</w:t>
      </w:r>
    </w:p>
    <w:p>
      <w:pPr>
        <w:pStyle w:val="Heading3"/>
      </w:pPr>
      <w:r>
        <w:t>If this happens</w:t>
      </w:r>
    </w:p>
    <w:p>
      <w:pPr>
        <w:pStyle w:val="ListBullet"/>
      </w:pPr>
      <w:r>
        <w:t>Draft not shown: Check My Draft Requests and Returned Requests.</w:t>
      </w:r>
    </w:p>
    <w:p>
      <w:pPr>
        <w:pStyle w:val="ListBullet"/>
      </w:pPr>
      <w:r>
        <w:t>Submission fails: Make sure required fields and line items are complete.</w:t>
      </w:r>
    </w:p>
    <w:p>
      <w:pPr>
        <w:pStyle w:val="Heading2"/>
      </w:pPr>
      <w:r>
        <w:t>Handle returned requests</w:t>
      </w:r>
    </w:p>
    <w:p>
      <w:r>
        <w:t>Direct path: Utility Head / Facility Head &gt; Returned Requests</w:t>
      </w:r>
    </w:p>
    <w:p>
      <w:pPr>
        <w:pStyle w:val="Heading3"/>
      </w:pPr>
      <w:r>
        <w:t>How to operate</w:t>
      </w:r>
    </w:p>
    <w:p>
      <w:pPr>
        <w:pStyle w:val="ListNumber"/>
      </w:pPr>
      <w:r>
        <w:t>Open returned record.</w:t>
      </w:r>
    </w:p>
    <w:p>
      <w:pPr>
        <w:pStyle w:val="ListNumber"/>
      </w:pPr>
      <w:r>
        <w:t>Read the return comment/reason.</w:t>
      </w:r>
    </w:p>
    <w:p>
      <w:pPr>
        <w:pStyle w:val="ListNumber"/>
      </w:pPr>
      <w:r>
        <w:t>Edit the draft according to correction request.</w:t>
      </w:r>
    </w:p>
    <w:p>
      <w:pPr>
        <w:pStyle w:val="ListNumber"/>
      </w:pPr>
      <w:r>
        <w:t>Resubmit to Procurement Manager.</w:t>
      </w:r>
    </w:p>
    <w:p>
      <w:pPr>
        <w:pStyle w:val="Heading3"/>
      </w:pPr>
      <w:r>
        <w:t>If this happens</w:t>
      </w:r>
    </w:p>
    <w:p>
      <w:pPr>
        <w:pStyle w:val="ListBullet"/>
      </w:pPr>
      <w:r>
        <w:t>Return reason is unclear: Use Shared Thread with Procurement Manager or contact Procurement Manager.</w:t>
      </w:r>
    </w:p>
    <w:p>
      <w:pPr>
        <w:pStyle w:val="Heading2"/>
      </w:pPr>
      <w:r>
        <w:t>Create gateway pass</w:t>
      </w:r>
    </w:p>
    <w:p>
      <w:r>
        <w:t>Direct path: Utility Head / Facility Head &gt; Gateway Pass &gt; Create Draft</w:t>
      </w:r>
    </w:p>
    <w:p>
      <w:pPr>
        <w:pStyle w:val="Heading3"/>
      </w:pPr>
      <w:r>
        <w:t>How to operate</w:t>
      </w:r>
    </w:p>
    <w:p>
      <w:pPr>
        <w:pStyle w:val="ListNumber"/>
      </w:pPr>
      <w:r>
        <w:t>Enter department, movement type, origin/destination, movement date, return date if applicable, vehicle/driver details, item details, and purpose.</w:t>
      </w:r>
    </w:p>
    <w:p>
      <w:pPr>
        <w:pStyle w:val="ListNumber"/>
      </w:pPr>
      <w:r>
        <w:t>Save draft.</w:t>
      </w:r>
    </w:p>
    <w:p>
      <w:pPr>
        <w:pStyle w:val="ListNumber"/>
      </w:pPr>
      <w:r>
        <w:t>Submit for Procurement Manager review.</w:t>
      </w:r>
    </w:p>
    <w:p>
      <w:pPr>
        <w:pStyle w:val="Heading3"/>
      </w:pPr>
      <w:r>
        <w:t>If this happens</w:t>
      </w:r>
    </w:p>
    <w:p>
      <w:pPr>
        <w:pStyle w:val="ListBullet"/>
      </w:pPr>
      <w:r>
        <w:t>Gateway pass is returned: Correct it under Drafts / Returned and resubmit.</w:t>
      </w:r>
    </w:p>
    <w:p>
      <w:pPr>
        <w:pStyle w:val="ListBullet"/>
      </w:pPr>
      <w:r>
        <w:t>Ready to Generate is empty: Final approval has not yet been completed or the pass has already moved to History.</w:t>
      </w:r>
    </w:p>
    <w:p>
      <w:pPr>
        <w:pStyle w:val="Heading2"/>
      </w:pPr>
      <w:r>
        <w:t>Generate approved gateway pass</w:t>
      </w:r>
    </w:p>
    <w:p>
      <w:r>
        <w:t>Direct path: Utility Head / Facility Head &gt; Gateway Pass &gt; Ready to Generate</w:t>
      </w:r>
    </w:p>
    <w:p>
      <w:pPr>
        <w:pStyle w:val="Heading3"/>
      </w:pPr>
      <w:r>
        <w:t>How to operate</w:t>
      </w:r>
    </w:p>
    <w:p>
      <w:pPr>
        <w:pStyle w:val="ListNumber"/>
      </w:pPr>
      <w:r>
        <w:t>Open Ready to Generate.</w:t>
      </w:r>
    </w:p>
    <w:p>
      <w:pPr>
        <w:pStyle w:val="ListNumber"/>
      </w:pPr>
      <w:r>
        <w:t>Preview/generate the approved gateway pass PDF.</w:t>
      </w:r>
    </w:p>
    <w:p>
      <w:pPr>
        <w:pStyle w:val="ListNumber"/>
      </w:pPr>
      <w:r>
        <w:t>Download and issue according to internal security procedure.</w:t>
      </w:r>
    </w:p>
    <w:p>
      <w:pPr>
        <w:pStyle w:val="ListNumber"/>
      </w:pPr>
      <w:r>
        <w:t>After generation, find it in History.</w:t>
      </w:r>
    </w:p>
    <w:p>
      <w:pPr>
        <w:pStyle w:val="Heading3"/>
      </w:pPr>
      <w:r>
        <w:t>If this happens</w:t>
      </w:r>
    </w:p>
    <w:p>
      <w:pPr>
        <w:pStyle w:val="ListBullet"/>
      </w:pPr>
      <w:r>
        <w:t>PDF not generated: Confirm the pass is Approved and not already Generated/Downloaded.</w:t>
      </w:r>
    </w:p>
    <w:p>
      <w:pPr>
        <w:pStyle w:val="Heading2"/>
      </w:pPr>
      <w:r>
        <w:t>Use shared thread</w:t>
      </w:r>
    </w:p>
    <w:p>
      <w:r>
        <w:t>Direct path: Utility Head / Facility Head &gt; Shared Thread with Procurement Manager</w:t>
      </w:r>
    </w:p>
    <w:p>
      <w:pPr>
        <w:pStyle w:val="Heading3"/>
      </w:pPr>
      <w:r>
        <w:t>How to operate</w:t>
      </w:r>
    </w:p>
    <w:p>
      <w:pPr>
        <w:pStyle w:val="ListNumber"/>
      </w:pPr>
      <w:r>
        <w:t>Open the relevant thread.</w:t>
      </w:r>
    </w:p>
    <w:p>
      <w:pPr>
        <w:pStyle w:val="ListNumber"/>
      </w:pPr>
      <w:r>
        <w:t>Enter a clear message.</w:t>
      </w:r>
    </w:p>
    <w:p>
      <w:pPr>
        <w:pStyle w:val="ListNumber"/>
      </w:pPr>
      <w:r>
        <w:t>Send the message.</w:t>
      </w:r>
    </w:p>
    <w:p>
      <w:pPr>
        <w:pStyle w:val="ListNumber"/>
      </w:pPr>
      <w:r>
        <w:t>Watch for near-real-time replies/notifications.</w:t>
      </w:r>
    </w:p>
    <w:p>
      <w:pPr>
        <w:pStyle w:val="Heading3"/>
      </w:pPr>
      <w:r>
        <w:t>If this happens</w:t>
      </w:r>
    </w:p>
    <w:p>
      <w:pPr>
        <w:pStyle w:val="ListBullet"/>
      </w:pPr>
      <w:r>
        <w:t>Recipient does not see it immediately: Wait for the live update cycle or ask them to check their notification panel.</w:t>
      </w:r>
    </w:p>
    <w:p>
      <w:pPr>
        <w:pStyle w:val="Heading1"/>
      </w:pPr>
      <w:r>
        <w:t>6. Procurement Manager Operations</w:t>
      </w:r>
    </w:p>
    <w:p>
      <w:r>
        <w:t>Procurement Manager reviews Utility/Facility submissions, sources vendors, compares quotes, creates POs, approves allowed low-value items, releases POs to Logistics, and performs post-payment closure.</w:t>
      </w:r>
    </w:p>
    <w:p>
      <w:pPr>
        <w:pStyle w:val="Heading2"/>
      </w:pPr>
      <w:r>
        <w:t>Review Utility/Facility inbox</w:t>
      </w:r>
    </w:p>
    <w:p>
      <w:r>
        <w:t>Direct path: Procurement Manager &gt; Utility Head / Facility Head Inbox</w:t>
      </w:r>
    </w:p>
    <w:p>
      <w:pPr>
        <w:pStyle w:val="Heading3"/>
      </w:pPr>
      <w:r>
        <w:t>How to operate</w:t>
      </w:r>
    </w:p>
    <w:p>
      <w:pPr>
        <w:pStyle w:val="ListNumber"/>
      </w:pPr>
      <w:r>
        <w:t>Open inbox.</w:t>
      </w:r>
    </w:p>
    <w:p>
      <w:pPr>
        <w:pStyle w:val="ListNumber"/>
      </w:pPr>
      <w:r>
        <w:t>Review request details, documents, payee data, amount, and justification.</w:t>
      </w:r>
    </w:p>
    <w:p>
      <w:pPr>
        <w:pStyle w:val="ListNumber"/>
      </w:pPr>
      <w:r>
        <w:t>Return incomplete requests with a reason, or accept/convert valid requests.</w:t>
      </w:r>
    </w:p>
    <w:p>
      <w:pPr>
        <w:pStyle w:val="Heading3"/>
      </w:pPr>
      <w:r>
        <w:t>If this happens</w:t>
      </w:r>
    </w:p>
    <w:p>
      <w:pPr>
        <w:pStyle w:val="ListBullet"/>
      </w:pPr>
      <w:r>
        <w:t>Request is incomplete: Return to Utility/Facility with correction instructions.</w:t>
      </w:r>
    </w:p>
    <w:p>
      <w:pPr>
        <w:pStyle w:val="ListBullet"/>
      </w:pPr>
      <w:r>
        <w:t>Request exceeds threshold: Route to Approver / MD after procurement review and sourcing.</w:t>
      </w:r>
    </w:p>
    <w:p>
      <w:pPr>
        <w:pStyle w:val="Heading2"/>
      </w:pPr>
      <w:r>
        <w:t>Manage purchase requests</w:t>
      </w:r>
    </w:p>
    <w:p>
      <w:r>
        <w:t>Direct path: Procurement Manager &gt; Purchase Requests</w:t>
      </w:r>
    </w:p>
    <w:p>
      <w:pPr>
        <w:pStyle w:val="Heading3"/>
      </w:pPr>
      <w:r>
        <w:t>How to operate</w:t>
      </w:r>
    </w:p>
    <w:p>
      <w:pPr>
        <w:pStyle w:val="ListNumber"/>
      </w:pPr>
      <w:r>
        <w:t>Review active procurement requests.</w:t>
      </w:r>
    </w:p>
    <w:p>
      <w:pPr>
        <w:pStyle w:val="ListNumber"/>
      </w:pPr>
      <w:r>
        <w:t>Move valid requests to sourcing or approval workflow as appropriate.</w:t>
      </w:r>
    </w:p>
    <w:p>
      <w:pPr>
        <w:pStyle w:val="ListNumber"/>
      </w:pPr>
      <w:r>
        <w:t>Monitor status and next-role routing.</w:t>
      </w:r>
    </w:p>
    <w:p>
      <w:pPr>
        <w:pStyle w:val="Heading3"/>
      </w:pPr>
      <w:r>
        <w:t>If this happens</w:t>
      </w:r>
    </w:p>
    <w:p>
      <w:pPr>
        <w:pStyle w:val="ListBullet"/>
      </w:pPr>
      <w:r>
        <w:t>A request is missing: Check whether it is still a Utility/Facility draft or already routed to another role.</w:t>
      </w:r>
    </w:p>
    <w:p>
      <w:pPr>
        <w:pStyle w:val="Heading2"/>
      </w:pPr>
      <w:r>
        <w:t>Low-value approvals</w:t>
      </w:r>
    </w:p>
    <w:p>
      <w:r>
        <w:t>Direct path: Procurement Manager &gt; Low-Value Approvals</w:t>
      </w:r>
    </w:p>
    <w:p>
      <w:pPr>
        <w:pStyle w:val="Heading3"/>
      </w:pPr>
      <w:r>
        <w:t>How to operate</w:t>
      </w:r>
    </w:p>
    <w:p>
      <w:pPr>
        <w:pStyle w:val="ListNumber"/>
      </w:pPr>
      <w:r>
        <w:t>Open eligible low-value requests, POs, or payments.</w:t>
      </w:r>
    </w:p>
    <w:p>
      <w:pPr>
        <w:pStyle w:val="ListNumber"/>
      </w:pPr>
      <w:r>
        <w:t>Confirm the value is ₦100,000 or below and not self-created.</w:t>
      </w:r>
    </w:p>
    <w:p>
      <w:pPr>
        <w:pStyle w:val="ListNumber"/>
      </w:pPr>
      <w:r>
        <w:t>Approve or reject according to policy.</w:t>
      </w:r>
    </w:p>
    <w:p>
      <w:pPr>
        <w:pStyle w:val="ListNumber"/>
      </w:pPr>
      <w:r>
        <w:t>Approver receives audit visibility for PM low-value approvals.</w:t>
      </w:r>
    </w:p>
    <w:p>
      <w:pPr>
        <w:pStyle w:val="Heading3"/>
      </w:pPr>
      <w:r>
        <w:t>If this happens</w:t>
      </w:r>
    </w:p>
    <w:p>
      <w:pPr>
        <w:pStyle w:val="ListBullet"/>
      </w:pPr>
      <w:r>
        <w:t>The item is above ₦100,000: Send to Approver / MD.</w:t>
      </w:r>
    </w:p>
    <w:p>
      <w:pPr>
        <w:pStyle w:val="ListBullet"/>
      </w:pPr>
      <w:r>
        <w:t>You created the request: Do not approve it; route it to Approver / MD.</w:t>
      </w:r>
    </w:p>
    <w:p>
      <w:pPr>
        <w:pStyle w:val="Heading2"/>
      </w:pPr>
      <w:r>
        <w:t>Sourcing and vendor quotes</w:t>
      </w:r>
    </w:p>
    <w:p>
      <w:r>
        <w:t>Direct path: Procurement Manager &gt; Sourcing / Vendor Quotes</w:t>
      </w:r>
    </w:p>
    <w:p>
      <w:pPr>
        <w:pStyle w:val="Heading3"/>
      </w:pPr>
      <w:r>
        <w:t>How to operate</w:t>
      </w:r>
    </w:p>
    <w:p>
      <w:pPr>
        <w:pStyle w:val="ListNumber"/>
      </w:pPr>
      <w:r>
        <w:t>Create or open sourcing task.</w:t>
      </w:r>
    </w:p>
    <w:p>
      <w:pPr>
        <w:pStyle w:val="ListNumber"/>
      </w:pPr>
      <w:r>
        <w:t>Record vendor quotations and documents.</w:t>
      </w:r>
    </w:p>
    <w:p>
      <w:pPr>
        <w:pStyle w:val="ListNumber"/>
      </w:pPr>
      <w:r>
        <w:t>Compare pricing, delivery, terms, and vendor suitability.</w:t>
      </w:r>
    </w:p>
    <w:p>
      <w:pPr>
        <w:pStyle w:val="ListNumber"/>
      </w:pPr>
      <w:r>
        <w:t>Prepare recommendation.</w:t>
      </w:r>
    </w:p>
    <w:p>
      <w:pPr>
        <w:pStyle w:val="Heading3"/>
      </w:pPr>
      <w:r>
        <w:t>If this happens</w:t>
      </w:r>
    </w:p>
    <w:p>
      <w:pPr>
        <w:pStyle w:val="ListBullet"/>
      </w:pPr>
      <w:r>
        <w:t>Vendor is new: Add vendor under Vendors before or during sourcing.</w:t>
      </w:r>
    </w:p>
    <w:p>
      <w:pPr>
        <w:pStyle w:val="ListBullet"/>
      </w:pPr>
      <w:r>
        <w:t>Quote is incomplete: Mark for follow-up or request revised quote.</w:t>
      </w:r>
    </w:p>
    <w:p>
      <w:pPr>
        <w:pStyle w:val="Heading2"/>
      </w:pPr>
      <w:r>
        <w:t>Vendor recommendation</w:t>
      </w:r>
    </w:p>
    <w:p>
      <w:r>
        <w:t>Direct path: Procurement Manager &gt; Vendor Recommendation</w:t>
      </w:r>
    </w:p>
    <w:p>
      <w:pPr>
        <w:pStyle w:val="Heading3"/>
      </w:pPr>
      <w:r>
        <w:t>How to operate</w:t>
      </w:r>
    </w:p>
    <w:p>
      <w:pPr>
        <w:pStyle w:val="ListNumber"/>
      </w:pPr>
      <w:r>
        <w:t>Open completed sourcing task.</w:t>
      </w:r>
    </w:p>
    <w:p>
      <w:pPr>
        <w:pStyle w:val="ListNumber"/>
      </w:pPr>
      <w:r>
        <w:t>Select recommended vendor.</w:t>
      </w:r>
    </w:p>
    <w:p>
      <w:pPr>
        <w:pStyle w:val="ListNumber"/>
      </w:pPr>
      <w:r>
        <w:t>Document the reason for selection.</w:t>
      </w:r>
    </w:p>
    <w:p>
      <w:pPr>
        <w:pStyle w:val="ListNumber"/>
      </w:pPr>
      <w:r>
        <w:t>Submit recommendation to approval path where required.</w:t>
      </w:r>
    </w:p>
    <w:p>
      <w:pPr>
        <w:pStyle w:val="Heading3"/>
      </w:pPr>
      <w:r>
        <w:t>If this happens</w:t>
      </w:r>
    </w:p>
    <w:p>
      <w:pPr>
        <w:pStyle w:val="ListBullet"/>
      </w:pPr>
      <w:r>
        <w:t>Recommendation challenged: Use quote comparison evidence and uploaded vendor documents.</w:t>
      </w:r>
    </w:p>
    <w:p>
      <w:pPr>
        <w:pStyle w:val="Heading2"/>
      </w:pPr>
      <w:r>
        <w:t>Commercial PO management</w:t>
      </w:r>
    </w:p>
    <w:p>
      <w:r>
        <w:t>Direct path: Procurement Manager &gt; Commercial PO Management</w:t>
      </w:r>
    </w:p>
    <w:p>
      <w:pPr>
        <w:pStyle w:val="Heading3"/>
      </w:pPr>
      <w:r>
        <w:t>How to operate</w:t>
      </w:r>
    </w:p>
    <w:p>
      <w:pPr>
        <w:pStyle w:val="ListNumber"/>
      </w:pPr>
      <w:r>
        <w:t>Create purchase order from approved request/vendor decision.</w:t>
      </w:r>
    </w:p>
    <w:p>
      <w:pPr>
        <w:pStyle w:val="ListNumber"/>
      </w:pPr>
      <w:r>
        <w:t>Add PO line items, vendor, amount, and delivery requirements.</w:t>
      </w:r>
    </w:p>
    <w:p>
      <w:pPr>
        <w:pStyle w:val="ListNumber"/>
      </w:pPr>
      <w:r>
        <w:t>Send PO for approval where required.</w:t>
      </w:r>
    </w:p>
    <w:p>
      <w:pPr>
        <w:pStyle w:val="ListNumber"/>
      </w:pPr>
      <w:r>
        <w:t>After approval, release to Logistics for delivery execution.</w:t>
      </w:r>
    </w:p>
    <w:p>
      <w:pPr>
        <w:pStyle w:val="Heading3"/>
      </w:pPr>
      <w:r>
        <w:t>If this happens</w:t>
      </w:r>
    </w:p>
    <w:p>
      <w:pPr>
        <w:pStyle w:val="ListBullet"/>
      </w:pPr>
      <w:r>
        <w:t>PO not visible to Logistics: Confirm it was approved and released to Logistics.</w:t>
      </w:r>
    </w:p>
    <w:p>
      <w:pPr>
        <w:pStyle w:val="ListBullet"/>
      </w:pPr>
      <w:r>
        <w:t>PO amount exceeds threshold: Route to Approver / MD.</w:t>
      </w:r>
    </w:p>
    <w:p>
      <w:pPr>
        <w:pStyle w:val="Heading2"/>
      </w:pPr>
      <w:r>
        <w:t>Gateway pass review</w:t>
      </w:r>
    </w:p>
    <w:p>
      <w:r>
        <w:t>Direct path: Procurement Manager &gt; Gateway Pass Review</w:t>
      </w:r>
    </w:p>
    <w:p>
      <w:pPr>
        <w:pStyle w:val="Heading3"/>
      </w:pPr>
      <w:r>
        <w:t>How to operate</w:t>
      </w:r>
    </w:p>
    <w:p>
      <w:pPr>
        <w:pStyle w:val="ListNumber"/>
      </w:pPr>
      <w:r>
        <w:t>Review gateway pass details submitted by Utility/Facility.</w:t>
      </w:r>
    </w:p>
    <w:p>
      <w:pPr>
        <w:pStyle w:val="ListNumber"/>
      </w:pPr>
      <w:r>
        <w:t>Return for correction if incomplete.</w:t>
      </w:r>
    </w:p>
    <w:p>
      <w:pPr>
        <w:pStyle w:val="ListNumber"/>
      </w:pPr>
      <w:r>
        <w:t>Submit valid pass to Approver / MD or Admin for final approval.</w:t>
      </w:r>
    </w:p>
    <w:p>
      <w:pPr>
        <w:pStyle w:val="Heading3"/>
      </w:pPr>
      <w:r>
        <w:t>If this happens</w:t>
      </w:r>
    </w:p>
    <w:p>
      <w:pPr>
        <w:pStyle w:val="ListBullet"/>
      </w:pPr>
      <w:r>
        <w:t>Approval button is absent: Procurement Manager reviews only; final approval belongs to Approver/Admin.</w:t>
      </w:r>
    </w:p>
    <w:p>
      <w:pPr>
        <w:pStyle w:val="Heading2"/>
      </w:pPr>
      <w:r>
        <w:t>Post-payment closure</w:t>
      </w:r>
    </w:p>
    <w:p>
      <w:r>
        <w:t>Direct path: Procurement Manager &gt; Post-Payment Closure</w:t>
      </w:r>
    </w:p>
    <w:p>
      <w:pPr>
        <w:pStyle w:val="Heading3"/>
      </w:pPr>
      <w:r>
        <w:t>How to operate</w:t>
      </w:r>
    </w:p>
    <w:p>
      <w:pPr>
        <w:pStyle w:val="ListNumber"/>
      </w:pPr>
      <w:r>
        <w:t>Review paid/receipt-uploaded requests.</w:t>
      </w:r>
    </w:p>
    <w:p>
      <w:pPr>
        <w:pStyle w:val="ListNumber"/>
      </w:pPr>
      <w:r>
        <w:t>Confirm payment evidence and operational completion.</w:t>
      </w:r>
    </w:p>
    <w:p>
      <w:pPr>
        <w:pStyle w:val="ListNumber"/>
      </w:pPr>
      <w:r>
        <w:t>Mark Completed, then Closed/Archived where controls are provided.</w:t>
      </w:r>
    </w:p>
    <w:p>
      <w:pPr>
        <w:pStyle w:val="Heading3"/>
      </w:pPr>
      <w:r>
        <w:t>If this happens</w:t>
      </w:r>
    </w:p>
    <w:p>
      <w:pPr>
        <w:pStyle w:val="ListBullet"/>
      </w:pPr>
      <w:r>
        <w:t>Finance has paid but request is not here: Check payment status and receipt upload; confirm Finance completed payment record.</w:t>
      </w:r>
    </w:p>
    <w:p>
      <w:pPr>
        <w:pStyle w:val="Heading1"/>
      </w:pPr>
      <w:r>
        <w:t>6. Approver / MD Operations</w:t>
      </w:r>
    </w:p>
    <w:p>
      <w:r>
        <w:t>Approver / MD authorizes high-value requests, POs, payments, quote decisions, and gateway passes after required review steps.</w:t>
      </w:r>
    </w:p>
    <w:p>
      <w:pPr>
        <w:pStyle w:val="Heading2"/>
      </w:pPr>
      <w:r>
        <w:t>Pending approvals</w:t>
      </w:r>
    </w:p>
    <w:p>
      <w:r>
        <w:t>Direct path: Approver / MD &gt; Pending Approvals</w:t>
      </w:r>
    </w:p>
    <w:p>
      <w:pPr>
        <w:pStyle w:val="Heading3"/>
      </w:pPr>
      <w:r>
        <w:t>How to operate</w:t>
      </w:r>
    </w:p>
    <w:p>
      <w:pPr>
        <w:pStyle w:val="ListNumber"/>
      </w:pPr>
      <w:r>
        <w:t>Open pending request.</w:t>
      </w:r>
    </w:p>
    <w:p>
      <w:pPr>
        <w:pStyle w:val="ListNumber"/>
      </w:pPr>
      <w:r>
        <w:t>Review amount, justification, requester, procurement notes, and documents.</w:t>
      </w:r>
    </w:p>
    <w:p>
      <w:pPr>
        <w:pStyle w:val="ListNumber"/>
      </w:pPr>
      <w:r>
        <w:t>Approve, reject, or request correction where available.</w:t>
      </w:r>
    </w:p>
    <w:p>
      <w:pPr>
        <w:pStyle w:val="Heading3"/>
      </w:pPr>
      <w:r>
        <w:t>If this happens</w:t>
      </w:r>
    </w:p>
    <w:p>
      <w:pPr>
        <w:pStyle w:val="ListBullet"/>
      </w:pPr>
      <w:r>
        <w:t>Insufficient justification: Reject/return with clear reason.</w:t>
      </w:r>
    </w:p>
    <w:p>
      <w:pPr>
        <w:pStyle w:val="ListBullet"/>
      </w:pPr>
      <w:r>
        <w:t>Low-value audit notification only: It may already be PM-approved; review history instead of re-approving.</w:t>
      </w:r>
    </w:p>
    <w:p>
      <w:pPr>
        <w:pStyle w:val="Heading2"/>
      </w:pPr>
      <w:r>
        <w:t>Quote comparison</w:t>
      </w:r>
    </w:p>
    <w:p>
      <w:r>
        <w:t>Direct path: Approver / MD &gt; Quote Comparison</w:t>
      </w:r>
    </w:p>
    <w:p>
      <w:pPr>
        <w:pStyle w:val="Heading3"/>
      </w:pPr>
      <w:r>
        <w:t>How to operate</w:t>
      </w:r>
    </w:p>
    <w:p>
      <w:pPr>
        <w:pStyle w:val="ListNumber"/>
      </w:pPr>
      <w:r>
        <w:t>Review vendor options and recommendation.</w:t>
      </w:r>
    </w:p>
    <w:p>
      <w:pPr>
        <w:pStyle w:val="ListNumber"/>
      </w:pPr>
      <w:r>
        <w:t>Check price, delivery, compliance, and supporting files.</w:t>
      </w:r>
    </w:p>
    <w:p>
      <w:pPr>
        <w:pStyle w:val="ListNumber"/>
      </w:pPr>
      <w:r>
        <w:t>Approve/reject decision as policy requires.</w:t>
      </w:r>
    </w:p>
    <w:p>
      <w:pPr>
        <w:pStyle w:val="Heading3"/>
      </w:pPr>
      <w:r>
        <w:t>If this happens</w:t>
      </w:r>
    </w:p>
    <w:p>
      <w:pPr>
        <w:pStyle w:val="ListBullet"/>
      </w:pPr>
      <w:r>
        <w:t>Recommended vendor is not cheapest: Check non-price justification such as delivery, warranty, availability, or compliance.</w:t>
      </w:r>
    </w:p>
    <w:p>
      <w:pPr>
        <w:pStyle w:val="Heading2"/>
      </w:pPr>
      <w:r>
        <w:t>PO approval</w:t>
      </w:r>
    </w:p>
    <w:p>
      <w:r>
        <w:t>Direct path: Approver / MD &gt; PO Approval</w:t>
      </w:r>
    </w:p>
    <w:p>
      <w:pPr>
        <w:pStyle w:val="Heading3"/>
      </w:pPr>
      <w:r>
        <w:t>How to operate</w:t>
      </w:r>
    </w:p>
    <w:p>
      <w:pPr>
        <w:pStyle w:val="ListNumber"/>
      </w:pPr>
      <w:r>
        <w:t>Open PO.</w:t>
      </w:r>
    </w:p>
    <w:p>
      <w:pPr>
        <w:pStyle w:val="ListNumber"/>
      </w:pPr>
      <w:r>
        <w:t>Review supplier, amount, items, and request linkage.</w:t>
      </w:r>
    </w:p>
    <w:p>
      <w:pPr>
        <w:pStyle w:val="ListNumber"/>
      </w:pPr>
      <w:r>
        <w:t>Approve or reject.</w:t>
      </w:r>
    </w:p>
    <w:p>
      <w:pPr>
        <w:pStyle w:val="Heading3"/>
      </w:pPr>
      <w:r>
        <w:t>If this happens</w:t>
      </w:r>
    </w:p>
    <w:p>
      <w:pPr>
        <w:pStyle w:val="ListBullet"/>
      </w:pPr>
      <w:r>
        <w:t>PO is below threshold but still here: It may be PM-created or policy-routed for independent approval.</w:t>
      </w:r>
    </w:p>
    <w:p>
      <w:pPr>
        <w:pStyle w:val="Heading2"/>
      </w:pPr>
      <w:r>
        <w:t>Payment approval</w:t>
      </w:r>
    </w:p>
    <w:p>
      <w:r>
        <w:t>Direct path: Approver / MD &gt; Payment Approval</w:t>
      </w:r>
    </w:p>
    <w:p>
      <w:pPr>
        <w:pStyle w:val="Heading3"/>
      </w:pPr>
      <w:r>
        <w:t>How to operate</w:t>
      </w:r>
    </w:p>
    <w:p>
      <w:pPr>
        <w:pStyle w:val="ListNumber"/>
      </w:pPr>
      <w:r>
        <w:t>Review payment amount, payee, request/PO linkage, and supporting documents.</w:t>
      </w:r>
    </w:p>
    <w:p>
      <w:pPr>
        <w:pStyle w:val="ListNumber"/>
      </w:pPr>
      <w:r>
        <w:t>Approve or reject payment request.</w:t>
      </w:r>
    </w:p>
    <w:p>
      <w:pPr>
        <w:pStyle w:val="Heading3"/>
      </w:pPr>
      <w:r>
        <w:t>If this happens</w:t>
      </w:r>
    </w:p>
    <w:p>
      <w:pPr>
        <w:pStyle w:val="ListBullet"/>
      </w:pPr>
      <w:r>
        <w:t>Payee information looks incomplete: Reject/return to Finance/Procurement for verification.</w:t>
      </w:r>
    </w:p>
    <w:p>
      <w:pPr>
        <w:pStyle w:val="Heading2"/>
      </w:pPr>
      <w:r>
        <w:t>Gateway pass approval</w:t>
      </w:r>
    </w:p>
    <w:p>
      <w:r>
        <w:t>Direct path: Approver / MD &gt; Gateway Pass Approval</w:t>
      </w:r>
    </w:p>
    <w:p>
      <w:pPr>
        <w:pStyle w:val="Heading3"/>
      </w:pPr>
      <w:r>
        <w:t>How to operate</w:t>
      </w:r>
    </w:p>
    <w:p>
      <w:pPr>
        <w:pStyle w:val="ListNumber"/>
      </w:pPr>
      <w:r>
        <w:t>Review pass after Procurement Manager review.</w:t>
      </w:r>
    </w:p>
    <w:p>
      <w:pPr>
        <w:pStyle w:val="ListNumber"/>
      </w:pPr>
      <w:r>
        <w:t>Approve final pass or return/reject.</w:t>
      </w:r>
    </w:p>
    <w:p>
      <w:pPr>
        <w:pStyle w:val="ListNumber"/>
      </w:pPr>
      <w:r>
        <w:t>Approved pass routes back to Utility/Facility for generation.</w:t>
      </w:r>
    </w:p>
    <w:p>
      <w:pPr>
        <w:pStyle w:val="Heading3"/>
      </w:pPr>
      <w:r>
        <w:t>If this happens</w:t>
      </w:r>
    </w:p>
    <w:p>
      <w:pPr>
        <w:pStyle w:val="ListBullet"/>
      </w:pPr>
      <w:r>
        <w:t>Pass does not appear: Confirm Procurement Manager has submitted it for final approval.</w:t>
      </w:r>
    </w:p>
    <w:p>
      <w:pPr>
        <w:pStyle w:val="Heading2"/>
      </w:pPr>
      <w:r>
        <w:t>Away notice</w:t>
      </w:r>
    </w:p>
    <w:p>
      <w:r>
        <w:t>Direct path: Approver / MD &gt; Availability / Away Notice</w:t>
      </w:r>
    </w:p>
    <w:p>
      <w:pPr>
        <w:pStyle w:val="Heading3"/>
      </w:pPr>
      <w:r>
        <w:t>How to operate</w:t>
      </w:r>
    </w:p>
    <w:p>
      <w:pPr>
        <w:pStyle w:val="ListNumber"/>
      </w:pPr>
      <w:r>
        <w:t>Submit away notice with dates and reason.</w:t>
      </w:r>
    </w:p>
    <w:p>
      <w:pPr>
        <w:pStyle w:val="ListNumber"/>
      </w:pPr>
      <w:r>
        <w:t>Admin reviews/delegates as needed.</w:t>
      </w:r>
    </w:p>
    <w:p>
      <w:pPr>
        <w:pStyle w:val="ListNumber"/>
      </w:pPr>
      <w:r>
        <w:t>When back, mark yourself returned.</w:t>
      </w:r>
    </w:p>
    <w:p>
      <w:pPr>
        <w:pStyle w:val="Heading3"/>
      </w:pPr>
      <w:r>
        <w:t>If this happens</w:t>
      </w:r>
    </w:p>
    <w:p>
      <w:pPr>
        <w:pStyle w:val="ListBullet"/>
      </w:pPr>
      <w:r>
        <w:t>Urgent approvals while away: Admin may delegate temporary authority.</w:t>
      </w:r>
    </w:p>
    <w:p>
      <w:pPr>
        <w:pStyle w:val="Heading1"/>
      </w:pPr>
      <w:r>
        <w:t>6. Finance Operations</w:t>
      </w:r>
    </w:p>
    <w:p>
      <w:r>
        <w:t>Finance processes approved payments, invoices, receipts, expenses, budgets, cash advances, income, reconciliation, and financial reports.</w:t>
      </w:r>
    </w:p>
    <w:p>
      <w:pPr>
        <w:pStyle w:val="Heading2"/>
      </w:pPr>
      <w:r>
        <w:t>Approved for payment</w:t>
      </w:r>
    </w:p>
    <w:p>
      <w:r>
        <w:t>Direct path: Finance &gt; Approved for Payment</w:t>
      </w:r>
    </w:p>
    <w:p>
      <w:pPr>
        <w:pStyle w:val="Heading3"/>
      </w:pPr>
      <w:r>
        <w:t>How to operate</w:t>
      </w:r>
    </w:p>
    <w:p>
      <w:pPr>
        <w:pStyle w:val="ListNumber"/>
      </w:pPr>
      <w:r>
        <w:t>Open approved queue.</w:t>
      </w:r>
    </w:p>
    <w:p>
      <w:pPr>
        <w:pStyle w:val="ListNumber"/>
      </w:pPr>
      <w:r>
        <w:t>Review request/PO, amount, payee readiness, approval status, and documents.</w:t>
      </w:r>
    </w:p>
    <w:p>
      <w:pPr>
        <w:pStyle w:val="ListNumber"/>
      </w:pPr>
      <w:r>
        <w:t>Record payment only when approval and payee verification are complete.</w:t>
      </w:r>
    </w:p>
    <w:p>
      <w:pPr>
        <w:pStyle w:val="Heading3"/>
      </w:pPr>
      <w:r>
        <w:t>If this happens</w:t>
      </w:r>
    </w:p>
    <w:p>
      <w:pPr>
        <w:pStyle w:val="ListBullet"/>
      </w:pPr>
      <w:r>
        <w:t>Queue is empty: The item may not yet be approved or payment-ready.</w:t>
      </w:r>
    </w:p>
    <w:p>
      <w:pPr>
        <w:pStyle w:val="ListBullet"/>
      </w:pPr>
      <w:r>
        <w:t>Payee data blocked: Request payee details/verification before payment.</w:t>
      </w:r>
    </w:p>
    <w:p>
      <w:pPr>
        <w:pStyle w:val="Heading2"/>
      </w:pPr>
      <w:r>
        <w:t>Receipts</w:t>
      </w:r>
    </w:p>
    <w:p>
      <w:r>
        <w:t>Direct path: Finance &gt; Receipts</w:t>
      </w:r>
    </w:p>
    <w:p>
      <w:pPr>
        <w:pStyle w:val="Heading3"/>
      </w:pPr>
      <w:r>
        <w:t>How to operate</w:t>
      </w:r>
    </w:p>
    <w:p>
      <w:pPr>
        <w:pStyle w:val="ListNumber"/>
      </w:pPr>
      <w:r>
        <w:t>Upload or record receipt/payment evidence.</w:t>
      </w:r>
    </w:p>
    <w:p>
      <w:pPr>
        <w:pStyle w:val="ListNumber"/>
      </w:pPr>
      <w:r>
        <w:t>Link receipt to request/PO/payment where available.</w:t>
      </w:r>
    </w:p>
    <w:p>
      <w:pPr>
        <w:pStyle w:val="ListNumber"/>
      </w:pPr>
      <w:r>
        <w:t>Confirm status moves toward paid/closure workflow.</w:t>
      </w:r>
    </w:p>
    <w:p>
      <w:pPr>
        <w:pStyle w:val="Heading3"/>
      </w:pPr>
      <w:r>
        <w:t>If this happens</w:t>
      </w:r>
    </w:p>
    <w:p>
      <w:pPr>
        <w:pStyle w:val="ListBullet"/>
      </w:pPr>
      <w:r>
        <w:t>Receipt mismatch: Use invoice/payment review and reconciliation pages to resolve.</w:t>
      </w:r>
    </w:p>
    <w:p>
      <w:pPr>
        <w:pStyle w:val="Heading2"/>
      </w:pPr>
      <w:r>
        <w:t>Invoices</w:t>
      </w:r>
    </w:p>
    <w:p>
      <w:r>
        <w:t>Direct path: Finance &gt; Invoices</w:t>
      </w:r>
    </w:p>
    <w:p>
      <w:pPr>
        <w:pStyle w:val="Heading3"/>
      </w:pPr>
      <w:r>
        <w:t>How to operate</w:t>
      </w:r>
    </w:p>
    <w:p>
      <w:pPr>
        <w:pStyle w:val="ListNumber"/>
      </w:pPr>
      <w:r>
        <w:t>Upload invoice or review imported invoice.</w:t>
      </w:r>
    </w:p>
    <w:p>
      <w:pPr>
        <w:pStyle w:val="ListNumber"/>
      </w:pPr>
      <w:r>
        <w:t>Match invoice to request/PO/vendor.</w:t>
      </w:r>
    </w:p>
    <w:p>
      <w:pPr>
        <w:pStyle w:val="ListNumber"/>
      </w:pPr>
      <w:r>
        <w:t>Flag mismatch or mark reviewed where applicable.</w:t>
      </w:r>
    </w:p>
    <w:p>
      <w:pPr>
        <w:pStyle w:val="Heading3"/>
      </w:pPr>
      <w:r>
        <w:t>If this happens</w:t>
      </w:r>
    </w:p>
    <w:p>
      <w:pPr>
        <w:pStyle w:val="ListBullet"/>
      </w:pPr>
      <w:r>
        <w:t>Invoice is unreadable: Retry OCR or enter details manually if available.</w:t>
      </w:r>
    </w:p>
    <w:p>
      <w:pPr>
        <w:pStyle w:val="Heading2"/>
      </w:pPr>
      <w:r>
        <w:t>Expenses and cash advances</w:t>
      </w:r>
    </w:p>
    <w:p>
      <w:r>
        <w:t>Direct path: Finance &gt; Expenses / Cash Advances</w:t>
      </w:r>
    </w:p>
    <w:p>
      <w:pPr>
        <w:pStyle w:val="Heading3"/>
      </w:pPr>
      <w:r>
        <w:t>How to operate</w:t>
      </w:r>
    </w:p>
    <w:p>
      <w:pPr>
        <w:pStyle w:val="ListNumber"/>
      </w:pPr>
      <w:r>
        <w:t>Record approved expenses or advances.</w:t>
      </w:r>
    </w:p>
    <w:p>
      <w:pPr>
        <w:pStyle w:val="ListNumber"/>
      </w:pPr>
      <w:r>
        <w:t>Track status and evidence.</w:t>
      </w:r>
    </w:p>
    <w:p>
      <w:pPr>
        <w:pStyle w:val="ListNumber"/>
      </w:pPr>
      <w:r>
        <w:t>Use reports/reconciliation for review.</w:t>
      </w:r>
    </w:p>
    <w:p>
      <w:pPr>
        <w:pStyle w:val="Heading3"/>
      </w:pPr>
      <w:r>
        <w:t>If this happens</w:t>
      </w:r>
    </w:p>
    <w:p>
      <w:pPr>
        <w:pStyle w:val="ListBullet"/>
      </w:pPr>
      <w:r>
        <w:t>Advance remains open: Follow up for retirement/receipts and update status.</w:t>
      </w:r>
    </w:p>
    <w:p>
      <w:pPr>
        <w:pStyle w:val="Heading2"/>
      </w:pPr>
      <w:r>
        <w:t>Budgets and income</w:t>
      </w:r>
    </w:p>
    <w:p>
      <w:r>
        <w:t>Direct path: Finance &gt; Budgets / Income</w:t>
      </w:r>
    </w:p>
    <w:p>
      <w:pPr>
        <w:pStyle w:val="Heading3"/>
      </w:pPr>
      <w:r>
        <w:t>How to operate</w:t>
      </w:r>
    </w:p>
    <w:p>
      <w:pPr>
        <w:pStyle w:val="ListNumber"/>
      </w:pPr>
      <w:r>
        <w:t>Create or review income entries/budget allocations.</w:t>
      </w:r>
    </w:p>
    <w:p>
      <w:pPr>
        <w:pStyle w:val="ListNumber"/>
      </w:pPr>
      <w:r>
        <w:t>Monitor remaining balance after paid expenses and commitments.</w:t>
      </w:r>
    </w:p>
    <w:p>
      <w:pPr>
        <w:pStyle w:val="ListNumber"/>
      </w:pPr>
      <w:r>
        <w:t>Filter by department, project, date, and status.</w:t>
      </w:r>
    </w:p>
    <w:p>
      <w:pPr>
        <w:pStyle w:val="Heading3"/>
      </w:pPr>
      <w:r>
        <w:t>If this happens</w:t>
      </w:r>
    </w:p>
    <w:p>
      <w:pPr>
        <w:pStyle w:val="ListBullet"/>
      </w:pPr>
      <w:r>
        <w:t>Budget exceeded: Notify Admin/management and review pending commitments.</w:t>
      </w:r>
    </w:p>
    <w:p>
      <w:pPr>
        <w:pStyle w:val="Heading2"/>
      </w:pPr>
      <w:r>
        <w:t>Financial reports</w:t>
      </w:r>
    </w:p>
    <w:p>
      <w:r>
        <w:t>Direct path: Finance &gt; Financial Reports</w:t>
      </w:r>
    </w:p>
    <w:p>
      <w:pPr>
        <w:pStyle w:val="Heading3"/>
      </w:pPr>
      <w:r>
        <w:t>How to operate</w:t>
      </w:r>
    </w:p>
    <w:p>
      <w:pPr>
        <w:pStyle w:val="ListNumber"/>
      </w:pPr>
      <w:r>
        <w:t>Select report filters.</w:t>
      </w:r>
    </w:p>
    <w:p>
      <w:pPr>
        <w:pStyle w:val="ListNumber"/>
      </w:pPr>
      <w:r>
        <w:t>Generate Excel/PDF/CSV where available.</w:t>
      </w:r>
    </w:p>
    <w:p>
      <w:pPr>
        <w:pStyle w:val="ListNumber"/>
      </w:pPr>
      <w:r>
        <w:t>Use reports for payment, receipt, vendor, budget, and reconciliation review.</w:t>
      </w:r>
    </w:p>
    <w:p>
      <w:pPr>
        <w:pStyle w:val="Heading3"/>
      </w:pPr>
      <w:r>
        <w:t>If this happens</w:t>
      </w:r>
    </w:p>
    <w:p>
      <w:pPr>
        <w:pStyle w:val="ListBullet"/>
      </w:pPr>
      <w:r>
        <w:t>Report is slow: Narrow date/status filters before export.</w:t>
      </w:r>
    </w:p>
    <w:p>
      <w:pPr>
        <w:pStyle w:val="Heading1"/>
      </w:pPr>
      <w:r>
        <w:t>6. Logistics Officer Operations</w:t>
      </w:r>
    </w:p>
    <w:p>
      <w:r>
        <w:t>Logistics Officer executes delivery after Procurement releases approved POs. Logistics does not source vendors, approve procurement, or create commercial POs.</w:t>
      </w:r>
    </w:p>
    <w:p>
      <w:pPr>
        <w:pStyle w:val="Heading2"/>
      </w:pPr>
      <w:r>
        <w:t>PO delivery handover</w:t>
      </w:r>
    </w:p>
    <w:p>
      <w:r>
        <w:t>Direct path: Logistics Officer &gt; PO Delivery Handover</w:t>
      </w:r>
    </w:p>
    <w:p>
      <w:pPr>
        <w:pStyle w:val="Heading3"/>
      </w:pPr>
      <w:r>
        <w:t>How to operate</w:t>
      </w:r>
    </w:p>
    <w:p>
      <w:pPr>
        <w:pStyle w:val="ListNumber"/>
      </w:pPr>
      <w:r>
        <w:t>Open newly released PO.</w:t>
      </w:r>
    </w:p>
    <w:p>
      <w:pPr>
        <w:pStyle w:val="ListNumber"/>
      </w:pPr>
      <w:r>
        <w:t>Review vendor, items, destination, expected delivery, and documents.</w:t>
      </w:r>
    </w:p>
    <w:p>
      <w:pPr>
        <w:pStyle w:val="ListNumber"/>
      </w:pPr>
      <w:r>
        <w:t>Accept handover and plan delivery.</w:t>
      </w:r>
    </w:p>
    <w:p>
      <w:pPr>
        <w:pStyle w:val="Heading3"/>
      </w:pPr>
      <w:r>
        <w:t>If this happens</w:t>
      </w:r>
    </w:p>
    <w:p>
      <w:pPr>
        <w:pStyle w:val="ListBullet"/>
      </w:pPr>
      <w:r>
        <w:t>PO missing: Ask Procurement Manager to confirm it was released to Logistics.</w:t>
      </w:r>
    </w:p>
    <w:p>
      <w:pPr>
        <w:pStyle w:val="Heading2"/>
      </w:pPr>
      <w:r>
        <w:t>Delivery tracking</w:t>
      </w:r>
    </w:p>
    <w:p>
      <w:r>
        <w:t>Direct path: Logistics Officer &gt; Delivery Tracking</w:t>
      </w:r>
    </w:p>
    <w:p>
      <w:pPr>
        <w:pStyle w:val="Heading3"/>
      </w:pPr>
      <w:r>
        <w:t>How to operate</w:t>
      </w:r>
    </w:p>
    <w:p>
      <w:pPr>
        <w:pStyle w:val="ListNumber"/>
      </w:pPr>
      <w:r>
        <w:t>Update delivery status such as scheduled, dispatched, in transit, delayed, arrived, or delivered.</w:t>
      </w:r>
    </w:p>
    <w:p>
      <w:pPr>
        <w:pStyle w:val="ListNumber"/>
      </w:pPr>
      <w:r>
        <w:t>Record driver, vehicle, waybill, and notes where available.</w:t>
      </w:r>
    </w:p>
    <w:p>
      <w:pPr>
        <w:pStyle w:val="Heading3"/>
      </w:pPr>
      <w:r>
        <w:t>If this happens</w:t>
      </w:r>
    </w:p>
    <w:p>
      <w:pPr>
        <w:pStyle w:val="ListBullet"/>
      </w:pPr>
      <w:r>
        <w:t>Delivery delayed: Update status and create exception if needed.</w:t>
      </w:r>
    </w:p>
    <w:p>
      <w:pPr>
        <w:pStyle w:val="Heading2"/>
      </w:pPr>
      <w:r>
        <w:t>Receiving slips</w:t>
      </w:r>
    </w:p>
    <w:p>
      <w:r>
        <w:t>Direct path: Logistics Officer &gt; Receiving Slips</w:t>
      </w:r>
    </w:p>
    <w:p>
      <w:pPr>
        <w:pStyle w:val="Heading3"/>
      </w:pPr>
      <w:r>
        <w:t>How to operate</w:t>
      </w:r>
    </w:p>
    <w:p>
      <w:pPr>
        <w:pStyle w:val="ListNumber"/>
      </w:pPr>
      <w:r>
        <w:t>Record goods received, partial receipt, or disputed receipt.</w:t>
      </w:r>
    </w:p>
    <w:p>
      <w:pPr>
        <w:pStyle w:val="ListNumber"/>
      </w:pPr>
      <w:r>
        <w:t>Add item quantities and proof of delivery.</w:t>
      </w:r>
    </w:p>
    <w:p>
      <w:pPr>
        <w:pStyle w:val="ListNumber"/>
      </w:pPr>
      <w:r>
        <w:t>Notify Finance and Procurement through normal workflow notifications.</w:t>
      </w:r>
    </w:p>
    <w:p>
      <w:pPr>
        <w:pStyle w:val="Heading3"/>
      </w:pPr>
      <w:r>
        <w:t>If this happens</w:t>
      </w:r>
    </w:p>
    <w:p>
      <w:pPr>
        <w:pStyle w:val="ListBullet"/>
      </w:pPr>
      <w:r>
        <w:t>Quantity mismatch: Record partial/disputed receipt and create exception/return where necessary.</w:t>
      </w:r>
    </w:p>
    <w:p>
      <w:pPr>
        <w:pStyle w:val="Heading2"/>
      </w:pPr>
      <w:r>
        <w:t>Exceptions and returns</w:t>
      </w:r>
    </w:p>
    <w:p>
      <w:r>
        <w:t>Direct path: Logistics Officer &gt; Delivery Exceptions &amp; Returns</w:t>
      </w:r>
    </w:p>
    <w:p>
      <w:pPr>
        <w:pStyle w:val="Heading3"/>
      </w:pPr>
      <w:r>
        <w:t>How to operate</w:t>
      </w:r>
    </w:p>
    <w:p>
      <w:pPr>
        <w:pStyle w:val="ListNumber"/>
      </w:pPr>
      <w:r>
        <w:t>Open or create exception.</w:t>
      </w:r>
    </w:p>
    <w:p>
      <w:pPr>
        <w:pStyle w:val="ListNumber"/>
      </w:pPr>
      <w:r>
        <w:t>Describe damage, shortage, wrong item, delay, or return.</w:t>
      </w:r>
    </w:p>
    <w:p>
      <w:pPr>
        <w:pStyle w:val="ListNumber"/>
      </w:pPr>
      <w:r>
        <w:t>Upload proof and update status until resolved.</w:t>
      </w:r>
    </w:p>
    <w:p>
      <w:pPr>
        <w:pStyle w:val="Heading3"/>
      </w:pPr>
      <w:r>
        <w:t>If this happens</w:t>
      </w:r>
    </w:p>
    <w:p>
      <w:pPr>
        <w:pStyle w:val="ListBullet"/>
      </w:pPr>
      <w:r>
        <w:t>Vendor dispute: Keep evidence attached and notify Procurement Manager.</w:t>
      </w:r>
    </w:p>
    <w:p>
      <w:pPr>
        <w:pStyle w:val="Heading2"/>
      </w:pPr>
      <w:r>
        <w:t>Gateway pass coordination</w:t>
      </w:r>
    </w:p>
    <w:p>
      <w:r>
        <w:t>Direct path: Logistics Officer &gt; Gateway Pass Coordination</w:t>
      </w:r>
    </w:p>
    <w:p>
      <w:pPr>
        <w:pStyle w:val="Heading3"/>
      </w:pPr>
      <w:r>
        <w:t>How to operate</w:t>
      </w:r>
    </w:p>
    <w:p>
      <w:pPr>
        <w:pStyle w:val="ListNumber"/>
      </w:pPr>
      <w:r>
        <w:t>Track approved/generated gateway passes linked to movement.</w:t>
      </w:r>
    </w:p>
    <w:p>
      <w:pPr>
        <w:pStyle w:val="ListNumber"/>
      </w:pPr>
      <w:r>
        <w:t>Update movement coordination status where available.</w:t>
      </w:r>
    </w:p>
    <w:p>
      <w:pPr>
        <w:pStyle w:val="Heading3"/>
      </w:pPr>
      <w:r>
        <w:t>If this happens</w:t>
      </w:r>
    </w:p>
    <w:p>
      <w:pPr>
        <w:pStyle w:val="ListBullet"/>
      </w:pPr>
      <w:r>
        <w:t>Security asks for pass history: Use Gateway Pass Coordination and audit/history pages.</w:t>
      </w:r>
    </w:p>
    <w:p>
      <w:pPr>
        <w:pStyle w:val="Heading1"/>
      </w:pPr>
      <w:r>
        <w:t>6. Auditor Operations</w:t>
      </w:r>
    </w:p>
    <w:p>
      <w:r>
        <w:t>Auditor has read-only compliance visibility across procurement, sourcing, approvals, logistics, finance, gateway passes, documents, notifications, security, and reports.</w:t>
      </w:r>
    </w:p>
    <w:p>
      <w:pPr>
        <w:pStyle w:val="Heading2"/>
      </w:pPr>
      <w:r>
        <w:t>Audit dashboard</w:t>
      </w:r>
    </w:p>
    <w:p>
      <w:r>
        <w:t>Direct path: Auditor &gt; Audit Dashboard</w:t>
      </w:r>
    </w:p>
    <w:p>
      <w:pPr>
        <w:pStyle w:val="Heading3"/>
      </w:pPr>
      <w:r>
        <w:t>How to operate</w:t>
      </w:r>
    </w:p>
    <w:p>
      <w:pPr>
        <w:pStyle w:val="ListNumber"/>
      </w:pPr>
      <w:r>
        <w:t>Review headline audit metrics and recent activity.</w:t>
      </w:r>
    </w:p>
    <w:p>
      <w:pPr>
        <w:pStyle w:val="ListNumber"/>
      </w:pPr>
      <w:r>
        <w:t>Open the evidence area matching the issue being reviewed.</w:t>
      </w:r>
    </w:p>
    <w:p>
      <w:pPr>
        <w:pStyle w:val="Heading3"/>
      </w:pPr>
      <w:r>
        <w:t>If this happens</w:t>
      </w:r>
    </w:p>
    <w:p>
      <w:pPr>
        <w:pStyle w:val="ListBullet"/>
      </w:pPr>
      <w:r>
        <w:t>Activity looks unusual: Open User &amp; Security Audit and relevant evidence ledger entries.</w:t>
      </w:r>
    </w:p>
    <w:p>
      <w:pPr>
        <w:pStyle w:val="Heading2"/>
      </w:pPr>
      <w:r>
        <w:t>Evidence ledger</w:t>
      </w:r>
    </w:p>
    <w:p>
      <w:r>
        <w:t>Direct path: Auditor &gt; All Activity &amp; Evidence Ledger</w:t>
      </w:r>
    </w:p>
    <w:p>
      <w:pPr>
        <w:pStyle w:val="Heading3"/>
      </w:pPr>
      <w:r>
        <w:t>How to operate</w:t>
      </w:r>
    </w:p>
    <w:p>
      <w:pPr>
        <w:pStyle w:val="ListNumber"/>
      </w:pPr>
      <w:r>
        <w:t>Filter or review records.</w:t>
      </w:r>
    </w:p>
    <w:p>
      <w:pPr>
        <w:pStyle w:val="ListNumber"/>
      </w:pPr>
      <w:r>
        <w:t>Check action, entity, actor, timestamp, and hash-chain evidence where shown.</w:t>
      </w:r>
    </w:p>
    <w:p>
      <w:pPr>
        <w:pStyle w:val="ListNumber"/>
      </w:pPr>
      <w:r>
        <w:t>Download reports if required.</w:t>
      </w:r>
    </w:p>
    <w:p>
      <w:pPr>
        <w:pStyle w:val="Heading3"/>
      </w:pPr>
      <w:r>
        <w:t>If this happens</w:t>
      </w:r>
    </w:p>
    <w:p>
      <w:pPr>
        <w:pStyle w:val="ListBullet"/>
      </w:pPr>
      <w:r>
        <w:t>Evidence is missing: Check whether action happened before audit hardening or in a different entity area.</w:t>
      </w:r>
    </w:p>
    <w:p>
      <w:pPr>
        <w:pStyle w:val="Heading2"/>
      </w:pPr>
      <w:r>
        <w:t>Procurement and vendor audit</w:t>
      </w:r>
    </w:p>
    <w:p>
      <w:r>
        <w:t>Direct path: Auditor &gt; Procurement Records / Sourcing &amp; Vendor Quote Audit / Vendor History</w:t>
      </w:r>
    </w:p>
    <w:p>
      <w:pPr>
        <w:pStyle w:val="Heading3"/>
      </w:pPr>
      <w:r>
        <w:t>How to operate</w:t>
      </w:r>
    </w:p>
    <w:p>
      <w:pPr>
        <w:pStyle w:val="ListNumber"/>
      </w:pPr>
      <w:r>
        <w:t>Review request, sourcing, quotes, vendor decision, and status trails.</w:t>
      </w:r>
    </w:p>
    <w:p>
      <w:pPr>
        <w:pStyle w:val="ListNumber"/>
      </w:pPr>
      <w:r>
        <w:t>Export evidence for compliance review.</w:t>
      </w:r>
    </w:p>
    <w:p>
      <w:pPr>
        <w:pStyle w:val="Heading3"/>
      </w:pPr>
      <w:r>
        <w:t>If this happens</w:t>
      </w:r>
    </w:p>
    <w:p>
      <w:pPr>
        <w:pStyle w:val="ListBullet"/>
      </w:pPr>
      <w:r>
        <w:t>Vendor choice questioned: Compare quotation evidence, recommendation notes, and approval trail.</w:t>
      </w:r>
    </w:p>
    <w:p>
      <w:pPr>
        <w:pStyle w:val="Heading2"/>
      </w:pPr>
      <w:r>
        <w:t>Finance and payment audit</w:t>
      </w:r>
    </w:p>
    <w:p>
      <w:r>
        <w:t>Direct path: Auditor &gt; Finance, Invoice &amp; Payment Audit / Payment Payee / Bank Detail Access Audit</w:t>
      </w:r>
    </w:p>
    <w:p>
      <w:pPr>
        <w:pStyle w:val="Heading3"/>
      </w:pPr>
      <w:r>
        <w:t>How to operate</w:t>
      </w:r>
    </w:p>
    <w:p>
      <w:pPr>
        <w:pStyle w:val="ListNumber"/>
      </w:pPr>
      <w:r>
        <w:t>Review payment records, invoices, receipts, payee masking, sensitive access logs, and approval trails.</w:t>
      </w:r>
    </w:p>
    <w:p>
      <w:pPr>
        <w:pStyle w:val="ListNumber"/>
      </w:pPr>
      <w:r>
        <w:t>Do not edit records.</w:t>
      </w:r>
    </w:p>
    <w:p>
      <w:pPr>
        <w:pStyle w:val="Heading3"/>
      </w:pPr>
      <w:r>
        <w:t>If this happens</w:t>
      </w:r>
    </w:p>
    <w:p>
      <w:pPr>
        <w:pStyle w:val="ListBullet"/>
      </w:pPr>
      <w:r>
        <w:t>Sensitive data access requested: Only authorized reveal actions with reasons should appear in access audit.</w:t>
      </w:r>
    </w:p>
    <w:p>
      <w:pPr>
        <w:pStyle w:val="Heading2"/>
      </w:pPr>
      <w:r>
        <w:t>Gateway and logistics audit</w:t>
      </w:r>
    </w:p>
    <w:p>
      <w:r>
        <w:t>Direct path: Auditor &gt; Gateway Pass Audit / Purchase Order &amp; Logistics Evidence / Receiving Slips, Proof of Delivery &amp; Returns</w:t>
      </w:r>
    </w:p>
    <w:p>
      <w:pPr>
        <w:pStyle w:val="Heading3"/>
      </w:pPr>
      <w:r>
        <w:t>How to operate</w:t>
      </w:r>
    </w:p>
    <w:p>
      <w:pPr>
        <w:pStyle w:val="ListNumber"/>
      </w:pPr>
      <w:r>
        <w:t>Review passes, delivery handover, receiving slips, exceptions, proof of delivery, and closure evidence.</w:t>
      </w:r>
    </w:p>
    <w:p>
      <w:pPr>
        <w:pStyle w:val="Heading3"/>
      </w:pPr>
      <w:r>
        <w:t>If this happens</w:t>
      </w:r>
    </w:p>
    <w:p>
      <w:pPr>
        <w:pStyle w:val="ListBullet"/>
      </w:pPr>
      <w:r>
        <w:t>Goods received but payment disputed: Compare receiving slips, invoices, payments, and exceptions.</w:t>
      </w:r>
    </w:p>
    <w:p>
      <w:pPr>
        <w:pStyle w:val="Heading1"/>
      </w:pPr>
      <w:r>
        <w:t>7. Situation Handling Guide</w:t>
      </w:r>
    </w:p>
    <w:tbl>
      <w:tblPr>
        <w:tblStyle w:val="TableGrid"/>
        <w:tblW w:type="auto" w:w="0"/>
        <w:jc w:val="center"/>
        <w:tblLook w:firstColumn="1" w:firstRow="1" w:lastColumn="0" w:lastRow="0" w:noHBand="0" w:noVBand="1" w:val="04A0"/>
      </w:tblPr>
      <w:tblGrid>
        <w:gridCol w:w="5112"/>
        <w:gridCol w:w="5112"/>
      </w:tblGrid>
      <w:tr>
        <w:tc>
          <w:tcPr>
            <w:tcW w:type="dxa" w:w="3744"/>
            <w:vAlign w:val="top"/>
            <w:shd w:fill="1D4ED8"/>
          </w:tcPr>
          <w:p>
            <w:r/>
            <w:r>
              <w:rPr>
                <w:b/>
                <w:color w:val="FFFFFF"/>
                <w:sz w:val="18"/>
              </w:rPr>
              <w:t>Situation</w:t>
            </w:r>
          </w:p>
        </w:tc>
        <w:tc>
          <w:tcPr>
            <w:tcW w:type="dxa" w:w="7056"/>
            <w:vAlign w:val="top"/>
            <w:shd w:fill="1D4ED8"/>
          </w:tcPr>
          <w:p>
            <w:r/>
            <w:r>
              <w:rPr>
                <w:b/>
                <w:color w:val="FFFFFF"/>
                <w:sz w:val="18"/>
              </w:rPr>
              <w:t>What to do</w:t>
            </w:r>
          </w:p>
        </w:tc>
      </w:tr>
      <w:tr>
        <w:tc>
          <w:tcPr>
            <w:tcW w:type="dxa" w:w="3744"/>
            <w:vAlign w:val="top"/>
          </w:tcPr>
          <w:p>
            <w:r/>
            <w:r>
              <w:rPr>
                <w:b w:val="0"/>
                <w:sz w:val="18"/>
              </w:rPr>
              <w:t>A user clicks a shared link and sees another role section</w:t>
            </w:r>
          </w:p>
        </w:tc>
        <w:tc>
          <w:tcPr>
            <w:tcW w:type="dxa" w:w="7056"/>
            <w:vAlign w:val="top"/>
          </w:tcPr>
          <w:p>
            <w:r/>
            <w:r>
              <w:rPr>
                <w:b w:val="0"/>
                <w:sz w:val="18"/>
              </w:rPr>
              <w:t>The app should require login first. After login, each user lands in their own role context. If this fails, clear browser cache/session and verify authentication patch is deployed.</w:t>
            </w:r>
          </w:p>
        </w:tc>
      </w:tr>
      <w:tr>
        <w:tc>
          <w:tcPr>
            <w:tcW w:type="dxa" w:w="3744"/>
            <w:vAlign w:val="top"/>
          </w:tcPr>
          <w:p>
            <w:r/>
            <w:r>
              <w:rPr>
                <w:b w:val="0"/>
                <w:sz w:val="18"/>
              </w:rPr>
              <w:t>A user refreshes and returns to login</w:t>
            </w:r>
          </w:p>
        </w:tc>
        <w:tc>
          <w:tcPr>
            <w:tcW w:type="dxa" w:w="7056"/>
            <w:vAlign w:val="top"/>
          </w:tcPr>
          <w:p>
            <w:r/>
            <w:r>
              <w:rPr>
                <w:b w:val="0"/>
                <w:sz w:val="18"/>
              </w:rPr>
              <w:t>Use Remember me, confirm cookies are allowed, and check that session persistence code is deployed. User should log out manually when finished.</w:t>
            </w:r>
          </w:p>
        </w:tc>
      </w:tr>
      <w:tr>
        <w:tc>
          <w:tcPr>
            <w:tcW w:type="dxa" w:w="3744"/>
            <w:vAlign w:val="top"/>
          </w:tcPr>
          <w:p>
            <w:r/>
            <w:r>
              <w:rPr>
                <w:b w:val="0"/>
                <w:sz w:val="18"/>
              </w:rPr>
              <w:t>Unread notification still shows</w:t>
            </w:r>
          </w:p>
        </w:tc>
        <w:tc>
          <w:tcPr>
            <w:tcW w:type="dxa" w:w="7056"/>
            <w:vAlign w:val="top"/>
          </w:tcPr>
          <w:p>
            <w:r/>
            <w:r>
              <w:rPr>
                <w:b w:val="0"/>
                <w:sz w:val="18"/>
              </w:rPr>
              <w:t>This is correct until the user clicks Mark all as read. Handle the task first, then mark read.</w:t>
            </w:r>
          </w:p>
        </w:tc>
      </w:tr>
      <w:tr>
        <w:tc>
          <w:tcPr>
            <w:tcW w:type="dxa" w:w="3744"/>
            <w:vAlign w:val="top"/>
          </w:tcPr>
          <w:p>
            <w:r/>
            <w:r>
              <w:rPr>
                <w:b w:val="0"/>
                <w:sz w:val="18"/>
              </w:rPr>
              <w:t>Notification text is hard to read</w:t>
            </w:r>
          </w:p>
        </w:tc>
        <w:tc>
          <w:tcPr>
            <w:tcW w:type="dxa" w:w="7056"/>
            <w:vAlign w:val="top"/>
          </w:tcPr>
          <w:p>
            <w:r/>
            <w:r>
              <w:rPr>
                <w:b w:val="0"/>
                <w:sz w:val="18"/>
              </w:rPr>
              <w:t>Use the corrected build where unread cards are black/dark with high-contrast text.</w:t>
            </w:r>
          </w:p>
        </w:tc>
      </w:tr>
      <w:tr>
        <w:tc>
          <w:tcPr>
            <w:tcW w:type="dxa" w:w="3744"/>
            <w:vAlign w:val="top"/>
          </w:tcPr>
          <w:p>
            <w:r/>
            <w:r>
              <w:rPr>
                <w:b w:val="0"/>
                <w:sz w:val="18"/>
              </w:rPr>
              <w:t>Forgot password request</w:t>
            </w:r>
          </w:p>
        </w:tc>
        <w:tc>
          <w:tcPr>
            <w:tcW w:type="dxa" w:w="7056"/>
            <w:vAlign w:val="top"/>
          </w:tcPr>
          <w:p>
            <w:r/>
            <w:r>
              <w:rPr>
                <w:b w:val="0"/>
                <w:sz w:val="18"/>
              </w:rPr>
              <w:t>Admin receives notification, opens User Management, resets temporary password, and optionally forces password change.</w:t>
            </w:r>
          </w:p>
        </w:tc>
      </w:tr>
      <w:tr>
        <w:tc>
          <w:tcPr>
            <w:tcW w:type="dxa" w:w="3744"/>
            <w:vAlign w:val="top"/>
          </w:tcPr>
          <w:p>
            <w:r/>
            <w:r>
              <w:rPr>
                <w:b w:val="0"/>
                <w:sz w:val="18"/>
              </w:rPr>
              <w:t>Account locked after failed attempts</w:t>
            </w:r>
          </w:p>
        </w:tc>
        <w:tc>
          <w:tcPr>
            <w:tcW w:type="dxa" w:w="7056"/>
            <w:vAlign w:val="top"/>
          </w:tcPr>
          <w:p>
            <w:r/>
            <w:r>
              <w:rPr>
                <w:b w:val="0"/>
                <w:sz w:val="18"/>
              </w:rPr>
              <w:t>Admin opens User Management, selects user, unlocks/resets password, and instructs user to retry.</w:t>
            </w:r>
          </w:p>
        </w:tc>
      </w:tr>
      <w:tr>
        <w:tc>
          <w:tcPr>
            <w:tcW w:type="dxa" w:w="3744"/>
            <w:vAlign w:val="top"/>
          </w:tcPr>
          <w:p>
            <w:r/>
            <w:r>
              <w:rPr>
                <w:b w:val="0"/>
                <w:sz w:val="18"/>
              </w:rPr>
              <w:t>Request returned to Utility/Facility</w:t>
            </w:r>
          </w:p>
        </w:tc>
        <w:tc>
          <w:tcPr>
            <w:tcW w:type="dxa" w:w="7056"/>
            <w:vAlign w:val="top"/>
          </w:tcPr>
          <w:p>
            <w:r/>
            <w:r>
              <w:rPr>
                <w:b w:val="0"/>
                <w:sz w:val="18"/>
              </w:rPr>
              <w:t>Utility/Facility opens Returned Requests, reads reason, edits, and resubmits.</w:t>
            </w:r>
          </w:p>
        </w:tc>
      </w:tr>
      <w:tr>
        <w:tc>
          <w:tcPr>
            <w:tcW w:type="dxa" w:w="3744"/>
            <w:vAlign w:val="top"/>
          </w:tcPr>
          <w:p>
            <w:r/>
            <w:r>
              <w:rPr>
                <w:b w:val="0"/>
                <w:sz w:val="18"/>
              </w:rPr>
              <w:t>Procurement Manager cannot approve an item</w:t>
            </w:r>
          </w:p>
        </w:tc>
        <w:tc>
          <w:tcPr>
            <w:tcW w:type="dxa" w:w="7056"/>
            <w:vAlign w:val="top"/>
          </w:tcPr>
          <w:p>
            <w:r/>
            <w:r>
              <w:rPr>
                <w:b w:val="0"/>
                <w:sz w:val="18"/>
              </w:rPr>
              <w:t>Check amount threshold and creator. Above ₦100,000 or PM-created requests go to Approver / MD.</w:t>
            </w:r>
          </w:p>
        </w:tc>
      </w:tr>
      <w:tr>
        <w:tc>
          <w:tcPr>
            <w:tcW w:type="dxa" w:w="3744"/>
            <w:vAlign w:val="top"/>
          </w:tcPr>
          <w:p>
            <w:r/>
            <w:r>
              <w:rPr>
                <w:b w:val="0"/>
                <w:sz w:val="18"/>
              </w:rPr>
              <w:t>Finance cannot see a request</w:t>
            </w:r>
          </w:p>
        </w:tc>
        <w:tc>
          <w:tcPr>
            <w:tcW w:type="dxa" w:w="7056"/>
            <w:vAlign w:val="top"/>
          </w:tcPr>
          <w:p>
            <w:r/>
            <w:r>
              <w:rPr>
                <w:b w:val="0"/>
                <w:sz w:val="18"/>
              </w:rPr>
              <w:t>Check whether approval is complete and payment readiness/payee verification exists.</w:t>
            </w:r>
          </w:p>
        </w:tc>
      </w:tr>
      <w:tr>
        <w:tc>
          <w:tcPr>
            <w:tcW w:type="dxa" w:w="3744"/>
            <w:vAlign w:val="top"/>
          </w:tcPr>
          <w:p>
            <w:r/>
            <w:r>
              <w:rPr>
                <w:b w:val="0"/>
                <w:sz w:val="18"/>
              </w:rPr>
              <w:t>PO not visible to Logistics</w:t>
            </w:r>
          </w:p>
        </w:tc>
        <w:tc>
          <w:tcPr>
            <w:tcW w:type="dxa" w:w="7056"/>
            <w:vAlign w:val="top"/>
          </w:tcPr>
          <w:p>
            <w:r/>
            <w:r>
              <w:rPr>
                <w:b w:val="0"/>
                <w:sz w:val="18"/>
              </w:rPr>
              <w:t>Procurement Manager must approve/get approval and release the PO to Logistics.</w:t>
            </w:r>
          </w:p>
        </w:tc>
      </w:tr>
      <w:tr>
        <w:tc>
          <w:tcPr>
            <w:tcW w:type="dxa" w:w="3744"/>
            <w:vAlign w:val="top"/>
          </w:tcPr>
          <w:p>
            <w:r/>
            <w:r>
              <w:rPr>
                <w:b w:val="0"/>
                <w:sz w:val="18"/>
              </w:rPr>
              <w:t>Gateway pass not ready to generate</w:t>
            </w:r>
          </w:p>
        </w:tc>
        <w:tc>
          <w:tcPr>
            <w:tcW w:type="dxa" w:w="7056"/>
            <w:vAlign w:val="top"/>
          </w:tcPr>
          <w:p>
            <w:r/>
            <w:r>
              <w:rPr>
                <w:b w:val="0"/>
                <w:sz w:val="18"/>
              </w:rPr>
              <w:t>Confirm Procurement Manager review and final Approver/Admin approval are complete.</w:t>
            </w:r>
          </w:p>
        </w:tc>
      </w:tr>
      <w:tr>
        <w:tc>
          <w:tcPr>
            <w:tcW w:type="dxa" w:w="3744"/>
            <w:vAlign w:val="top"/>
          </w:tcPr>
          <w:p>
            <w:r/>
            <w:r>
              <w:rPr>
                <w:b w:val="0"/>
                <w:sz w:val="18"/>
              </w:rPr>
              <w:t>Receipt/invoice mismatch</w:t>
            </w:r>
          </w:p>
        </w:tc>
        <w:tc>
          <w:tcPr>
            <w:tcW w:type="dxa" w:w="7056"/>
            <w:vAlign w:val="top"/>
          </w:tcPr>
          <w:p>
            <w:r/>
            <w:r>
              <w:rPr>
                <w:b w:val="0"/>
                <w:sz w:val="18"/>
              </w:rPr>
              <w:t>Finance reviews Invoices, Receipts, Payments, and Reconciliation; Logistics may add receiving exception evidence.</w:t>
            </w:r>
          </w:p>
        </w:tc>
      </w:tr>
      <w:tr>
        <w:tc>
          <w:tcPr>
            <w:tcW w:type="dxa" w:w="3744"/>
            <w:vAlign w:val="top"/>
          </w:tcPr>
          <w:p>
            <w:r/>
            <w:r>
              <w:rPr>
                <w:b w:val="0"/>
                <w:sz w:val="18"/>
              </w:rPr>
              <w:t>Approver/PM is away</w:t>
            </w:r>
          </w:p>
        </w:tc>
        <w:tc>
          <w:tcPr>
            <w:tcW w:type="dxa" w:w="7056"/>
            <w:vAlign w:val="top"/>
          </w:tcPr>
          <w:p>
            <w:r/>
            <w:r>
              <w:rPr>
                <w:b w:val="0"/>
                <w:sz w:val="18"/>
              </w:rPr>
              <w:t>The user submits Availability / Away Notice; Admin reviews and configures delegation.</w:t>
            </w:r>
          </w:p>
        </w:tc>
      </w:tr>
      <w:tr>
        <w:tc>
          <w:tcPr>
            <w:tcW w:type="dxa" w:w="3744"/>
            <w:vAlign w:val="top"/>
          </w:tcPr>
          <w:p>
            <w:r/>
            <w:r>
              <w:rPr>
                <w:b w:val="0"/>
                <w:sz w:val="18"/>
              </w:rPr>
              <w:t>Slow interface switching</w:t>
            </w:r>
          </w:p>
        </w:tc>
        <w:tc>
          <w:tcPr>
            <w:tcW w:type="dxa" w:w="7056"/>
            <w:vAlign w:val="top"/>
          </w:tcPr>
          <w:p>
            <w:r/>
            <w:r>
              <w:rPr>
                <w:b w:val="0"/>
                <w:sz w:val="18"/>
              </w:rPr>
              <w:t>Use the corrected fast-navigation build. Keep report date ranges narrow and avoid opening heavy exports unless needed.</w:t>
            </w:r>
          </w:p>
        </w:tc>
      </w:tr>
      <w:tr>
        <w:tc>
          <w:tcPr>
            <w:tcW w:type="dxa" w:w="3744"/>
            <w:vAlign w:val="top"/>
          </w:tcPr>
          <w:p>
            <w:r/>
            <w:r>
              <w:rPr>
                <w:b w:val="0"/>
                <w:sz w:val="18"/>
              </w:rPr>
              <w:t>Need proof for audit</w:t>
            </w:r>
          </w:p>
        </w:tc>
        <w:tc>
          <w:tcPr>
            <w:tcW w:type="dxa" w:w="7056"/>
            <w:vAlign w:val="top"/>
          </w:tcPr>
          <w:p>
            <w:r/>
            <w:r>
              <w:rPr>
                <w:b w:val="0"/>
                <w:sz w:val="18"/>
              </w:rPr>
              <w:t>Auditor opens the evidence page matching the transaction: Procurement, Vendor Quotes, PO/Logistics, Finance/Payment, Gateway Pass, Notifications, or User/Security.</w:t>
            </w:r>
          </w:p>
        </w:tc>
      </w:tr>
      <w:tr>
        <w:tc>
          <w:tcPr>
            <w:tcW w:type="dxa" w:w="3744"/>
            <w:vAlign w:val="top"/>
          </w:tcPr>
          <w:p>
            <w:r/>
            <w:r>
              <w:rPr>
                <w:b w:val="0"/>
                <w:sz w:val="18"/>
              </w:rPr>
              <w:t>Need backup before update</w:t>
            </w:r>
          </w:p>
        </w:tc>
        <w:tc>
          <w:tcPr>
            <w:tcW w:type="dxa" w:w="7056"/>
            <w:vAlign w:val="top"/>
          </w:tcPr>
          <w:p>
            <w:r/>
            <w:r>
              <w:rPr>
                <w:b w:val="0"/>
                <w:sz w:val="18"/>
              </w:rPr>
              <w:t>Back up the full data folder, including database, uploads, receipts, gateway PDFs, and encryption key.</w:t>
            </w:r>
          </w:p>
        </w:tc>
      </w:tr>
    </w:tbl>
    <w:p/>
    <w:p>
      <w:pPr>
        <w:pStyle w:val="Heading1"/>
      </w:pPr>
      <w:r>
        <w:t>8. Reports, Downloads, and Documents</w:t>
      </w:r>
    </w:p>
    <w:p>
      <w:pPr>
        <w:pStyle w:val="ListBullet"/>
      </w:pPr>
      <w:r>
        <w:t>Excel reports may include Summary, Detailed Records, Department Breakdown, Vendor Breakdown, Monthly Breakdown, Payment History, Receipt Index, Approval History, and Audit Logs, depending on the report area.</w:t>
      </w:r>
    </w:p>
    <w:p>
      <w:pPr>
        <w:pStyle w:val="ListBullet"/>
      </w:pPr>
      <w:r>
        <w:t>PDF outputs are used for gateway passes and selected reports/documents where available.</w:t>
      </w:r>
    </w:p>
    <w:p>
      <w:pPr>
        <w:pStyle w:val="ListBullet"/>
      </w:pPr>
      <w:r>
        <w:t>CSV exports may still be available in some audit/report surfaces for raw data review.</w:t>
      </w:r>
    </w:p>
    <w:p>
      <w:pPr>
        <w:pStyle w:val="ListBullet"/>
      </w:pPr>
      <w:r>
        <w:t>Generated files and uploaded evidence should be treated as part of the data folder and backed up together.</w:t>
      </w:r>
    </w:p>
    <w:tbl>
      <w:tblPr>
        <w:tblStyle w:val="TableGrid"/>
        <w:tblW w:type="auto" w:w="0"/>
        <w:jc w:val="center"/>
        <w:tblLook w:firstColumn="1" w:firstRow="1" w:lastColumn="0" w:lastRow="0" w:noHBand="0" w:noVBand="1" w:val="04A0"/>
      </w:tblPr>
      <w:tblGrid>
        <w:gridCol w:w="5112"/>
        <w:gridCol w:w="5112"/>
      </w:tblGrid>
      <w:tr>
        <w:tc>
          <w:tcPr>
            <w:tcW w:type="dxa" w:w="3888"/>
            <w:vAlign w:val="top"/>
            <w:shd w:fill="1D4ED8"/>
          </w:tcPr>
          <w:p>
            <w:r/>
            <w:r>
              <w:rPr>
                <w:b/>
                <w:color w:val="FFFFFF"/>
                <w:sz w:val="18"/>
              </w:rPr>
              <w:t>Report need</w:t>
            </w:r>
          </w:p>
        </w:tc>
        <w:tc>
          <w:tcPr>
            <w:tcW w:type="dxa" w:w="6912"/>
            <w:vAlign w:val="top"/>
            <w:shd w:fill="1D4ED8"/>
          </w:tcPr>
          <w:p>
            <w:r/>
            <w:r>
              <w:rPr>
                <w:b/>
                <w:color w:val="FFFFFF"/>
                <w:sz w:val="18"/>
              </w:rPr>
              <w:t>Direct path</w:t>
            </w:r>
          </w:p>
        </w:tc>
      </w:tr>
      <w:tr>
        <w:tc>
          <w:tcPr>
            <w:tcW w:type="dxa" w:w="3888"/>
            <w:vAlign w:val="top"/>
          </w:tcPr>
          <w:p>
            <w:r/>
            <w:r>
              <w:rPr>
                <w:b w:val="0"/>
                <w:sz w:val="18"/>
              </w:rPr>
              <w:t>Procurement reports</w:t>
            </w:r>
          </w:p>
        </w:tc>
        <w:tc>
          <w:tcPr>
            <w:tcW w:type="dxa" w:w="6912"/>
            <w:vAlign w:val="top"/>
          </w:tcPr>
          <w:p>
            <w:r/>
            <w:r>
              <w:rPr>
                <w:b w:val="0"/>
                <w:sz w:val="18"/>
              </w:rPr>
              <w:t>Procurement Manager &gt; Procurement Reports</w:t>
            </w:r>
          </w:p>
        </w:tc>
      </w:tr>
      <w:tr>
        <w:tc>
          <w:tcPr>
            <w:tcW w:type="dxa" w:w="3888"/>
            <w:vAlign w:val="top"/>
          </w:tcPr>
          <w:p>
            <w:r/>
            <w:r>
              <w:rPr>
                <w:b w:val="0"/>
                <w:sz w:val="18"/>
              </w:rPr>
              <w:t>Financial reports</w:t>
            </w:r>
          </w:p>
        </w:tc>
        <w:tc>
          <w:tcPr>
            <w:tcW w:type="dxa" w:w="6912"/>
            <w:vAlign w:val="top"/>
          </w:tcPr>
          <w:p>
            <w:r/>
            <w:r>
              <w:rPr>
                <w:b w:val="0"/>
                <w:sz w:val="18"/>
              </w:rPr>
              <w:t>Finance &gt; Financial Reports</w:t>
            </w:r>
          </w:p>
        </w:tc>
      </w:tr>
      <w:tr>
        <w:tc>
          <w:tcPr>
            <w:tcW w:type="dxa" w:w="3888"/>
            <w:vAlign w:val="top"/>
          </w:tcPr>
          <w:p>
            <w:r/>
            <w:r>
              <w:rPr>
                <w:b w:val="0"/>
                <w:sz w:val="18"/>
              </w:rPr>
              <w:t>Audit/compliance reports</w:t>
            </w:r>
          </w:p>
        </w:tc>
        <w:tc>
          <w:tcPr>
            <w:tcW w:type="dxa" w:w="6912"/>
            <w:vAlign w:val="top"/>
          </w:tcPr>
          <w:p>
            <w:r/>
            <w:r>
              <w:rPr>
                <w:b w:val="0"/>
                <w:sz w:val="18"/>
              </w:rPr>
              <w:t>Auditor &gt; Compliance Reports</w:t>
            </w:r>
          </w:p>
        </w:tc>
      </w:tr>
      <w:tr>
        <w:tc>
          <w:tcPr>
            <w:tcW w:type="dxa" w:w="3888"/>
            <w:vAlign w:val="top"/>
          </w:tcPr>
          <w:p>
            <w:r/>
            <w:r>
              <w:rPr>
                <w:b w:val="0"/>
                <w:sz w:val="18"/>
              </w:rPr>
              <w:t>All records export</w:t>
            </w:r>
          </w:p>
        </w:tc>
        <w:tc>
          <w:tcPr>
            <w:tcW w:type="dxa" w:w="6912"/>
            <w:vAlign w:val="top"/>
          </w:tcPr>
          <w:p>
            <w:r/>
            <w:r>
              <w:rPr>
                <w:b w:val="0"/>
                <w:sz w:val="18"/>
              </w:rPr>
              <w:t>Admin &gt; All Procurement Records or Backup / Export</w:t>
            </w:r>
          </w:p>
        </w:tc>
      </w:tr>
      <w:tr>
        <w:tc>
          <w:tcPr>
            <w:tcW w:type="dxa" w:w="3888"/>
            <w:vAlign w:val="top"/>
          </w:tcPr>
          <w:p>
            <w:r/>
            <w:r>
              <w:rPr>
                <w:b w:val="0"/>
                <w:sz w:val="18"/>
              </w:rPr>
              <w:t>Document archive</w:t>
            </w:r>
          </w:p>
        </w:tc>
        <w:tc>
          <w:tcPr>
            <w:tcW w:type="dxa" w:w="6912"/>
            <w:vAlign w:val="top"/>
          </w:tcPr>
          <w:p>
            <w:r/>
            <w:r>
              <w:rPr>
                <w:b w:val="0"/>
                <w:sz w:val="18"/>
              </w:rPr>
              <w:t>Auditor &gt; Document Archive &amp; Download Audit or role-specific Documents section</w:t>
            </w:r>
          </w:p>
        </w:tc>
      </w:tr>
    </w:tbl>
    <w:p/>
    <w:p>
      <w:pPr>
        <w:pStyle w:val="Heading1"/>
      </w:pPr>
      <w:r>
        <w:t>9. Data, Backup, and Deployment Safety</w:t>
      </w:r>
    </w:p>
    <w:p>
      <w:r>
        <w:t>ProcureFlow uses SQLite in the current build. The database and files are local to the application data directory.</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1D4ED8"/>
          </w:tcPr>
          <w:p>
            <w:r/>
            <w:r>
              <w:rPr>
                <w:b/>
                <w:color w:val="FFFFFF"/>
                <w:sz w:val="18"/>
              </w:rPr>
              <w:t>Item</w:t>
            </w:r>
          </w:p>
        </w:tc>
        <w:tc>
          <w:tcPr>
            <w:tcW w:type="dxa" w:w="7344"/>
            <w:vAlign w:val="top"/>
            <w:shd w:fill="1D4ED8"/>
          </w:tcPr>
          <w:p>
            <w:r/>
            <w:r>
              <w:rPr>
                <w:b/>
                <w:color w:val="FFFFFF"/>
                <w:sz w:val="18"/>
              </w:rPr>
              <w:t>Default path / note</w:t>
            </w:r>
          </w:p>
        </w:tc>
      </w:tr>
      <w:tr>
        <w:tc>
          <w:tcPr>
            <w:tcW w:type="dxa" w:w="3456"/>
            <w:vAlign w:val="top"/>
          </w:tcPr>
          <w:p>
            <w:r/>
            <w:r>
              <w:rPr>
                <w:b w:val="0"/>
                <w:sz w:val="18"/>
              </w:rPr>
              <w:t>SQLite database</w:t>
            </w:r>
          </w:p>
        </w:tc>
        <w:tc>
          <w:tcPr>
            <w:tcW w:type="dxa" w:w="7344"/>
            <w:vAlign w:val="top"/>
          </w:tcPr>
          <w:p>
            <w:r/>
            <w:r>
              <w:rPr>
                <w:b w:val="0"/>
                <w:sz w:val="18"/>
              </w:rPr>
              <w:t>data/procureflow_workspace.db</w:t>
            </w:r>
          </w:p>
        </w:tc>
      </w:tr>
      <w:tr>
        <w:tc>
          <w:tcPr>
            <w:tcW w:type="dxa" w:w="3456"/>
            <w:vAlign w:val="top"/>
          </w:tcPr>
          <w:p>
            <w:r/>
            <w:r>
              <w:rPr>
                <w:b w:val="0"/>
                <w:sz w:val="18"/>
              </w:rPr>
              <w:t>Uploaded documents</w:t>
            </w:r>
          </w:p>
        </w:tc>
        <w:tc>
          <w:tcPr>
            <w:tcW w:type="dxa" w:w="7344"/>
            <w:vAlign w:val="top"/>
          </w:tcPr>
          <w:p>
            <w:r/>
            <w:r>
              <w:rPr>
                <w:b w:val="0"/>
                <w:sz w:val="18"/>
              </w:rPr>
              <w:t>data/ and upload-related subfolders</w:t>
            </w:r>
          </w:p>
        </w:tc>
      </w:tr>
      <w:tr>
        <w:tc>
          <w:tcPr>
            <w:tcW w:type="dxa" w:w="3456"/>
            <w:vAlign w:val="top"/>
          </w:tcPr>
          <w:p>
            <w:r/>
            <w:r>
              <w:rPr>
                <w:b w:val="0"/>
                <w:sz w:val="18"/>
              </w:rPr>
              <w:t>Receipts/invoices/gateway PDFs</w:t>
            </w:r>
          </w:p>
        </w:tc>
        <w:tc>
          <w:tcPr>
            <w:tcW w:type="dxa" w:w="7344"/>
            <w:vAlign w:val="top"/>
          </w:tcPr>
          <w:p>
            <w:r/>
            <w:r>
              <w:rPr>
                <w:b w:val="0"/>
                <w:sz w:val="18"/>
              </w:rPr>
              <w:t>data/ generated/output folders where configured</w:t>
            </w:r>
          </w:p>
        </w:tc>
      </w:tr>
      <w:tr>
        <w:tc>
          <w:tcPr>
            <w:tcW w:type="dxa" w:w="3456"/>
            <w:vAlign w:val="top"/>
          </w:tcPr>
          <w:p>
            <w:r/>
            <w:r>
              <w:rPr>
                <w:b w:val="0"/>
                <w:sz w:val="18"/>
              </w:rPr>
              <w:t>Local encryption key</w:t>
            </w:r>
          </w:p>
        </w:tc>
        <w:tc>
          <w:tcPr>
            <w:tcW w:type="dxa" w:w="7344"/>
            <w:vAlign w:val="top"/>
          </w:tcPr>
          <w:p>
            <w:r/>
            <w:r>
              <w:rPr>
                <w:b w:val="0"/>
                <w:sz w:val="18"/>
              </w:rPr>
              <w:t>data/.procureflow_local_encryption.key</w:t>
            </w:r>
          </w:p>
        </w:tc>
      </w:tr>
      <w:tr>
        <w:tc>
          <w:tcPr>
            <w:tcW w:type="dxa" w:w="3456"/>
            <w:vAlign w:val="top"/>
          </w:tcPr>
          <w:p>
            <w:r/>
            <w:r>
              <w:rPr>
                <w:b w:val="0"/>
                <w:sz w:val="18"/>
              </w:rPr>
              <w:t>Backup rule</w:t>
            </w:r>
          </w:p>
        </w:tc>
        <w:tc>
          <w:tcPr>
            <w:tcW w:type="dxa" w:w="7344"/>
            <w:vAlign w:val="top"/>
          </w:tcPr>
          <w:p>
            <w:r/>
            <w:r>
              <w:rPr>
                <w:b w:val="0"/>
                <w:sz w:val="18"/>
              </w:rPr>
              <w:t>Back up the complete data folder, not only the .db file.</w:t>
            </w:r>
          </w:p>
        </w:tc>
      </w:tr>
      <w:tr>
        <w:tc>
          <w:tcPr>
            <w:tcW w:type="dxa" w:w="3456"/>
            <w:vAlign w:val="top"/>
          </w:tcPr>
          <w:p>
            <w:r/>
            <w:r>
              <w:rPr>
                <w:b w:val="0"/>
                <w:sz w:val="18"/>
              </w:rPr>
              <w:t>GitHub safety</w:t>
            </w:r>
          </w:p>
        </w:tc>
        <w:tc>
          <w:tcPr>
            <w:tcW w:type="dxa" w:w="7344"/>
            <w:vAlign w:val="top"/>
          </w:tcPr>
          <w:p>
            <w:r/>
            <w:r>
              <w:rPr>
                <w:b w:val="0"/>
                <w:sz w:val="18"/>
              </w:rPr>
              <w:t>Do not commit live data, .env, .db files, uploads, or encryption keys to a public repository.</w:t>
            </w:r>
          </w:p>
        </w:tc>
      </w:tr>
    </w:tbl>
    <w:p/>
    <w:p>
      <w:pPr>
        <w:pStyle w:val="Heading2"/>
      </w:pPr>
      <w:r>
        <w:t>9.1 Running locally</w:t>
      </w:r>
    </w:p>
    <w:p>
      <w:pPr>
        <w:ind w:left="360"/>
      </w:pPr>
      <w:r>
        <w:rPr>
          <w:rFonts w:ascii="Consolas" w:hAnsi="Consolas"/>
          <w:sz w:val="18"/>
        </w:rPr>
        <w:t>python -m venv .venv</w:t>
      </w:r>
    </w:p>
    <w:p>
      <w:pPr>
        <w:ind w:left="360"/>
      </w:pPr>
      <w:r>
        <w:rPr>
          <w:rFonts w:ascii="Consolas" w:hAnsi="Consolas"/>
          <w:sz w:val="18"/>
        </w:rPr>
        <w:t>.venv\Scripts\activate</w:t>
      </w:r>
    </w:p>
    <w:p>
      <w:pPr>
        <w:ind w:left="360"/>
      </w:pPr>
      <w:r>
        <w:rPr>
          <w:rFonts w:ascii="Consolas" w:hAnsi="Consolas"/>
          <w:sz w:val="18"/>
        </w:rPr>
        <w:t>pip install -r requirements.txt</w:t>
      </w:r>
    </w:p>
    <w:p>
      <w:pPr>
        <w:ind w:left="360"/>
      </w:pPr>
      <w:r>
        <w:rPr>
          <w:rFonts w:ascii="Consolas" w:hAnsi="Consolas"/>
          <w:sz w:val="18"/>
        </w:rPr>
        <w:t>python migrate_existing_db.py</w:t>
      </w:r>
    </w:p>
    <w:p>
      <w:pPr>
        <w:ind w:left="360"/>
      </w:pPr>
      <w:r>
        <w:rPr>
          <w:rFonts w:ascii="Consolas" w:hAnsi="Consolas"/>
          <w:sz w:val="18"/>
        </w:rPr>
        <w:t>streamlit run app.py</w:t>
      </w:r>
    </w:p>
    <w:p>
      <w:pPr>
        <w:pStyle w:val="Heading2"/>
      </w:pPr>
      <w:r>
        <w:t>9.2 Updating a deployed build</w:t>
      </w:r>
    </w:p>
    <w:p>
      <w:pPr>
        <w:pStyle w:val="ListNumber"/>
      </w:pPr>
      <w:r>
        <w:t>Back up the current data folder.</w:t>
      </w:r>
    </w:p>
    <w:p>
      <w:pPr>
        <w:pStyle w:val="ListNumber"/>
      </w:pPr>
      <w:r>
        <w:t>Replace source files from the corrected build.</w:t>
      </w:r>
    </w:p>
    <w:p>
      <w:pPr>
        <w:pStyle w:val="ListNumber"/>
      </w:pPr>
      <w:r>
        <w:t>Keep the existing data folder if retaining live records.</w:t>
      </w:r>
    </w:p>
    <w:p>
      <w:pPr>
        <w:pStyle w:val="ListNumber"/>
      </w:pPr>
      <w:r>
        <w:t>Run migrations if instructed by the build notes.</w:t>
      </w:r>
    </w:p>
    <w:p>
      <w:pPr>
        <w:pStyle w:val="ListNumber"/>
      </w:pPr>
      <w:r>
        <w:t>Start the app and test login for each role.</w:t>
      </w:r>
    </w:p>
    <w:p>
      <w:pPr>
        <w:pStyle w:val="ListNumber"/>
      </w:pPr>
      <w:r>
        <w:t>Verify notifications, sidebar navigation, refresh persistence, and one sample workflow before giving users access.</w:t>
      </w:r>
    </w:p>
    <w:p>
      <w:pPr>
        <w:pStyle w:val="Heading1"/>
      </w:pPr>
      <w:r>
        <w:t>10. Maintenance Checklist</w:t>
      </w:r>
    </w:p>
    <w:tbl>
      <w:tblPr>
        <w:tblStyle w:val="TableGrid"/>
        <w:tblW w:type="auto" w:w="0"/>
        <w:jc w:val="center"/>
        <w:tblLook w:firstColumn="1" w:firstRow="1" w:lastColumn="0" w:lastRow="0" w:noHBand="0" w:noVBand="1" w:val="04A0"/>
      </w:tblPr>
      <w:tblGrid>
        <w:gridCol w:w="5112"/>
        <w:gridCol w:w="5112"/>
      </w:tblGrid>
      <w:tr>
        <w:tc>
          <w:tcPr>
            <w:tcW w:type="dxa" w:w="2160"/>
            <w:vAlign w:val="top"/>
            <w:shd w:fill="1D4ED8"/>
          </w:tcPr>
          <w:p>
            <w:r/>
            <w:r>
              <w:rPr>
                <w:b/>
                <w:color w:val="FFFFFF"/>
                <w:sz w:val="18"/>
              </w:rPr>
              <w:t>Frequency</w:t>
            </w:r>
          </w:p>
        </w:tc>
        <w:tc>
          <w:tcPr>
            <w:tcW w:type="dxa" w:w="8640"/>
            <w:vAlign w:val="top"/>
            <w:shd w:fill="1D4ED8"/>
          </w:tcPr>
          <w:p>
            <w:r/>
            <w:r>
              <w:rPr>
                <w:b/>
                <w:color w:val="FFFFFF"/>
                <w:sz w:val="18"/>
              </w:rPr>
              <w:t>Checklist</w:t>
            </w:r>
          </w:p>
        </w:tc>
      </w:tr>
      <w:tr>
        <w:tc>
          <w:tcPr>
            <w:tcW w:type="dxa" w:w="2160"/>
            <w:vAlign w:val="top"/>
          </w:tcPr>
          <w:p>
            <w:r/>
            <w:r>
              <w:rPr>
                <w:b w:val="0"/>
                <w:sz w:val="18"/>
              </w:rPr>
              <w:t>Daily</w:t>
            </w:r>
          </w:p>
        </w:tc>
        <w:tc>
          <w:tcPr>
            <w:tcW w:type="dxa" w:w="8640"/>
            <w:vAlign w:val="top"/>
          </w:tcPr>
          <w:p>
            <w:r/>
            <w:r>
              <w:rPr>
                <w:b w:val="0"/>
                <w:sz w:val="18"/>
              </w:rPr>
              <w:t>Check notifications, pending approvals, payment queue, gateway pass queue, and recent activity.</w:t>
            </w:r>
          </w:p>
        </w:tc>
      </w:tr>
      <w:tr>
        <w:tc>
          <w:tcPr>
            <w:tcW w:type="dxa" w:w="2160"/>
            <w:vAlign w:val="top"/>
          </w:tcPr>
          <w:p>
            <w:r/>
            <w:r>
              <w:rPr>
                <w:b w:val="0"/>
                <w:sz w:val="18"/>
              </w:rPr>
              <w:t>Weekly</w:t>
            </w:r>
          </w:p>
        </w:tc>
        <w:tc>
          <w:tcPr>
            <w:tcW w:type="dxa" w:w="8640"/>
            <w:vAlign w:val="top"/>
          </w:tcPr>
          <w:p>
            <w:r/>
            <w:r>
              <w:rPr>
                <w:b w:val="0"/>
                <w:sz w:val="18"/>
              </w:rPr>
              <w:t>Export key reports, review audit logs, check backup success, and review open requests/POs.</w:t>
            </w:r>
          </w:p>
        </w:tc>
      </w:tr>
      <w:tr>
        <w:tc>
          <w:tcPr>
            <w:tcW w:type="dxa" w:w="2160"/>
            <w:vAlign w:val="top"/>
          </w:tcPr>
          <w:p>
            <w:r/>
            <w:r>
              <w:rPr>
                <w:b w:val="0"/>
                <w:sz w:val="18"/>
              </w:rPr>
              <w:t>Monthly</w:t>
            </w:r>
          </w:p>
        </w:tc>
        <w:tc>
          <w:tcPr>
            <w:tcW w:type="dxa" w:w="8640"/>
            <w:vAlign w:val="top"/>
          </w:tcPr>
          <w:p>
            <w:r/>
            <w:r>
              <w:rPr>
                <w:b w:val="0"/>
                <w:sz w:val="18"/>
              </w:rPr>
              <w:t>Review budgets/income, vendor records, user access, delegated approvals, and compliance reports.</w:t>
            </w:r>
          </w:p>
        </w:tc>
      </w:tr>
      <w:tr>
        <w:tc>
          <w:tcPr>
            <w:tcW w:type="dxa" w:w="2160"/>
            <w:vAlign w:val="top"/>
          </w:tcPr>
          <w:p>
            <w:r/>
            <w:r>
              <w:rPr>
                <w:b w:val="0"/>
                <w:sz w:val="18"/>
              </w:rPr>
              <w:t>Before updates</w:t>
            </w:r>
          </w:p>
        </w:tc>
        <w:tc>
          <w:tcPr>
            <w:tcW w:type="dxa" w:w="8640"/>
            <w:vAlign w:val="top"/>
          </w:tcPr>
          <w:p>
            <w:r/>
            <w:r>
              <w:rPr>
                <w:b w:val="0"/>
                <w:sz w:val="18"/>
              </w:rPr>
              <w:t>Back up data folder, test on a copy, run pytest, then deploy source changes.</w:t>
            </w:r>
          </w:p>
        </w:tc>
      </w:tr>
      <w:tr>
        <w:tc>
          <w:tcPr>
            <w:tcW w:type="dxa" w:w="2160"/>
            <w:vAlign w:val="top"/>
          </w:tcPr>
          <w:p>
            <w:r/>
            <w:r>
              <w:rPr>
                <w:b w:val="0"/>
                <w:sz w:val="18"/>
              </w:rPr>
              <w:t>After updates</w:t>
            </w:r>
          </w:p>
        </w:tc>
        <w:tc>
          <w:tcPr>
            <w:tcW w:type="dxa" w:w="8640"/>
            <w:vAlign w:val="top"/>
          </w:tcPr>
          <w:p>
            <w:r/>
            <w:r>
              <w:rPr>
                <w:b w:val="0"/>
                <w:sz w:val="18"/>
              </w:rPr>
              <w:t>Test login, refresh persistence, sidebar navigation, notifications, and one role workflow.</w:t>
            </w:r>
          </w:p>
        </w:tc>
      </w:tr>
    </w:tbl>
    <w:p/>
    <w:p>
      <w:pPr>
        <w:pStyle w:val="Heading1"/>
      </w:pPr>
      <w:r>
        <w:t>Appendix A - Key Status Meanings</w:t>
      </w:r>
    </w:p>
    <w:tbl>
      <w:tblPr>
        <w:tblStyle w:val="TableGrid"/>
        <w:tblW w:type="auto" w:w="0"/>
        <w:jc w:val="center"/>
        <w:tblLook w:firstColumn="1" w:firstRow="1" w:lastColumn="0" w:lastRow="0" w:noHBand="0" w:noVBand="1" w:val="04A0"/>
      </w:tblPr>
      <w:tblGrid>
        <w:gridCol w:w="5112"/>
        <w:gridCol w:w="5112"/>
      </w:tblGrid>
      <w:tr>
        <w:tc>
          <w:tcPr>
            <w:tcW w:type="dxa" w:w="3312"/>
            <w:vAlign w:val="top"/>
            <w:shd w:fill="1D4ED8"/>
          </w:tcPr>
          <w:p>
            <w:r/>
            <w:r>
              <w:rPr>
                <w:b/>
                <w:color w:val="FFFFFF"/>
                <w:sz w:val="18"/>
              </w:rPr>
              <w:t>Status / concept</w:t>
            </w:r>
          </w:p>
        </w:tc>
        <w:tc>
          <w:tcPr>
            <w:tcW w:type="dxa" w:w="7488"/>
            <w:vAlign w:val="top"/>
            <w:shd w:fill="1D4ED8"/>
          </w:tcPr>
          <w:p>
            <w:r/>
            <w:r>
              <w:rPr>
                <w:b/>
                <w:color w:val="FFFFFF"/>
                <w:sz w:val="18"/>
              </w:rPr>
              <w:t>Meaning</w:t>
            </w:r>
          </w:p>
        </w:tc>
      </w:tr>
      <w:tr>
        <w:tc>
          <w:tcPr>
            <w:tcW w:type="dxa" w:w="3312"/>
            <w:vAlign w:val="top"/>
          </w:tcPr>
          <w:p>
            <w:r/>
            <w:r>
              <w:rPr>
                <w:b w:val="0"/>
                <w:sz w:val="18"/>
              </w:rPr>
              <w:t>Draft</w:t>
            </w:r>
          </w:p>
        </w:tc>
        <w:tc>
          <w:tcPr>
            <w:tcW w:type="dxa" w:w="7488"/>
            <w:vAlign w:val="top"/>
          </w:tcPr>
          <w:p>
            <w:r/>
            <w:r>
              <w:rPr>
                <w:b w:val="0"/>
                <w:sz w:val="18"/>
              </w:rPr>
              <w:t>Record is being prepared and not yet submitted.</w:t>
            </w:r>
          </w:p>
        </w:tc>
      </w:tr>
      <w:tr>
        <w:tc>
          <w:tcPr>
            <w:tcW w:type="dxa" w:w="3312"/>
            <w:vAlign w:val="top"/>
          </w:tcPr>
          <w:p>
            <w:r/>
            <w:r>
              <w:rPr>
                <w:b w:val="0"/>
                <w:sz w:val="18"/>
              </w:rPr>
              <w:t>Returned</w:t>
            </w:r>
          </w:p>
        </w:tc>
        <w:tc>
          <w:tcPr>
            <w:tcW w:type="dxa" w:w="7488"/>
            <w:vAlign w:val="top"/>
          </w:tcPr>
          <w:p>
            <w:r/>
            <w:r>
              <w:rPr>
                <w:b w:val="0"/>
                <w:sz w:val="18"/>
              </w:rPr>
              <w:t>Record was reviewed and sent back for correction.</w:t>
            </w:r>
          </w:p>
        </w:tc>
      </w:tr>
      <w:tr>
        <w:tc>
          <w:tcPr>
            <w:tcW w:type="dxa" w:w="3312"/>
            <w:vAlign w:val="top"/>
          </w:tcPr>
          <w:p>
            <w:r/>
            <w:r>
              <w:rPr>
                <w:b w:val="0"/>
                <w:sz w:val="18"/>
              </w:rPr>
              <w:t>Sent for Procurement Review</w:t>
            </w:r>
          </w:p>
        </w:tc>
        <w:tc>
          <w:tcPr>
            <w:tcW w:type="dxa" w:w="7488"/>
            <w:vAlign w:val="top"/>
          </w:tcPr>
          <w:p>
            <w:r/>
            <w:r>
              <w:rPr>
                <w:b w:val="0"/>
                <w:sz w:val="18"/>
              </w:rPr>
              <w:t>Utility/Facility item is waiting for Procurement Manager.</w:t>
            </w:r>
          </w:p>
        </w:tc>
      </w:tr>
      <w:tr>
        <w:tc>
          <w:tcPr>
            <w:tcW w:type="dxa" w:w="3312"/>
            <w:vAlign w:val="top"/>
          </w:tcPr>
          <w:p>
            <w:r/>
            <w:r>
              <w:rPr>
                <w:b w:val="0"/>
                <w:sz w:val="18"/>
              </w:rPr>
              <w:t>Submitted for Approval / Pending Approval</w:t>
            </w:r>
          </w:p>
        </w:tc>
        <w:tc>
          <w:tcPr>
            <w:tcW w:type="dxa" w:w="7488"/>
            <w:vAlign w:val="top"/>
          </w:tcPr>
          <w:p>
            <w:r/>
            <w:r>
              <w:rPr>
                <w:b w:val="0"/>
                <w:sz w:val="18"/>
              </w:rPr>
              <w:t>Record is waiting for Procurement Manager low-value approval or Approver/MD approval based on routing.</w:t>
            </w:r>
          </w:p>
        </w:tc>
      </w:tr>
      <w:tr>
        <w:tc>
          <w:tcPr>
            <w:tcW w:type="dxa" w:w="3312"/>
            <w:vAlign w:val="top"/>
          </w:tcPr>
          <w:p>
            <w:r/>
            <w:r>
              <w:rPr>
                <w:b w:val="0"/>
                <w:sz w:val="18"/>
              </w:rPr>
              <w:t>Approved / Approved for Payment</w:t>
            </w:r>
          </w:p>
        </w:tc>
        <w:tc>
          <w:tcPr>
            <w:tcW w:type="dxa" w:w="7488"/>
            <w:vAlign w:val="top"/>
          </w:tcPr>
          <w:p>
            <w:r/>
            <w:r>
              <w:rPr>
                <w:b w:val="0"/>
                <w:sz w:val="18"/>
              </w:rPr>
              <w:t>Approval is complete and Finance can act if payment data is ready.</w:t>
            </w:r>
          </w:p>
        </w:tc>
      </w:tr>
      <w:tr>
        <w:tc>
          <w:tcPr>
            <w:tcW w:type="dxa" w:w="3312"/>
            <w:vAlign w:val="top"/>
          </w:tcPr>
          <w:p>
            <w:r/>
            <w:r>
              <w:rPr>
                <w:b w:val="0"/>
                <w:sz w:val="18"/>
              </w:rPr>
              <w:t>Paid / Receipt Uploaded</w:t>
            </w:r>
          </w:p>
        </w:tc>
        <w:tc>
          <w:tcPr>
            <w:tcW w:type="dxa" w:w="7488"/>
            <w:vAlign w:val="top"/>
          </w:tcPr>
          <w:p>
            <w:r/>
            <w:r>
              <w:rPr>
                <w:b w:val="0"/>
                <w:sz w:val="18"/>
              </w:rPr>
              <w:t>Finance has recorded payment/receipt evidence.</w:t>
            </w:r>
          </w:p>
        </w:tc>
      </w:tr>
      <w:tr>
        <w:tc>
          <w:tcPr>
            <w:tcW w:type="dxa" w:w="3312"/>
            <w:vAlign w:val="top"/>
          </w:tcPr>
          <w:p>
            <w:r/>
            <w:r>
              <w:rPr>
                <w:b w:val="0"/>
                <w:sz w:val="18"/>
              </w:rPr>
              <w:t>Completed / Closed / Archived</w:t>
            </w:r>
          </w:p>
        </w:tc>
        <w:tc>
          <w:tcPr>
            <w:tcW w:type="dxa" w:w="7488"/>
            <w:vAlign w:val="top"/>
          </w:tcPr>
          <w:p>
            <w:r/>
            <w:r>
              <w:rPr>
                <w:b w:val="0"/>
                <w:sz w:val="18"/>
              </w:rPr>
              <w:t>Procurement Manager has completed operational closure and record is retained for history/audit.</w:t>
            </w:r>
          </w:p>
        </w:tc>
      </w:tr>
      <w:tr>
        <w:tc>
          <w:tcPr>
            <w:tcW w:type="dxa" w:w="3312"/>
            <w:vAlign w:val="top"/>
          </w:tcPr>
          <w:p>
            <w:r/>
            <w:r>
              <w:rPr>
                <w:b w:val="0"/>
                <w:sz w:val="18"/>
              </w:rPr>
              <w:t>Ready to Generate</w:t>
            </w:r>
          </w:p>
        </w:tc>
        <w:tc>
          <w:tcPr>
            <w:tcW w:type="dxa" w:w="7488"/>
            <w:vAlign w:val="top"/>
          </w:tcPr>
          <w:p>
            <w:r/>
            <w:r>
              <w:rPr>
                <w:b w:val="0"/>
                <w:sz w:val="18"/>
              </w:rPr>
              <w:t>Gateway pass has final approval and Utility/Facility can generate/download the pass.</w:t>
            </w:r>
          </w:p>
        </w:tc>
      </w:tr>
      <w:tr>
        <w:tc>
          <w:tcPr>
            <w:tcW w:type="dxa" w:w="3312"/>
            <w:vAlign w:val="top"/>
          </w:tcPr>
          <w:p>
            <w:r/>
            <w:r>
              <w:rPr>
                <w:b w:val="0"/>
                <w:sz w:val="18"/>
              </w:rPr>
              <w:t>Unread notification</w:t>
            </w:r>
          </w:p>
        </w:tc>
        <w:tc>
          <w:tcPr>
            <w:tcW w:type="dxa" w:w="7488"/>
            <w:vAlign w:val="top"/>
          </w:tcPr>
          <w:p>
            <w:r/>
            <w:r>
              <w:rPr>
                <w:b w:val="0"/>
                <w:sz w:val="18"/>
              </w:rPr>
              <w:t>A task or message that remains visible until the user clicks Mark all as read.</w:t>
            </w:r>
          </w:p>
        </w:tc>
      </w:tr>
    </w:tbl>
    <w:p/>
    <w:p>
      <w:pPr>
        <w:pStyle w:val="Heading1"/>
      </w:pPr>
      <w:r>
        <w:t>Appendix B - Role Access Summary</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1D4ED8"/>
          </w:tcPr>
          <w:p>
            <w:r/>
            <w:r>
              <w:rPr>
                <w:b/>
                <w:color w:val="FFFFFF"/>
                <w:sz w:val="18"/>
              </w:rPr>
              <w:t>Role</w:t>
            </w:r>
          </w:p>
        </w:tc>
        <w:tc>
          <w:tcPr>
            <w:tcW w:type="dxa" w:w="4752"/>
            <w:vAlign w:val="top"/>
            <w:shd w:fill="1D4ED8"/>
          </w:tcPr>
          <w:p>
            <w:r/>
            <w:r>
              <w:rPr>
                <w:b/>
                <w:color w:val="FFFFFF"/>
                <w:sz w:val="18"/>
              </w:rPr>
              <w:t>Primary responsibility</w:t>
            </w:r>
          </w:p>
        </w:tc>
        <w:tc>
          <w:tcPr>
            <w:tcW w:type="dxa" w:w="3168"/>
            <w:vAlign w:val="top"/>
            <w:shd w:fill="1D4ED8"/>
          </w:tcPr>
          <w:p>
            <w:r/>
            <w:r>
              <w:rPr>
                <w:b/>
                <w:color w:val="FFFFFF"/>
                <w:sz w:val="18"/>
              </w:rPr>
              <w:t>Cannot do</w:t>
            </w:r>
          </w:p>
        </w:tc>
      </w:tr>
      <w:tr>
        <w:tc>
          <w:tcPr>
            <w:tcW w:type="dxa" w:w="2880"/>
            <w:vAlign w:val="top"/>
          </w:tcPr>
          <w:p>
            <w:r/>
            <w:r>
              <w:rPr>
                <w:b w:val="0"/>
                <w:sz w:val="18"/>
              </w:rPr>
              <w:t>Admin</w:t>
            </w:r>
          </w:p>
        </w:tc>
        <w:tc>
          <w:tcPr>
            <w:tcW w:type="dxa" w:w="4752"/>
            <w:vAlign w:val="top"/>
          </w:tcPr>
          <w:p>
            <w:r/>
            <w:r>
              <w:rPr>
                <w:b w:val="0"/>
                <w:sz w:val="18"/>
              </w:rPr>
              <w:t>System administration, oversight, users, configuration, reports, audit visibility.</w:t>
            </w:r>
          </w:p>
        </w:tc>
        <w:tc>
          <w:tcPr>
            <w:tcW w:type="dxa" w:w="3168"/>
            <w:vAlign w:val="top"/>
          </w:tcPr>
          <w:p>
            <w:r/>
            <w:r>
              <w:rPr>
                <w:b w:val="0"/>
                <w:sz w:val="18"/>
              </w:rPr>
              <w:t>Should not bypass workflow except controlled/admin oversight actions.</w:t>
            </w:r>
          </w:p>
        </w:tc>
      </w:tr>
      <w:tr>
        <w:tc>
          <w:tcPr>
            <w:tcW w:type="dxa" w:w="2880"/>
            <w:vAlign w:val="top"/>
          </w:tcPr>
          <w:p>
            <w:r/>
            <w:r>
              <w:rPr>
                <w:b w:val="0"/>
                <w:sz w:val="18"/>
              </w:rPr>
              <w:t>Utility Head / Facility Head</w:t>
            </w:r>
          </w:p>
        </w:tc>
        <w:tc>
          <w:tcPr>
            <w:tcW w:type="dxa" w:w="4752"/>
            <w:vAlign w:val="top"/>
          </w:tcPr>
          <w:p>
            <w:r/>
            <w:r>
              <w:rPr>
                <w:b w:val="0"/>
                <w:sz w:val="18"/>
              </w:rPr>
              <w:t>Create requests and gateway passes, correct returns, generate approved passes.</w:t>
            </w:r>
          </w:p>
        </w:tc>
        <w:tc>
          <w:tcPr>
            <w:tcW w:type="dxa" w:w="3168"/>
            <w:vAlign w:val="top"/>
          </w:tcPr>
          <w:p>
            <w:r/>
            <w:r>
              <w:rPr>
                <w:b w:val="0"/>
                <w:sz w:val="18"/>
              </w:rPr>
              <w:t>Cannot approve procurement, pay items, or audit-edit records.</w:t>
            </w:r>
          </w:p>
        </w:tc>
      </w:tr>
      <w:tr>
        <w:tc>
          <w:tcPr>
            <w:tcW w:type="dxa" w:w="2880"/>
            <w:vAlign w:val="top"/>
          </w:tcPr>
          <w:p>
            <w:r/>
            <w:r>
              <w:rPr>
                <w:b w:val="0"/>
                <w:sz w:val="18"/>
              </w:rPr>
              <w:t>Procurement Manager</w:t>
            </w:r>
          </w:p>
        </w:tc>
        <w:tc>
          <w:tcPr>
            <w:tcW w:type="dxa" w:w="4752"/>
            <w:vAlign w:val="top"/>
          </w:tcPr>
          <w:p>
            <w:r/>
            <w:r>
              <w:rPr>
                <w:b w:val="0"/>
                <w:sz w:val="18"/>
              </w:rPr>
              <w:t>Review requests, source vendors, manage POs, low-value approvals, closure.</w:t>
            </w:r>
          </w:p>
        </w:tc>
        <w:tc>
          <w:tcPr>
            <w:tcW w:type="dxa" w:w="3168"/>
            <w:vAlign w:val="top"/>
          </w:tcPr>
          <w:p>
            <w:r/>
            <w:r>
              <w:rPr>
                <w:b w:val="0"/>
                <w:sz w:val="18"/>
              </w:rPr>
              <w:t>Cannot approve own request or high-value transactions; cannot final-approve gateway passes.</w:t>
            </w:r>
          </w:p>
        </w:tc>
      </w:tr>
      <w:tr>
        <w:tc>
          <w:tcPr>
            <w:tcW w:type="dxa" w:w="2880"/>
            <w:vAlign w:val="top"/>
          </w:tcPr>
          <w:p>
            <w:r/>
            <w:r>
              <w:rPr>
                <w:b w:val="0"/>
                <w:sz w:val="18"/>
              </w:rPr>
              <w:t>Approver / MD</w:t>
            </w:r>
          </w:p>
        </w:tc>
        <w:tc>
          <w:tcPr>
            <w:tcW w:type="dxa" w:w="4752"/>
            <w:vAlign w:val="top"/>
          </w:tcPr>
          <w:p>
            <w:r/>
            <w:r>
              <w:rPr>
                <w:b w:val="0"/>
                <w:sz w:val="18"/>
              </w:rPr>
              <w:t>Approve high-value requests, POs, payments, and gateway passes.</w:t>
            </w:r>
          </w:p>
        </w:tc>
        <w:tc>
          <w:tcPr>
            <w:tcW w:type="dxa" w:w="3168"/>
            <w:vAlign w:val="top"/>
          </w:tcPr>
          <w:p>
            <w:r/>
            <w:r>
              <w:rPr>
                <w:b w:val="0"/>
                <w:sz w:val="18"/>
              </w:rPr>
              <w:t>Does not create sourcing/vendor/finance execution records.</w:t>
            </w:r>
          </w:p>
        </w:tc>
      </w:tr>
      <w:tr>
        <w:tc>
          <w:tcPr>
            <w:tcW w:type="dxa" w:w="2880"/>
            <w:vAlign w:val="top"/>
          </w:tcPr>
          <w:p>
            <w:r/>
            <w:r>
              <w:rPr>
                <w:b w:val="0"/>
                <w:sz w:val="18"/>
              </w:rPr>
              <w:t>Finance</w:t>
            </w:r>
          </w:p>
        </w:tc>
        <w:tc>
          <w:tcPr>
            <w:tcW w:type="dxa" w:w="4752"/>
            <w:vAlign w:val="top"/>
          </w:tcPr>
          <w:p>
            <w:r/>
            <w:r>
              <w:rPr>
                <w:b w:val="0"/>
                <w:sz w:val="18"/>
              </w:rPr>
              <w:t>Payments, receipts, invoices, expenses, income/budgets, reconciliation.</w:t>
            </w:r>
          </w:p>
        </w:tc>
        <w:tc>
          <w:tcPr>
            <w:tcW w:type="dxa" w:w="3168"/>
            <w:vAlign w:val="top"/>
          </w:tcPr>
          <w:p>
            <w:r/>
            <w:r>
              <w:rPr>
                <w:b w:val="0"/>
                <w:sz w:val="18"/>
              </w:rPr>
              <w:t>Cannot approve procurement requests or act before approval.</w:t>
            </w:r>
          </w:p>
        </w:tc>
      </w:tr>
      <w:tr>
        <w:tc>
          <w:tcPr>
            <w:tcW w:type="dxa" w:w="2880"/>
            <w:vAlign w:val="top"/>
          </w:tcPr>
          <w:p>
            <w:r/>
            <w:r>
              <w:rPr>
                <w:b w:val="0"/>
                <w:sz w:val="18"/>
              </w:rPr>
              <w:t>Logistics Officer</w:t>
            </w:r>
          </w:p>
        </w:tc>
        <w:tc>
          <w:tcPr>
            <w:tcW w:type="dxa" w:w="4752"/>
            <w:vAlign w:val="top"/>
          </w:tcPr>
          <w:p>
            <w:r/>
            <w:r>
              <w:rPr>
                <w:b w:val="0"/>
                <w:sz w:val="18"/>
              </w:rPr>
              <w:t>Delivery handover, tracking, receiving slips, exceptions, gateway coordination.</w:t>
            </w:r>
          </w:p>
        </w:tc>
        <w:tc>
          <w:tcPr>
            <w:tcW w:type="dxa" w:w="3168"/>
            <w:vAlign w:val="top"/>
          </w:tcPr>
          <w:p>
            <w:r/>
            <w:r>
              <w:rPr>
                <w:b w:val="0"/>
                <w:sz w:val="18"/>
              </w:rPr>
              <w:t>Cannot source vendors, create commercial POs, approve procurement, or pay items.</w:t>
            </w:r>
          </w:p>
        </w:tc>
      </w:tr>
      <w:tr>
        <w:tc>
          <w:tcPr>
            <w:tcW w:type="dxa" w:w="2880"/>
            <w:vAlign w:val="top"/>
          </w:tcPr>
          <w:p>
            <w:r/>
            <w:r>
              <w:rPr>
                <w:b w:val="0"/>
                <w:sz w:val="18"/>
              </w:rPr>
              <w:t>Auditor</w:t>
            </w:r>
          </w:p>
        </w:tc>
        <w:tc>
          <w:tcPr>
            <w:tcW w:type="dxa" w:w="4752"/>
            <w:vAlign w:val="top"/>
          </w:tcPr>
          <w:p>
            <w:r/>
            <w:r>
              <w:rPr>
                <w:b w:val="0"/>
                <w:sz w:val="18"/>
              </w:rPr>
              <w:t>Read-only evidence, audit, compliance reports, exports.</w:t>
            </w:r>
          </w:p>
        </w:tc>
        <w:tc>
          <w:tcPr>
            <w:tcW w:type="dxa" w:w="3168"/>
            <w:vAlign w:val="top"/>
          </w:tcPr>
          <w:p>
            <w:r/>
            <w:r>
              <w:rPr>
                <w:b w:val="0"/>
                <w:sz w:val="18"/>
              </w:rPr>
              <w:t>Cannot modify workflow records.</w:t>
            </w:r>
          </w:p>
        </w:tc>
      </w:tr>
    </w:tbl>
    <w:p/>
    <w:p>
      <w:r>
        <w:rPr>
          <w:b/>
        </w:rPr>
        <w:t xml:space="preserve">End of manual. </w:t>
      </w:r>
      <w:r>
        <w:t>For any operational uncertainty, follow the role path first, then use notifications and audit/history pages to confirm what happened and who must act next.</w:t>
      </w:r>
    </w:p>
    <w:sectPr w:rsidR="00FC693F" w:rsidRPr="0006063C" w:rsidSect="00034616">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