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«Измерение и анализ эксплуатационных характеристик кач</w:t>
      </w:r>
      <w:r>
        <w:rPr>
          <w:rFonts w:ascii="Times New Roman" w:hAnsi="Times New Roman" w:cs="Times New Roman"/>
          <w:b/>
          <w:bCs/>
          <w:sz w:val="24"/>
          <w:szCs w:val="24"/>
        </w:rPr>
        <w:t>ества программного обеспечения»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5A31" w:rsidRPr="00FC1D50" w:rsidRDefault="00B95A31" w:rsidP="00B95A31">
      <w:pPr>
        <w:pStyle w:val="a4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ПК, MS </w:t>
      </w:r>
      <w:r w:rsidR="0072223A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1D50">
        <w:rPr>
          <w:rFonts w:ascii="Times New Roman" w:hAnsi="Times New Roman" w:cs="Times New Roman"/>
          <w:sz w:val="24"/>
          <w:szCs w:val="24"/>
        </w:rPr>
        <w:t>, Браузер.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3952F4"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7D5762" w:rsidRDefault="00557952">
      <w:pPr>
        <w:spacing w:line="235" w:lineRule="auto"/>
        <w:ind w:left="1400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Все  программы</w:t>
      </w:r>
      <w:proofErr w:type="gramEnd"/>
      <w:r>
        <w:rPr>
          <w:rFonts w:eastAsia="Times New Roman"/>
          <w:sz w:val="24"/>
          <w:szCs w:val="24"/>
        </w:rPr>
        <w:t xml:space="preserve">  по  характеру  использования  и  категориям  пользователей  можно</w:t>
      </w:r>
    </w:p>
    <w:p w:rsidR="007D5762" w:rsidRDefault="007D5762">
      <w:pPr>
        <w:spacing w:line="13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left="1400" w:hanging="141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предназначены для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tabs>
          <w:tab w:val="left" w:pos="2920"/>
          <w:tab w:val="left" w:pos="3300"/>
          <w:tab w:val="left" w:pos="4220"/>
          <w:tab w:val="left" w:pos="5440"/>
          <w:tab w:val="left" w:pos="6800"/>
          <w:tab w:val="left" w:pos="8760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</w:r>
      <w:r>
        <w:rPr>
          <w:rFonts w:eastAsia="Times New Roman"/>
          <w:sz w:val="24"/>
          <w:szCs w:val="24"/>
        </w:rPr>
        <w:tab/>
        <w:t>и</w:t>
      </w:r>
      <w:r>
        <w:rPr>
          <w:rFonts w:eastAsia="Times New Roman"/>
          <w:sz w:val="24"/>
          <w:szCs w:val="24"/>
        </w:rPr>
        <w:tab/>
        <w:t>другие</w:t>
      </w:r>
      <w:r>
        <w:rPr>
          <w:rFonts w:eastAsia="Times New Roman"/>
          <w:sz w:val="24"/>
          <w:szCs w:val="24"/>
        </w:rPr>
        <w:tab/>
        <w:t>варианты</w:t>
      </w:r>
      <w:r>
        <w:rPr>
          <w:rFonts w:eastAsia="Times New Roman"/>
          <w:sz w:val="24"/>
          <w:szCs w:val="24"/>
        </w:rPr>
        <w:tab/>
        <w:t>легального</w:t>
      </w:r>
      <w:r>
        <w:rPr>
          <w:rFonts w:eastAsia="Times New Roman"/>
          <w:sz w:val="24"/>
          <w:szCs w:val="24"/>
        </w:rPr>
        <w:tab/>
        <w:t>распространения</w:t>
      </w:r>
      <w:r>
        <w:rPr>
          <w:rFonts w:eastAsia="Times New Roman"/>
          <w:sz w:val="24"/>
          <w:szCs w:val="24"/>
        </w:rPr>
        <w:tab/>
        <w:t>программных</w:t>
      </w:r>
    </w:p>
    <w:p w:rsidR="007D5762" w:rsidRDefault="0055795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 w:rsidR="007D5762" w:rsidRDefault="007D5762">
      <w:pPr>
        <w:spacing w:line="12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881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freeware</w:t>
      </w:r>
      <w:proofErr w:type="spellEnd"/>
      <w:r>
        <w:rPr>
          <w:rFonts w:eastAsia="Times New Roman"/>
          <w:sz w:val="24"/>
          <w:szCs w:val="24"/>
        </w:rPr>
        <w:t xml:space="preserve">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1032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shareware</w:t>
      </w:r>
      <w:proofErr w:type="spellEnd"/>
      <w:r>
        <w:rPr>
          <w:rFonts w:eastAsia="Times New Roman"/>
          <w:sz w:val="24"/>
          <w:szCs w:val="24"/>
        </w:rPr>
        <w:t xml:space="preserve"> – некоммерческие (условно-бесплатные) программы, которые могут использоваться, как правило, бесплатно.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6" w:lineRule="auto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</w:t>
      </w:r>
      <w:proofErr w:type="spellStart"/>
      <w:r>
        <w:rPr>
          <w:rFonts w:eastAsia="Times New Roman"/>
          <w:sz w:val="24"/>
          <w:szCs w:val="24"/>
        </w:rPr>
        <w:t>Original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Equipment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Manufacturer</w:t>
      </w:r>
      <w:proofErr w:type="spellEnd"/>
      <w:r>
        <w:rPr>
          <w:rFonts w:eastAsia="Times New Roman"/>
          <w:sz w:val="24"/>
          <w:szCs w:val="24"/>
        </w:rPr>
        <w:t>), т.е. встроенные программы, устанавливаемые на компьютеры или поставляемые вместе с вычислительной техникой.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 w:rsidR="007D5762" w:rsidRDefault="00557952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 w:rsidR="007D5762" w:rsidRDefault="007D5762">
      <w:pPr>
        <w:spacing w:line="1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 w:rsidR="007D5762" w:rsidRDefault="007D5762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16"/>
        </w:tabs>
        <w:spacing w:line="226" w:lineRule="auto"/>
        <w:ind w:firstLine="70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 w:rsidR="007D5762" w:rsidRDefault="007D5762">
      <w:pPr>
        <w:spacing w:line="286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>
        <w:rPr>
          <w:rFonts w:eastAsia="Times New Roman"/>
          <w:sz w:val="24"/>
          <w:szCs w:val="24"/>
        </w:rPr>
        <w:t>многоплатфорный</w:t>
      </w:r>
      <w:proofErr w:type="spellEnd"/>
      <w:r>
        <w:rPr>
          <w:rFonts w:eastAsia="Times New Roman"/>
          <w:sz w:val="24"/>
          <w:szCs w:val="24"/>
        </w:rPr>
        <w:t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7D5762" w:rsidRDefault="00557952">
      <w:pPr>
        <w:numPr>
          <w:ilvl w:val="0"/>
          <w:numId w:val="3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 xml:space="preserve">определяется </w:t>
      </w:r>
      <w:proofErr w:type="spellStart"/>
      <w:r>
        <w:rPr>
          <w:rFonts w:eastAsia="Times New Roman"/>
          <w:sz w:val="24"/>
          <w:szCs w:val="24"/>
        </w:rPr>
        <w:t>бессбойностью</w:t>
      </w:r>
      <w:proofErr w:type="spellEnd"/>
      <w:r>
        <w:rPr>
          <w:rFonts w:eastAsia="Times New Roman"/>
          <w:sz w:val="24"/>
          <w:szCs w:val="24"/>
        </w:rPr>
        <w:t xml:space="preserve">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Учёт человеческого фактора означает обеспечение дружественного интерфейса для работы конечного пользователя, наличие </w:t>
      </w:r>
      <w:proofErr w:type="spellStart"/>
      <w:r>
        <w:rPr>
          <w:rFonts w:eastAsia="Times New Roman"/>
          <w:sz w:val="24"/>
          <w:szCs w:val="24"/>
        </w:rPr>
        <w:t>котекстно</w:t>
      </w:r>
      <w:proofErr w:type="spellEnd"/>
      <w:r>
        <w:rPr>
          <w:rFonts w:eastAsia="Times New Roman"/>
          <w:sz w:val="24"/>
          <w:szCs w:val="24"/>
        </w:rPr>
        <w:t>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7D5762" w:rsidRDefault="007D5762">
      <w:pPr>
        <w:spacing w:line="6" w:lineRule="exact"/>
        <w:rPr>
          <w:sz w:val="20"/>
          <w:szCs w:val="20"/>
        </w:rPr>
      </w:pPr>
    </w:p>
    <w:p w:rsidR="007D5762" w:rsidRDefault="00557952">
      <w:pPr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коммуникативность</w:t>
      </w:r>
      <w:proofErr w:type="spellEnd"/>
      <w:r>
        <w:rPr>
          <w:rFonts w:eastAsia="Times New Roman"/>
          <w:sz w:val="24"/>
          <w:szCs w:val="24"/>
        </w:rPr>
        <w:t>.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например</w:t>
      </w:r>
      <w:proofErr w:type="gramEnd"/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Коммуникативность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ПП </w:t>
      </w:r>
      <w:r>
        <w:rPr>
          <w:rFonts w:eastAsia="Times New Roman"/>
          <w:sz w:val="24"/>
          <w:szCs w:val="24"/>
        </w:rPr>
        <w:t>основана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6"/>
        </w:numPr>
        <w:tabs>
          <w:tab w:val="left" w:pos="86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8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57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915"/>
        </w:tabs>
        <w:spacing w:line="236" w:lineRule="auto"/>
        <w:ind w:left="7" w:firstLine="70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 w:rsidR="007D5762" w:rsidRDefault="007D5762">
      <w:pPr>
        <w:spacing w:line="14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96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социологические – основаны на обработке специальных анкет-вопросников.</w:t>
      </w:r>
    </w:p>
    <w:p w:rsidR="007D5762" w:rsidRDefault="00557952">
      <w:pPr>
        <w:tabs>
          <w:tab w:val="left" w:pos="2187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7"/>
        </w:numPr>
        <w:tabs>
          <w:tab w:val="left" w:pos="201"/>
        </w:tabs>
        <w:spacing w:line="234" w:lineRule="auto"/>
        <w:ind w:left="7" w:hanging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качества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ПО экспертами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, компетентными в решении данной задачи, на базе их опыта и интуиции.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>методы основаны на обработке специальных анкет -вопросников.</w:t>
      </w:r>
    </w:p>
    <w:p w:rsidR="00C72BB6" w:rsidRDefault="00C72BB6" w:rsidP="00C72BB6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 w:rsidRPr="00FC1D50"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 w:rsidR="00070639" w:rsidRDefault="00070639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127FD0" w:rsidRDefault="00127FD0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  <w:sectPr w:rsidR="00127FD0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7D5762" w:rsidRDefault="00A90336" w:rsidP="00127FD0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127FD0">
        <w:rPr>
          <w:b/>
          <w:sz w:val="24"/>
          <w:szCs w:val="20"/>
        </w:rPr>
        <w:t>Задание</w:t>
      </w:r>
      <w:r w:rsidR="00B95A31" w:rsidRPr="00127FD0">
        <w:rPr>
          <w:b/>
          <w:sz w:val="24"/>
          <w:szCs w:val="20"/>
        </w:rPr>
        <w:t>.</w:t>
      </w:r>
      <w:r w:rsidR="00B95A31" w:rsidRPr="00B95A31">
        <w:rPr>
          <w:sz w:val="24"/>
          <w:szCs w:val="20"/>
        </w:rPr>
        <w:t xml:space="preserve"> Сравнить программны</w:t>
      </w:r>
      <w:r>
        <w:rPr>
          <w:sz w:val="24"/>
          <w:szCs w:val="20"/>
        </w:rPr>
        <w:t>й</w:t>
      </w:r>
      <w:r w:rsidR="00B95A31" w:rsidRPr="00B95A31">
        <w:rPr>
          <w:sz w:val="24"/>
          <w:szCs w:val="20"/>
        </w:rPr>
        <w:t xml:space="preserve"> продукт</w:t>
      </w:r>
      <w:r>
        <w:rPr>
          <w:sz w:val="24"/>
          <w:szCs w:val="20"/>
        </w:rPr>
        <w:t>,</w:t>
      </w:r>
      <w:r w:rsidR="00B95A31" w:rsidRPr="00B95A31">
        <w:rPr>
          <w:sz w:val="24"/>
          <w:szCs w:val="20"/>
        </w:rPr>
        <w:t xml:space="preserve"> разработанный студентами</w:t>
      </w:r>
      <w:r w:rsidR="00127FD0">
        <w:rPr>
          <w:sz w:val="24"/>
          <w:szCs w:val="20"/>
        </w:rPr>
        <w:t xml:space="preserve"> </w:t>
      </w:r>
      <w:r w:rsidR="00ED0097">
        <w:rPr>
          <w:sz w:val="24"/>
          <w:szCs w:val="20"/>
        </w:rPr>
        <w:t xml:space="preserve">в соответствии </w:t>
      </w:r>
      <w:r w:rsidR="00127FD0">
        <w:rPr>
          <w:sz w:val="24"/>
          <w:szCs w:val="20"/>
        </w:rPr>
        <w:t>с показателями качества</w:t>
      </w:r>
      <w:r w:rsidR="00B95A31" w:rsidRPr="00B95A31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557952" w:rsidRPr="00B95A31">
        <w:rPr>
          <w:rFonts w:eastAsia="Times New Roman"/>
          <w:sz w:val="24"/>
          <w:szCs w:val="24"/>
        </w:rPr>
        <w:t xml:space="preserve">Сравнение проводить по следующим оценочным элементам: надежность ПС, </w:t>
      </w:r>
      <w:proofErr w:type="spellStart"/>
      <w:r w:rsidR="00557952" w:rsidRPr="00B95A31">
        <w:rPr>
          <w:rFonts w:eastAsia="Times New Roman"/>
          <w:sz w:val="24"/>
          <w:szCs w:val="24"/>
        </w:rPr>
        <w:t>сопр</w:t>
      </w:r>
      <w:r w:rsidR="00B95A31">
        <w:rPr>
          <w:rFonts w:eastAsia="Times New Roman"/>
          <w:sz w:val="24"/>
          <w:szCs w:val="24"/>
        </w:rPr>
        <w:t>овождаемость</w:t>
      </w:r>
      <w:proofErr w:type="spellEnd"/>
      <w:r w:rsidR="00B95A31">
        <w:rPr>
          <w:rFonts w:eastAsia="Times New Roman"/>
          <w:sz w:val="24"/>
          <w:szCs w:val="24"/>
        </w:rPr>
        <w:t xml:space="preserve">, корректность. </w:t>
      </w:r>
      <w:r w:rsidR="00557952">
        <w:rPr>
          <w:rFonts w:eastAsia="Times New Roman"/>
          <w:sz w:val="24"/>
          <w:szCs w:val="24"/>
        </w:rPr>
        <w:t xml:space="preserve">Критерии оценки (0 </w:t>
      </w:r>
      <w:r w:rsidR="00B95A31">
        <w:rPr>
          <w:rFonts w:eastAsia="Times New Roman"/>
          <w:sz w:val="24"/>
          <w:szCs w:val="24"/>
        </w:rPr>
        <w:t xml:space="preserve">до 1). </w:t>
      </w:r>
      <w:r w:rsidR="00557952">
        <w:rPr>
          <w:rFonts w:eastAsia="Times New Roman"/>
          <w:sz w:val="24"/>
          <w:szCs w:val="24"/>
        </w:rPr>
        <w:t>Все сравнение занести в следующую таблицу</w:t>
      </w:r>
      <w:r w:rsidR="00ED30FB">
        <w:rPr>
          <w:rFonts w:eastAsia="Times New Roman"/>
          <w:sz w:val="24"/>
          <w:szCs w:val="24"/>
        </w:rPr>
        <w:t>.</w:t>
      </w: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4077"/>
        <w:gridCol w:w="2410"/>
        <w:gridCol w:w="2410"/>
      </w:tblGrid>
      <w:tr w:rsidR="00127FD0" w:rsidTr="00127FD0">
        <w:tc>
          <w:tcPr>
            <w:tcW w:w="4077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Наименование</w:t>
            </w:r>
          </w:p>
        </w:tc>
        <w:tc>
          <w:tcPr>
            <w:tcW w:w="2410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Метод оценки</w:t>
            </w:r>
          </w:p>
        </w:tc>
        <w:tc>
          <w:tcPr>
            <w:tcW w:w="2410" w:type="dxa"/>
          </w:tcPr>
          <w:p w:rsidR="00127FD0" w:rsidRPr="00127FD0" w:rsidRDefault="00127FD0" w:rsidP="00127FD0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Оценка программного продукта</w:t>
            </w:r>
          </w:p>
        </w:tc>
      </w:tr>
      <w:tr w:rsidR="00127FD0" w:rsidTr="00343A7D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«Надежность ПС»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127FD0" w:rsidTr="008F444A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</w:t>
            </w:r>
            <w:proofErr w:type="spellStart"/>
            <w:r w:rsidRPr="00127FD0">
              <w:rPr>
                <w:b/>
                <w:i/>
              </w:rPr>
              <w:t>Сопровождаемость</w:t>
            </w:r>
            <w:proofErr w:type="spellEnd"/>
            <w:r w:rsidRPr="00127FD0">
              <w:rPr>
                <w:b/>
                <w:i/>
              </w:rPr>
              <w:t>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программы по числу циклов Используется ли язык высокого уровня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</w:t>
            </w:r>
            <w:r w:rsidR="0062512F">
              <w:t>е</w:t>
            </w:r>
            <w:r>
              <w:t xml:space="preserve"> при построении программ метода структурного программирования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ограничений на размеры модуля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27FD0" w:rsidTr="004A58B1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«Корректность»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алгоритмов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способов проверки работоспособности программы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модулей системы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индексы, массивы и пр.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10" w:type="dxa"/>
          </w:tcPr>
          <w:p w:rsidR="00127FD0" w:rsidRDefault="00AA7A1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0202ED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0B36CC">
              <w:rPr>
                <w:rFonts w:eastAsia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</w:tbl>
    <w:p w:rsidR="00ED30FB" w:rsidRDefault="00ED30FB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7D5762" w:rsidRDefault="005579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419FC03E" wp14:editId="289EE5CA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3B74C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D5762" w:rsidRDefault="007D5762">
      <w:pPr>
        <w:spacing w:line="10" w:lineRule="exact"/>
        <w:rPr>
          <w:sz w:val="20"/>
          <w:szCs w:val="20"/>
        </w:rPr>
      </w:pPr>
    </w:p>
    <w:p w:rsidR="007D5762" w:rsidRDefault="007D5762">
      <w:pPr>
        <w:spacing w:line="200" w:lineRule="exact"/>
        <w:rPr>
          <w:sz w:val="20"/>
          <w:szCs w:val="20"/>
        </w:rPr>
      </w:pPr>
    </w:p>
    <w:p w:rsidR="007D5762" w:rsidRDefault="007D5762">
      <w:pPr>
        <w:spacing w:line="357" w:lineRule="exact"/>
        <w:rPr>
          <w:sz w:val="20"/>
          <w:szCs w:val="20"/>
        </w:rPr>
      </w:pPr>
    </w:p>
    <w:sectPr w:rsidR="007D5762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202ED"/>
    <w:rsid w:val="00070639"/>
    <w:rsid w:val="000B36CC"/>
    <w:rsid w:val="00127FD0"/>
    <w:rsid w:val="00246082"/>
    <w:rsid w:val="0025364A"/>
    <w:rsid w:val="002908D5"/>
    <w:rsid w:val="003952F4"/>
    <w:rsid w:val="004F1B25"/>
    <w:rsid w:val="00557952"/>
    <w:rsid w:val="00577BD2"/>
    <w:rsid w:val="005C5AAD"/>
    <w:rsid w:val="0062512F"/>
    <w:rsid w:val="0072223A"/>
    <w:rsid w:val="007C6E4B"/>
    <w:rsid w:val="007D5762"/>
    <w:rsid w:val="00A90336"/>
    <w:rsid w:val="00AA7A1C"/>
    <w:rsid w:val="00B95A31"/>
    <w:rsid w:val="00C206E9"/>
    <w:rsid w:val="00C72BB6"/>
    <w:rsid w:val="00E418C0"/>
    <w:rsid w:val="00ED0097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6150"/>
  <w15:docId w15:val="{68403303-E569-4D9A-8722-078FC358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16FC3-3A33-4ECF-99CD-62764B07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1726</Words>
  <Characters>9841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Студент</cp:lastModifiedBy>
  <cp:revision>23</cp:revision>
  <dcterms:created xsi:type="dcterms:W3CDTF">2019-11-17T17:28:00Z</dcterms:created>
  <dcterms:modified xsi:type="dcterms:W3CDTF">2023-10-18T07:33:00Z</dcterms:modified>
</cp:coreProperties>
</file>