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59A815C2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</w:t>
      </w:r>
      <w:r w:rsidR="00DF31C8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6B1CABF2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7E1A6F">
        <w:rPr>
          <w:szCs w:val="28"/>
          <w:lang w:eastAsia="ar-SA"/>
        </w:rPr>
        <w:t>гося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r w:rsidR="007E1A6F">
        <w:rPr>
          <w:szCs w:val="28"/>
          <w:u w:val="single"/>
          <w:lang w:eastAsia="ar-SA"/>
        </w:rPr>
        <w:t>Абуталыблы Ильяса Ядигар оглы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426D66A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7E1A6F">
        <w:rPr>
          <w:rFonts w:eastAsia="Calibri"/>
          <w:kern w:val="2"/>
          <w:szCs w:val="28"/>
          <w:u w:val="single"/>
          <w:lang w:eastAsia="ar-SA"/>
        </w:rPr>
        <w:t>МФЦ</w:t>
      </w:r>
      <w:r w:rsidR="00647107" w:rsidRPr="00933B49">
        <w:rPr>
          <w:rFonts w:eastAsia="Calibri"/>
          <w:kern w:val="2"/>
          <w:szCs w:val="28"/>
          <w:lang w:eastAsia="ar-SA"/>
        </w:rPr>
        <w:t xml:space="preserve"> 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512099F5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DF31C8">
        <w:rPr>
          <w:rFonts w:eastAsia="Calibri"/>
          <w:kern w:val="2"/>
          <w:szCs w:val="28"/>
          <w:u w:val="single"/>
          <w:lang w:eastAsia="ar-SA"/>
        </w:rPr>
        <w:t>01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DF31C8">
        <w:rPr>
          <w:rFonts w:eastAsia="Calibri"/>
          <w:kern w:val="2"/>
          <w:szCs w:val="28"/>
          <w:u w:val="single"/>
          <w:lang w:eastAsia="ar-SA"/>
        </w:rPr>
        <w:t>28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1931950C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656FAC3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4EBC1D8D" w:rsidR="00BE181D" w:rsidRPr="006F331A" w:rsidRDefault="00DF31C8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DD2307" w:rsidRPr="00125AE3">
        <w:rPr>
          <w:rFonts w:eastAsia="Andale Sans UI"/>
          <w:kern w:val="2"/>
          <w:lang w:eastAsia="ar-SA"/>
        </w:rPr>
        <w:t>__________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Гжегожевский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7E1A6F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DD5E9F"/>
    <w:rsid w:val="00DF31C8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C55B2-160B-41CC-B553-0CF49B62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91</cp:revision>
  <dcterms:created xsi:type="dcterms:W3CDTF">2016-04-18T05:47:00Z</dcterms:created>
  <dcterms:modified xsi:type="dcterms:W3CDTF">2023-06-19T09:52:00Z</dcterms:modified>
</cp:coreProperties>
</file>