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31572685" w:displacedByCustomXml="next"/>
    <w:sdt>
      <w:sdtPr>
        <w:rPr>
          <w:b/>
        </w:rPr>
        <w:id w:val="-1064562963"/>
        <w:docPartObj>
          <w:docPartGallery w:val="Table of Contents"/>
          <w:docPartUnique/>
        </w:docPartObj>
      </w:sdtPr>
      <w:sdtEndPr>
        <w:rPr>
          <w:rFonts w:cs="Times New Roman"/>
          <w:b w:val="0"/>
          <w:bCs/>
          <w:szCs w:val="28"/>
        </w:rPr>
      </w:sdtEndPr>
      <w:sdtContent>
        <w:p w14:paraId="2EF0FCAE" w14:textId="77777777" w:rsidR="009B1F3C" w:rsidRPr="00CF3E30" w:rsidRDefault="009B1F3C" w:rsidP="009B1F3C">
          <w:pPr>
            <w:jc w:val="center"/>
            <w:rPr>
              <w:b/>
            </w:rPr>
          </w:pPr>
          <w:r w:rsidRPr="00CF3E30">
            <w:rPr>
              <w:rFonts w:cs="Times New Roman"/>
              <w:b/>
            </w:rPr>
            <w:t>Оглавление</w:t>
          </w:r>
          <w:bookmarkEnd w:id="0"/>
        </w:p>
        <w:p w14:paraId="4BDFDB49" w14:textId="776FE6A4" w:rsidR="00BC7BB1" w:rsidRDefault="009B1F3C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r w:rsidRPr="001A5988">
            <w:rPr>
              <w:szCs w:val="28"/>
            </w:rPr>
            <w:fldChar w:fldCharType="begin"/>
          </w:r>
          <w:r w:rsidRPr="001A5988">
            <w:rPr>
              <w:szCs w:val="28"/>
            </w:rPr>
            <w:instrText xml:space="preserve"> TOC \o "1-3" \h \z \u </w:instrText>
          </w:r>
          <w:r w:rsidRPr="001A5988">
            <w:rPr>
              <w:szCs w:val="28"/>
            </w:rPr>
            <w:fldChar w:fldCharType="separate"/>
          </w:r>
          <w:hyperlink w:anchor="_Toc152228647" w:history="1">
            <w:r w:rsidR="00BC7BB1" w:rsidRPr="001B489B">
              <w:rPr>
                <w:rStyle w:val="a6"/>
                <w:b/>
                <w:bCs/>
              </w:rPr>
              <w:t>Введение:</w:t>
            </w:r>
            <w:r w:rsidR="00BC7BB1">
              <w:rPr>
                <w:webHidden/>
              </w:rPr>
              <w:tab/>
            </w:r>
            <w:r w:rsidR="00BC7BB1">
              <w:rPr>
                <w:webHidden/>
              </w:rPr>
              <w:fldChar w:fldCharType="begin"/>
            </w:r>
            <w:r w:rsidR="00BC7BB1">
              <w:rPr>
                <w:webHidden/>
              </w:rPr>
              <w:instrText xml:space="preserve"> PAGEREF _Toc152228647 \h </w:instrText>
            </w:r>
            <w:r w:rsidR="00BC7BB1">
              <w:rPr>
                <w:webHidden/>
              </w:rPr>
            </w:r>
            <w:r w:rsidR="00BC7BB1">
              <w:rPr>
                <w:webHidden/>
              </w:rPr>
              <w:fldChar w:fldCharType="separate"/>
            </w:r>
            <w:r w:rsidR="00BC7BB1">
              <w:rPr>
                <w:webHidden/>
              </w:rPr>
              <w:t>2</w:t>
            </w:r>
            <w:r w:rsidR="00BC7BB1">
              <w:rPr>
                <w:webHidden/>
              </w:rPr>
              <w:fldChar w:fldCharType="end"/>
            </w:r>
          </w:hyperlink>
        </w:p>
        <w:p w14:paraId="65EC5F5A" w14:textId="47B7F3F9" w:rsidR="00BC7BB1" w:rsidRDefault="00FA0288">
          <w:pPr>
            <w:pStyle w:val="13"/>
            <w:tabs>
              <w:tab w:val="left" w:pos="1320"/>
            </w:tabs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2228648" w:history="1">
            <w:r w:rsidR="00BC7BB1" w:rsidRPr="001B489B">
              <w:rPr>
                <w:rStyle w:val="a6"/>
                <w:b/>
                <w:bCs/>
              </w:rPr>
              <w:t>1.</w:t>
            </w:r>
            <w:r w:rsidR="00BC7BB1"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="00BC7BB1" w:rsidRPr="001B489B">
              <w:rPr>
                <w:rStyle w:val="a6"/>
                <w:b/>
                <w:bCs/>
              </w:rPr>
              <w:t>Назначение разработки</w:t>
            </w:r>
            <w:r w:rsidR="00BC7BB1">
              <w:rPr>
                <w:webHidden/>
              </w:rPr>
              <w:tab/>
            </w:r>
            <w:r w:rsidR="00BC7BB1">
              <w:rPr>
                <w:webHidden/>
              </w:rPr>
              <w:fldChar w:fldCharType="begin"/>
            </w:r>
            <w:r w:rsidR="00BC7BB1">
              <w:rPr>
                <w:webHidden/>
              </w:rPr>
              <w:instrText xml:space="preserve"> PAGEREF _Toc152228648 \h </w:instrText>
            </w:r>
            <w:r w:rsidR="00BC7BB1">
              <w:rPr>
                <w:webHidden/>
              </w:rPr>
            </w:r>
            <w:r w:rsidR="00BC7BB1">
              <w:rPr>
                <w:webHidden/>
              </w:rPr>
              <w:fldChar w:fldCharType="separate"/>
            </w:r>
            <w:r w:rsidR="00BC7BB1">
              <w:rPr>
                <w:webHidden/>
              </w:rPr>
              <w:t>4</w:t>
            </w:r>
            <w:r w:rsidR="00BC7BB1">
              <w:rPr>
                <w:webHidden/>
              </w:rPr>
              <w:fldChar w:fldCharType="end"/>
            </w:r>
          </w:hyperlink>
        </w:p>
        <w:p w14:paraId="3812E5C0" w14:textId="21EB18DD" w:rsidR="00BC7BB1" w:rsidRDefault="00FA0288">
          <w:pPr>
            <w:pStyle w:val="13"/>
            <w:tabs>
              <w:tab w:val="left" w:pos="1320"/>
            </w:tabs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2228649" w:history="1">
            <w:r w:rsidR="00BC7BB1" w:rsidRPr="001B489B">
              <w:rPr>
                <w:rStyle w:val="a6"/>
              </w:rPr>
              <w:t>1.2</w:t>
            </w:r>
            <w:r w:rsidR="00BC7BB1"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="00BC7BB1" w:rsidRPr="001B489B">
              <w:rPr>
                <w:rStyle w:val="a6"/>
              </w:rPr>
              <w:t>Требования к программе</w:t>
            </w:r>
            <w:r w:rsidR="00BC7BB1">
              <w:rPr>
                <w:webHidden/>
              </w:rPr>
              <w:tab/>
            </w:r>
            <w:r w:rsidR="00BC7BB1">
              <w:rPr>
                <w:webHidden/>
              </w:rPr>
              <w:fldChar w:fldCharType="begin"/>
            </w:r>
            <w:r w:rsidR="00BC7BB1">
              <w:rPr>
                <w:webHidden/>
              </w:rPr>
              <w:instrText xml:space="preserve"> PAGEREF _Toc152228649 \h </w:instrText>
            </w:r>
            <w:r w:rsidR="00BC7BB1">
              <w:rPr>
                <w:webHidden/>
              </w:rPr>
            </w:r>
            <w:r w:rsidR="00BC7BB1">
              <w:rPr>
                <w:webHidden/>
              </w:rPr>
              <w:fldChar w:fldCharType="separate"/>
            </w:r>
            <w:r w:rsidR="00BC7BB1">
              <w:rPr>
                <w:webHidden/>
              </w:rPr>
              <w:t>4</w:t>
            </w:r>
            <w:r w:rsidR="00BC7BB1">
              <w:rPr>
                <w:webHidden/>
              </w:rPr>
              <w:fldChar w:fldCharType="end"/>
            </w:r>
          </w:hyperlink>
        </w:p>
        <w:p w14:paraId="4804B95C" w14:textId="41246602" w:rsidR="00BC7BB1" w:rsidRDefault="00FA0288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228650" w:history="1">
            <w:r w:rsidR="00BC7BB1" w:rsidRPr="001B489B">
              <w:rPr>
                <w:rStyle w:val="a6"/>
                <w:noProof/>
              </w:rPr>
              <w:t>1.2.1</w:t>
            </w:r>
            <w:r w:rsidR="00BC7BB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C7BB1" w:rsidRPr="001B489B">
              <w:rPr>
                <w:rStyle w:val="a6"/>
                <w:noProof/>
              </w:rPr>
              <w:t>Требования к функциональным характеристикам</w:t>
            </w:r>
            <w:r w:rsidR="00BC7BB1">
              <w:rPr>
                <w:noProof/>
                <w:webHidden/>
              </w:rPr>
              <w:tab/>
            </w:r>
            <w:r w:rsidR="00BC7BB1">
              <w:rPr>
                <w:noProof/>
                <w:webHidden/>
              </w:rPr>
              <w:fldChar w:fldCharType="begin"/>
            </w:r>
            <w:r w:rsidR="00BC7BB1">
              <w:rPr>
                <w:noProof/>
                <w:webHidden/>
              </w:rPr>
              <w:instrText xml:space="preserve"> PAGEREF _Toc152228650 \h </w:instrText>
            </w:r>
            <w:r w:rsidR="00BC7BB1">
              <w:rPr>
                <w:noProof/>
                <w:webHidden/>
              </w:rPr>
            </w:r>
            <w:r w:rsidR="00BC7BB1">
              <w:rPr>
                <w:noProof/>
                <w:webHidden/>
              </w:rPr>
              <w:fldChar w:fldCharType="separate"/>
            </w:r>
            <w:r w:rsidR="00BC7BB1">
              <w:rPr>
                <w:noProof/>
                <w:webHidden/>
              </w:rPr>
              <w:t>4</w:t>
            </w:r>
            <w:r w:rsidR="00BC7BB1">
              <w:rPr>
                <w:noProof/>
                <w:webHidden/>
              </w:rPr>
              <w:fldChar w:fldCharType="end"/>
            </w:r>
          </w:hyperlink>
        </w:p>
        <w:p w14:paraId="7847EA9D" w14:textId="088F9721" w:rsidR="00BC7BB1" w:rsidRDefault="00FA0288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228651" w:history="1">
            <w:r w:rsidR="00BC7BB1" w:rsidRPr="001B489B">
              <w:rPr>
                <w:rStyle w:val="a6"/>
                <w:noProof/>
              </w:rPr>
              <w:t>1.2.2</w:t>
            </w:r>
            <w:r w:rsidR="00BC7BB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C7BB1" w:rsidRPr="001B489B">
              <w:rPr>
                <w:rStyle w:val="a6"/>
                <w:noProof/>
              </w:rPr>
              <w:t>Требования к надежности и безопасности</w:t>
            </w:r>
            <w:r w:rsidR="00BC7BB1">
              <w:rPr>
                <w:noProof/>
                <w:webHidden/>
              </w:rPr>
              <w:tab/>
            </w:r>
            <w:r w:rsidR="00BC7BB1">
              <w:rPr>
                <w:noProof/>
                <w:webHidden/>
              </w:rPr>
              <w:fldChar w:fldCharType="begin"/>
            </w:r>
            <w:r w:rsidR="00BC7BB1">
              <w:rPr>
                <w:noProof/>
                <w:webHidden/>
              </w:rPr>
              <w:instrText xml:space="preserve"> PAGEREF _Toc152228651 \h </w:instrText>
            </w:r>
            <w:r w:rsidR="00BC7BB1">
              <w:rPr>
                <w:noProof/>
                <w:webHidden/>
              </w:rPr>
            </w:r>
            <w:r w:rsidR="00BC7BB1">
              <w:rPr>
                <w:noProof/>
                <w:webHidden/>
              </w:rPr>
              <w:fldChar w:fldCharType="separate"/>
            </w:r>
            <w:r w:rsidR="00BC7BB1">
              <w:rPr>
                <w:noProof/>
                <w:webHidden/>
              </w:rPr>
              <w:t>5</w:t>
            </w:r>
            <w:r w:rsidR="00BC7BB1">
              <w:rPr>
                <w:noProof/>
                <w:webHidden/>
              </w:rPr>
              <w:fldChar w:fldCharType="end"/>
            </w:r>
          </w:hyperlink>
        </w:p>
        <w:p w14:paraId="7A009453" w14:textId="5D10E7C1" w:rsidR="00BC7BB1" w:rsidRPr="00BC7BB1" w:rsidRDefault="00FA0288" w:rsidP="00BC7BB1">
          <w:pPr>
            <w:pStyle w:val="21"/>
            <w:tabs>
              <w:tab w:val="left" w:pos="1760"/>
              <w:tab w:val="right" w:leader="dot" w:pos="9345"/>
            </w:tabs>
            <w:rPr>
              <w:rStyle w:val="a6"/>
            </w:rPr>
          </w:pPr>
          <w:hyperlink w:anchor="_Toc152228652" w:history="1">
            <w:r w:rsidR="00BC7BB1" w:rsidRPr="001B489B">
              <w:rPr>
                <w:rStyle w:val="a6"/>
                <w:noProof/>
              </w:rPr>
              <w:t>1.2.3 Требования к составу и параметрам технических средств</w:t>
            </w:r>
            <w:r w:rsidR="00BC7BB1" w:rsidRPr="00BC7BB1">
              <w:rPr>
                <w:rStyle w:val="a6"/>
                <w:webHidden/>
              </w:rPr>
              <w:tab/>
            </w:r>
            <w:r w:rsidR="00BC7BB1" w:rsidRPr="00BC7BB1">
              <w:rPr>
                <w:rStyle w:val="a6"/>
                <w:webHidden/>
              </w:rPr>
              <w:fldChar w:fldCharType="begin"/>
            </w:r>
            <w:r w:rsidR="00BC7BB1" w:rsidRPr="00BC7BB1">
              <w:rPr>
                <w:rStyle w:val="a6"/>
                <w:webHidden/>
              </w:rPr>
              <w:instrText xml:space="preserve"> PAGEREF _Toc152228652 \h </w:instrText>
            </w:r>
            <w:r w:rsidR="00BC7BB1" w:rsidRPr="00BC7BB1">
              <w:rPr>
                <w:rStyle w:val="a6"/>
                <w:webHidden/>
              </w:rPr>
            </w:r>
            <w:r w:rsidR="00BC7BB1" w:rsidRPr="00BC7BB1">
              <w:rPr>
                <w:rStyle w:val="a6"/>
                <w:webHidden/>
              </w:rPr>
              <w:fldChar w:fldCharType="separate"/>
            </w:r>
            <w:r w:rsidR="00BC7BB1" w:rsidRPr="00BC7BB1">
              <w:rPr>
                <w:rStyle w:val="a6"/>
                <w:webHidden/>
              </w:rPr>
              <w:t>5</w:t>
            </w:r>
            <w:r w:rsidR="00BC7BB1" w:rsidRPr="00BC7BB1">
              <w:rPr>
                <w:rStyle w:val="a6"/>
                <w:webHidden/>
              </w:rPr>
              <w:fldChar w:fldCharType="end"/>
            </w:r>
          </w:hyperlink>
        </w:p>
        <w:p w14:paraId="034727C5" w14:textId="76B80BDD" w:rsidR="00BC7BB1" w:rsidRPr="00BC7BB1" w:rsidRDefault="00FA0288" w:rsidP="00BC7BB1">
          <w:pPr>
            <w:pStyle w:val="21"/>
            <w:tabs>
              <w:tab w:val="left" w:pos="1760"/>
              <w:tab w:val="right" w:leader="dot" w:pos="9345"/>
            </w:tabs>
            <w:rPr>
              <w:rStyle w:val="a6"/>
            </w:rPr>
          </w:pPr>
          <w:hyperlink w:anchor="_Toc152228653" w:history="1">
            <w:r w:rsidR="00BC7BB1" w:rsidRPr="001B489B">
              <w:rPr>
                <w:rStyle w:val="a6"/>
                <w:noProof/>
              </w:rPr>
              <w:t>1.2.4 Требования к информационной и программной совместимости</w:t>
            </w:r>
            <w:r w:rsidR="00BC7BB1" w:rsidRPr="00BC7BB1">
              <w:rPr>
                <w:rStyle w:val="a6"/>
                <w:webHidden/>
              </w:rPr>
              <w:tab/>
            </w:r>
            <w:r w:rsidR="00BC7BB1" w:rsidRPr="00BC7BB1">
              <w:rPr>
                <w:rStyle w:val="a6"/>
                <w:webHidden/>
              </w:rPr>
              <w:fldChar w:fldCharType="begin"/>
            </w:r>
            <w:r w:rsidR="00BC7BB1" w:rsidRPr="00BC7BB1">
              <w:rPr>
                <w:rStyle w:val="a6"/>
                <w:webHidden/>
              </w:rPr>
              <w:instrText xml:space="preserve"> PAGEREF _Toc152228653 \h </w:instrText>
            </w:r>
            <w:r w:rsidR="00BC7BB1" w:rsidRPr="00BC7BB1">
              <w:rPr>
                <w:rStyle w:val="a6"/>
                <w:webHidden/>
              </w:rPr>
            </w:r>
            <w:r w:rsidR="00BC7BB1" w:rsidRPr="00BC7BB1">
              <w:rPr>
                <w:rStyle w:val="a6"/>
                <w:webHidden/>
              </w:rPr>
              <w:fldChar w:fldCharType="separate"/>
            </w:r>
            <w:r w:rsidR="00BC7BB1" w:rsidRPr="00BC7BB1">
              <w:rPr>
                <w:rStyle w:val="a6"/>
                <w:webHidden/>
              </w:rPr>
              <w:t>5</w:t>
            </w:r>
            <w:r w:rsidR="00BC7BB1" w:rsidRPr="00BC7BB1">
              <w:rPr>
                <w:rStyle w:val="a6"/>
                <w:webHidden/>
              </w:rPr>
              <w:fldChar w:fldCharType="end"/>
            </w:r>
          </w:hyperlink>
        </w:p>
        <w:p w14:paraId="5BCD6E88" w14:textId="45BFFFE2" w:rsidR="00BC7BB1" w:rsidRDefault="00FA0288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2228654" w:history="1">
            <w:r w:rsidR="00BC7BB1" w:rsidRPr="001B489B">
              <w:rPr>
                <w:rStyle w:val="a6"/>
              </w:rPr>
              <w:t>2. Разработка технического проекта</w:t>
            </w:r>
            <w:r w:rsidR="00BC7BB1">
              <w:rPr>
                <w:webHidden/>
              </w:rPr>
              <w:tab/>
            </w:r>
            <w:r w:rsidR="00BC7BB1">
              <w:rPr>
                <w:webHidden/>
              </w:rPr>
              <w:fldChar w:fldCharType="begin"/>
            </w:r>
            <w:r w:rsidR="00BC7BB1">
              <w:rPr>
                <w:webHidden/>
              </w:rPr>
              <w:instrText xml:space="preserve"> PAGEREF _Toc152228654 \h </w:instrText>
            </w:r>
            <w:r w:rsidR="00BC7BB1">
              <w:rPr>
                <w:webHidden/>
              </w:rPr>
            </w:r>
            <w:r w:rsidR="00BC7BB1">
              <w:rPr>
                <w:webHidden/>
              </w:rPr>
              <w:fldChar w:fldCharType="separate"/>
            </w:r>
            <w:r w:rsidR="00BC7BB1">
              <w:rPr>
                <w:webHidden/>
              </w:rPr>
              <w:t>7</w:t>
            </w:r>
            <w:r w:rsidR="00BC7BB1">
              <w:rPr>
                <w:webHidden/>
              </w:rPr>
              <w:fldChar w:fldCharType="end"/>
            </w:r>
          </w:hyperlink>
        </w:p>
        <w:p w14:paraId="73163990" w14:textId="6F77FE01" w:rsidR="00BC7BB1" w:rsidRDefault="00FA0288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228655" w:history="1">
            <w:r w:rsidR="00BC7BB1" w:rsidRPr="001B489B">
              <w:rPr>
                <w:rStyle w:val="a6"/>
                <w:noProof/>
              </w:rPr>
              <w:t>2.1.</w:t>
            </w:r>
            <w:r w:rsidR="00BC7BB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C7BB1" w:rsidRPr="001B489B">
              <w:rPr>
                <w:rStyle w:val="a6"/>
                <w:noProof/>
              </w:rPr>
              <w:t xml:space="preserve">Обоснование выбора </w:t>
            </w:r>
            <w:r w:rsidR="00BC7BB1" w:rsidRPr="001B489B">
              <w:rPr>
                <w:rStyle w:val="a6"/>
                <w:noProof/>
                <w:lang w:val="en-US"/>
              </w:rPr>
              <w:t>CASE –</w:t>
            </w:r>
            <w:r w:rsidR="00BC7BB1" w:rsidRPr="001B489B">
              <w:rPr>
                <w:rStyle w:val="a6"/>
                <w:noProof/>
              </w:rPr>
              <w:t xml:space="preserve"> средств</w:t>
            </w:r>
            <w:r w:rsidR="00BC7BB1">
              <w:rPr>
                <w:noProof/>
                <w:webHidden/>
              </w:rPr>
              <w:tab/>
            </w:r>
            <w:r w:rsidR="00BC7BB1">
              <w:rPr>
                <w:noProof/>
                <w:webHidden/>
              </w:rPr>
              <w:fldChar w:fldCharType="begin"/>
            </w:r>
            <w:r w:rsidR="00BC7BB1">
              <w:rPr>
                <w:noProof/>
                <w:webHidden/>
              </w:rPr>
              <w:instrText xml:space="preserve"> PAGEREF _Toc152228655 \h </w:instrText>
            </w:r>
            <w:r w:rsidR="00BC7BB1">
              <w:rPr>
                <w:noProof/>
                <w:webHidden/>
              </w:rPr>
            </w:r>
            <w:r w:rsidR="00BC7BB1">
              <w:rPr>
                <w:noProof/>
                <w:webHidden/>
              </w:rPr>
              <w:fldChar w:fldCharType="separate"/>
            </w:r>
            <w:r w:rsidR="00BC7BB1">
              <w:rPr>
                <w:noProof/>
                <w:webHidden/>
              </w:rPr>
              <w:t>7</w:t>
            </w:r>
            <w:r w:rsidR="00BC7BB1">
              <w:rPr>
                <w:noProof/>
                <w:webHidden/>
              </w:rPr>
              <w:fldChar w:fldCharType="end"/>
            </w:r>
          </w:hyperlink>
        </w:p>
        <w:p w14:paraId="36AB3835" w14:textId="5D2C993A" w:rsidR="00BC7BB1" w:rsidRDefault="00FA0288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228656" w:history="1">
            <w:r w:rsidR="00BC7BB1" w:rsidRPr="001B489B">
              <w:rPr>
                <w:rStyle w:val="a6"/>
                <w:noProof/>
              </w:rPr>
              <w:t>2.2.</w:t>
            </w:r>
            <w:r w:rsidR="00BC7BB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C7BB1" w:rsidRPr="001B489B">
              <w:rPr>
                <w:rStyle w:val="a6"/>
                <w:noProof/>
              </w:rPr>
              <w:t>Проектирование модели данных</w:t>
            </w:r>
            <w:r w:rsidR="00BC7BB1">
              <w:rPr>
                <w:noProof/>
                <w:webHidden/>
              </w:rPr>
              <w:tab/>
            </w:r>
            <w:r w:rsidR="00BC7BB1">
              <w:rPr>
                <w:noProof/>
                <w:webHidden/>
              </w:rPr>
              <w:fldChar w:fldCharType="begin"/>
            </w:r>
            <w:r w:rsidR="00BC7BB1">
              <w:rPr>
                <w:noProof/>
                <w:webHidden/>
              </w:rPr>
              <w:instrText xml:space="preserve"> PAGEREF _Toc152228656 \h </w:instrText>
            </w:r>
            <w:r w:rsidR="00BC7BB1">
              <w:rPr>
                <w:noProof/>
                <w:webHidden/>
              </w:rPr>
            </w:r>
            <w:r w:rsidR="00BC7BB1">
              <w:rPr>
                <w:noProof/>
                <w:webHidden/>
              </w:rPr>
              <w:fldChar w:fldCharType="separate"/>
            </w:r>
            <w:r w:rsidR="00BC7BB1">
              <w:rPr>
                <w:noProof/>
                <w:webHidden/>
              </w:rPr>
              <w:t>7</w:t>
            </w:r>
            <w:r w:rsidR="00BC7BB1">
              <w:rPr>
                <w:noProof/>
                <w:webHidden/>
              </w:rPr>
              <w:fldChar w:fldCharType="end"/>
            </w:r>
          </w:hyperlink>
        </w:p>
        <w:p w14:paraId="61981C7F" w14:textId="33A91B2B" w:rsidR="00BC7BB1" w:rsidRPr="00BC7BB1" w:rsidRDefault="00FA0288" w:rsidP="00BC7BB1">
          <w:pPr>
            <w:pStyle w:val="21"/>
            <w:tabs>
              <w:tab w:val="left" w:pos="1760"/>
              <w:tab w:val="right" w:leader="dot" w:pos="9345"/>
            </w:tabs>
            <w:rPr>
              <w:rStyle w:val="a6"/>
            </w:rPr>
          </w:pPr>
          <w:hyperlink w:anchor="_Toc152228657" w:history="1">
            <w:r w:rsidR="00BC7BB1" w:rsidRPr="001B489B">
              <w:rPr>
                <w:rStyle w:val="a6"/>
                <w:noProof/>
              </w:rPr>
              <w:t xml:space="preserve">2.2.1 </w:t>
            </w:r>
            <w:r w:rsidR="00BC7BB1" w:rsidRPr="00BC7BB1">
              <w:rPr>
                <w:rStyle w:val="a6"/>
                <w:noProof/>
              </w:rPr>
              <w:t>CASE</w:t>
            </w:r>
            <w:r w:rsidR="00BC7BB1" w:rsidRPr="001B489B">
              <w:rPr>
                <w:rStyle w:val="a6"/>
                <w:noProof/>
              </w:rPr>
              <w:t xml:space="preserve"> – средство </w:t>
            </w:r>
            <w:r w:rsidR="00BC7BB1" w:rsidRPr="00BC7BB1">
              <w:rPr>
                <w:rStyle w:val="a6"/>
                <w:noProof/>
              </w:rPr>
              <w:t>BPWin</w:t>
            </w:r>
            <w:r w:rsidR="00BC7BB1" w:rsidRPr="00BC7BB1">
              <w:rPr>
                <w:rStyle w:val="a6"/>
                <w:webHidden/>
              </w:rPr>
              <w:tab/>
            </w:r>
            <w:r w:rsidR="00BC7BB1" w:rsidRPr="00BC7BB1">
              <w:rPr>
                <w:rStyle w:val="a6"/>
                <w:webHidden/>
              </w:rPr>
              <w:fldChar w:fldCharType="begin"/>
            </w:r>
            <w:r w:rsidR="00BC7BB1" w:rsidRPr="00BC7BB1">
              <w:rPr>
                <w:rStyle w:val="a6"/>
                <w:webHidden/>
              </w:rPr>
              <w:instrText xml:space="preserve"> PAGEREF _Toc152228657 \h </w:instrText>
            </w:r>
            <w:r w:rsidR="00BC7BB1" w:rsidRPr="00BC7BB1">
              <w:rPr>
                <w:rStyle w:val="a6"/>
                <w:webHidden/>
              </w:rPr>
            </w:r>
            <w:r w:rsidR="00BC7BB1" w:rsidRPr="00BC7BB1">
              <w:rPr>
                <w:rStyle w:val="a6"/>
                <w:webHidden/>
              </w:rPr>
              <w:fldChar w:fldCharType="separate"/>
            </w:r>
            <w:r w:rsidR="00BC7BB1" w:rsidRPr="00BC7BB1">
              <w:rPr>
                <w:rStyle w:val="a6"/>
                <w:webHidden/>
              </w:rPr>
              <w:t>7</w:t>
            </w:r>
            <w:r w:rsidR="00BC7BB1" w:rsidRPr="00BC7BB1">
              <w:rPr>
                <w:rStyle w:val="a6"/>
                <w:webHidden/>
              </w:rPr>
              <w:fldChar w:fldCharType="end"/>
            </w:r>
          </w:hyperlink>
        </w:p>
        <w:p w14:paraId="238A2CC6" w14:textId="717D9365" w:rsidR="00BC7BB1" w:rsidRDefault="00FA0288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228658" w:history="1">
            <w:r w:rsidR="00BC7BB1" w:rsidRPr="001B489B">
              <w:rPr>
                <w:rStyle w:val="a6"/>
                <w:noProof/>
              </w:rPr>
              <w:t>2.2.2</w:t>
            </w:r>
            <w:r w:rsidR="00BC7BB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C7BB1" w:rsidRPr="001B489B">
              <w:rPr>
                <w:rStyle w:val="a6"/>
                <w:noProof/>
              </w:rPr>
              <w:t>Описание процесса проектирования предметной области</w:t>
            </w:r>
            <w:r w:rsidR="00BC7BB1">
              <w:rPr>
                <w:noProof/>
                <w:webHidden/>
              </w:rPr>
              <w:tab/>
            </w:r>
            <w:r w:rsidR="00BC7BB1">
              <w:rPr>
                <w:noProof/>
                <w:webHidden/>
              </w:rPr>
              <w:fldChar w:fldCharType="begin"/>
            </w:r>
            <w:r w:rsidR="00BC7BB1">
              <w:rPr>
                <w:noProof/>
                <w:webHidden/>
              </w:rPr>
              <w:instrText xml:space="preserve"> PAGEREF _Toc152228658 \h </w:instrText>
            </w:r>
            <w:r w:rsidR="00BC7BB1">
              <w:rPr>
                <w:noProof/>
                <w:webHidden/>
              </w:rPr>
            </w:r>
            <w:r w:rsidR="00BC7BB1">
              <w:rPr>
                <w:noProof/>
                <w:webHidden/>
              </w:rPr>
              <w:fldChar w:fldCharType="separate"/>
            </w:r>
            <w:r w:rsidR="00BC7BB1">
              <w:rPr>
                <w:noProof/>
                <w:webHidden/>
              </w:rPr>
              <w:t>9</w:t>
            </w:r>
            <w:r w:rsidR="00BC7BB1">
              <w:rPr>
                <w:noProof/>
                <w:webHidden/>
              </w:rPr>
              <w:fldChar w:fldCharType="end"/>
            </w:r>
          </w:hyperlink>
        </w:p>
        <w:p w14:paraId="06E46C58" w14:textId="63876943" w:rsidR="00BC7BB1" w:rsidRDefault="00FA0288">
          <w:pPr>
            <w:pStyle w:val="1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152228659" w:history="1">
            <w:r w:rsidR="00BC7BB1" w:rsidRPr="001B489B">
              <w:rPr>
                <w:rStyle w:val="a6"/>
              </w:rPr>
              <w:t>3. Реализация</w:t>
            </w:r>
            <w:r w:rsidR="00BC7BB1">
              <w:rPr>
                <w:webHidden/>
              </w:rPr>
              <w:tab/>
            </w:r>
            <w:r w:rsidR="00BC7BB1">
              <w:rPr>
                <w:webHidden/>
              </w:rPr>
              <w:fldChar w:fldCharType="begin"/>
            </w:r>
            <w:r w:rsidR="00BC7BB1">
              <w:rPr>
                <w:webHidden/>
              </w:rPr>
              <w:instrText xml:space="preserve"> PAGEREF _Toc152228659 \h </w:instrText>
            </w:r>
            <w:r w:rsidR="00BC7BB1">
              <w:rPr>
                <w:webHidden/>
              </w:rPr>
            </w:r>
            <w:r w:rsidR="00BC7BB1">
              <w:rPr>
                <w:webHidden/>
              </w:rPr>
              <w:fldChar w:fldCharType="separate"/>
            </w:r>
            <w:r w:rsidR="00BC7BB1">
              <w:rPr>
                <w:webHidden/>
              </w:rPr>
              <w:t>12</w:t>
            </w:r>
            <w:r w:rsidR="00BC7BB1">
              <w:rPr>
                <w:webHidden/>
              </w:rPr>
              <w:fldChar w:fldCharType="end"/>
            </w:r>
          </w:hyperlink>
        </w:p>
        <w:p w14:paraId="041D193B" w14:textId="04346072" w:rsidR="00BC7BB1" w:rsidRDefault="00FA028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228660" w:history="1">
            <w:r w:rsidR="00BC7BB1" w:rsidRPr="001B489B">
              <w:rPr>
                <w:rStyle w:val="a6"/>
                <w:noProof/>
              </w:rPr>
              <w:t>3.1 Обоснование выбора средств разработки</w:t>
            </w:r>
            <w:r w:rsidR="00BC7BB1">
              <w:rPr>
                <w:noProof/>
                <w:webHidden/>
              </w:rPr>
              <w:tab/>
            </w:r>
            <w:r w:rsidR="00BC7BB1">
              <w:rPr>
                <w:noProof/>
                <w:webHidden/>
              </w:rPr>
              <w:fldChar w:fldCharType="begin"/>
            </w:r>
            <w:r w:rsidR="00BC7BB1">
              <w:rPr>
                <w:noProof/>
                <w:webHidden/>
              </w:rPr>
              <w:instrText xml:space="preserve"> PAGEREF _Toc152228660 \h </w:instrText>
            </w:r>
            <w:r w:rsidR="00BC7BB1">
              <w:rPr>
                <w:noProof/>
                <w:webHidden/>
              </w:rPr>
            </w:r>
            <w:r w:rsidR="00BC7BB1">
              <w:rPr>
                <w:noProof/>
                <w:webHidden/>
              </w:rPr>
              <w:fldChar w:fldCharType="separate"/>
            </w:r>
            <w:r w:rsidR="00BC7BB1">
              <w:rPr>
                <w:noProof/>
                <w:webHidden/>
              </w:rPr>
              <w:t>12</w:t>
            </w:r>
            <w:r w:rsidR="00BC7BB1">
              <w:rPr>
                <w:noProof/>
                <w:webHidden/>
              </w:rPr>
              <w:fldChar w:fldCharType="end"/>
            </w:r>
          </w:hyperlink>
        </w:p>
        <w:p w14:paraId="6B5D94D1" w14:textId="68EE945E" w:rsidR="00BC7BB1" w:rsidRDefault="00FA028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228661" w:history="1">
            <w:r w:rsidR="00BC7BB1" w:rsidRPr="001B489B">
              <w:rPr>
                <w:rStyle w:val="a6"/>
                <w:noProof/>
                <w:lang w:val="en-US"/>
              </w:rPr>
              <w:t xml:space="preserve">3.2 </w:t>
            </w:r>
            <w:r w:rsidR="00BC7BB1" w:rsidRPr="001B489B">
              <w:rPr>
                <w:rStyle w:val="a6"/>
                <w:noProof/>
              </w:rPr>
              <w:t>Руководство программиста</w:t>
            </w:r>
            <w:r w:rsidR="00BC7BB1">
              <w:rPr>
                <w:noProof/>
                <w:webHidden/>
              </w:rPr>
              <w:tab/>
            </w:r>
            <w:r w:rsidR="00BC7BB1">
              <w:rPr>
                <w:noProof/>
                <w:webHidden/>
              </w:rPr>
              <w:fldChar w:fldCharType="begin"/>
            </w:r>
            <w:r w:rsidR="00BC7BB1">
              <w:rPr>
                <w:noProof/>
                <w:webHidden/>
              </w:rPr>
              <w:instrText xml:space="preserve"> PAGEREF _Toc152228661 \h </w:instrText>
            </w:r>
            <w:r w:rsidR="00BC7BB1">
              <w:rPr>
                <w:noProof/>
                <w:webHidden/>
              </w:rPr>
            </w:r>
            <w:r w:rsidR="00BC7BB1">
              <w:rPr>
                <w:noProof/>
                <w:webHidden/>
              </w:rPr>
              <w:fldChar w:fldCharType="separate"/>
            </w:r>
            <w:r w:rsidR="00BC7BB1">
              <w:rPr>
                <w:noProof/>
                <w:webHidden/>
              </w:rPr>
              <w:t>12</w:t>
            </w:r>
            <w:r w:rsidR="00BC7BB1">
              <w:rPr>
                <w:noProof/>
                <w:webHidden/>
              </w:rPr>
              <w:fldChar w:fldCharType="end"/>
            </w:r>
          </w:hyperlink>
        </w:p>
        <w:p w14:paraId="00231276" w14:textId="33A0BEB8" w:rsidR="00BC7BB1" w:rsidRDefault="00FA028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2228662" w:history="1">
            <w:r w:rsidR="00BC7BB1" w:rsidRPr="001B489B">
              <w:rPr>
                <w:rStyle w:val="a6"/>
                <w:noProof/>
                <w:lang w:val="en-US"/>
              </w:rPr>
              <w:t xml:space="preserve">3.3 </w:t>
            </w:r>
            <w:r w:rsidR="00BC7BB1" w:rsidRPr="001B489B">
              <w:rPr>
                <w:rStyle w:val="a6"/>
                <w:noProof/>
              </w:rPr>
              <w:t>Руководство пользователя</w:t>
            </w:r>
            <w:r w:rsidR="00BC7BB1">
              <w:rPr>
                <w:noProof/>
                <w:webHidden/>
              </w:rPr>
              <w:tab/>
            </w:r>
            <w:r w:rsidR="00BC7BB1">
              <w:rPr>
                <w:noProof/>
                <w:webHidden/>
              </w:rPr>
              <w:fldChar w:fldCharType="begin"/>
            </w:r>
            <w:r w:rsidR="00BC7BB1">
              <w:rPr>
                <w:noProof/>
                <w:webHidden/>
              </w:rPr>
              <w:instrText xml:space="preserve"> PAGEREF _Toc152228662 \h </w:instrText>
            </w:r>
            <w:r w:rsidR="00BC7BB1">
              <w:rPr>
                <w:noProof/>
                <w:webHidden/>
              </w:rPr>
            </w:r>
            <w:r w:rsidR="00BC7BB1">
              <w:rPr>
                <w:noProof/>
                <w:webHidden/>
              </w:rPr>
              <w:fldChar w:fldCharType="separate"/>
            </w:r>
            <w:r w:rsidR="00BC7BB1">
              <w:rPr>
                <w:noProof/>
                <w:webHidden/>
              </w:rPr>
              <w:t>15</w:t>
            </w:r>
            <w:r w:rsidR="00BC7BB1">
              <w:rPr>
                <w:noProof/>
                <w:webHidden/>
              </w:rPr>
              <w:fldChar w:fldCharType="end"/>
            </w:r>
          </w:hyperlink>
        </w:p>
        <w:p w14:paraId="4446A39C" w14:textId="5C87E825" w:rsidR="009B1F3C" w:rsidRPr="009B1F3C" w:rsidRDefault="009B1F3C" w:rsidP="009B1F3C">
          <w:pPr>
            <w:spacing w:line="259" w:lineRule="auto"/>
            <w:jc w:val="left"/>
            <w:rPr>
              <w:rFonts w:cs="Times New Roman"/>
              <w:bCs/>
              <w:szCs w:val="28"/>
            </w:rPr>
          </w:pPr>
          <w:r w:rsidRPr="001A5988">
            <w:rPr>
              <w:rFonts w:cs="Times New Roman"/>
              <w:szCs w:val="28"/>
            </w:rPr>
            <w:fldChar w:fldCharType="end"/>
          </w:r>
        </w:p>
      </w:sdtContent>
    </w:sdt>
    <w:p w14:paraId="2B869285" w14:textId="77777777" w:rsidR="009B1F3C" w:rsidRDefault="009B1F3C" w:rsidP="00CB2D7A">
      <w:pPr>
        <w:pStyle w:val="a3"/>
        <w:outlineLvl w:val="0"/>
        <w:rPr>
          <w:b/>
          <w:bCs/>
        </w:rPr>
      </w:pPr>
      <w:r>
        <w:rPr>
          <w:b/>
          <w:bCs/>
        </w:rPr>
        <w:br w:type="page"/>
      </w:r>
    </w:p>
    <w:p w14:paraId="44329F91" w14:textId="6F83BA14" w:rsidR="00A9776F" w:rsidRPr="00BC0F93" w:rsidRDefault="00A9776F" w:rsidP="00CB2D7A">
      <w:pPr>
        <w:pStyle w:val="a3"/>
        <w:outlineLvl w:val="0"/>
        <w:rPr>
          <w:b/>
          <w:bCs/>
        </w:rPr>
      </w:pPr>
      <w:bookmarkStart w:id="1" w:name="_Toc152228647"/>
      <w:r>
        <w:rPr>
          <w:b/>
          <w:bCs/>
        </w:rPr>
        <w:lastRenderedPageBreak/>
        <w:t>Введение</w:t>
      </w:r>
      <w:r w:rsidRPr="00BC0F93">
        <w:rPr>
          <w:b/>
          <w:bCs/>
        </w:rPr>
        <w:t>:</w:t>
      </w:r>
      <w:bookmarkEnd w:id="1"/>
    </w:p>
    <w:p w14:paraId="35BBD958" w14:textId="77777777" w:rsidR="002416CB" w:rsidRPr="00B739F1" w:rsidRDefault="002416CB" w:rsidP="002416CB">
      <w:pPr>
        <w:rPr>
          <w:rFonts w:cs="Times New Roman"/>
        </w:rPr>
      </w:pPr>
      <w:r w:rsidRPr="00B739F1">
        <w:rPr>
          <w:rFonts w:cs="Times New Roman"/>
        </w:rPr>
        <w:t>Многофункциональный центр (МФЦ), полное название —Многофункциональный центр предоставления государственных и муниципальных услуг) — категория бюджетных учреждений в России, предоставляющих государственные и муниципальные услуги по принципу «одного окна» после однократного обращения заявителя с соответствующим запросом. При этом взаимодействие с органами, предоставляющими государственные услуги, или органами, предоставляющими муниципальные услуги, осуществляется многофункциональным центром без участия заявителя.</w:t>
      </w:r>
    </w:p>
    <w:p w14:paraId="028DDBAA" w14:textId="77777777" w:rsidR="002416CB" w:rsidRPr="00B739F1" w:rsidRDefault="002416CB" w:rsidP="002416CB">
      <w:pPr>
        <w:rPr>
          <w:rFonts w:cs="Times New Roman"/>
        </w:rPr>
      </w:pPr>
      <w:r w:rsidRPr="00B739F1">
        <w:rPr>
          <w:rFonts w:cs="Times New Roman"/>
        </w:rPr>
        <w:t>Заявленные цели:</w:t>
      </w:r>
    </w:p>
    <w:p w14:paraId="1730C24E" w14:textId="77777777" w:rsidR="002416CB" w:rsidRPr="00B739F1" w:rsidRDefault="002416CB" w:rsidP="002416CB">
      <w:pPr>
        <w:pStyle w:val="a3"/>
        <w:numPr>
          <w:ilvl w:val="0"/>
          <w:numId w:val="21"/>
        </w:numPr>
        <w:ind w:left="0" w:firstLine="709"/>
        <w:rPr>
          <w:rFonts w:cs="Times New Roman"/>
        </w:rPr>
      </w:pPr>
      <w:r w:rsidRPr="00B739F1">
        <w:rPr>
          <w:rFonts w:cs="Times New Roman"/>
        </w:rPr>
        <w:t>повышение качества и доступности государственных услуг;</w:t>
      </w:r>
    </w:p>
    <w:p w14:paraId="449AF0FF" w14:textId="77777777" w:rsidR="002416CB" w:rsidRPr="00B739F1" w:rsidRDefault="002416CB" w:rsidP="002416CB">
      <w:pPr>
        <w:pStyle w:val="a3"/>
        <w:numPr>
          <w:ilvl w:val="0"/>
          <w:numId w:val="21"/>
        </w:numPr>
        <w:ind w:left="0" w:firstLine="709"/>
        <w:rPr>
          <w:rFonts w:cs="Times New Roman"/>
        </w:rPr>
      </w:pPr>
      <w:r w:rsidRPr="00B739F1">
        <w:rPr>
          <w:rFonts w:cs="Times New Roman"/>
        </w:rPr>
        <w:t>снижение издержек бизнеса на преодоление административных барьеров;</w:t>
      </w:r>
    </w:p>
    <w:p w14:paraId="071C3C22" w14:textId="77777777" w:rsidR="002416CB" w:rsidRPr="00B739F1" w:rsidRDefault="002416CB" w:rsidP="002416CB">
      <w:pPr>
        <w:pStyle w:val="a3"/>
        <w:numPr>
          <w:ilvl w:val="0"/>
          <w:numId w:val="21"/>
        </w:numPr>
        <w:ind w:left="0" w:firstLine="709"/>
        <w:rPr>
          <w:rFonts w:cs="Times New Roman"/>
        </w:rPr>
      </w:pPr>
      <w:r w:rsidRPr="00B739F1">
        <w:rPr>
          <w:rFonts w:cs="Times New Roman"/>
        </w:rPr>
        <w:t>повышение эффективности деятельности органов исполнительной власти и межведомственной координации;</w:t>
      </w:r>
    </w:p>
    <w:p w14:paraId="613BA17E" w14:textId="77777777" w:rsidR="002416CB" w:rsidRPr="00B739F1" w:rsidRDefault="002416CB" w:rsidP="002416CB">
      <w:pPr>
        <w:pStyle w:val="a3"/>
        <w:numPr>
          <w:ilvl w:val="0"/>
          <w:numId w:val="21"/>
        </w:numPr>
        <w:ind w:left="0" w:firstLine="709"/>
        <w:rPr>
          <w:rFonts w:cs="Times New Roman"/>
        </w:rPr>
      </w:pPr>
      <w:r w:rsidRPr="00B739F1">
        <w:rPr>
          <w:rFonts w:cs="Times New Roman"/>
        </w:rPr>
        <w:t>повышение открытости и прозрачности для общества.</w:t>
      </w:r>
    </w:p>
    <w:p w14:paraId="47AF4101" w14:textId="77777777" w:rsidR="002416CB" w:rsidRPr="00B739F1" w:rsidRDefault="002416CB" w:rsidP="002416CB">
      <w:pPr>
        <w:rPr>
          <w:rFonts w:cs="Times New Roman"/>
        </w:rPr>
      </w:pPr>
      <w:r w:rsidRPr="00B739F1">
        <w:rPr>
          <w:rFonts w:cs="Times New Roman"/>
        </w:rPr>
        <w:t>25 октября 2005 года в России была принята концепция административной реформы и план мероприятий по её проведению в 2006—2010 годах. Одной из основных целей реформы было провозглашено повышение доступности и качества госуслуг.</w:t>
      </w:r>
    </w:p>
    <w:p w14:paraId="295DA239" w14:textId="77777777" w:rsidR="002416CB" w:rsidRPr="00B739F1" w:rsidRDefault="002416CB" w:rsidP="002416CB">
      <w:pPr>
        <w:rPr>
          <w:rFonts w:cs="Times New Roman"/>
        </w:rPr>
      </w:pPr>
      <w:r w:rsidRPr="00B739F1">
        <w:rPr>
          <w:rFonts w:cs="Times New Roman"/>
        </w:rPr>
        <w:t>В декабре 2013 года Председатель Правительства РФ поручил создать новый общий бренд сети МФЦ. Идея общего бренда системы МФЦ заключается в том, что документы нужны людям в важные и значимые моменты их жизни. Первые МФЦ под новым брендом были открыты в 2014 году. Товарный знак «Мои документы | Государственные и муниципальные услуги» зарегистрирован в Федеральной службе по интеллектуальной собственности. В 2015 году на XIX национальном фестивале рекламы «Идея!» бренд «Мои Документы» получил второе место в номинации «Товарный знак, фирменный стиль».</w:t>
      </w:r>
    </w:p>
    <w:p w14:paraId="08253CE7" w14:textId="77777777" w:rsidR="002416CB" w:rsidRPr="00B739F1" w:rsidRDefault="002416CB" w:rsidP="002416CB">
      <w:pPr>
        <w:rPr>
          <w:rFonts w:cs="Times New Roman"/>
        </w:rPr>
      </w:pPr>
      <w:r w:rsidRPr="00B739F1">
        <w:rPr>
          <w:rFonts w:cs="Times New Roman"/>
        </w:rPr>
        <w:lastRenderedPageBreak/>
        <w:t>В центрах «Мои документы» по месту жительства можно воспользоваться следующими услугами по трудоустройству: составление резюме, подбор вакансий из базы данных, присвоение статуса безработного, выплата пособий и выдача направления на профессиональное обучение. Для получения расширенного комплекса услуг нужно обратиться во Флагманский центр занятости «Моя работа» на улице Щепкина. Список услуг включает: карьерную консультацию; профориентацию; психологическую помощь; тренинги по поиску работы; информирование о положении на рынке труда; определение стратегии обучения новой профессии; организацию стажировок и практик; организацию временного трудоустройства; осуществление социальных выплат гражданам, признанным в установленном порядке безработными; организацию ярмарок вакансий и учебных рабочих мест; организацию сопровождения при содействии занятости инвалидов; содействие безработным гражданам при переезде и безработным гражданам и членам их семей в переселении в другую местность для трудоустройства по направлению органов службы занятости.</w:t>
      </w:r>
    </w:p>
    <w:p w14:paraId="179E1561" w14:textId="77777777" w:rsidR="002416CB" w:rsidRPr="00B739F1" w:rsidRDefault="002416CB" w:rsidP="002416CB">
      <w:pPr>
        <w:rPr>
          <w:rFonts w:cs="Times New Roman"/>
        </w:rPr>
      </w:pPr>
      <w:r w:rsidRPr="00B739F1">
        <w:rPr>
          <w:rFonts w:cs="Times New Roman"/>
        </w:rPr>
        <w:t>В соответствии с правилами организации деятельности многофункциональных центров предоставления государственных и муниципальных услуг МФЦ использует автоматизированную информационную систему (АИС МФЦ). Основными принципами построения АИС МФЦ являются:</w:t>
      </w:r>
    </w:p>
    <w:p w14:paraId="26A6EB34" w14:textId="77777777" w:rsidR="002416CB" w:rsidRPr="00B739F1" w:rsidRDefault="002416CB" w:rsidP="002416CB">
      <w:pPr>
        <w:pStyle w:val="a3"/>
        <w:numPr>
          <w:ilvl w:val="0"/>
          <w:numId w:val="22"/>
        </w:numPr>
        <w:ind w:left="0" w:firstLine="709"/>
        <w:rPr>
          <w:rFonts w:cs="Times New Roman"/>
        </w:rPr>
      </w:pPr>
      <w:r w:rsidRPr="00B739F1">
        <w:rPr>
          <w:rFonts w:cs="Times New Roman"/>
        </w:rPr>
        <w:t>процессно-ориентированная модель предоставления услуги;</w:t>
      </w:r>
    </w:p>
    <w:p w14:paraId="6C99EFDF" w14:textId="77777777" w:rsidR="002416CB" w:rsidRPr="00B739F1" w:rsidRDefault="002416CB" w:rsidP="002416CB">
      <w:pPr>
        <w:pStyle w:val="a3"/>
        <w:numPr>
          <w:ilvl w:val="0"/>
          <w:numId w:val="22"/>
        </w:numPr>
        <w:ind w:left="0" w:firstLine="709"/>
        <w:rPr>
          <w:rFonts w:cs="Times New Roman"/>
        </w:rPr>
      </w:pPr>
      <w:r w:rsidRPr="00B739F1">
        <w:rPr>
          <w:rFonts w:cs="Times New Roman"/>
        </w:rPr>
        <w:t>обеспечение информационной безопасности и защиты персональных данных;</w:t>
      </w:r>
    </w:p>
    <w:p w14:paraId="689430E0" w14:textId="77777777" w:rsidR="002416CB" w:rsidRPr="00B739F1" w:rsidRDefault="002416CB" w:rsidP="002416CB">
      <w:pPr>
        <w:pStyle w:val="a3"/>
        <w:numPr>
          <w:ilvl w:val="0"/>
          <w:numId w:val="22"/>
        </w:numPr>
        <w:ind w:left="0" w:firstLine="709"/>
        <w:rPr>
          <w:rFonts w:cs="Times New Roman"/>
        </w:rPr>
      </w:pPr>
      <w:r w:rsidRPr="00B739F1">
        <w:rPr>
          <w:rFonts w:cs="Times New Roman"/>
        </w:rPr>
        <w:t>взаимодействие с внешними информационными системами в соответствии с требованиями действующего законодательства.</w:t>
      </w:r>
    </w:p>
    <w:p w14:paraId="5A34BD75" w14:textId="77777777" w:rsidR="00345399" w:rsidRDefault="00345399" w:rsidP="00345399">
      <w:pPr>
        <w:pStyle w:val="a3"/>
        <w:ind w:left="709" w:firstLine="0"/>
        <w:rPr>
          <w:rFonts w:cs="Times New Roman"/>
        </w:rPr>
        <w:sectPr w:rsidR="00345399" w:rsidSect="0073037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C725795" w14:textId="34551130" w:rsidR="007A79E8" w:rsidRPr="002E2974" w:rsidRDefault="00CB2D7A" w:rsidP="00CB2D7A">
      <w:pPr>
        <w:pStyle w:val="a3"/>
        <w:outlineLvl w:val="0"/>
        <w:rPr>
          <w:b/>
          <w:bCs/>
        </w:rPr>
      </w:pPr>
      <w:bookmarkStart w:id="2" w:name="_Toc152228648"/>
      <w:r>
        <w:rPr>
          <w:b/>
          <w:bCs/>
        </w:rPr>
        <w:lastRenderedPageBreak/>
        <w:t>1.</w:t>
      </w:r>
      <w:r w:rsidR="009C58D5">
        <w:rPr>
          <w:b/>
          <w:bCs/>
        </w:rPr>
        <w:tab/>
      </w:r>
      <w:r w:rsidR="002E2974" w:rsidRPr="002E2974">
        <w:rPr>
          <w:b/>
          <w:bCs/>
        </w:rPr>
        <w:t>Назначение</w:t>
      </w:r>
      <w:r w:rsidR="00345399">
        <w:rPr>
          <w:b/>
          <w:bCs/>
        </w:rPr>
        <w:t xml:space="preserve"> </w:t>
      </w:r>
      <w:r w:rsidR="002E2974" w:rsidRPr="002E2974">
        <w:rPr>
          <w:b/>
          <w:bCs/>
        </w:rPr>
        <w:t>разработки</w:t>
      </w:r>
      <w:bookmarkEnd w:id="2"/>
    </w:p>
    <w:p w14:paraId="7E16B070" w14:textId="08848FCD" w:rsidR="00345399" w:rsidRPr="001126E0" w:rsidRDefault="002E2974" w:rsidP="009A1A18">
      <w:r>
        <w:t>Автоматизированная</w:t>
      </w:r>
      <w:r w:rsidR="00345399">
        <w:t xml:space="preserve"> </w:t>
      </w:r>
      <w:r>
        <w:t>информационная</w:t>
      </w:r>
      <w:r w:rsidR="00345399">
        <w:t xml:space="preserve"> </w:t>
      </w:r>
      <w:r>
        <w:t>система</w:t>
      </w:r>
      <w:r w:rsidR="00345399">
        <w:t xml:space="preserve"> </w:t>
      </w:r>
      <w:r>
        <w:t>«</w:t>
      </w:r>
      <w:r w:rsidR="002416CB">
        <w:rPr>
          <w:lang w:val="en-US"/>
        </w:rPr>
        <w:t>MFC</w:t>
      </w:r>
      <w:r>
        <w:t>»</w:t>
      </w:r>
      <w:r w:rsidR="00345399">
        <w:t xml:space="preserve"> </w:t>
      </w:r>
      <w:r>
        <w:t>предназначена</w:t>
      </w:r>
      <w:r w:rsidR="00345399">
        <w:t xml:space="preserve"> </w:t>
      </w:r>
      <w:r>
        <w:t>для</w:t>
      </w:r>
      <w:r w:rsidR="00345399">
        <w:t xml:space="preserve"> </w:t>
      </w:r>
      <w:r w:rsidR="002416CB">
        <w:t>регистрации пользователя по указанному адресу</w:t>
      </w:r>
      <w:r>
        <w:t>.</w:t>
      </w:r>
      <w:r w:rsidR="00345399">
        <w:t xml:space="preserve"> </w:t>
      </w:r>
      <w:r>
        <w:t>Пользователями</w:t>
      </w:r>
      <w:r w:rsidR="00345399">
        <w:t xml:space="preserve"> </w:t>
      </w:r>
      <w:r>
        <w:t>программы</w:t>
      </w:r>
      <w:r w:rsidR="00345399">
        <w:t xml:space="preserve"> </w:t>
      </w:r>
      <w:r>
        <w:t>выступают</w:t>
      </w:r>
      <w:r w:rsidR="00345399">
        <w:t xml:space="preserve"> </w:t>
      </w:r>
      <w:r w:rsidR="00241B5D">
        <w:t>сотрудник</w:t>
      </w:r>
      <w:r>
        <w:t>.</w:t>
      </w:r>
      <w:r w:rsidR="00345399">
        <w:t xml:space="preserve"> </w:t>
      </w:r>
      <w:r w:rsidR="002416CB">
        <w:t xml:space="preserve">Перерегистрация заказчика </w:t>
      </w:r>
      <w:r w:rsidR="009742DA">
        <w:t>осуществляется</w:t>
      </w:r>
      <w:r w:rsidR="00345399">
        <w:t xml:space="preserve"> </w:t>
      </w:r>
      <w:r w:rsidR="009742DA">
        <w:t>на</w:t>
      </w:r>
      <w:r w:rsidR="00345399">
        <w:t xml:space="preserve"> </w:t>
      </w:r>
      <w:r w:rsidR="009742DA">
        <w:t>основании</w:t>
      </w:r>
      <w:r w:rsidR="00345399">
        <w:t xml:space="preserve"> </w:t>
      </w:r>
      <w:r w:rsidR="009742DA">
        <w:t>договоров</w:t>
      </w:r>
      <w:r w:rsidR="00345399">
        <w:t xml:space="preserve"> </w:t>
      </w:r>
      <w:r w:rsidR="002416CB" w:rsidRPr="002416CB">
        <w:t>Регистрация гражданина Российской Федерации по месту жительства</w:t>
      </w:r>
      <w:r w:rsidR="009742DA">
        <w:t>,</w:t>
      </w:r>
      <w:r w:rsidR="00345399">
        <w:t xml:space="preserve"> </w:t>
      </w:r>
      <w:r w:rsidR="009742DA">
        <w:t>в</w:t>
      </w:r>
      <w:r w:rsidR="00345399">
        <w:t xml:space="preserve"> </w:t>
      </w:r>
      <w:r w:rsidR="009742DA">
        <w:t>которых</w:t>
      </w:r>
      <w:r w:rsidR="00345399">
        <w:t xml:space="preserve"> </w:t>
      </w:r>
      <w:r w:rsidR="009742DA">
        <w:t>оговариваются</w:t>
      </w:r>
      <w:r w:rsidR="00345399">
        <w:t xml:space="preserve"> </w:t>
      </w:r>
      <w:r w:rsidR="009742DA">
        <w:t>условия</w:t>
      </w:r>
      <w:r w:rsidR="00345399">
        <w:t xml:space="preserve"> </w:t>
      </w:r>
      <w:r w:rsidR="002416CB">
        <w:t>регистрации</w:t>
      </w:r>
      <w:r w:rsidR="00241B5D">
        <w:t>.</w:t>
      </w:r>
      <w:r w:rsidR="00345399">
        <w:t xml:space="preserve"> </w:t>
      </w:r>
      <w:r w:rsidR="00241B5D">
        <w:t>Акте</w:t>
      </w:r>
      <w:r w:rsidR="00345399">
        <w:t xml:space="preserve"> </w:t>
      </w:r>
      <w:r w:rsidR="001126E0">
        <w:t>перерегистрации</w:t>
      </w:r>
      <w:r w:rsidR="00345399">
        <w:t xml:space="preserve"> </w:t>
      </w:r>
      <w:r w:rsidR="00241B5D" w:rsidRPr="00241B5D">
        <w:t>указыва</w:t>
      </w:r>
      <w:r w:rsidR="00241B5D">
        <w:t>ю</w:t>
      </w:r>
      <w:r w:rsidR="00241B5D" w:rsidRPr="00241B5D">
        <w:t>тся</w:t>
      </w:r>
      <w:r w:rsidR="00345399">
        <w:t xml:space="preserve"> </w:t>
      </w:r>
      <w:r w:rsidR="001126E0">
        <w:t>первый адрес где заказичк прописан на данный момент и конечный адрес куда он будет прописываться</w:t>
      </w:r>
      <w:r w:rsidR="001126E0" w:rsidRPr="001126E0">
        <w:t>.</w:t>
      </w:r>
    </w:p>
    <w:p w14:paraId="6C67E39E" w14:textId="70CE5258" w:rsidR="002E2974" w:rsidRPr="00B54723" w:rsidRDefault="0035296A" w:rsidP="009A1A18">
      <w:pPr>
        <w:rPr>
          <w:b/>
          <w:bCs/>
        </w:rPr>
      </w:pPr>
      <w:r>
        <w:t>Данные</w:t>
      </w:r>
      <w:r w:rsidR="00345399">
        <w:t xml:space="preserve"> </w:t>
      </w:r>
      <w:r>
        <w:t>первичных</w:t>
      </w:r>
      <w:r w:rsidR="00345399">
        <w:t xml:space="preserve"> </w:t>
      </w:r>
      <w:r>
        <w:t>документов</w:t>
      </w:r>
      <w:r w:rsidR="00345399">
        <w:t xml:space="preserve"> </w:t>
      </w:r>
      <w:r>
        <w:t>фиксируются</w:t>
      </w:r>
      <w:r w:rsidR="00345399">
        <w:t xml:space="preserve"> </w:t>
      </w:r>
      <w:r>
        <w:t>в</w:t>
      </w:r>
      <w:r w:rsidR="00345399">
        <w:t xml:space="preserve"> </w:t>
      </w:r>
      <w:r>
        <w:t>карточках</w:t>
      </w:r>
      <w:r w:rsidR="00345399">
        <w:t xml:space="preserve"> </w:t>
      </w:r>
      <w:r>
        <w:t>учета,</w:t>
      </w:r>
      <w:r w:rsidR="00345399">
        <w:t xml:space="preserve"> </w:t>
      </w:r>
      <w:r>
        <w:t>которые</w:t>
      </w:r>
      <w:r w:rsidR="00345399">
        <w:t xml:space="preserve"> </w:t>
      </w:r>
      <w:r>
        <w:t>выполняют</w:t>
      </w:r>
      <w:r w:rsidR="00345399">
        <w:t xml:space="preserve"> </w:t>
      </w:r>
      <w:r>
        <w:t>роль</w:t>
      </w:r>
      <w:r w:rsidR="00345399">
        <w:t xml:space="preserve"> </w:t>
      </w:r>
      <w:r>
        <w:t>регистров</w:t>
      </w:r>
      <w:r w:rsidR="00345399">
        <w:t xml:space="preserve"> </w:t>
      </w:r>
      <w:r w:rsidR="001126E0">
        <w:t>регистрационного</w:t>
      </w:r>
      <w:r w:rsidR="00345399">
        <w:t xml:space="preserve"> </w:t>
      </w:r>
      <w:r>
        <w:t>учета.</w:t>
      </w:r>
    </w:p>
    <w:p w14:paraId="0CC9B672" w14:textId="01C48807" w:rsidR="002E2974" w:rsidRDefault="00CB2D7A" w:rsidP="009C501A">
      <w:pPr>
        <w:pStyle w:val="1"/>
        <w:spacing w:line="360" w:lineRule="auto"/>
        <w:jc w:val="left"/>
      </w:pPr>
      <w:bookmarkStart w:id="3" w:name="_Toc152228649"/>
      <w:r>
        <w:t>1.2</w:t>
      </w:r>
      <w:r w:rsidR="009C58D5">
        <w:tab/>
      </w:r>
      <w:r>
        <w:t>Требования</w:t>
      </w:r>
      <w:r w:rsidR="00345399">
        <w:t xml:space="preserve"> </w:t>
      </w:r>
      <w:r>
        <w:t>к</w:t>
      </w:r>
      <w:r w:rsidR="00345399">
        <w:t xml:space="preserve"> </w:t>
      </w:r>
      <w:r>
        <w:t>программе</w:t>
      </w:r>
      <w:bookmarkEnd w:id="3"/>
    </w:p>
    <w:p w14:paraId="48A75B4C" w14:textId="552559F1" w:rsidR="00B13DE6" w:rsidRDefault="007863F6" w:rsidP="00BC7BB1">
      <w:pPr>
        <w:pStyle w:val="2"/>
        <w:numPr>
          <w:ilvl w:val="0"/>
          <w:numId w:val="0"/>
        </w:numPr>
        <w:ind w:left="709"/>
      </w:pPr>
      <w:bookmarkStart w:id="4" w:name="_Toc152228650"/>
      <w:r>
        <w:t>1.2.1</w:t>
      </w:r>
      <w:r w:rsidR="009C58D5">
        <w:tab/>
      </w:r>
      <w:r>
        <w:t>Требования</w:t>
      </w:r>
      <w:r w:rsidR="00345399">
        <w:t xml:space="preserve"> </w:t>
      </w:r>
      <w:r>
        <w:t>к</w:t>
      </w:r>
      <w:r w:rsidR="00345399">
        <w:t xml:space="preserve"> </w:t>
      </w:r>
      <w:r>
        <w:t>функциональным</w:t>
      </w:r>
      <w:r w:rsidR="00345399">
        <w:t xml:space="preserve"> </w:t>
      </w:r>
      <w:r>
        <w:t>характеристикам</w:t>
      </w:r>
      <w:bookmarkEnd w:id="4"/>
    </w:p>
    <w:p w14:paraId="45F758CF" w14:textId="477BA422" w:rsidR="00A9776F" w:rsidRPr="00DE5D90" w:rsidRDefault="00A9776F" w:rsidP="00A9776F">
      <w:pPr>
        <w:rPr>
          <w:rFonts w:cs="Times New Roman"/>
          <w:szCs w:val="28"/>
        </w:rPr>
      </w:pPr>
      <w:r w:rsidRPr="00DE5D90">
        <w:rPr>
          <w:rFonts w:cs="Times New Roman"/>
          <w:szCs w:val="28"/>
        </w:rPr>
        <w:t>Функциональные</w:t>
      </w:r>
      <w:r w:rsidR="00345399">
        <w:rPr>
          <w:rFonts w:cs="Times New Roman"/>
          <w:szCs w:val="28"/>
        </w:rPr>
        <w:t xml:space="preserve"> </w:t>
      </w:r>
      <w:r w:rsidRPr="00DE5D90">
        <w:rPr>
          <w:rFonts w:cs="Times New Roman"/>
          <w:szCs w:val="28"/>
        </w:rPr>
        <w:t>требования:</w:t>
      </w:r>
    </w:p>
    <w:p w14:paraId="3D16DA09" w14:textId="2E11455F" w:rsidR="00A9776F" w:rsidRPr="001A5988" w:rsidRDefault="00A9776F" w:rsidP="00A9776F">
      <w:pPr>
        <w:pStyle w:val="a3"/>
        <w:numPr>
          <w:ilvl w:val="0"/>
          <w:numId w:val="2"/>
        </w:numPr>
        <w:ind w:left="714" w:hanging="357"/>
        <w:jc w:val="left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Регистрация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пользователя.</w:t>
      </w:r>
    </w:p>
    <w:p w14:paraId="30B76722" w14:textId="74648B0C" w:rsidR="00A9776F" w:rsidRPr="001A5988" w:rsidRDefault="00A9776F" w:rsidP="00A9776F">
      <w:pPr>
        <w:pStyle w:val="a3"/>
        <w:numPr>
          <w:ilvl w:val="0"/>
          <w:numId w:val="2"/>
        </w:numPr>
        <w:ind w:left="714" w:hanging="357"/>
        <w:jc w:val="left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Авторизация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пользователя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логину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и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паролю.</w:t>
      </w:r>
    </w:p>
    <w:p w14:paraId="06FC515B" w14:textId="3D896CB3" w:rsidR="00A9776F" w:rsidRPr="001A5988" w:rsidRDefault="00A9776F" w:rsidP="00A9776F">
      <w:pPr>
        <w:pStyle w:val="a3"/>
        <w:numPr>
          <w:ilvl w:val="0"/>
          <w:numId w:val="2"/>
        </w:numPr>
        <w:ind w:left="714" w:hanging="357"/>
        <w:jc w:val="left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Добавление,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редактирование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и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удаление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данных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из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таблиц:</w:t>
      </w:r>
    </w:p>
    <w:p w14:paraId="18C9C6E9" w14:textId="3065BB23" w:rsidR="00A9776F" w:rsidRPr="001A5988" w:rsidRDefault="00A9776F" w:rsidP="00345399">
      <w:pPr>
        <w:pStyle w:val="a3"/>
        <w:numPr>
          <w:ilvl w:val="2"/>
          <w:numId w:val="2"/>
        </w:numPr>
        <w:ind w:left="1134"/>
        <w:jc w:val="left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«</w:t>
      </w:r>
      <w:r w:rsidR="001126E0">
        <w:rPr>
          <w:rFonts w:cs="Times New Roman"/>
          <w:szCs w:val="28"/>
          <w:lang w:val="en-US"/>
        </w:rPr>
        <w:t>FullAdress</w:t>
      </w:r>
      <w:r w:rsidRPr="001A5988">
        <w:rPr>
          <w:rFonts w:cs="Times New Roman"/>
          <w:szCs w:val="28"/>
        </w:rPr>
        <w:t>»;</w:t>
      </w:r>
    </w:p>
    <w:p w14:paraId="0FE08AA0" w14:textId="2D3D74E1" w:rsidR="00A9776F" w:rsidRPr="001A5988" w:rsidRDefault="001126E0" w:rsidP="00345399">
      <w:pPr>
        <w:pStyle w:val="a3"/>
        <w:numPr>
          <w:ilvl w:val="2"/>
          <w:numId w:val="2"/>
        </w:numPr>
        <w:ind w:left="1134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>
        <w:rPr>
          <w:rFonts w:cs="Times New Roman"/>
          <w:szCs w:val="28"/>
          <w:lang w:val="en-US"/>
        </w:rPr>
        <w:t>Passport</w:t>
      </w:r>
      <w:r w:rsidR="00A9776F" w:rsidRPr="001A5988">
        <w:rPr>
          <w:rFonts w:cs="Times New Roman"/>
          <w:szCs w:val="28"/>
        </w:rPr>
        <w:t>»;</w:t>
      </w:r>
    </w:p>
    <w:p w14:paraId="3432D585" w14:textId="10077394" w:rsidR="00A9776F" w:rsidRPr="001A5988" w:rsidRDefault="001126E0" w:rsidP="00345399">
      <w:pPr>
        <w:pStyle w:val="a3"/>
        <w:numPr>
          <w:ilvl w:val="2"/>
          <w:numId w:val="2"/>
        </w:numPr>
        <w:ind w:left="1134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>
        <w:rPr>
          <w:rFonts w:cs="Times New Roman"/>
          <w:szCs w:val="28"/>
          <w:lang w:val="en-US"/>
        </w:rPr>
        <w:t>Registration</w:t>
      </w:r>
      <w:r w:rsidR="00A9776F" w:rsidRPr="001A5988">
        <w:rPr>
          <w:rFonts w:cs="Times New Roman"/>
          <w:szCs w:val="28"/>
        </w:rPr>
        <w:t>»;</w:t>
      </w:r>
    </w:p>
    <w:p w14:paraId="1D362E67" w14:textId="2F0FA685" w:rsidR="00A9776F" w:rsidRPr="001A5988" w:rsidRDefault="00A9776F" w:rsidP="00345399">
      <w:pPr>
        <w:pStyle w:val="a3"/>
        <w:numPr>
          <w:ilvl w:val="2"/>
          <w:numId w:val="2"/>
        </w:numPr>
        <w:ind w:left="1134"/>
        <w:jc w:val="left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«</w:t>
      </w:r>
      <w:r w:rsidR="001126E0">
        <w:rPr>
          <w:rFonts w:cs="Times New Roman"/>
          <w:szCs w:val="28"/>
          <w:lang w:val="en-US"/>
        </w:rPr>
        <w:t>Worker</w:t>
      </w:r>
      <w:r w:rsidRPr="001A5988">
        <w:rPr>
          <w:rFonts w:cs="Times New Roman"/>
          <w:szCs w:val="28"/>
        </w:rPr>
        <w:t>»;</w:t>
      </w:r>
    </w:p>
    <w:p w14:paraId="7104F7D5" w14:textId="750558AC" w:rsidR="00A9776F" w:rsidRPr="001A5988" w:rsidRDefault="00A9776F" w:rsidP="00A9776F">
      <w:pPr>
        <w:pStyle w:val="a3"/>
        <w:numPr>
          <w:ilvl w:val="0"/>
          <w:numId w:val="2"/>
        </w:numPr>
        <w:ind w:left="714" w:hanging="357"/>
        <w:jc w:val="left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Поиск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данных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основным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атрибутам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таблиц.</w:t>
      </w:r>
    </w:p>
    <w:p w14:paraId="66A49831" w14:textId="45CC2354" w:rsidR="00A9776F" w:rsidRPr="001A5988" w:rsidRDefault="00A9776F" w:rsidP="00A9776F">
      <w:pPr>
        <w:pStyle w:val="a3"/>
        <w:numPr>
          <w:ilvl w:val="0"/>
          <w:numId w:val="2"/>
        </w:numPr>
        <w:ind w:left="714" w:hanging="357"/>
        <w:jc w:val="left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Сортировка: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пользователей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логину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и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ФИО,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остальных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данных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всем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доступным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атрибутам.</w:t>
      </w:r>
    </w:p>
    <w:p w14:paraId="536F8CB5" w14:textId="63520C1A" w:rsidR="00A9776F" w:rsidRPr="001A5988" w:rsidRDefault="00A9776F" w:rsidP="00A9776F">
      <w:pPr>
        <w:pStyle w:val="a3"/>
        <w:numPr>
          <w:ilvl w:val="0"/>
          <w:numId w:val="2"/>
        </w:numPr>
        <w:ind w:left="714" w:hanging="357"/>
        <w:jc w:val="left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Фильтрация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данных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по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различным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критериям:</w:t>
      </w:r>
      <w:r w:rsidR="00345399">
        <w:rPr>
          <w:rFonts w:cs="Times New Roman"/>
          <w:szCs w:val="28"/>
        </w:rPr>
        <w:t xml:space="preserve"> </w:t>
      </w:r>
      <w:r w:rsidR="001126E0">
        <w:rPr>
          <w:rFonts w:cs="Times New Roman"/>
          <w:szCs w:val="28"/>
        </w:rPr>
        <w:t>названию города</w:t>
      </w:r>
      <w:r w:rsidR="001126E0" w:rsidRPr="001126E0">
        <w:rPr>
          <w:rFonts w:cs="Times New Roman"/>
          <w:szCs w:val="28"/>
        </w:rPr>
        <w:t>,</w:t>
      </w:r>
      <w:r w:rsidR="001126E0">
        <w:rPr>
          <w:rFonts w:cs="Times New Roman"/>
          <w:szCs w:val="28"/>
        </w:rPr>
        <w:t xml:space="preserve"> типу пасспорта</w:t>
      </w:r>
      <w:r w:rsidR="001126E0" w:rsidRPr="001126E0">
        <w:rPr>
          <w:rFonts w:cs="Times New Roman"/>
          <w:szCs w:val="28"/>
        </w:rPr>
        <w:t>,</w:t>
      </w:r>
      <w:r w:rsidR="001126E0">
        <w:rPr>
          <w:rFonts w:cs="Times New Roman"/>
          <w:szCs w:val="28"/>
        </w:rPr>
        <w:t xml:space="preserve"> ФИО(Регистрации)</w:t>
      </w:r>
      <w:r w:rsidR="001126E0" w:rsidRPr="001126E0">
        <w:rPr>
          <w:rFonts w:cs="Times New Roman"/>
          <w:szCs w:val="28"/>
        </w:rPr>
        <w:t>,</w:t>
      </w:r>
      <w:r w:rsidR="001126E0">
        <w:rPr>
          <w:rFonts w:cs="Times New Roman"/>
          <w:szCs w:val="28"/>
        </w:rPr>
        <w:t xml:space="preserve"> ФИО(Работника)</w:t>
      </w:r>
    </w:p>
    <w:p w14:paraId="7975CDB9" w14:textId="7DC7E55F" w:rsidR="00A9776F" w:rsidRPr="00FF2A3E" w:rsidRDefault="00A9776F" w:rsidP="00A9776F">
      <w:pPr>
        <w:pStyle w:val="a3"/>
        <w:numPr>
          <w:ilvl w:val="0"/>
          <w:numId w:val="2"/>
        </w:numPr>
        <w:spacing w:after="120"/>
        <w:ind w:left="714" w:hanging="357"/>
        <w:jc w:val="left"/>
        <w:rPr>
          <w:rFonts w:cs="Times New Roman"/>
          <w:szCs w:val="28"/>
        </w:rPr>
      </w:pPr>
      <w:r w:rsidRPr="001A5988">
        <w:rPr>
          <w:rFonts w:cs="Times New Roman"/>
          <w:szCs w:val="28"/>
        </w:rPr>
        <w:t>Вывод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приходной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накладной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в</w:t>
      </w:r>
      <w:r w:rsidR="00345399">
        <w:rPr>
          <w:rFonts w:cs="Times New Roman"/>
          <w:szCs w:val="28"/>
        </w:rPr>
        <w:t xml:space="preserve"> </w:t>
      </w:r>
      <w:r w:rsidRPr="001A5988">
        <w:rPr>
          <w:rFonts w:cs="Times New Roman"/>
          <w:szCs w:val="28"/>
        </w:rPr>
        <w:t>Word.</w:t>
      </w:r>
    </w:p>
    <w:p w14:paraId="78CD9A6C" w14:textId="4830E97B" w:rsidR="00A9776F" w:rsidRDefault="00A9776F" w:rsidP="00BC7BB1">
      <w:pPr>
        <w:pStyle w:val="2"/>
        <w:numPr>
          <w:ilvl w:val="0"/>
          <w:numId w:val="0"/>
        </w:numPr>
        <w:ind w:left="709"/>
      </w:pPr>
      <w:bookmarkStart w:id="5" w:name="_Toc152228651"/>
      <w:r>
        <w:lastRenderedPageBreak/>
        <w:t>1.2.2</w:t>
      </w:r>
      <w:r w:rsidR="009C58D5">
        <w:tab/>
      </w:r>
      <w:r>
        <w:t>Требования</w:t>
      </w:r>
      <w:r w:rsidR="00345399">
        <w:t xml:space="preserve"> </w:t>
      </w:r>
      <w:r>
        <w:t>к</w:t>
      </w:r>
      <w:r w:rsidR="00345399">
        <w:t xml:space="preserve"> </w:t>
      </w:r>
      <w:r>
        <w:t>надежности</w:t>
      </w:r>
      <w:r w:rsidR="00345399">
        <w:t xml:space="preserve"> </w:t>
      </w:r>
      <w:r>
        <w:t>и</w:t>
      </w:r>
      <w:r w:rsidR="00345399">
        <w:t xml:space="preserve"> </w:t>
      </w:r>
      <w:r>
        <w:t>безопасности</w:t>
      </w:r>
      <w:bookmarkEnd w:id="5"/>
    </w:p>
    <w:p w14:paraId="02AA1CA5" w14:textId="1B8A11A9" w:rsidR="00A9776F" w:rsidRDefault="00A9776F" w:rsidP="00A9776F">
      <w:pPr>
        <w:spacing w:after="120"/>
        <w:rPr>
          <w:rFonts w:cs="Times New Roman"/>
          <w:szCs w:val="28"/>
        </w:rPr>
      </w:pPr>
      <w:r w:rsidRPr="00FF2A3E">
        <w:rPr>
          <w:rFonts w:cs="Times New Roman"/>
          <w:szCs w:val="28"/>
        </w:rPr>
        <w:t>Программа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должна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быть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в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достаточной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степени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надёжна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от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сбоев.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На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крайний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случай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предусмотрено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сохранение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данных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БД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в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приложении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«Microsoft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SQL»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или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восстановление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данных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в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случае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завершения</w:t>
      </w:r>
      <w:r w:rsidR="00345399">
        <w:rPr>
          <w:rFonts w:cs="Times New Roman"/>
          <w:szCs w:val="28"/>
        </w:rPr>
        <w:t xml:space="preserve"> </w:t>
      </w:r>
      <w:r w:rsidRPr="00FF2A3E">
        <w:rPr>
          <w:rFonts w:cs="Times New Roman"/>
          <w:szCs w:val="28"/>
        </w:rPr>
        <w:t>работы.</w:t>
      </w:r>
    </w:p>
    <w:p w14:paraId="53790A8C" w14:textId="5B8F1191" w:rsidR="009C58D5" w:rsidRPr="00BC7BB1" w:rsidRDefault="0063335C" w:rsidP="00BC7BB1">
      <w:pPr>
        <w:pStyle w:val="3"/>
      </w:pPr>
      <w:bookmarkStart w:id="6" w:name="_Toc152228652"/>
      <w:r w:rsidRPr="00BC7BB1">
        <w:t>1.2.3</w:t>
      </w:r>
      <w:r w:rsidR="00345399" w:rsidRPr="00BC7BB1">
        <w:t xml:space="preserve"> </w:t>
      </w:r>
      <w:r w:rsidR="009C58D5" w:rsidRPr="00BC7BB1">
        <w:t>Требования</w:t>
      </w:r>
      <w:r w:rsidR="00345399" w:rsidRPr="00BC7BB1">
        <w:t xml:space="preserve"> </w:t>
      </w:r>
      <w:r w:rsidR="009C58D5" w:rsidRPr="00BC7BB1">
        <w:t>к</w:t>
      </w:r>
      <w:r w:rsidR="00345399" w:rsidRPr="00BC7BB1">
        <w:t xml:space="preserve"> </w:t>
      </w:r>
      <w:r w:rsidR="009C58D5" w:rsidRPr="00BC7BB1">
        <w:t>составу</w:t>
      </w:r>
      <w:r w:rsidR="00345399" w:rsidRPr="00BC7BB1">
        <w:t xml:space="preserve"> </w:t>
      </w:r>
      <w:r w:rsidR="009C58D5" w:rsidRPr="00BC7BB1">
        <w:t>и</w:t>
      </w:r>
      <w:r w:rsidR="00345399" w:rsidRPr="00BC7BB1">
        <w:t xml:space="preserve"> </w:t>
      </w:r>
      <w:r w:rsidR="009C58D5" w:rsidRPr="00BC7BB1">
        <w:t>параметрам</w:t>
      </w:r>
      <w:r w:rsidR="00345399" w:rsidRPr="00BC7BB1">
        <w:t xml:space="preserve"> </w:t>
      </w:r>
      <w:r w:rsidR="009C58D5" w:rsidRPr="00BC7BB1">
        <w:t>технических</w:t>
      </w:r>
      <w:r w:rsidR="00345399" w:rsidRPr="00BC7BB1">
        <w:t xml:space="preserve"> </w:t>
      </w:r>
      <w:r w:rsidR="009C58D5" w:rsidRPr="00BC7BB1">
        <w:t>средств</w:t>
      </w:r>
      <w:bookmarkEnd w:id="6"/>
    </w:p>
    <w:p w14:paraId="65967FD6" w14:textId="4EE5D0BB" w:rsidR="009C58D5" w:rsidRPr="0039634C" w:rsidRDefault="009C58D5" w:rsidP="009C58D5">
      <w:pPr>
        <w:pStyle w:val="ab"/>
        <w:keepNext/>
        <w:spacing w:after="0" w:line="276" w:lineRule="auto"/>
        <w:ind w:left="1428"/>
        <w:jc w:val="right"/>
        <w:rPr>
          <w:rFonts w:ascii="Times New Roman" w:hAnsi="Times New Roman" w:cs="Times New Roman"/>
          <w:i w:val="0"/>
          <w:color w:val="auto"/>
          <w:sz w:val="24"/>
        </w:rPr>
      </w:pPr>
      <w:r w:rsidRPr="00040B70">
        <w:rPr>
          <w:rFonts w:ascii="Times New Roman" w:hAnsi="Times New Roman" w:cs="Times New Roman"/>
          <w:i w:val="0"/>
          <w:color w:val="auto"/>
          <w:sz w:val="24"/>
        </w:rPr>
        <w:t>Таблица</w:t>
      </w:r>
      <w:r w:rsidR="00345399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="009A1A18">
        <w:rPr>
          <w:rFonts w:ascii="Times New Roman" w:hAnsi="Times New Roman" w:cs="Times New Roman"/>
          <w:i w:val="0"/>
          <w:color w:val="auto"/>
          <w:sz w:val="24"/>
        </w:rPr>
        <w:t>№</w: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040B70">
        <w:rPr>
          <w:rFonts w:ascii="Times New Roman" w:hAnsi="Times New Roman" w:cs="Times New Roman"/>
          <w:i w:val="0"/>
          <w:color w:val="auto"/>
          <w:sz w:val="24"/>
        </w:rPr>
        <w:instrText xml:space="preserve"> SEQ Таблица \* ARABIC </w:instrTex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</w:rPr>
        <w:t>1</w: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4"/>
        </w:rPr>
        <w:t>.</w:t>
      </w:r>
      <w:r w:rsidR="00345399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4"/>
        </w:rPr>
        <w:t>«</w: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t>Состав</w:t>
      </w:r>
      <w:r w:rsidR="00345399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t>технических</w:t>
      </w:r>
      <w:r w:rsidR="00345399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t>средств</w:t>
      </w:r>
      <w:r w:rsidR="00345399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t>и</w:t>
      </w:r>
      <w:r w:rsidR="00345399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t>их</w:t>
      </w:r>
      <w:r w:rsidR="00345399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040B70">
        <w:rPr>
          <w:rFonts w:ascii="Times New Roman" w:hAnsi="Times New Roman" w:cs="Times New Roman"/>
          <w:i w:val="0"/>
          <w:color w:val="auto"/>
          <w:sz w:val="24"/>
        </w:rPr>
        <w:t>характеристики</w:t>
      </w:r>
      <w:r>
        <w:rPr>
          <w:rFonts w:ascii="Times New Roman" w:hAnsi="Times New Roman" w:cs="Times New Roman"/>
          <w:i w:val="0"/>
          <w:color w:val="auto"/>
          <w:sz w:val="24"/>
        </w:rPr>
        <w:t>»</w:t>
      </w:r>
    </w:p>
    <w:tbl>
      <w:tblPr>
        <w:tblStyle w:val="ac"/>
        <w:tblW w:w="0" w:type="auto"/>
        <w:tblInd w:w="0" w:type="dxa"/>
        <w:tblLook w:val="04A0" w:firstRow="1" w:lastRow="0" w:firstColumn="1" w:lastColumn="0" w:noHBand="0" w:noVBand="1"/>
      </w:tblPr>
      <w:tblGrid>
        <w:gridCol w:w="3397"/>
        <w:gridCol w:w="5948"/>
      </w:tblGrid>
      <w:tr w:rsidR="009C58D5" w:rsidRPr="002416CB" w14:paraId="5514FC35" w14:textId="77777777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D1801" w14:textId="77777777" w:rsidR="009C58D5" w:rsidRPr="009A1A18" w:rsidRDefault="009C58D5" w:rsidP="00345399">
            <w:pPr>
              <w:pStyle w:val="a3"/>
              <w:spacing w:line="240" w:lineRule="auto"/>
              <w:ind w:left="0" w:firstLine="172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Процессор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E8EB1" w14:textId="6072FFBB" w:rsidR="009C58D5" w:rsidRPr="009A1A18" w:rsidRDefault="009C58D5" w:rsidP="00345399">
            <w:pPr>
              <w:pStyle w:val="a3"/>
              <w:spacing w:line="240" w:lineRule="auto"/>
              <w:ind w:left="0" w:firstLine="171"/>
              <w:rPr>
                <w:rFonts w:cs="Times New Roman"/>
                <w:spacing w:val="10"/>
                <w:sz w:val="24"/>
                <w:szCs w:val="24"/>
                <w:lang w:val="en-US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Intel®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Core™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i5-6400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CPU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@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2.70GHz</w:t>
            </w:r>
          </w:p>
        </w:tc>
      </w:tr>
      <w:tr w:rsidR="009C58D5" w:rsidRPr="002416CB" w14:paraId="7AB38AB9" w14:textId="77777777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C6A47" w14:textId="6F622CCB" w:rsidR="009C58D5" w:rsidRPr="009A1A18" w:rsidRDefault="009C58D5" w:rsidP="00345399">
            <w:pPr>
              <w:pStyle w:val="a3"/>
              <w:spacing w:line="240" w:lineRule="auto"/>
              <w:ind w:left="0" w:firstLine="172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Оперативная</w:t>
            </w:r>
            <w:r w:rsidR="00345399">
              <w:rPr>
                <w:rFonts w:cs="Times New Roman"/>
                <w:spacing w:val="10"/>
                <w:sz w:val="24"/>
                <w:szCs w:val="24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Память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5E448" w14:textId="1A0233B1" w:rsidR="009C58D5" w:rsidRPr="009A1A18" w:rsidRDefault="009C58D5" w:rsidP="00345399">
            <w:pPr>
              <w:pStyle w:val="a3"/>
              <w:spacing w:line="240" w:lineRule="auto"/>
              <w:ind w:left="0" w:firstLine="171"/>
              <w:rPr>
                <w:rFonts w:cs="Times New Roman"/>
                <w:spacing w:val="10"/>
                <w:sz w:val="24"/>
                <w:szCs w:val="24"/>
                <w:lang w:val="en-US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2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x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4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ГБ,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DDR4,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DIMM,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2133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МГц</w:t>
            </w:r>
          </w:p>
        </w:tc>
      </w:tr>
      <w:tr w:rsidR="009C58D5" w:rsidRPr="009A1A18" w14:paraId="05211E47" w14:textId="77777777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DE2FA" w14:textId="6757B4E3" w:rsidR="009C58D5" w:rsidRPr="009A1A18" w:rsidRDefault="009C58D5" w:rsidP="00345399">
            <w:pPr>
              <w:pStyle w:val="a3"/>
              <w:spacing w:line="240" w:lineRule="auto"/>
              <w:ind w:left="0" w:firstLine="172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Разрешение</w:t>
            </w:r>
            <w:r w:rsidR="00345399">
              <w:rPr>
                <w:rFonts w:cs="Times New Roman"/>
                <w:spacing w:val="10"/>
                <w:sz w:val="24"/>
                <w:szCs w:val="24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экрана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96FC1" w14:textId="77777777" w:rsidR="009C58D5" w:rsidRPr="009A1A18" w:rsidRDefault="009C58D5" w:rsidP="00345399">
            <w:pPr>
              <w:pStyle w:val="a3"/>
              <w:spacing w:line="240" w:lineRule="auto"/>
              <w:ind w:left="0" w:firstLine="171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1920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x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1080</w:t>
            </w:r>
          </w:p>
        </w:tc>
      </w:tr>
      <w:tr w:rsidR="009C58D5" w:rsidRPr="009A1A18" w14:paraId="369796C3" w14:textId="77777777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33121" w14:textId="24EC814C" w:rsidR="009C58D5" w:rsidRPr="009A1A18" w:rsidRDefault="009C58D5" w:rsidP="00345399">
            <w:pPr>
              <w:pStyle w:val="a3"/>
              <w:spacing w:line="240" w:lineRule="auto"/>
              <w:ind w:left="0" w:firstLine="172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Размер</w:t>
            </w:r>
            <w:r w:rsidR="00345399">
              <w:rPr>
                <w:rFonts w:cs="Times New Roman"/>
                <w:spacing w:val="10"/>
                <w:sz w:val="24"/>
                <w:szCs w:val="24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экрана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0A6B0" w14:textId="5F6AB32E" w:rsidR="009C58D5" w:rsidRPr="009A1A18" w:rsidRDefault="009C58D5" w:rsidP="00345399">
            <w:pPr>
              <w:pStyle w:val="a3"/>
              <w:spacing w:line="240" w:lineRule="auto"/>
              <w:ind w:left="0" w:firstLine="171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20</w:t>
            </w:r>
            <w:r w:rsidR="00345399">
              <w:rPr>
                <w:rFonts w:cs="Times New Roman"/>
                <w:spacing w:val="10"/>
                <w:sz w:val="24"/>
                <w:szCs w:val="24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дюйма</w:t>
            </w:r>
          </w:p>
        </w:tc>
      </w:tr>
      <w:tr w:rsidR="009C58D5" w:rsidRPr="009A1A18" w14:paraId="19DA031E" w14:textId="77777777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F9519" w14:textId="1D3046BE" w:rsidR="009C58D5" w:rsidRPr="009A1A18" w:rsidRDefault="009C58D5" w:rsidP="00345399">
            <w:pPr>
              <w:pStyle w:val="a3"/>
              <w:spacing w:line="240" w:lineRule="auto"/>
              <w:ind w:left="0" w:firstLine="172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Устройства</w:t>
            </w:r>
            <w:r w:rsidR="00345399">
              <w:rPr>
                <w:rFonts w:cs="Times New Roman"/>
                <w:spacing w:val="10"/>
                <w:sz w:val="24"/>
                <w:szCs w:val="24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ввода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7CD40" w14:textId="60375AE4" w:rsidR="009C58D5" w:rsidRPr="009A1A18" w:rsidRDefault="009C58D5" w:rsidP="00345399">
            <w:pPr>
              <w:pStyle w:val="a3"/>
              <w:spacing w:line="240" w:lineRule="auto"/>
              <w:ind w:left="0" w:firstLine="171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Мышь,</w:t>
            </w:r>
            <w:r w:rsidR="00345399">
              <w:rPr>
                <w:rFonts w:cs="Times New Roman"/>
                <w:spacing w:val="10"/>
                <w:sz w:val="24"/>
                <w:szCs w:val="24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клавиатура</w:t>
            </w:r>
          </w:p>
        </w:tc>
      </w:tr>
      <w:tr w:rsidR="009C58D5" w:rsidRPr="009A1A18" w14:paraId="68D669C5" w14:textId="77777777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65AD5" w14:textId="087AA49A" w:rsidR="009C58D5" w:rsidRPr="009A1A18" w:rsidRDefault="009C58D5" w:rsidP="00345399">
            <w:pPr>
              <w:pStyle w:val="a3"/>
              <w:spacing w:line="240" w:lineRule="auto"/>
              <w:ind w:left="0" w:firstLine="172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Дисковое</w:t>
            </w:r>
            <w:r w:rsidR="00345399">
              <w:rPr>
                <w:rFonts w:cs="Times New Roman"/>
                <w:spacing w:val="10"/>
                <w:sz w:val="24"/>
                <w:szCs w:val="24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пространство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77B69" w14:textId="77777777" w:rsidR="009C58D5" w:rsidRPr="009A1A18" w:rsidRDefault="009C58D5" w:rsidP="00345399">
            <w:pPr>
              <w:pStyle w:val="a3"/>
              <w:spacing w:line="240" w:lineRule="auto"/>
              <w:ind w:left="0" w:firstLine="171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1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Гб</w:t>
            </w:r>
          </w:p>
        </w:tc>
      </w:tr>
      <w:tr w:rsidR="009C58D5" w:rsidRPr="009A1A18" w14:paraId="23E01BDD" w14:textId="77777777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4A9E0" w14:textId="56A608AA" w:rsidR="009C58D5" w:rsidRPr="009A1A18" w:rsidRDefault="009C58D5" w:rsidP="00345399">
            <w:pPr>
              <w:pStyle w:val="a3"/>
              <w:spacing w:line="240" w:lineRule="auto"/>
              <w:ind w:left="0" w:firstLine="172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Подключаемые</w:t>
            </w:r>
            <w:r w:rsidR="00345399">
              <w:rPr>
                <w:rFonts w:cs="Times New Roman"/>
                <w:spacing w:val="10"/>
                <w:sz w:val="24"/>
                <w:szCs w:val="24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устройства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59ACA" w14:textId="77777777" w:rsidR="009C58D5" w:rsidRPr="009A1A18" w:rsidRDefault="009C58D5" w:rsidP="00345399">
            <w:pPr>
              <w:pStyle w:val="a3"/>
              <w:spacing w:line="240" w:lineRule="auto"/>
              <w:ind w:left="0" w:firstLine="171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Принтер</w:t>
            </w:r>
          </w:p>
        </w:tc>
      </w:tr>
      <w:tr w:rsidR="009C58D5" w:rsidRPr="009A1A18" w14:paraId="49519682" w14:textId="77777777" w:rsidTr="00345399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9B703" w14:textId="3C7DF011" w:rsidR="009C58D5" w:rsidRPr="009A1A18" w:rsidRDefault="009C58D5" w:rsidP="00345399">
            <w:pPr>
              <w:pStyle w:val="a3"/>
              <w:spacing w:line="240" w:lineRule="auto"/>
              <w:ind w:left="0" w:firstLine="172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</w:rPr>
              <w:t>Операционная</w:t>
            </w:r>
            <w:r w:rsidR="00345399">
              <w:rPr>
                <w:rFonts w:cs="Times New Roman"/>
                <w:spacing w:val="10"/>
                <w:sz w:val="24"/>
                <w:szCs w:val="24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система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EE41B" w14:textId="77B0D308" w:rsidR="009C58D5" w:rsidRPr="009A1A18" w:rsidRDefault="009C58D5" w:rsidP="00345399">
            <w:pPr>
              <w:pStyle w:val="a3"/>
              <w:spacing w:line="240" w:lineRule="auto"/>
              <w:ind w:left="0" w:firstLine="171"/>
              <w:rPr>
                <w:rFonts w:cs="Times New Roman"/>
                <w:spacing w:val="10"/>
                <w:sz w:val="24"/>
                <w:szCs w:val="24"/>
              </w:rPr>
            </w:pP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Windows</w:t>
            </w:r>
            <w:r w:rsidR="00345399">
              <w:rPr>
                <w:rFonts w:cs="Times New Roman"/>
                <w:spacing w:val="10"/>
                <w:sz w:val="24"/>
                <w:szCs w:val="24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8.1</w:t>
            </w:r>
            <w:r w:rsidR="00345399">
              <w:rPr>
                <w:rFonts w:cs="Times New Roman"/>
                <w:spacing w:val="10"/>
                <w:sz w:val="24"/>
                <w:szCs w:val="24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</w:rPr>
              <w:t>10</w:t>
            </w:r>
            <w:r w:rsidR="00345399">
              <w:rPr>
                <w:rFonts w:cs="Times New Roman"/>
                <w:spacing w:val="10"/>
                <w:sz w:val="24"/>
                <w:szCs w:val="24"/>
                <w:lang w:val="en-US"/>
              </w:rPr>
              <w:t xml:space="preserve"> </w:t>
            </w:r>
            <w:r w:rsidRPr="009A1A18">
              <w:rPr>
                <w:rFonts w:cs="Times New Roman"/>
                <w:spacing w:val="10"/>
                <w:sz w:val="24"/>
                <w:szCs w:val="24"/>
                <w:lang w:val="en-US"/>
              </w:rPr>
              <w:t>11</w:t>
            </w:r>
          </w:p>
        </w:tc>
      </w:tr>
    </w:tbl>
    <w:p w14:paraId="1618768A" w14:textId="77777777" w:rsidR="009C58D5" w:rsidRDefault="009C58D5" w:rsidP="00BC7BB1">
      <w:pPr>
        <w:pStyle w:val="3"/>
      </w:pPr>
    </w:p>
    <w:p w14:paraId="14B93A76" w14:textId="0C151B75" w:rsidR="009C58D5" w:rsidRPr="009C58D5" w:rsidRDefault="0063335C" w:rsidP="00BC7BB1">
      <w:pPr>
        <w:pStyle w:val="3"/>
      </w:pPr>
      <w:bookmarkStart w:id="7" w:name="_Toc152228653"/>
      <w:r>
        <w:t>1.2.4</w:t>
      </w:r>
      <w:r w:rsidR="00345399">
        <w:t xml:space="preserve"> </w:t>
      </w:r>
      <w:r w:rsidR="009C58D5" w:rsidRPr="009C58D5">
        <w:t>Требования</w:t>
      </w:r>
      <w:r w:rsidR="00345399">
        <w:t xml:space="preserve"> </w:t>
      </w:r>
      <w:r w:rsidR="009C58D5" w:rsidRPr="009C58D5">
        <w:t>к</w:t>
      </w:r>
      <w:r w:rsidR="00345399">
        <w:t xml:space="preserve"> </w:t>
      </w:r>
      <w:r w:rsidR="009C58D5" w:rsidRPr="009C58D5">
        <w:t>информационной</w:t>
      </w:r>
      <w:r w:rsidR="00345399">
        <w:t xml:space="preserve"> </w:t>
      </w:r>
      <w:r w:rsidR="009C58D5" w:rsidRPr="009C58D5">
        <w:t>и</w:t>
      </w:r>
      <w:r w:rsidR="00345399">
        <w:t xml:space="preserve"> </w:t>
      </w:r>
      <w:r w:rsidR="009C58D5" w:rsidRPr="009C58D5">
        <w:t>программной</w:t>
      </w:r>
      <w:r w:rsidR="00345399">
        <w:t xml:space="preserve"> </w:t>
      </w:r>
      <w:r w:rsidR="009C58D5" w:rsidRPr="009C58D5">
        <w:t>совместимости</w:t>
      </w:r>
      <w:bookmarkEnd w:id="7"/>
    </w:p>
    <w:p w14:paraId="625872A8" w14:textId="225BB9E6" w:rsidR="009C58D5" w:rsidRPr="009C58D5" w:rsidRDefault="009C58D5" w:rsidP="0063335C">
      <w:pPr>
        <w:rPr>
          <w:rFonts w:cs="Times New Roman"/>
        </w:rPr>
      </w:pPr>
      <w:r w:rsidRPr="009C58D5">
        <w:rPr>
          <w:rFonts w:cs="Times New Roman"/>
        </w:rPr>
        <w:t>Для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корректной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работы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программы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необходимо:</w:t>
      </w:r>
    </w:p>
    <w:p w14:paraId="76337ECE" w14:textId="35D19136" w:rsidR="009C58D5" w:rsidRPr="009C58D5" w:rsidRDefault="009C58D5" w:rsidP="0063335C">
      <w:pPr>
        <w:ind w:firstLine="426"/>
        <w:rPr>
          <w:rFonts w:cs="Times New Roman"/>
        </w:rPr>
      </w:pPr>
      <w:r w:rsidRPr="009C58D5">
        <w:rPr>
          <w:rFonts w:cs="Times New Roman"/>
        </w:rPr>
        <w:t>ОС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Windows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10/11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–</w:t>
      </w:r>
      <w:r w:rsidR="00345399">
        <w:t xml:space="preserve"> </w:t>
      </w:r>
      <w:r w:rsidRPr="009C58D5">
        <w:rPr>
          <w:rFonts w:cs="Times New Roman"/>
        </w:rPr>
        <w:t>операционная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система,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сделанная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корпорацией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Microsoft;</w:t>
      </w:r>
    </w:p>
    <w:p w14:paraId="309494A1" w14:textId="6AEE2D29" w:rsidR="009C58D5" w:rsidRPr="009C58D5" w:rsidRDefault="009C58D5" w:rsidP="0063335C">
      <w:pPr>
        <w:ind w:firstLine="426"/>
        <w:rPr>
          <w:rFonts w:cs="Times New Roman"/>
        </w:rPr>
      </w:pPr>
      <w:r w:rsidRPr="009C58D5">
        <w:rPr>
          <w:rFonts w:cs="Times New Roman"/>
          <w:lang w:val="en-US"/>
        </w:rPr>
        <w:t>Visual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Studio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2022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–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лучшая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интегрированная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среда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разработки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для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создания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многофункциональных,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привлекательных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кроссплатформенных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приложений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для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Windows;</w:t>
      </w:r>
    </w:p>
    <w:p w14:paraId="4F16BEA0" w14:textId="278D429A" w:rsidR="009C58D5" w:rsidRPr="009C58D5" w:rsidRDefault="009C58D5" w:rsidP="0063335C">
      <w:pPr>
        <w:ind w:firstLine="426"/>
        <w:rPr>
          <w:rFonts w:cs="Times New Roman"/>
        </w:rPr>
      </w:pPr>
      <w:r w:rsidRPr="009C58D5">
        <w:rPr>
          <w:rFonts w:cs="Times New Roman"/>
          <w:lang w:val="en-US"/>
        </w:rPr>
        <w:t>Microsoft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SQL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Server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Management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Studio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18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–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интегрированная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среда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для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управления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любой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инфраструктурой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SQL,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от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SQL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Server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до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баз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данных;</w:t>
      </w:r>
    </w:p>
    <w:p w14:paraId="369BEDAC" w14:textId="41E64D1E" w:rsidR="009C58D5" w:rsidRDefault="009C58D5" w:rsidP="0063335C">
      <w:pPr>
        <w:ind w:firstLine="426"/>
        <w:rPr>
          <w:rFonts w:cs="Times New Roman"/>
          <w:lang w:val="en-US"/>
        </w:rPr>
      </w:pPr>
      <w:r w:rsidRPr="009C58D5">
        <w:rPr>
          <w:rFonts w:cs="Times New Roman"/>
          <w:lang w:val="en-US"/>
        </w:rPr>
        <w:t>Microsoft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Excel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-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программа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для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работы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с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электронными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таблицами,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созданная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корпорацией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Microsoft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для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Microsoft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Windows</w:t>
      </w:r>
      <w:r w:rsidRPr="009C58D5">
        <w:rPr>
          <w:rFonts w:cs="Times New Roman"/>
        </w:rPr>
        <w:t>,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Windows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NT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и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Mac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OS</w:t>
      </w:r>
      <w:r w:rsidRPr="009C58D5">
        <w:rPr>
          <w:rFonts w:cs="Times New Roman"/>
        </w:rPr>
        <w:t>,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а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также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Android</w:t>
      </w:r>
      <w:r w:rsidRPr="009C58D5">
        <w:rPr>
          <w:rFonts w:cs="Times New Roman"/>
        </w:rPr>
        <w:t>,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iOS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и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Windows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Phone</w:t>
      </w:r>
      <w:r w:rsidRPr="009C58D5">
        <w:rPr>
          <w:rFonts w:cs="Times New Roman"/>
        </w:rPr>
        <w:t>.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Она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предоставляет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возможности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экономико-статистических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расчетов,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графические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инструменты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и,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за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исключением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Excel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2008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под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Mac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OS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X</w:t>
      </w:r>
      <w:r w:rsidRPr="009C58D5">
        <w:rPr>
          <w:rFonts w:cs="Times New Roman"/>
        </w:rPr>
        <w:t>,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язык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</w:rPr>
        <w:t>макропрограммирования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VBA</w:t>
      </w:r>
      <w:r w:rsidRPr="009C58D5">
        <w:rPr>
          <w:rFonts w:cs="Times New Roman"/>
        </w:rPr>
        <w:t>.</w:t>
      </w:r>
      <w:r w:rsidR="00345399">
        <w:rPr>
          <w:rFonts w:cs="Times New Roman"/>
        </w:rPr>
        <w:t xml:space="preserve"> </w:t>
      </w:r>
      <w:r w:rsidRPr="009C58D5">
        <w:rPr>
          <w:rFonts w:cs="Times New Roman"/>
          <w:lang w:val="en-US"/>
        </w:rPr>
        <w:t>Microsoft</w:t>
      </w:r>
      <w:r w:rsidR="00345399">
        <w:rPr>
          <w:rFonts w:cs="Times New Roman"/>
          <w:lang w:val="en-US"/>
        </w:rPr>
        <w:t xml:space="preserve"> </w:t>
      </w:r>
      <w:r w:rsidRPr="009C58D5">
        <w:rPr>
          <w:rFonts w:cs="Times New Roman"/>
          <w:lang w:val="en-US"/>
        </w:rPr>
        <w:t>Excel</w:t>
      </w:r>
      <w:r w:rsidR="00345399">
        <w:rPr>
          <w:rFonts w:cs="Times New Roman"/>
          <w:lang w:val="en-US"/>
        </w:rPr>
        <w:t xml:space="preserve"> </w:t>
      </w:r>
      <w:r w:rsidRPr="009C58D5">
        <w:rPr>
          <w:rFonts w:cs="Times New Roman"/>
          <w:lang w:val="en-US"/>
        </w:rPr>
        <w:t>входит</w:t>
      </w:r>
      <w:r w:rsidR="00345399">
        <w:rPr>
          <w:rFonts w:cs="Times New Roman"/>
          <w:lang w:val="en-US"/>
        </w:rPr>
        <w:t xml:space="preserve"> </w:t>
      </w:r>
      <w:r w:rsidRPr="009C58D5">
        <w:rPr>
          <w:rFonts w:cs="Times New Roman"/>
          <w:lang w:val="en-US"/>
        </w:rPr>
        <w:t>в</w:t>
      </w:r>
      <w:r w:rsidR="00345399">
        <w:rPr>
          <w:rFonts w:cs="Times New Roman"/>
          <w:lang w:val="en-US"/>
        </w:rPr>
        <w:t xml:space="preserve"> </w:t>
      </w:r>
      <w:r w:rsidRPr="009C58D5">
        <w:rPr>
          <w:rFonts w:cs="Times New Roman"/>
          <w:lang w:val="en-US"/>
        </w:rPr>
        <w:t>состав</w:t>
      </w:r>
      <w:r w:rsidR="00345399">
        <w:rPr>
          <w:rFonts w:cs="Times New Roman"/>
          <w:lang w:val="en-US"/>
        </w:rPr>
        <w:t xml:space="preserve"> </w:t>
      </w:r>
      <w:r w:rsidRPr="009C58D5">
        <w:rPr>
          <w:rFonts w:cs="Times New Roman"/>
          <w:lang w:val="en-US"/>
        </w:rPr>
        <w:t>Microsoft</w:t>
      </w:r>
      <w:r w:rsidR="00345399">
        <w:rPr>
          <w:rFonts w:cs="Times New Roman"/>
          <w:lang w:val="en-US"/>
        </w:rPr>
        <w:t xml:space="preserve"> </w:t>
      </w:r>
      <w:r w:rsidRPr="009C58D5">
        <w:rPr>
          <w:rFonts w:cs="Times New Roman"/>
          <w:lang w:val="en-US"/>
        </w:rPr>
        <w:t>Office.</w:t>
      </w:r>
    </w:p>
    <w:p w14:paraId="3488B2F6" w14:textId="77777777" w:rsidR="00345399" w:rsidRDefault="00345399" w:rsidP="0063335C">
      <w:pPr>
        <w:ind w:firstLine="426"/>
        <w:rPr>
          <w:rFonts w:cs="Times New Roman"/>
          <w:lang w:val="en-US"/>
        </w:rPr>
        <w:sectPr w:rsidR="00345399" w:rsidSect="0073037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785B848" w14:textId="7B464BB3" w:rsidR="00001B59" w:rsidRDefault="009B1F3C" w:rsidP="009A1A18">
      <w:pPr>
        <w:pStyle w:val="1"/>
        <w:spacing w:line="360" w:lineRule="auto"/>
        <w:ind w:left="360"/>
      </w:pPr>
      <w:bookmarkStart w:id="8" w:name="_Toc152228654"/>
      <w:r>
        <w:lastRenderedPageBreak/>
        <w:t>2.</w:t>
      </w:r>
      <w:r w:rsidR="00345399">
        <w:t xml:space="preserve"> </w:t>
      </w:r>
      <w:r w:rsidR="00001B59">
        <w:t>Разработка</w:t>
      </w:r>
      <w:r w:rsidR="00345399">
        <w:t xml:space="preserve"> </w:t>
      </w:r>
      <w:r w:rsidR="00001B59">
        <w:t>технического</w:t>
      </w:r>
      <w:r w:rsidR="00345399">
        <w:t xml:space="preserve"> </w:t>
      </w:r>
      <w:r w:rsidR="00001B59">
        <w:t>проекта</w:t>
      </w:r>
      <w:bookmarkEnd w:id="8"/>
    </w:p>
    <w:p w14:paraId="52D3050B" w14:textId="77777777" w:rsidR="00345399" w:rsidRPr="00345399" w:rsidRDefault="00345399" w:rsidP="00345399"/>
    <w:p w14:paraId="6FFB8F79" w14:textId="315D083C" w:rsidR="00001B59" w:rsidRDefault="00001B59" w:rsidP="00730374">
      <w:pPr>
        <w:pStyle w:val="2"/>
      </w:pPr>
      <w:bookmarkStart w:id="9" w:name="_Toc152228655"/>
      <w:r>
        <w:t>Обоснование</w:t>
      </w:r>
      <w:r w:rsidR="00345399">
        <w:t xml:space="preserve"> </w:t>
      </w:r>
      <w:r>
        <w:t>выбора</w:t>
      </w:r>
      <w:r w:rsidR="00345399">
        <w:t xml:space="preserve"> </w:t>
      </w:r>
      <w:r>
        <w:rPr>
          <w:lang w:val="en-US"/>
        </w:rPr>
        <w:t>CASE</w:t>
      </w:r>
      <w:r w:rsidR="00345399">
        <w:rPr>
          <w:lang w:val="en-US"/>
        </w:rPr>
        <w:t xml:space="preserve"> </w:t>
      </w:r>
      <w:r>
        <w:rPr>
          <w:lang w:val="en-US"/>
        </w:rPr>
        <w:t>–</w:t>
      </w:r>
      <w:r w:rsidR="00345399">
        <w:t xml:space="preserve"> </w:t>
      </w:r>
      <w:r>
        <w:t>средств</w:t>
      </w:r>
      <w:bookmarkEnd w:id="9"/>
    </w:p>
    <w:p w14:paraId="05BA90D9" w14:textId="2E61D014" w:rsidR="00730374" w:rsidRDefault="009B1F3C" w:rsidP="00345399">
      <w:pPr>
        <w:rPr>
          <w:shd w:val="clear" w:color="auto" w:fill="FFFFFF"/>
        </w:rPr>
      </w:pPr>
      <w:r w:rsidRPr="009B1F3C">
        <w:rPr>
          <w:shd w:val="clear" w:color="auto" w:fill="FFFFFF"/>
        </w:rPr>
        <w:t>Выбор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CASE-средства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во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многом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зависит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от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конкретного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подхода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к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проектированию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ИС.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Важнейшими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из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подходов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являются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структурный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(функциональный),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объектно-ориентированный,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также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отдельно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выделяется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методология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ARIS.</w:t>
      </w:r>
    </w:p>
    <w:p w14:paraId="20BC15B0" w14:textId="6E5CEDE1" w:rsidR="00001B59" w:rsidRDefault="009B1F3C" w:rsidP="00345399">
      <w:pPr>
        <w:rPr>
          <w:shd w:val="clear" w:color="auto" w:fill="FFFFFF"/>
        </w:rPr>
      </w:pPr>
      <w:r w:rsidRPr="009B1F3C">
        <w:rPr>
          <w:shd w:val="clear" w:color="auto" w:fill="FFFFFF"/>
        </w:rPr>
        <w:t>Сущность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структурного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подхода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к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разработке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ИС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заключается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в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ее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декомпозиции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на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автоматизируемые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функции: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система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разбивается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на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функциональные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подсистемы,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которые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в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свою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очередь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делятся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на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подфункции,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подразделяемые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на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задачи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и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так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далее.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На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сегодняшний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момент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широкое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распространение</w:t>
      </w:r>
      <w:r w:rsidR="00345399">
        <w:rPr>
          <w:shd w:val="clear" w:color="auto" w:fill="FFFFFF"/>
        </w:rPr>
        <w:t xml:space="preserve"> </w:t>
      </w:r>
      <w:r w:rsidRPr="009B1F3C">
        <w:rPr>
          <w:shd w:val="clear" w:color="auto" w:fill="FFFFFF"/>
        </w:rPr>
        <w:t>получили:</w:t>
      </w:r>
    </w:p>
    <w:p w14:paraId="00DCE3F9" w14:textId="752A98C7" w:rsidR="009B1F3C" w:rsidRPr="009B1F3C" w:rsidRDefault="009B1F3C" w:rsidP="00730374">
      <w:pPr>
        <w:numPr>
          <w:ilvl w:val="0"/>
          <w:numId w:val="16"/>
        </w:numPr>
        <w:shd w:val="clear" w:color="auto" w:fill="FFFFFF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CA</w:t>
      </w:r>
      <w:r w:rsidR="00345399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ERwin</w:t>
      </w:r>
      <w:r w:rsidR="00345399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Process</w:t>
      </w:r>
      <w:r w:rsidR="00345399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Modeler</w:t>
      </w:r>
      <w:r w:rsidR="00345399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(</w:t>
      </w:r>
      <w:r w:rsidRPr="009B1F3C">
        <w:rPr>
          <w:rFonts w:eastAsia="Times New Roman" w:cs="Times New Roman"/>
          <w:color w:val="000000" w:themeColor="text1"/>
          <w:szCs w:val="28"/>
          <w:lang w:eastAsia="ru-RU"/>
        </w:rPr>
        <w:t>ранее</w:t>
      </w:r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:</w:t>
      </w:r>
      <w:r w:rsidR="00345399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BPwin)</w:t>
      </w:r>
    </w:p>
    <w:p w14:paraId="352272D7" w14:textId="0D08928C" w:rsidR="009B1F3C" w:rsidRPr="009B1F3C" w:rsidRDefault="009B1F3C" w:rsidP="00730374">
      <w:pPr>
        <w:numPr>
          <w:ilvl w:val="0"/>
          <w:numId w:val="16"/>
        </w:numPr>
        <w:shd w:val="clear" w:color="auto" w:fill="FFFFFF"/>
        <w:spacing w:before="90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CA</w:t>
      </w:r>
      <w:r w:rsidR="00345399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ERwin</w:t>
      </w:r>
      <w:r w:rsidR="00345399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Data</w:t>
      </w:r>
      <w:r w:rsidR="00345399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Modeler</w:t>
      </w:r>
      <w:r w:rsidR="00345399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(</w:t>
      </w:r>
      <w:r w:rsidRPr="009B1F3C">
        <w:rPr>
          <w:rFonts w:eastAsia="Times New Roman" w:cs="Times New Roman"/>
          <w:color w:val="000000" w:themeColor="text1"/>
          <w:szCs w:val="28"/>
          <w:lang w:eastAsia="ru-RU"/>
        </w:rPr>
        <w:t>ранее</w:t>
      </w:r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:</w:t>
      </w:r>
      <w:r w:rsidR="00345399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r w:rsidRPr="009B1F3C">
        <w:rPr>
          <w:rFonts w:eastAsia="Times New Roman" w:cs="Times New Roman"/>
          <w:color w:val="000000" w:themeColor="text1"/>
          <w:szCs w:val="28"/>
          <w:lang w:val="en-US" w:eastAsia="ru-RU"/>
        </w:rPr>
        <w:t>ERwin)</w:t>
      </w:r>
    </w:p>
    <w:p w14:paraId="059C8278" w14:textId="626476D4" w:rsidR="009B1F3C" w:rsidRPr="009B1F3C" w:rsidRDefault="009B1F3C" w:rsidP="00730374">
      <w:pPr>
        <w:numPr>
          <w:ilvl w:val="0"/>
          <w:numId w:val="16"/>
        </w:numPr>
        <w:shd w:val="clear" w:color="auto" w:fill="FFFFFF"/>
        <w:spacing w:before="90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r w:rsidRPr="009B1F3C">
        <w:rPr>
          <w:rFonts w:eastAsia="Times New Roman" w:cs="Times New Roman"/>
          <w:color w:val="000000" w:themeColor="text1"/>
          <w:szCs w:val="28"/>
          <w:lang w:eastAsia="ru-RU"/>
        </w:rPr>
        <w:t>Vantage</w:t>
      </w:r>
      <w:r w:rsidR="00345399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9B1F3C">
        <w:rPr>
          <w:rFonts w:eastAsia="Times New Roman" w:cs="Times New Roman"/>
          <w:color w:val="000000" w:themeColor="text1"/>
          <w:szCs w:val="28"/>
          <w:lang w:eastAsia="ru-RU"/>
        </w:rPr>
        <w:t>Team</w:t>
      </w:r>
      <w:r w:rsidR="00345399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9B1F3C">
        <w:rPr>
          <w:rFonts w:eastAsia="Times New Roman" w:cs="Times New Roman"/>
          <w:color w:val="000000" w:themeColor="text1"/>
          <w:szCs w:val="28"/>
          <w:lang w:eastAsia="ru-RU"/>
        </w:rPr>
        <w:t>Builder</w:t>
      </w:r>
    </w:p>
    <w:p w14:paraId="3227E846" w14:textId="1239F3B0" w:rsidR="009B1F3C" w:rsidRDefault="009B1F3C" w:rsidP="00730374">
      <w:pPr>
        <w:numPr>
          <w:ilvl w:val="0"/>
          <w:numId w:val="16"/>
        </w:numPr>
        <w:shd w:val="clear" w:color="auto" w:fill="FFFFFF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r w:rsidRPr="009B1F3C">
        <w:rPr>
          <w:rFonts w:eastAsia="Times New Roman" w:cs="Times New Roman"/>
          <w:color w:val="000000" w:themeColor="text1"/>
          <w:szCs w:val="28"/>
          <w:lang w:eastAsia="ru-RU"/>
        </w:rPr>
        <w:t>Oracle</w:t>
      </w:r>
      <w:r w:rsidR="00345399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9B1F3C">
        <w:rPr>
          <w:rFonts w:eastAsia="Times New Roman" w:cs="Times New Roman"/>
          <w:color w:val="000000" w:themeColor="text1"/>
          <w:szCs w:val="28"/>
          <w:lang w:eastAsia="ru-RU"/>
        </w:rPr>
        <w:t>Designer</w:t>
      </w:r>
    </w:p>
    <w:p w14:paraId="6A98B6CF" w14:textId="24F30AD3" w:rsidR="00001B59" w:rsidRDefault="00001B59" w:rsidP="00730374">
      <w:pPr>
        <w:pStyle w:val="2"/>
      </w:pPr>
      <w:bookmarkStart w:id="10" w:name="_Toc152228656"/>
      <w:r>
        <w:t>Проектирование</w:t>
      </w:r>
      <w:r w:rsidR="00345399">
        <w:t xml:space="preserve"> </w:t>
      </w:r>
      <w:r>
        <w:t>модели</w:t>
      </w:r>
      <w:r w:rsidR="00345399">
        <w:t xml:space="preserve"> </w:t>
      </w:r>
      <w:r>
        <w:t>данных</w:t>
      </w:r>
      <w:bookmarkEnd w:id="10"/>
    </w:p>
    <w:p w14:paraId="015377E6" w14:textId="2F903AEB" w:rsidR="00001B59" w:rsidRPr="00345399" w:rsidRDefault="00730374" w:rsidP="00BC7BB1">
      <w:pPr>
        <w:pStyle w:val="3"/>
      </w:pPr>
      <w:bookmarkStart w:id="11" w:name="_Toc152228657"/>
      <w:r>
        <w:t>2.</w:t>
      </w:r>
      <w:r w:rsidR="00BC7BB1">
        <w:t>2</w:t>
      </w:r>
      <w:r>
        <w:t>.1</w:t>
      </w:r>
      <w:r w:rsidR="00345399">
        <w:t xml:space="preserve"> </w:t>
      </w:r>
      <w:r w:rsidR="00001B59" w:rsidRPr="00001B59">
        <w:rPr>
          <w:lang w:val="en-US"/>
        </w:rPr>
        <w:t>CASE</w:t>
      </w:r>
      <w:r w:rsidR="00345399">
        <w:t xml:space="preserve"> </w:t>
      </w:r>
      <w:r w:rsidR="00001B59" w:rsidRPr="00001B59">
        <w:t>–</w:t>
      </w:r>
      <w:r w:rsidR="00345399">
        <w:t xml:space="preserve"> </w:t>
      </w:r>
      <w:r w:rsidR="00001B59" w:rsidRPr="00001B59">
        <w:t>средство</w:t>
      </w:r>
      <w:r w:rsidR="00345399">
        <w:t xml:space="preserve"> </w:t>
      </w:r>
      <w:bookmarkEnd w:id="11"/>
      <w:r w:rsidR="001743B4">
        <w:rPr>
          <w:lang w:val="en-US"/>
        </w:rPr>
        <w:t>Visio</w:t>
      </w:r>
    </w:p>
    <w:p w14:paraId="2363538C" w14:textId="7A04A536" w:rsidR="009B1F3C" w:rsidRDefault="001743B4" w:rsidP="00730374">
      <w:r w:rsidRPr="001743B4">
        <w:t xml:space="preserve">Microsoft Visio — программа для создания всевозможных видов схем. К их числу относятся блок-схемы, органиграммы, планы зданий и этажей, диаграммы DFD, схемы технологических процессов, модели бизнес-процессов, диаграммы плавательных дорожек, трехмерные карты и так далее. </w:t>
      </w:r>
      <w:r w:rsidR="009B1F3C">
        <w:t>Основные</w:t>
      </w:r>
      <w:r w:rsidR="00345399">
        <w:t xml:space="preserve"> </w:t>
      </w:r>
      <w:r w:rsidR="009B1F3C">
        <w:t>возможности</w:t>
      </w:r>
      <w:r w:rsidR="00345399">
        <w:t xml:space="preserve"> </w:t>
      </w:r>
      <w:r>
        <w:rPr>
          <w:lang w:val="en-US"/>
        </w:rPr>
        <w:t>Visio</w:t>
      </w:r>
      <w:r w:rsidR="009B1F3C">
        <w:t>:</w:t>
      </w:r>
    </w:p>
    <w:p w14:paraId="1F43047A" w14:textId="77777777" w:rsidR="00B92E72" w:rsidRDefault="00B92E72" w:rsidP="00730374"/>
    <w:p w14:paraId="0435CA56" w14:textId="0F882E37" w:rsidR="009B1F3C" w:rsidRDefault="00B92E72" w:rsidP="00B92E72">
      <w:pPr>
        <w:pStyle w:val="a3"/>
        <w:numPr>
          <w:ilvl w:val="0"/>
          <w:numId w:val="18"/>
        </w:numPr>
      </w:pPr>
      <w:r w:rsidRPr="00B92E72">
        <w:t xml:space="preserve">Диаграмма прецедентов - это графическое представление взаимодействия между системой и ее окружением, фокусирующееся на функциональности, которую система предоставляет своим пользователям (актерам). Она описывает различные прецеденты (сценарии использования) системы, используемые для взаимодействия с внешними сущностями. Диаграммы </w:t>
      </w:r>
      <w:r w:rsidRPr="00B92E72">
        <w:lastRenderedPageBreak/>
        <w:t>прецедентов часто используются в методологии Unified Modeling Language (UML) для моделирования требований к системе.</w:t>
      </w:r>
    </w:p>
    <w:p w14:paraId="42EAC3E3" w14:textId="77777777" w:rsidR="00B92E72" w:rsidRDefault="00B92E72" w:rsidP="00B92E72">
      <w:pPr>
        <w:pStyle w:val="a3"/>
        <w:numPr>
          <w:ilvl w:val="0"/>
          <w:numId w:val="18"/>
        </w:numPr>
      </w:pPr>
      <w:r>
        <w:t xml:space="preserve">Диаграмма действий – </w:t>
      </w:r>
      <w:r w:rsidRPr="00CA3D0B">
        <w:t xml:space="preserve">это графическое представление последовательности шагов или действий в конкретном процессе или сценарии. Она помогает визуально отобразить последовательность выполнения операций, решения проблем или других действий. </w:t>
      </w:r>
    </w:p>
    <w:p w14:paraId="1B05B472" w14:textId="45BF2259" w:rsidR="00B92E72" w:rsidRDefault="00B92E72" w:rsidP="00B92E72">
      <w:pPr>
        <w:pStyle w:val="a3"/>
        <w:numPr>
          <w:ilvl w:val="0"/>
          <w:numId w:val="18"/>
        </w:numPr>
      </w:pPr>
      <w:r w:rsidRPr="00B92E72">
        <w:t xml:space="preserve">Таблица операций обычно используется для документирования различных операций, процедур или действий, которые выполняются в рамках определенной системы или процесса. </w:t>
      </w:r>
    </w:p>
    <w:p w14:paraId="50958467" w14:textId="645CFB5F" w:rsidR="00B92E72" w:rsidRPr="00B92E72" w:rsidRDefault="00B92E72" w:rsidP="00B92E72">
      <w:pPr>
        <w:pStyle w:val="a3"/>
        <w:numPr>
          <w:ilvl w:val="0"/>
          <w:numId w:val="18"/>
        </w:numPr>
      </w:pPr>
      <w:r w:rsidRPr="00B92E72">
        <w:t>Таблицы описания документов могут быть использованы для организации и управления информацией о документах в организации или проекте. Эти таблицы могут включать информацию о названии документа, его типе, авторе, дате создания, версии, изменениях, статусе и другие сведения, которые помогают эффективно управлять документами. Такие таблицы облегчают отслеживание и доступ к документам в организации</w:t>
      </w:r>
      <w:bookmarkStart w:id="12" w:name="_GoBack"/>
      <w:bookmarkEnd w:id="12"/>
    </w:p>
    <w:p w14:paraId="69559B6E" w14:textId="601A9856" w:rsidR="00BC0F93" w:rsidRPr="007E3D57" w:rsidRDefault="00BC0F93" w:rsidP="00B92E72">
      <w:pPr>
        <w:ind w:firstLine="0"/>
      </w:pPr>
      <w:r>
        <w:t>Выполнение</w:t>
      </w:r>
      <w:r w:rsidR="00345399">
        <w:t xml:space="preserve"> </w:t>
      </w:r>
      <w:r>
        <w:t>работы</w:t>
      </w:r>
      <w:r w:rsidR="00345399">
        <w:t xml:space="preserve"> </w:t>
      </w:r>
      <w:r>
        <w:t>с</w:t>
      </w:r>
      <w:r w:rsidR="00345399">
        <w:t xml:space="preserve"> </w:t>
      </w:r>
      <w:r>
        <w:t>применением</w:t>
      </w:r>
      <w:r w:rsidR="00345399">
        <w:t xml:space="preserve"> </w:t>
      </w:r>
      <w:r>
        <w:t>С</w:t>
      </w:r>
      <w:r w:rsidRPr="00B92E72">
        <w:rPr>
          <w:lang w:val="en-US"/>
        </w:rPr>
        <w:t>ASE</w:t>
      </w:r>
      <w:r w:rsidRPr="007E3D57">
        <w:t>-</w:t>
      </w:r>
      <w:r>
        <w:t>технологий:</w:t>
      </w:r>
      <w:r w:rsidR="00345399">
        <w:t xml:space="preserve"> </w:t>
      </w:r>
      <w:r w:rsidR="00CA3D0B" w:rsidRPr="00B92E72">
        <w:rPr>
          <w:rFonts w:eastAsia="Times New Roman" w:cs="Times New Roman"/>
          <w:szCs w:val="24"/>
          <w:lang w:val="en-US" w:eastAsia="ru-RU"/>
        </w:rPr>
        <w:t>UML</w:t>
      </w:r>
      <w:r w:rsidRPr="00B92E72">
        <w:rPr>
          <w:rFonts w:eastAsia="Times New Roman" w:cs="Times New Roman"/>
          <w:szCs w:val="24"/>
          <w:lang w:eastAsia="ru-RU"/>
        </w:rPr>
        <w:t>,</w:t>
      </w:r>
      <w:r w:rsidR="00345399" w:rsidRPr="00B92E72">
        <w:rPr>
          <w:rFonts w:eastAsia="Times New Roman" w:cs="Times New Roman"/>
          <w:szCs w:val="24"/>
          <w:lang w:eastAsia="ru-RU"/>
        </w:rPr>
        <w:t xml:space="preserve"> </w:t>
      </w:r>
      <w:r w:rsidRPr="00B92E72">
        <w:rPr>
          <w:rFonts w:eastAsia="Times New Roman" w:cs="Times New Roman"/>
          <w:szCs w:val="24"/>
          <w:lang w:val="en-US" w:eastAsia="ru-RU"/>
        </w:rPr>
        <w:t>IDEF</w:t>
      </w:r>
      <w:r w:rsidR="00345399" w:rsidRPr="00B92E72">
        <w:rPr>
          <w:rFonts w:eastAsia="Times New Roman" w:cs="Times New Roman"/>
          <w:szCs w:val="24"/>
          <w:lang w:eastAsia="ru-RU"/>
        </w:rPr>
        <w:t xml:space="preserve"> </w:t>
      </w:r>
      <w:r w:rsidRPr="00B92E72">
        <w:rPr>
          <w:rFonts w:eastAsia="Times New Roman" w:cs="Times New Roman"/>
          <w:szCs w:val="24"/>
          <w:lang w:eastAsia="ru-RU"/>
        </w:rPr>
        <w:t>(3),</w:t>
      </w:r>
      <w:r w:rsidR="00345399" w:rsidRPr="00B92E72">
        <w:rPr>
          <w:rFonts w:eastAsia="Times New Roman" w:cs="Times New Roman"/>
          <w:szCs w:val="24"/>
          <w:lang w:eastAsia="ru-RU"/>
        </w:rPr>
        <w:t xml:space="preserve"> </w:t>
      </w:r>
      <w:r w:rsidRPr="00B92E72">
        <w:rPr>
          <w:rFonts w:eastAsia="Times New Roman" w:cs="Times New Roman"/>
          <w:szCs w:val="24"/>
          <w:lang w:val="en-US" w:eastAsia="ru-RU"/>
        </w:rPr>
        <w:t>DFD</w:t>
      </w:r>
      <w:r w:rsidRPr="00B92E72">
        <w:rPr>
          <w:rFonts w:eastAsia="Times New Roman" w:cs="Times New Roman"/>
          <w:szCs w:val="24"/>
          <w:lang w:eastAsia="ru-RU"/>
        </w:rPr>
        <w:t>.</w:t>
      </w:r>
    </w:p>
    <w:p w14:paraId="6E180F38" w14:textId="16DE61F6" w:rsidR="00BC0F93" w:rsidRPr="00BC0F93" w:rsidRDefault="001126E0" w:rsidP="00BC0F93">
      <w:pPr>
        <w:jc w:val="center"/>
        <w:rPr>
          <w:sz w:val="24"/>
          <w:szCs w:val="20"/>
        </w:rPr>
      </w:pPr>
      <w:r w:rsidRPr="001126E0">
        <w:rPr>
          <w:noProof/>
          <w:lang w:eastAsia="ru-RU"/>
        </w:rPr>
        <w:lastRenderedPageBreak/>
        <w:drawing>
          <wp:inline distT="0" distB="0" distL="0" distR="0" wp14:anchorId="31034759" wp14:editId="15D2FB7A">
            <wp:extent cx="5940425" cy="5678732"/>
            <wp:effectExtent l="0" t="0" r="3175" b="0"/>
            <wp:docPr id="11" name="Рисунок 11" descr="C:\Users\admin\Desktop\Абуталыблы св\олег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Абуталыблы св\олег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78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5399">
        <w:rPr>
          <w:noProof/>
          <w:lang w:eastAsia="ru-RU"/>
        </w:rPr>
        <w:t xml:space="preserve"> </w:t>
      </w:r>
      <w:r w:rsidR="00BC0F93" w:rsidRPr="00BC0F93">
        <w:rPr>
          <w:noProof/>
          <w:sz w:val="24"/>
          <w:szCs w:val="20"/>
          <w:lang w:eastAsia="ru-RU"/>
        </w:rPr>
        <w:t>Рис.</w:t>
      </w:r>
      <w:r w:rsidR="00BC0F93">
        <w:rPr>
          <w:noProof/>
          <w:sz w:val="24"/>
          <w:szCs w:val="20"/>
          <w:lang w:eastAsia="ru-RU"/>
        </w:rPr>
        <w:t>1</w:t>
      </w:r>
      <w:r w:rsidR="00345399">
        <w:rPr>
          <w:noProof/>
          <w:sz w:val="24"/>
          <w:szCs w:val="20"/>
          <w:lang w:eastAsia="ru-RU"/>
        </w:rPr>
        <w:t xml:space="preserve"> </w:t>
      </w:r>
      <w:r>
        <w:rPr>
          <w:noProof/>
          <w:sz w:val="24"/>
          <w:szCs w:val="20"/>
          <w:lang w:eastAsia="ru-RU"/>
        </w:rPr>
        <w:t>«</w:t>
      </w:r>
      <w:r w:rsidRPr="001126E0">
        <w:rPr>
          <w:noProof/>
          <w:sz w:val="24"/>
          <w:szCs w:val="20"/>
          <w:lang w:eastAsia="ru-RU"/>
        </w:rPr>
        <w:t>Диаграмма прецедентов</w:t>
      </w:r>
      <w:r w:rsidR="00BC0F93" w:rsidRPr="00BC0F93">
        <w:rPr>
          <w:sz w:val="24"/>
          <w:szCs w:val="20"/>
        </w:rPr>
        <w:t>»</w:t>
      </w:r>
    </w:p>
    <w:p w14:paraId="02C02FB3" w14:textId="105BC4D4" w:rsidR="00BC0F93" w:rsidRDefault="00BC0F93" w:rsidP="00BC0F93">
      <w:r w:rsidRPr="007E3D57">
        <w:t>Выполнение</w:t>
      </w:r>
      <w:r w:rsidR="00345399">
        <w:t xml:space="preserve"> </w:t>
      </w:r>
      <w:r w:rsidRPr="007E3D57">
        <w:t>процесса</w:t>
      </w:r>
      <w:r w:rsidR="00345399">
        <w:t xml:space="preserve"> </w:t>
      </w:r>
      <w:r w:rsidRPr="007E3D57">
        <w:t>де</w:t>
      </w:r>
      <w:r>
        <w:t>композиции</w:t>
      </w:r>
      <w:r w:rsidR="00345399">
        <w:t xml:space="preserve"> </w:t>
      </w:r>
      <w:r>
        <w:t>контекстной</w:t>
      </w:r>
      <w:r w:rsidR="00345399">
        <w:t xml:space="preserve"> </w:t>
      </w:r>
      <w:r>
        <w:t>диаграммы.</w:t>
      </w:r>
    </w:p>
    <w:p w14:paraId="16A2D6D6" w14:textId="00188B3D" w:rsidR="00BC0F93" w:rsidRPr="007E3D57" w:rsidRDefault="00BC0F93" w:rsidP="00BC0F93">
      <w:pPr>
        <w:jc w:val="center"/>
      </w:pPr>
      <w:r w:rsidRPr="00BC0F93">
        <w:rPr>
          <w:noProof/>
          <w:lang w:eastAsia="ru-RU"/>
        </w:rPr>
        <w:lastRenderedPageBreak/>
        <w:drawing>
          <wp:inline distT="0" distB="0" distL="0" distR="0" wp14:anchorId="48A25F2D" wp14:editId="26B3A286">
            <wp:extent cx="5169535" cy="3578059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8261" cy="375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A1388" w14:textId="5538CD3C" w:rsidR="00BC0F93" w:rsidRPr="00BC0F93" w:rsidRDefault="00345399" w:rsidP="00BC0F93">
      <w:pPr>
        <w:jc w:val="center"/>
        <w:rPr>
          <w:sz w:val="24"/>
          <w:szCs w:val="20"/>
        </w:rPr>
      </w:pPr>
      <w:r>
        <w:t xml:space="preserve"> </w:t>
      </w:r>
      <w:r w:rsidR="00BC0F93" w:rsidRPr="00BC0F93">
        <w:rPr>
          <w:sz w:val="24"/>
          <w:szCs w:val="20"/>
        </w:rPr>
        <w:t>Рис.</w:t>
      </w:r>
      <w:r>
        <w:rPr>
          <w:sz w:val="24"/>
          <w:szCs w:val="20"/>
        </w:rPr>
        <w:t xml:space="preserve"> </w:t>
      </w:r>
      <w:r w:rsidR="00BC0F93">
        <w:rPr>
          <w:sz w:val="24"/>
          <w:szCs w:val="20"/>
        </w:rPr>
        <w:t>2</w:t>
      </w:r>
      <w:r>
        <w:rPr>
          <w:sz w:val="24"/>
          <w:szCs w:val="20"/>
        </w:rPr>
        <w:t xml:space="preserve"> </w:t>
      </w:r>
      <w:r w:rsidR="00BC0F93" w:rsidRPr="00BC0F93">
        <w:rPr>
          <w:sz w:val="24"/>
          <w:szCs w:val="20"/>
        </w:rPr>
        <w:t>«Процесс</w:t>
      </w:r>
      <w:r>
        <w:rPr>
          <w:sz w:val="24"/>
          <w:szCs w:val="20"/>
        </w:rPr>
        <w:t xml:space="preserve"> </w:t>
      </w:r>
      <w:r w:rsidR="00BC0F93" w:rsidRPr="00BC0F93">
        <w:rPr>
          <w:sz w:val="24"/>
          <w:szCs w:val="20"/>
        </w:rPr>
        <w:t>декомпозиции»</w:t>
      </w:r>
    </w:p>
    <w:p w14:paraId="1087557F" w14:textId="06F2E2B5" w:rsidR="007863F6" w:rsidRDefault="00BC0F93" w:rsidP="00A9776F">
      <w:pPr>
        <w:tabs>
          <w:tab w:val="left" w:pos="1170"/>
        </w:tabs>
      </w:pPr>
      <w:r w:rsidRPr="00BC0F93">
        <w:rPr>
          <w:noProof/>
          <w:lang w:eastAsia="ru-RU"/>
        </w:rPr>
        <w:drawing>
          <wp:inline distT="0" distB="0" distL="0" distR="0" wp14:anchorId="0E7B2516" wp14:editId="08622BF0">
            <wp:extent cx="5479250" cy="3760798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0744" cy="37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2EEE4" w14:textId="1596D9A0" w:rsidR="00BC0F93" w:rsidRPr="00BC0F93" w:rsidRDefault="00BC0F93" w:rsidP="00BC0F93">
      <w:pPr>
        <w:jc w:val="center"/>
        <w:rPr>
          <w:sz w:val="24"/>
          <w:szCs w:val="20"/>
        </w:rPr>
      </w:pPr>
      <w:bookmarkStart w:id="13" w:name="_Toc2771691"/>
      <w:r w:rsidRPr="00BC0F93">
        <w:rPr>
          <w:sz w:val="24"/>
          <w:szCs w:val="20"/>
        </w:rPr>
        <w:t>Рис.</w:t>
      </w:r>
      <w:r w:rsidR="00345399">
        <w:rPr>
          <w:sz w:val="24"/>
          <w:szCs w:val="20"/>
        </w:rPr>
        <w:t xml:space="preserve"> </w:t>
      </w:r>
      <w:r>
        <w:rPr>
          <w:sz w:val="24"/>
          <w:szCs w:val="20"/>
        </w:rPr>
        <w:t>3</w:t>
      </w:r>
      <w:r w:rsidR="00345399">
        <w:rPr>
          <w:sz w:val="24"/>
          <w:szCs w:val="20"/>
        </w:rPr>
        <w:t xml:space="preserve"> </w:t>
      </w:r>
      <w:r w:rsidRPr="00BC0F93">
        <w:rPr>
          <w:sz w:val="24"/>
          <w:szCs w:val="20"/>
        </w:rPr>
        <w:t>«Технология</w:t>
      </w:r>
      <w:r w:rsidR="00345399">
        <w:rPr>
          <w:rFonts w:cs="Times New Roman"/>
          <w:sz w:val="24"/>
        </w:rPr>
        <w:t xml:space="preserve"> </w:t>
      </w:r>
      <w:r w:rsidRPr="00BC0F93">
        <w:rPr>
          <w:rFonts w:cs="Times New Roman"/>
          <w:sz w:val="24"/>
          <w:lang w:val="en-US"/>
        </w:rPr>
        <w:t>IDEF</w:t>
      </w:r>
      <w:r w:rsidRPr="00BC0F93">
        <w:rPr>
          <w:rFonts w:cs="Times New Roman"/>
          <w:sz w:val="24"/>
        </w:rPr>
        <w:t>(3)»</w:t>
      </w:r>
    </w:p>
    <w:bookmarkEnd w:id="13"/>
    <w:p w14:paraId="2EEFDAF3" w14:textId="2D6C2188" w:rsidR="00BC0F93" w:rsidRDefault="00BC0F93" w:rsidP="00A9776F">
      <w:pPr>
        <w:tabs>
          <w:tab w:val="left" w:pos="1170"/>
        </w:tabs>
      </w:pPr>
      <w:r w:rsidRPr="00BC0F93">
        <w:rPr>
          <w:noProof/>
          <w:lang w:eastAsia="ru-RU"/>
        </w:rPr>
        <w:lastRenderedPageBreak/>
        <w:drawing>
          <wp:inline distT="0" distB="0" distL="0" distR="0" wp14:anchorId="5F19A89C" wp14:editId="0ABF1671">
            <wp:extent cx="5679168" cy="391258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9675" cy="39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E148A" w14:textId="4B8295BE" w:rsidR="00BC0F93" w:rsidRPr="00BC0F93" w:rsidRDefault="00BC0F93" w:rsidP="00BC0F93">
      <w:pPr>
        <w:jc w:val="center"/>
        <w:rPr>
          <w:sz w:val="24"/>
          <w:szCs w:val="20"/>
        </w:rPr>
      </w:pPr>
      <w:r w:rsidRPr="00BC0F93">
        <w:rPr>
          <w:sz w:val="24"/>
          <w:szCs w:val="20"/>
        </w:rPr>
        <w:t>Рис.</w:t>
      </w:r>
      <w:r>
        <w:rPr>
          <w:sz w:val="24"/>
          <w:szCs w:val="20"/>
        </w:rPr>
        <w:t>4</w:t>
      </w:r>
      <w:r w:rsidR="00345399">
        <w:rPr>
          <w:sz w:val="24"/>
          <w:szCs w:val="20"/>
        </w:rPr>
        <w:t xml:space="preserve"> </w:t>
      </w:r>
      <w:r w:rsidRPr="00BC0F93">
        <w:rPr>
          <w:sz w:val="24"/>
          <w:szCs w:val="20"/>
        </w:rPr>
        <w:t>«Хранилище</w:t>
      </w:r>
      <w:r w:rsidR="00345399">
        <w:rPr>
          <w:sz w:val="24"/>
          <w:szCs w:val="20"/>
        </w:rPr>
        <w:t xml:space="preserve"> </w:t>
      </w:r>
      <w:r w:rsidRPr="00BC0F93">
        <w:rPr>
          <w:sz w:val="24"/>
          <w:szCs w:val="20"/>
        </w:rPr>
        <w:t>данных»</w:t>
      </w:r>
    </w:p>
    <w:p w14:paraId="37DC91A8" w14:textId="12BD7DD0" w:rsidR="00F40C39" w:rsidRPr="00F40C39" w:rsidRDefault="00001B59" w:rsidP="00BC7BB1">
      <w:pPr>
        <w:pStyle w:val="2"/>
        <w:numPr>
          <w:ilvl w:val="0"/>
          <w:numId w:val="0"/>
        </w:numPr>
        <w:ind w:left="709"/>
      </w:pPr>
      <w:bookmarkStart w:id="14" w:name="_Toc2771692"/>
      <w:bookmarkStart w:id="15" w:name="_Toc152228658"/>
      <w:r>
        <w:t>2.2.2</w:t>
      </w:r>
      <w:r>
        <w:tab/>
      </w:r>
      <w:r w:rsidR="00F40C39" w:rsidRPr="00F40C39">
        <w:t>Описание</w:t>
      </w:r>
      <w:r w:rsidR="00345399">
        <w:t xml:space="preserve"> </w:t>
      </w:r>
      <w:r w:rsidR="00F40C39" w:rsidRPr="00F40C39">
        <w:t>процесса</w:t>
      </w:r>
      <w:r w:rsidR="00345399">
        <w:t xml:space="preserve"> </w:t>
      </w:r>
      <w:r w:rsidR="00F40C39" w:rsidRPr="00F40C39">
        <w:t>проектирования</w:t>
      </w:r>
      <w:r w:rsidR="00345399">
        <w:t xml:space="preserve"> </w:t>
      </w:r>
      <w:r w:rsidR="00F40C39" w:rsidRPr="00F40C39">
        <w:t>предметной</w:t>
      </w:r>
      <w:r w:rsidR="00345399">
        <w:t xml:space="preserve"> </w:t>
      </w:r>
      <w:r w:rsidR="00F40C39" w:rsidRPr="00F40C39">
        <w:t>области</w:t>
      </w:r>
      <w:bookmarkEnd w:id="14"/>
      <w:bookmarkEnd w:id="15"/>
    </w:p>
    <w:p w14:paraId="3B205ECD" w14:textId="643C933E" w:rsidR="00F40C39" w:rsidRPr="00E065C8" w:rsidRDefault="00F40C39" w:rsidP="009C501A">
      <w:pPr>
        <w:ind w:firstLine="708"/>
        <w:rPr>
          <w:rFonts w:cs="Times New Roman"/>
          <w:szCs w:val="24"/>
        </w:rPr>
      </w:pPr>
      <w:r w:rsidRPr="00E065C8">
        <w:rPr>
          <w:rFonts w:cs="Times New Roman"/>
          <w:b/>
          <w:szCs w:val="24"/>
        </w:rPr>
        <w:t>Название</w:t>
      </w:r>
      <w:r w:rsidR="00345399">
        <w:rPr>
          <w:rFonts w:cs="Times New Roman"/>
          <w:b/>
          <w:szCs w:val="24"/>
        </w:rPr>
        <w:t xml:space="preserve"> </w:t>
      </w:r>
      <w:r w:rsidRPr="00E065C8">
        <w:rPr>
          <w:rFonts w:cs="Times New Roman"/>
          <w:b/>
          <w:szCs w:val="24"/>
        </w:rPr>
        <w:t>проекта</w:t>
      </w:r>
      <w:r w:rsidRPr="00E065C8">
        <w:rPr>
          <w:rFonts w:cs="Times New Roman"/>
          <w:szCs w:val="24"/>
        </w:rPr>
        <w:t>: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Автоматизация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работы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организации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«Т</w:t>
      </w:r>
      <w:r>
        <w:rPr>
          <w:rFonts w:cs="Times New Roman"/>
          <w:szCs w:val="24"/>
        </w:rPr>
        <w:t>рансмаш</w:t>
      </w:r>
      <w:r w:rsidRPr="00E065C8">
        <w:rPr>
          <w:rFonts w:cs="Times New Roman"/>
          <w:szCs w:val="24"/>
        </w:rPr>
        <w:t>».</w:t>
      </w:r>
    </w:p>
    <w:p w14:paraId="63E1A0DB" w14:textId="172A8329" w:rsidR="00F40C39" w:rsidRPr="00E065C8" w:rsidRDefault="00F40C39" w:rsidP="009C501A">
      <w:pPr>
        <w:ind w:firstLine="708"/>
        <w:rPr>
          <w:rFonts w:cs="Times New Roman"/>
          <w:b/>
          <w:szCs w:val="24"/>
        </w:rPr>
      </w:pPr>
      <w:r w:rsidRPr="00E065C8">
        <w:rPr>
          <w:rFonts w:cs="Times New Roman"/>
          <w:b/>
          <w:szCs w:val="24"/>
        </w:rPr>
        <w:t>Цель</w:t>
      </w:r>
      <w:r w:rsidR="00345399">
        <w:rPr>
          <w:rFonts w:cs="Times New Roman"/>
          <w:b/>
          <w:szCs w:val="24"/>
        </w:rPr>
        <w:t xml:space="preserve"> </w:t>
      </w:r>
      <w:r w:rsidRPr="00E065C8">
        <w:rPr>
          <w:rFonts w:cs="Times New Roman"/>
          <w:b/>
          <w:szCs w:val="24"/>
        </w:rPr>
        <w:t>проекта</w:t>
      </w:r>
      <w:r w:rsidRPr="00E065C8">
        <w:rPr>
          <w:rFonts w:cs="Times New Roman"/>
          <w:szCs w:val="24"/>
        </w:rPr>
        <w:t>: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подготовить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рабочую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модель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бизнес-процесса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работы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организации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п</w:t>
      </w:r>
      <w:r w:rsidR="009C501A">
        <w:rPr>
          <w:rFonts w:cs="Times New Roman"/>
          <w:szCs w:val="24"/>
        </w:rPr>
        <w:t>о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сбыту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товара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со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склада</w:t>
      </w:r>
      <w:r w:rsidRPr="00E065C8">
        <w:rPr>
          <w:rFonts w:cs="Times New Roman"/>
          <w:szCs w:val="24"/>
        </w:rPr>
        <w:t>.</w:t>
      </w:r>
    </w:p>
    <w:p w14:paraId="61E4EF36" w14:textId="7BF5F65D" w:rsidR="00F40C39" w:rsidRPr="00E065C8" w:rsidRDefault="00F40C39" w:rsidP="009C501A">
      <w:pPr>
        <w:ind w:firstLine="708"/>
        <w:rPr>
          <w:rFonts w:cs="Times New Roman"/>
          <w:b/>
          <w:szCs w:val="24"/>
        </w:rPr>
      </w:pPr>
      <w:r w:rsidRPr="00E065C8">
        <w:rPr>
          <w:rFonts w:cs="Times New Roman"/>
          <w:b/>
          <w:szCs w:val="24"/>
        </w:rPr>
        <w:t>Точка</w:t>
      </w:r>
      <w:r w:rsidR="00345399">
        <w:rPr>
          <w:rFonts w:cs="Times New Roman"/>
          <w:b/>
          <w:szCs w:val="24"/>
        </w:rPr>
        <w:t xml:space="preserve"> </w:t>
      </w:r>
      <w:r w:rsidRPr="00E065C8">
        <w:rPr>
          <w:rFonts w:cs="Times New Roman"/>
          <w:b/>
          <w:szCs w:val="24"/>
        </w:rPr>
        <w:t>зрения: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руководство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организации.</w:t>
      </w:r>
    </w:p>
    <w:p w14:paraId="26B9DBE9" w14:textId="77DF3E4D" w:rsidR="00F40C39" w:rsidRPr="00E065C8" w:rsidRDefault="00F40C39" w:rsidP="009C501A">
      <w:pPr>
        <w:ind w:firstLine="708"/>
        <w:rPr>
          <w:rFonts w:cs="Times New Roman"/>
          <w:b/>
          <w:szCs w:val="24"/>
        </w:rPr>
      </w:pPr>
      <w:r w:rsidRPr="00E065C8">
        <w:rPr>
          <w:rFonts w:cs="Times New Roman"/>
          <w:b/>
          <w:szCs w:val="24"/>
        </w:rPr>
        <w:t>Инструментарий: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методология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функционального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моделирования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в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среде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приложения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BPWin</w:t>
      </w:r>
      <w:r w:rsidR="00345399">
        <w:rPr>
          <w:rFonts w:cs="Times New Roman"/>
          <w:szCs w:val="24"/>
        </w:rPr>
        <w:t xml:space="preserve"> </w:t>
      </w:r>
    </w:p>
    <w:p w14:paraId="2D77A13F" w14:textId="46D273C0" w:rsidR="00F943BB" w:rsidRPr="009C501A" w:rsidRDefault="00F40C39" w:rsidP="009C501A">
      <w:pPr>
        <w:ind w:firstLine="708"/>
        <w:rPr>
          <w:rFonts w:cs="Times New Roman"/>
          <w:b/>
          <w:szCs w:val="24"/>
        </w:rPr>
      </w:pPr>
      <w:r w:rsidRPr="00E065C8">
        <w:rPr>
          <w:rFonts w:cs="Times New Roman"/>
          <w:b/>
          <w:szCs w:val="24"/>
        </w:rPr>
        <w:t>Список</w:t>
      </w:r>
      <w:r w:rsidR="00345399">
        <w:rPr>
          <w:rFonts w:cs="Times New Roman"/>
          <w:b/>
          <w:szCs w:val="24"/>
        </w:rPr>
        <w:t xml:space="preserve"> </w:t>
      </w:r>
      <w:r w:rsidRPr="00E065C8">
        <w:rPr>
          <w:rFonts w:cs="Times New Roman"/>
          <w:b/>
          <w:szCs w:val="24"/>
        </w:rPr>
        <w:t>данных:</w:t>
      </w:r>
    </w:p>
    <w:p w14:paraId="6ACE48E4" w14:textId="27391842" w:rsidR="00F40C39" w:rsidRPr="009C501A" w:rsidRDefault="00F40C39" w:rsidP="00F40C39">
      <w:pPr>
        <w:numPr>
          <w:ilvl w:val="0"/>
          <w:numId w:val="5"/>
        </w:numPr>
        <w:tabs>
          <w:tab w:val="left" w:pos="0"/>
        </w:tabs>
        <w:rPr>
          <w:rFonts w:cs="Times New Roman"/>
          <w:szCs w:val="24"/>
          <w:shd w:val="clear" w:color="auto" w:fill="FFFFFF"/>
        </w:rPr>
      </w:pPr>
      <w:r w:rsidRPr="009C501A">
        <w:rPr>
          <w:rFonts w:cs="Times New Roman"/>
          <w:szCs w:val="24"/>
          <w:shd w:val="clear" w:color="auto" w:fill="FFFFFF"/>
        </w:rPr>
        <w:t>Система</w:t>
      </w:r>
      <w:r w:rsidR="00345399">
        <w:rPr>
          <w:rFonts w:cs="Times New Roman"/>
          <w:szCs w:val="24"/>
          <w:shd w:val="clear" w:color="auto" w:fill="FFFFFF"/>
        </w:rPr>
        <w:t xml:space="preserve"> </w:t>
      </w:r>
      <w:r w:rsidRPr="009C501A">
        <w:rPr>
          <w:rFonts w:cs="Times New Roman"/>
          <w:szCs w:val="24"/>
          <w:shd w:val="clear" w:color="auto" w:fill="FFFFFF"/>
        </w:rPr>
        <w:t>оформления</w:t>
      </w:r>
      <w:r w:rsidR="00345399">
        <w:rPr>
          <w:rFonts w:cs="Times New Roman"/>
          <w:szCs w:val="24"/>
          <w:shd w:val="clear" w:color="auto" w:fill="FFFFFF"/>
        </w:rPr>
        <w:t xml:space="preserve"> </w:t>
      </w:r>
      <w:r w:rsidRPr="009C501A">
        <w:rPr>
          <w:rFonts w:cs="Times New Roman"/>
          <w:szCs w:val="24"/>
          <w:shd w:val="clear" w:color="auto" w:fill="FFFFFF"/>
        </w:rPr>
        <w:t>заказов</w:t>
      </w:r>
    </w:p>
    <w:p w14:paraId="5B0767C6" w14:textId="39247785" w:rsidR="00F40C39" w:rsidRPr="00E318DF" w:rsidRDefault="00F40C39" w:rsidP="00F40C39">
      <w:pPr>
        <w:numPr>
          <w:ilvl w:val="0"/>
          <w:numId w:val="5"/>
        </w:numPr>
        <w:tabs>
          <w:tab w:val="left" w:pos="0"/>
        </w:tabs>
        <w:rPr>
          <w:rFonts w:cs="Times New Roman"/>
          <w:szCs w:val="24"/>
        </w:rPr>
      </w:pPr>
      <w:r w:rsidRPr="00E318DF">
        <w:rPr>
          <w:rFonts w:cs="Times New Roman"/>
          <w:szCs w:val="24"/>
        </w:rPr>
        <w:t>Продажа</w:t>
      </w:r>
    </w:p>
    <w:p w14:paraId="4624EEBF" w14:textId="289377F1" w:rsidR="00F40C39" w:rsidRPr="00E318DF" w:rsidRDefault="00F40C39" w:rsidP="00F40C39">
      <w:pPr>
        <w:numPr>
          <w:ilvl w:val="0"/>
          <w:numId w:val="5"/>
        </w:numPr>
        <w:tabs>
          <w:tab w:val="left" w:pos="0"/>
        </w:tabs>
        <w:rPr>
          <w:rFonts w:cs="Times New Roman"/>
          <w:szCs w:val="24"/>
        </w:rPr>
      </w:pPr>
      <w:r w:rsidRPr="00E318DF">
        <w:rPr>
          <w:rFonts w:cs="Times New Roman"/>
          <w:szCs w:val="24"/>
        </w:rPr>
        <w:t>Отгрузка,</w:t>
      </w:r>
      <w:r w:rsidR="00345399">
        <w:rPr>
          <w:rFonts w:cs="Times New Roman"/>
          <w:szCs w:val="24"/>
        </w:rPr>
        <w:t xml:space="preserve"> </w:t>
      </w:r>
      <w:r w:rsidRPr="00E318DF">
        <w:rPr>
          <w:rFonts w:cs="Times New Roman"/>
          <w:szCs w:val="24"/>
        </w:rPr>
        <w:t>получение</w:t>
      </w:r>
    </w:p>
    <w:p w14:paraId="11E7EABC" w14:textId="4219702F" w:rsidR="00F40C39" w:rsidRPr="00E318DF" w:rsidRDefault="00F40C39" w:rsidP="00F40C39">
      <w:pPr>
        <w:numPr>
          <w:ilvl w:val="0"/>
          <w:numId w:val="5"/>
        </w:numPr>
        <w:tabs>
          <w:tab w:val="left" w:pos="0"/>
        </w:tabs>
        <w:rPr>
          <w:rFonts w:cs="Times New Roman"/>
          <w:szCs w:val="24"/>
        </w:rPr>
      </w:pPr>
      <w:r w:rsidRPr="00E318DF">
        <w:rPr>
          <w:rFonts w:cs="Times New Roman"/>
          <w:szCs w:val="24"/>
        </w:rPr>
        <w:t>Заказы</w:t>
      </w:r>
      <w:r w:rsidR="00345399">
        <w:rPr>
          <w:rFonts w:cs="Times New Roman"/>
          <w:szCs w:val="24"/>
        </w:rPr>
        <w:t xml:space="preserve"> </w:t>
      </w:r>
      <w:r w:rsidRPr="00E318DF">
        <w:rPr>
          <w:rFonts w:cs="Times New Roman"/>
          <w:szCs w:val="24"/>
        </w:rPr>
        <w:t>клиентов</w:t>
      </w:r>
    </w:p>
    <w:p w14:paraId="0924DD81" w14:textId="6301BADC" w:rsidR="00F40C39" w:rsidRPr="00E318DF" w:rsidRDefault="00F40C39" w:rsidP="00F40C39">
      <w:pPr>
        <w:numPr>
          <w:ilvl w:val="0"/>
          <w:numId w:val="5"/>
        </w:numPr>
        <w:tabs>
          <w:tab w:val="left" w:pos="0"/>
        </w:tabs>
        <w:rPr>
          <w:rFonts w:cs="Times New Roman"/>
          <w:szCs w:val="24"/>
        </w:rPr>
      </w:pPr>
      <w:r w:rsidRPr="00E318DF">
        <w:rPr>
          <w:rFonts w:cs="Times New Roman"/>
          <w:szCs w:val="24"/>
        </w:rPr>
        <w:t>Компоненты</w:t>
      </w:r>
      <w:r w:rsidR="00345399">
        <w:rPr>
          <w:rFonts w:cs="Times New Roman"/>
          <w:szCs w:val="24"/>
        </w:rPr>
        <w:t xml:space="preserve"> </w:t>
      </w:r>
      <w:r w:rsidRPr="00E318DF">
        <w:rPr>
          <w:rFonts w:cs="Times New Roman"/>
          <w:szCs w:val="24"/>
        </w:rPr>
        <w:t>для</w:t>
      </w:r>
      <w:r w:rsidR="00345399">
        <w:rPr>
          <w:rFonts w:cs="Times New Roman"/>
          <w:szCs w:val="24"/>
        </w:rPr>
        <w:t xml:space="preserve"> </w:t>
      </w:r>
      <w:r w:rsidRPr="00E318DF">
        <w:rPr>
          <w:rFonts w:cs="Times New Roman"/>
          <w:szCs w:val="24"/>
        </w:rPr>
        <w:t>сборки</w:t>
      </w:r>
      <w:r w:rsidR="00345399">
        <w:rPr>
          <w:rFonts w:cs="Times New Roman"/>
          <w:szCs w:val="24"/>
        </w:rPr>
        <w:t xml:space="preserve"> </w:t>
      </w:r>
      <w:r w:rsidR="00E318DF" w:rsidRPr="00E318DF">
        <w:rPr>
          <w:rFonts w:cs="Times New Roman"/>
          <w:szCs w:val="24"/>
        </w:rPr>
        <w:t>изделий</w:t>
      </w:r>
    </w:p>
    <w:p w14:paraId="01856B92" w14:textId="56EF6461" w:rsidR="00F40C39" w:rsidRPr="00E318DF" w:rsidRDefault="00F40C39" w:rsidP="00F40C39">
      <w:pPr>
        <w:numPr>
          <w:ilvl w:val="0"/>
          <w:numId w:val="5"/>
        </w:numPr>
        <w:tabs>
          <w:tab w:val="left" w:pos="0"/>
        </w:tabs>
        <w:rPr>
          <w:rFonts w:cs="Times New Roman"/>
          <w:szCs w:val="24"/>
        </w:rPr>
      </w:pPr>
      <w:r w:rsidRPr="00E318DF">
        <w:rPr>
          <w:rFonts w:cs="Times New Roman"/>
          <w:szCs w:val="24"/>
        </w:rPr>
        <w:t>Персонал</w:t>
      </w:r>
      <w:r w:rsidR="00345399">
        <w:rPr>
          <w:rFonts w:cs="Times New Roman"/>
          <w:szCs w:val="24"/>
        </w:rPr>
        <w:t xml:space="preserve"> </w:t>
      </w:r>
      <w:r w:rsidR="00E318DF">
        <w:rPr>
          <w:rFonts w:cs="Times New Roman"/>
          <w:szCs w:val="24"/>
        </w:rPr>
        <w:t>складского</w:t>
      </w:r>
      <w:r w:rsidR="00345399">
        <w:rPr>
          <w:rFonts w:cs="Times New Roman"/>
          <w:szCs w:val="24"/>
        </w:rPr>
        <w:t xml:space="preserve"> </w:t>
      </w:r>
      <w:r w:rsidRPr="00E318DF">
        <w:rPr>
          <w:rFonts w:cs="Times New Roman"/>
          <w:szCs w:val="24"/>
        </w:rPr>
        <w:t>отдела</w:t>
      </w:r>
    </w:p>
    <w:p w14:paraId="20375751" w14:textId="22A8E778" w:rsidR="00F40C39" w:rsidRPr="00E065C8" w:rsidRDefault="00F40C39" w:rsidP="00F40C39">
      <w:pPr>
        <w:ind w:firstLine="708"/>
        <w:rPr>
          <w:rFonts w:cs="Times New Roman"/>
          <w:b/>
          <w:szCs w:val="24"/>
        </w:rPr>
      </w:pPr>
      <w:r w:rsidRPr="00E065C8">
        <w:rPr>
          <w:rFonts w:cs="Times New Roman"/>
          <w:b/>
          <w:szCs w:val="24"/>
        </w:rPr>
        <w:t>Список</w:t>
      </w:r>
      <w:r w:rsidR="00345399">
        <w:rPr>
          <w:rFonts w:cs="Times New Roman"/>
          <w:b/>
          <w:szCs w:val="24"/>
        </w:rPr>
        <w:t xml:space="preserve"> </w:t>
      </w:r>
      <w:r w:rsidRPr="00E065C8">
        <w:rPr>
          <w:rFonts w:cs="Times New Roman"/>
          <w:b/>
          <w:szCs w:val="24"/>
        </w:rPr>
        <w:t>функций</w:t>
      </w:r>
    </w:p>
    <w:p w14:paraId="061D872F" w14:textId="7668D781" w:rsidR="00F40C39" w:rsidRPr="00E318DF" w:rsidRDefault="00F40C39" w:rsidP="00F40C39">
      <w:pPr>
        <w:ind w:firstLine="360"/>
        <w:rPr>
          <w:rFonts w:cs="Times New Roman"/>
          <w:szCs w:val="24"/>
        </w:rPr>
      </w:pPr>
      <w:r w:rsidRPr="00E318DF">
        <w:rPr>
          <w:rFonts w:cs="Times New Roman"/>
          <w:szCs w:val="24"/>
        </w:rPr>
        <w:t>В</w:t>
      </w:r>
      <w:r w:rsidR="00345399">
        <w:rPr>
          <w:rFonts w:cs="Times New Roman"/>
          <w:szCs w:val="24"/>
        </w:rPr>
        <w:t xml:space="preserve"> </w:t>
      </w:r>
      <w:r w:rsidRPr="00E318DF">
        <w:rPr>
          <w:rFonts w:cs="Times New Roman"/>
          <w:szCs w:val="24"/>
        </w:rPr>
        <w:t>модели</w:t>
      </w:r>
      <w:r w:rsidR="00345399">
        <w:rPr>
          <w:rFonts w:cs="Times New Roman"/>
          <w:szCs w:val="24"/>
        </w:rPr>
        <w:t xml:space="preserve"> </w:t>
      </w:r>
      <w:r w:rsidRPr="00E318DF">
        <w:rPr>
          <w:rFonts w:cs="Times New Roman"/>
          <w:szCs w:val="24"/>
        </w:rPr>
        <w:t>использованы</w:t>
      </w:r>
      <w:r w:rsidR="00345399">
        <w:rPr>
          <w:rFonts w:cs="Times New Roman"/>
          <w:szCs w:val="24"/>
        </w:rPr>
        <w:t xml:space="preserve"> </w:t>
      </w:r>
      <w:r w:rsidRPr="00E318DF">
        <w:rPr>
          <w:rFonts w:cs="Times New Roman"/>
          <w:szCs w:val="24"/>
        </w:rPr>
        <w:t>следующие</w:t>
      </w:r>
      <w:r w:rsidR="00345399">
        <w:rPr>
          <w:rFonts w:cs="Times New Roman"/>
          <w:szCs w:val="24"/>
        </w:rPr>
        <w:t xml:space="preserve"> </w:t>
      </w:r>
      <w:r w:rsidRPr="00E318DF">
        <w:rPr>
          <w:rFonts w:cs="Times New Roman"/>
          <w:szCs w:val="24"/>
        </w:rPr>
        <w:t>функции:</w:t>
      </w:r>
    </w:p>
    <w:p w14:paraId="35D7D7DD" w14:textId="125113F9" w:rsidR="00F40C39" w:rsidRPr="00E318DF" w:rsidRDefault="00E318DF" w:rsidP="00F40C39">
      <w:pPr>
        <w:numPr>
          <w:ilvl w:val="0"/>
          <w:numId w:val="9"/>
        </w:numPr>
        <w:rPr>
          <w:rFonts w:cs="Times New Roman"/>
          <w:b/>
          <w:szCs w:val="24"/>
        </w:rPr>
      </w:pPr>
      <w:r w:rsidRPr="00E318DF">
        <w:rPr>
          <w:rFonts w:cs="Times New Roman"/>
          <w:szCs w:val="24"/>
        </w:rPr>
        <w:lastRenderedPageBreak/>
        <w:t>Работа</w:t>
      </w:r>
      <w:r w:rsidR="00345399">
        <w:rPr>
          <w:rFonts w:cs="Times New Roman"/>
          <w:szCs w:val="24"/>
        </w:rPr>
        <w:t xml:space="preserve"> </w:t>
      </w:r>
      <w:r w:rsidRPr="00E318DF">
        <w:rPr>
          <w:rFonts w:cs="Times New Roman"/>
          <w:szCs w:val="24"/>
        </w:rPr>
        <w:t>организации</w:t>
      </w:r>
      <w:r w:rsidR="00345399">
        <w:rPr>
          <w:rFonts w:cs="Times New Roman"/>
          <w:szCs w:val="24"/>
        </w:rPr>
        <w:t xml:space="preserve"> </w:t>
      </w:r>
      <w:r w:rsidRPr="00E318DF">
        <w:rPr>
          <w:rFonts w:cs="Times New Roman"/>
          <w:szCs w:val="24"/>
        </w:rPr>
        <w:t>склада</w:t>
      </w:r>
      <w:r w:rsidR="00F40C39" w:rsidRPr="00E318DF">
        <w:rPr>
          <w:rFonts w:cs="Times New Roman"/>
          <w:szCs w:val="24"/>
        </w:rPr>
        <w:t>—</w:t>
      </w:r>
      <w:r w:rsidR="00345399">
        <w:rPr>
          <w:rFonts w:cs="Times New Roman"/>
          <w:szCs w:val="24"/>
        </w:rPr>
        <w:t xml:space="preserve"> </w:t>
      </w:r>
      <w:r w:rsidR="00F40C39" w:rsidRPr="00E318DF">
        <w:rPr>
          <w:rFonts w:cs="Times New Roman"/>
          <w:szCs w:val="24"/>
        </w:rPr>
        <w:t>АО</w:t>
      </w:r>
    </w:p>
    <w:p w14:paraId="3480FF32" w14:textId="6E37F2D6" w:rsidR="00F40C39" w:rsidRPr="00E318DF" w:rsidRDefault="00E318DF" w:rsidP="00F40C39">
      <w:pPr>
        <w:numPr>
          <w:ilvl w:val="0"/>
          <w:numId w:val="8"/>
        </w:numPr>
        <w:ind w:left="1276"/>
        <w:rPr>
          <w:rFonts w:cs="Times New Roman"/>
          <w:szCs w:val="24"/>
        </w:rPr>
      </w:pPr>
      <w:r w:rsidRPr="00E318DF">
        <w:rPr>
          <w:rFonts w:cs="Times New Roman"/>
          <w:szCs w:val="24"/>
        </w:rPr>
        <w:t>Формирование</w:t>
      </w:r>
      <w:r w:rsidR="00345399">
        <w:rPr>
          <w:rFonts w:cs="Times New Roman"/>
          <w:szCs w:val="24"/>
        </w:rPr>
        <w:t xml:space="preserve"> </w:t>
      </w:r>
      <w:r w:rsidRPr="00E318DF">
        <w:rPr>
          <w:rFonts w:cs="Times New Roman"/>
          <w:szCs w:val="24"/>
        </w:rPr>
        <w:t>заказа</w:t>
      </w:r>
      <w:r w:rsidR="00F40C39" w:rsidRPr="00E318DF">
        <w:rPr>
          <w:rFonts w:cs="Times New Roman"/>
          <w:szCs w:val="24"/>
        </w:rPr>
        <w:t>–</w:t>
      </w:r>
      <w:r w:rsidR="00345399">
        <w:rPr>
          <w:rFonts w:cs="Times New Roman"/>
          <w:szCs w:val="24"/>
        </w:rPr>
        <w:t xml:space="preserve"> </w:t>
      </w:r>
      <w:r w:rsidR="00F40C39" w:rsidRPr="00E318DF">
        <w:rPr>
          <w:rFonts w:cs="Times New Roman"/>
          <w:szCs w:val="24"/>
        </w:rPr>
        <w:t>А1</w:t>
      </w:r>
    </w:p>
    <w:p w14:paraId="53CAE6B2" w14:textId="756B5D35" w:rsidR="00F40C39" w:rsidRPr="00E318DF" w:rsidRDefault="00E318DF" w:rsidP="00F40C39">
      <w:pPr>
        <w:pStyle w:val="a3"/>
        <w:numPr>
          <w:ilvl w:val="0"/>
          <w:numId w:val="7"/>
        </w:numPr>
        <w:contextualSpacing w:val="0"/>
        <w:rPr>
          <w:rFonts w:cs="Times New Roman"/>
          <w:szCs w:val="24"/>
        </w:rPr>
      </w:pPr>
      <w:r w:rsidRPr="00E318DF">
        <w:rPr>
          <w:rFonts w:cs="Times New Roman"/>
          <w:szCs w:val="24"/>
        </w:rPr>
        <w:t>Обработ</w:t>
      </w:r>
      <w:r>
        <w:rPr>
          <w:rFonts w:cs="Times New Roman"/>
          <w:szCs w:val="24"/>
        </w:rPr>
        <w:t>ка</w:t>
      </w:r>
      <w:r w:rsidR="00345399">
        <w:rPr>
          <w:rFonts w:cs="Times New Roman"/>
          <w:szCs w:val="24"/>
        </w:rPr>
        <w:t xml:space="preserve"> </w:t>
      </w:r>
      <w:r w:rsidRPr="00E318DF">
        <w:rPr>
          <w:rFonts w:cs="Times New Roman"/>
          <w:szCs w:val="24"/>
        </w:rPr>
        <w:t>заказ</w:t>
      </w:r>
      <w:r>
        <w:rPr>
          <w:rFonts w:cs="Times New Roman"/>
          <w:szCs w:val="24"/>
        </w:rPr>
        <w:t>ов</w:t>
      </w:r>
      <w:r w:rsidR="00F40C39" w:rsidRPr="00E318DF">
        <w:rPr>
          <w:rFonts w:cs="Times New Roman"/>
          <w:szCs w:val="24"/>
        </w:rPr>
        <w:t>–</w:t>
      </w:r>
      <w:r w:rsidR="00345399">
        <w:rPr>
          <w:rFonts w:cs="Times New Roman"/>
          <w:szCs w:val="24"/>
        </w:rPr>
        <w:t xml:space="preserve"> </w:t>
      </w:r>
      <w:r w:rsidR="00F40C39" w:rsidRPr="00E318DF">
        <w:rPr>
          <w:rFonts w:cs="Times New Roman"/>
          <w:szCs w:val="24"/>
        </w:rPr>
        <w:t>А11</w:t>
      </w:r>
    </w:p>
    <w:p w14:paraId="2A012A16" w14:textId="460E2184" w:rsidR="00F40C39" w:rsidRPr="003F5130" w:rsidRDefault="00E318DF" w:rsidP="00F40C39">
      <w:pPr>
        <w:pStyle w:val="a3"/>
        <w:numPr>
          <w:ilvl w:val="0"/>
          <w:numId w:val="7"/>
        </w:numPr>
        <w:contextualSpacing w:val="0"/>
        <w:rPr>
          <w:rFonts w:cs="Times New Roman"/>
          <w:szCs w:val="24"/>
        </w:rPr>
      </w:pPr>
      <w:r w:rsidRPr="003F5130">
        <w:rPr>
          <w:rFonts w:cs="Times New Roman"/>
          <w:szCs w:val="24"/>
        </w:rPr>
        <w:t>Проконтролировать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оплату</w:t>
      </w:r>
      <w:r w:rsidR="00F40C39" w:rsidRPr="003F5130">
        <w:rPr>
          <w:rFonts w:cs="Times New Roman"/>
          <w:szCs w:val="24"/>
        </w:rPr>
        <w:t>–</w:t>
      </w:r>
      <w:r w:rsidR="00345399">
        <w:rPr>
          <w:rFonts w:cs="Times New Roman"/>
          <w:szCs w:val="24"/>
        </w:rPr>
        <w:t xml:space="preserve"> </w:t>
      </w:r>
      <w:r w:rsidR="00F40C39" w:rsidRPr="003F5130">
        <w:rPr>
          <w:rFonts w:cs="Times New Roman"/>
          <w:szCs w:val="24"/>
        </w:rPr>
        <w:t>А12</w:t>
      </w:r>
    </w:p>
    <w:p w14:paraId="7D4703AB" w14:textId="772A9075" w:rsidR="00F40C39" w:rsidRPr="003F5130" w:rsidRDefault="003F5130" w:rsidP="00F40C39">
      <w:pPr>
        <w:pStyle w:val="a3"/>
        <w:numPr>
          <w:ilvl w:val="0"/>
          <w:numId w:val="7"/>
        </w:numPr>
        <w:contextualSpacing w:val="0"/>
        <w:rPr>
          <w:rFonts w:cs="Times New Roman"/>
          <w:szCs w:val="24"/>
        </w:rPr>
      </w:pPr>
      <w:r w:rsidRPr="003F5130">
        <w:rPr>
          <w:rFonts w:cs="Times New Roman"/>
          <w:szCs w:val="24"/>
        </w:rPr>
        <w:t>Распределение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заказа</w:t>
      </w:r>
      <w:r w:rsidR="00F40C39" w:rsidRPr="003F5130">
        <w:rPr>
          <w:rFonts w:cs="Times New Roman"/>
          <w:szCs w:val="24"/>
        </w:rPr>
        <w:t>–</w:t>
      </w:r>
      <w:r w:rsidR="00345399">
        <w:rPr>
          <w:rFonts w:cs="Times New Roman"/>
          <w:szCs w:val="24"/>
        </w:rPr>
        <w:t xml:space="preserve"> </w:t>
      </w:r>
      <w:r w:rsidR="00F40C39" w:rsidRPr="003F5130">
        <w:rPr>
          <w:rFonts w:cs="Times New Roman"/>
          <w:szCs w:val="24"/>
        </w:rPr>
        <w:t>А13</w:t>
      </w:r>
    </w:p>
    <w:p w14:paraId="2864A485" w14:textId="3EFB6FCF" w:rsidR="00F40C39" w:rsidRPr="003F5130" w:rsidRDefault="003F5130" w:rsidP="00F40C39">
      <w:pPr>
        <w:numPr>
          <w:ilvl w:val="0"/>
          <w:numId w:val="8"/>
        </w:numPr>
        <w:ind w:left="1276"/>
        <w:rPr>
          <w:rFonts w:cs="Times New Roman"/>
          <w:szCs w:val="24"/>
        </w:rPr>
      </w:pPr>
      <w:r w:rsidRPr="003F5130">
        <w:rPr>
          <w:rFonts w:cs="Times New Roman"/>
          <w:szCs w:val="24"/>
        </w:rPr>
        <w:t>Распределение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на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склад</w:t>
      </w:r>
      <w:r w:rsidR="00F40C39" w:rsidRPr="003F5130">
        <w:rPr>
          <w:rFonts w:cs="Times New Roman"/>
          <w:szCs w:val="24"/>
        </w:rPr>
        <w:t>—</w:t>
      </w:r>
      <w:r w:rsidR="00345399">
        <w:rPr>
          <w:rFonts w:cs="Times New Roman"/>
          <w:szCs w:val="24"/>
        </w:rPr>
        <w:t xml:space="preserve"> </w:t>
      </w:r>
      <w:r w:rsidR="00F40C39" w:rsidRPr="003F5130">
        <w:rPr>
          <w:rFonts w:cs="Times New Roman"/>
          <w:szCs w:val="24"/>
        </w:rPr>
        <w:t>А2</w:t>
      </w:r>
    </w:p>
    <w:p w14:paraId="1AEA2864" w14:textId="422D9391" w:rsidR="00F40C39" w:rsidRDefault="003F5130" w:rsidP="00F40C39">
      <w:pPr>
        <w:numPr>
          <w:ilvl w:val="0"/>
          <w:numId w:val="8"/>
        </w:numPr>
        <w:ind w:left="1276"/>
        <w:rPr>
          <w:rFonts w:cs="Times New Roman"/>
          <w:szCs w:val="24"/>
        </w:rPr>
      </w:pPr>
      <w:r w:rsidRPr="003F5130">
        <w:rPr>
          <w:rFonts w:cs="Times New Roman"/>
          <w:szCs w:val="24"/>
        </w:rPr>
        <w:t>Инвентаризация</w:t>
      </w:r>
      <w:r w:rsidR="00345399">
        <w:rPr>
          <w:rFonts w:cs="Times New Roman"/>
          <w:szCs w:val="24"/>
        </w:rPr>
        <w:t xml:space="preserve"> </w:t>
      </w:r>
      <w:r w:rsidR="00F40C39" w:rsidRPr="003F5130">
        <w:rPr>
          <w:rFonts w:cs="Times New Roman"/>
          <w:szCs w:val="24"/>
        </w:rPr>
        <w:t>–</w:t>
      </w:r>
      <w:r w:rsidR="00345399">
        <w:rPr>
          <w:rFonts w:cs="Times New Roman"/>
          <w:szCs w:val="24"/>
        </w:rPr>
        <w:t xml:space="preserve"> </w:t>
      </w:r>
      <w:r w:rsidR="00F40C39" w:rsidRPr="003F5130">
        <w:rPr>
          <w:rFonts w:cs="Times New Roman"/>
          <w:szCs w:val="24"/>
        </w:rPr>
        <w:t>А3</w:t>
      </w:r>
    </w:p>
    <w:p w14:paraId="39477D28" w14:textId="5C79F012" w:rsidR="003F5130" w:rsidRDefault="003F5130" w:rsidP="003F5130">
      <w:pPr>
        <w:numPr>
          <w:ilvl w:val="0"/>
          <w:numId w:val="8"/>
        </w:numPr>
        <w:ind w:left="1276"/>
        <w:rPr>
          <w:rFonts w:cs="Times New Roman"/>
          <w:szCs w:val="24"/>
        </w:rPr>
      </w:pPr>
      <w:r w:rsidRPr="003F5130">
        <w:rPr>
          <w:rFonts w:cs="Times New Roman"/>
          <w:szCs w:val="24"/>
        </w:rPr>
        <w:t>Оформление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товара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заказчику</w:t>
      </w:r>
      <w:r>
        <w:rPr>
          <w:rFonts w:cs="Times New Roman"/>
          <w:szCs w:val="24"/>
        </w:rPr>
        <w:t>-А4</w:t>
      </w:r>
    </w:p>
    <w:p w14:paraId="1752B435" w14:textId="0ED7225A" w:rsidR="003F5130" w:rsidRDefault="003F5130" w:rsidP="003F5130">
      <w:pPr>
        <w:pStyle w:val="a3"/>
        <w:numPr>
          <w:ilvl w:val="2"/>
          <w:numId w:val="12"/>
        </w:numPr>
        <w:rPr>
          <w:rFonts w:cs="Times New Roman"/>
          <w:szCs w:val="24"/>
        </w:rPr>
      </w:pPr>
      <w:r w:rsidRPr="003F5130">
        <w:rPr>
          <w:rFonts w:cs="Times New Roman"/>
          <w:szCs w:val="24"/>
        </w:rPr>
        <w:t>Проверить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по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карточке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учета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М-17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наличие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товара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на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складе–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А</w:t>
      </w:r>
      <w:r>
        <w:rPr>
          <w:rFonts w:cs="Times New Roman"/>
          <w:szCs w:val="24"/>
        </w:rPr>
        <w:t>41</w:t>
      </w:r>
    </w:p>
    <w:p w14:paraId="57A7289C" w14:textId="7496999B" w:rsidR="003F5130" w:rsidRDefault="003F5130" w:rsidP="003F5130">
      <w:pPr>
        <w:pStyle w:val="a3"/>
        <w:numPr>
          <w:ilvl w:val="2"/>
          <w:numId w:val="12"/>
        </w:numPr>
        <w:rPr>
          <w:rFonts w:cs="Times New Roman"/>
          <w:szCs w:val="24"/>
        </w:rPr>
      </w:pPr>
      <w:r w:rsidRPr="003F5130">
        <w:rPr>
          <w:rFonts w:cs="Times New Roman"/>
          <w:szCs w:val="24"/>
        </w:rPr>
        <w:t>Выписать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расходную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накладную–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А</w:t>
      </w:r>
      <w:r>
        <w:rPr>
          <w:rFonts w:cs="Times New Roman"/>
          <w:szCs w:val="24"/>
        </w:rPr>
        <w:t>42</w:t>
      </w:r>
    </w:p>
    <w:p w14:paraId="4970671C" w14:textId="515402E7" w:rsidR="003F5130" w:rsidRDefault="003F5130" w:rsidP="003F5130">
      <w:pPr>
        <w:pStyle w:val="a3"/>
        <w:numPr>
          <w:ilvl w:val="2"/>
          <w:numId w:val="12"/>
        </w:numPr>
        <w:rPr>
          <w:rFonts w:cs="Times New Roman"/>
          <w:szCs w:val="24"/>
        </w:rPr>
      </w:pPr>
      <w:r w:rsidRPr="003F5130">
        <w:rPr>
          <w:rFonts w:cs="Times New Roman"/>
          <w:szCs w:val="24"/>
        </w:rPr>
        <w:t>Отменить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заказ–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А</w:t>
      </w:r>
      <w:r>
        <w:rPr>
          <w:rFonts w:cs="Times New Roman"/>
          <w:szCs w:val="24"/>
        </w:rPr>
        <w:t>43</w:t>
      </w:r>
    </w:p>
    <w:p w14:paraId="3A760EF1" w14:textId="7CCDE22E" w:rsidR="003F5130" w:rsidRDefault="003F5130" w:rsidP="003F5130">
      <w:pPr>
        <w:pStyle w:val="a3"/>
        <w:numPr>
          <w:ilvl w:val="2"/>
          <w:numId w:val="12"/>
        </w:numPr>
        <w:rPr>
          <w:rFonts w:cs="Times New Roman"/>
          <w:szCs w:val="24"/>
        </w:rPr>
      </w:pPr>
      <w:r w:rsidRPr="003F5130">
        <w:rPr>
          <w:rFonts w:cs="Times New Roman"/>
          <w:szCs w:val="24"/>
        </w:rPr>
        <w:t>Сформировать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отчет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об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отсутствии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товара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на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складе–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А</w:t>
      </w:r>
      <w:r>
        <w:rPr>
          <w:rFonts w:cs="Times New Roman"/>
          <w:szCs w:val="24"/>
        </w:rPr>
        <w:t>44</w:t>
      </w:r>
    </w:p>
    <w:p w14:paraId="0FC44F1B" w14:textId="03BDE771" w:rsidR="003F5130" w:rsidRDefault="003F5130" w:rsidP="003F5130">
      <w:pPr>
        <w:pStyle w:val="a3"/>
        <w:numPr>
          <w:ilvl w:val="2"/>
          <w:numId w:val="12"/>
        </w:numPr>
        <w:rPr>
          <w:rFonts w:cs="Times New Roman"/>
          <w:szCs w:val="24"/>
        </w:rPr>
      </w:pPr>
      <w:r w:rsidRPr="003F5130">
        <w:rPr>
          <w:rFonts w:cs="Times New Roman"/>
          <w:szCs w:val="24"/>
        </w:rPr>
        <w:t>Внести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запись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в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карточку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учета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М-17–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А</w:t>
      </w:r>
      <w:r>
        <w:rPr>
          <w:rFonts w:cs="Times New Roman"/>
          <w:szCs w:val="24"/>
        </w:rPr>
        <w:t>45</w:t>
      </w:r>
    </w:p>
    <w:p w14:paraId="2B039A05" w14:textId="50E66A42" w:rsidR="003F5130" w:rsidRPr="003F5130" w:rsidRDefault="003F5130" w:rsidP="003F5130">
      <w:pPr>
        <w:pStyle w:val="a3"/>
        <w:numPr>
          <w:ilvl w:val="2"/>
          <w:numId w:val="12"/>
        </w:numPr>
        <w:rPr>
          <w:rFonts w:cs="Times New Roman"/>
          <w:szCs w:val="24"/>
        </w:rPr>
      </w:pPr>
      <w:r w:rsidRPr="003F5130">
        <w:rPr>
          <w:rFonts w:cs="Times New Roman"/>
          <w:szCs w:val="24"/>
        </w:rPr>
        <w:t>Отгруз</w:t>
      </w:r>
      <w:r>
        <w:rPr>
          <w:rFonts w:cs="Times New Roman"/>
          <w:szCs w:val="24"/>
        </w:rPr>
        <w:t>ка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товар</w:t>
      </w:r>
      <w:r>
        <w:rPr>
          <w:rFonts w:cs="Times New Roman"/>
          <w:szCs w:val="24"/>
        </w:rPr>
        <w:t>а</w:t>
      </w:r>
      <w:r w:rsidRPr="003F5130">
        <w:rPr>
          <w:rFonts w:cs="Times New Roman"/>
          <w:szCs w:val="24"/>
        </w:rPr>
        <w:t>–</w:t>
      </w:r>
      <w:r w:rsidR="00345399">
        <w:rPr>
          <w:rFonts w:cs="Times New Roman"/>
          <w:szCs w:val="24"/>
        </w:rPr>
        <w:t xml:space="preserve"> </w:t>
      </w:r>
      <w:r w:rsidRPr="003F5130">
        <w:rPr>
          <w:rFonts w:cs="Times New Roman"/>
          <w:szCs w:val="24"/>
        </w:rPr>
        <w:t>А</w:t>
      </w:r>
      <w:r>
        <w:rPr>
          <w:rFonts w:cs="Times New Roman"/>
          <w:szCs w:val="24"/>
        </w:rPr>
        <w:t>46</w:t>
      </w:r>
    </w:p>
    <w:p w14:paraId="13F753E2" w14:textId="77777777" w:rsidR="003F5130" w:rsidRPr="003F5130" w:rsidRDefault="003F5130" w:rsidP="003F5130">
      <w:pPr>
        <w:ind w:left="916"/>
        <w:rPr>
          <w:rFonts w:cs="Times New Roman"/>
          <w:szCs w:val="24"/>
        </w:rPr>
      </w:pPr>
    </w:p>
    <w:p w14:paraId="68C0F513" w14:textId="0C9364FA" w:rsidR="00F40C39" w:rsidRPr="00E065C8" w:rsidRDefault="00F40C39" w:rsidP="00F40C39">
      <w:pPr>
        <w:ind w:firstLine="708"/>
        <w:rPr>
          <w:rFonts w:cs="Times New Roman"/>
          <w:b/>
          <w:szCs w:val="24"/>
        </w:rPr>
      </w:pPr>
      <w:r w:rsidRPr="00E065C8">
        <w:rPr>
          <w:rFonts w:cs="Times New Roman"/>
          <w:b/>
          <w:szCs w:val="24"/>
        </w:rPr>
        <w:t>Словарь</w:t>
      </w:r>
      <w:r w:rsidR="00345399">
        <w:rPr>
          <w:rFonts w:cs="Times New Roman"/>
          <w:b/>
          <w:szCs w:val="24"/>
        </w:rPr>
        <w:t xml:space="preserve"> </w:t>
      </w:r>
    </w:p>
    <w:p w14:paraId="4D86D7B5" w14:textId="25B138B0" w:rsidR="00F40C39" w:rsidRPr="00E065C8" w:rsidRDefault="00F40C39" w:rsidP="00345399">
      <w:pPr>
        <w:numPr>
          <w:ilvl w:val="0"/>
          <w:numId w:val="6"/>
        </w:numPr>
        <w:tabs>
          <w:tab w:val="left" w:pos="0"/>
        </w:tabs>
        <w:ind w:left="0" w:firstLine="426"/>
        <w:rPr>
          <w:rFonts w:cs="Times New Roman"/>
          <w:szCs w:val="24"/>
        </w:rPr>
      </w:pPr>
      <w:r w:rsidRPr="00E065C8">
        <w:rPr>
          <w:rFonts w:cs="Times New Roman"/>
          <w:szCs w:val="24"/>
          <w:u w:val="single"/>
        </w:rPr>
        <w:t>Данные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—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факты,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характеризующие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деятельность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организации</w:t>
      </w:r>
      <w:r w:rsidRPr="00E065C8">
        <w:rPr>
          <w:rFonts w:cs="Times New Roman"/>
          <w:szCs w:val="24"/>
        </w:rPr>
        <w:t>,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подлежащие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количественному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выражению.</w:t>
      </w:r>
    </w:p>
    <w:p w14:paraId="490E139E" w14:textId="36114780" w:rsidR="00F40C39" w:rsidRPr="00E065C8" w:rsidRDefault="00F40C39" w:rsidP="00345399">
      <w:pPr>
        <w:numPr>
          <w:ilvl w:val="0"/>
          <w:numId w:val="6"/>
        </w:numPr>
        <w:tabs>
          <w:tab w:val="left" w:pos="0"/>
        </w:tabs>
        <w:ind w:left="0" w:firstLine="426"/>
        <w:rPr>
          <w:rFonts w:cs="Times New Roman"/>
          <w:szCs w:val="24"/>
        </w:rPr>
      </w:pPr>
      <w:r w:rsidRPr="00E065C8">
        <w:rPr>
          <w:rFonts w:cs="Times New Roman"/>
          <w:szCs w:val="24"/>
          <w:u w:val="single"/>
        </w:rPr>
        <w:t>Данные</w:t>
      </w:r>
      <w:r w:rsidR="00345399">
        <w:rPr>
          <w:rFonts w:cs="Times New Roman"/>
          <w:szCs w:val="24"/>
          <w:u w:val="single"/>
        </w:rPr>
        <w:t xml:space="preserve"> </w:t>
      </w:r>
      <w:r w:rsidRPr="00E065C8">
        <w:rPr>
          <w:rFonts w:cs="Times New Roman"/>
          <w:szCs w:val="24"/>
          <w:u w:val="single"/>
        </w:rPr>
        <w:t>в</w:t>
      </w:r>
      <w:r w:rsidR="00345399">
        <w:rPr>
          <w:rFonts w:cs="Times New Roman"/>
          <w:szCs w:val="24"/>
          <w:u w:val="single"/>
        </w:rPr>
        <w:t xml:space="preserve"> </w:t>
      </w:r>
      <w:r w:rsidRPr="00E065C8">
        <w:rPr>
          <w:rFonts w:cs="Times New Roman"/>
          <w:szCs w:val="24"/>
          <w:u w:val="single"/>
        </w:rPr>
        <w:t>информационной</w:t>
      </w:r>
      <w:r w:rsidR="00345399">
        <w:rPr>
          <w:rFonts w:cs="Times New Roman"/>
          <w:szCs w:val="24"/>
          <w:u w:val="single"/>
        </w:rPr>
        <w:t xml:space="preserve"> </w:t>
      </w:r>
      <w:r w:rsidRPr="00E065C8">
        <w:rPr>
          <w:rFonts w:cs="Times New Roman"/>
          <w:szCs w:val="24"/>
          <w:u w:val="single"/>
        </w:rPr>
        <w:t>системе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—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данные,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введенные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в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информационную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систему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и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разнесенные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по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аналитическим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признакам.</w:t>
      </w:r>
    </w:p>
    <w:p w14:paraId="3C137E93" w14:textId="646F4DD9" w:rsidR="00F40C39" w:rsidRPr="00E065C8" w:rsidRDefault="00F40C39" w:rsidP="00345399">
      <w:pPr>
        <w:numPr>
          <w:ilvl w:val="0"/>
          <w:numId w:val="6"/>
        </w:numPr>
        <w:tabs>
          <w:tab w:val="left" w:pos="0"/>
        </w:tabs>
        <w:ind w:left="0" w:right="-1" w:firstLine="426"/>
        <w:rPr>
          <w:rFonts w:cs="Times New Roman"/>
          <w:szCs w:val="24"/>
        </w:rPr>
      </w:pPr>
      <w:r w:rsidRPr="00E065C8">
        <w:rPr>
          <w:rFonts w:cs="Times New Roman"/>
          <w:szCs w:val="24"/>
          <w:u w:val="single"/>
        </w:rPr>
        <w:t>Имеющиеся</w:t>
      </w:r>
      <w:r w:rsidR="00345399">
        <w:rPr>
          <w:rFonts w:cs="Times New Roman"/>
          <w:szCs w:val="24"/>
          <w:u w:val="single"/>
        </w:rPr>
        <w:t xml:space="preserve"> </w:t>
      </w:r>
      <w:r w:rsidRPr="00E065C8">
        <w:rPr>
          <w:rFonts w:cs="Times New Roman"/>
          <w:szCs w:val="24"/>
          <w:u w:val="single"/>
        </w:rPr>
        <w:t>ресурсы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—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персонал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и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информационная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система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в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распоряжении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организации</w:t>
      </w:r>
      <w:r w:rsidRPr="00E065C8">
        <w:rPr>
          <w:rFonts w:cs="Times New Roman"/>
          <w:szCs w:val="24"/>
        </w:rPr>
        <w:t>.</w:t>
      </w:r>
    </w:p>
    <w:p w14:paraId="52EB8FA3" w14:textId="0A68B655" w:rsidR="00F40C39" w:rsidRPr="00E065C8" w:rsidRDefault="00F40C39" w:rsidP="00345399">
      <w:pPr>
        <w:numPr>
          <w:ilvl w:val="0"/>
          <w:numId w:val="6"/>
        </w:numPr>
        <w:tabs>
          <w:tab w:val="left" w:pos="0"/>
        </w:tabs>
        <w:ind w:left="0" w:right="-1" w:firstLine="426"/>
        <w:rPr>
          <w:rFonts w:cs="Times New Roman"/>
          <w:szCs w:val="24"/>
        </w:rPr>
      </w:pPr>
      <w:r w:rsidRPr="00E065C8">
        <w:rPr>
          <w:rFonts w:cs="Times New Roman"/>
          <w:szCs w:val="24"/>
          <w:u w:val="single"/>
        </w:rPr>
        <w:t>Информационная</w:t>
      </w:r>
      <w:r w:rsidR="00345399">
        <w:rPr>
          <w:rFonts w:cs="Times New Roman"/>
          <w:szCs w:val="24"/>
          <w:u w:val="single"/>
        </w:rPr>
        <w:t xml:space="preserve"> </w:t>
      </w:r>
      <w:r w:rsidRPr="00E065C8">
        <w:rPr>
          <w:rFonts w:cs="Times New Roman"/>
          <w:szCs w:val="24"/>
          <w:u w:val="single"/>
        </w:rPr>
        <w:t>система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—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совокупность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программных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приложений,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баз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данных,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используемых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для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управления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организацией</w:t>
      </w:r>
      <w:r w:rsidRPr="00E065C8">
        <w:rPr>
          <w:rFonts w:cs="Times New Roman"/>
          <w:szCs w:val="24"/>
        </w:rPr>
        <w:t>.</w:t>
      </w:r>
    </w:p>
    <w:p w14:paraId="31F24FEF" w14:textId="0BE1E573" w:rsidR="00F40C39" w:rsidRPr="00E065C8" w:rsidRDefault="00F40C39" w:rsidP="00345399">
      <w:pPr>
        <w:numPr>
          <w:ilvl w:val="0"/>
          <w:numId w:val="6"/>
        </w:numPr>
        <w:tabs>
          <w:tab w:val="left" w:pos="0"/>
        </w:tabs>
        <w:ind w:left="0" w:right="-1" w:firstLine="426"/>
        <w:rPr>
          <w:rFonts w:cs="Times New Roman"/>
          <w:szCs w:val="24"/>
        </w:rPr>
      </w:pPr>
      <w:r w:rsidRPr="00E065C8">
        <w:rPr>
          <w:rFonts w:cs="Times New Roman"/>
          <w:szCs w:val="24"/>
          <w:u w:val="single"/>
        </w:rPr>
        <w:t>Обработанные</w:t>
      </w:r>
      <w:r w:rsidR="00345399">
        <w:rPr>
          <w:rFonts w:cs="Times New Roman"/>
          <w:szCs w:val="24"/>
          <w:u w:val="single"/>
        </w:rPr>
        <w:t xml:space="preserve"> </w:t>
      </w:r>
      <w:r w:rsidRPr="00E065C8">
        <w:rPr>
          <w:rFonts w:cs="Times New Roman"/>
          <w:szCs w:val="24"/>
          <w:u w:val="single"/>
        </w:rPr>
        <w:t>данные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—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данные,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разнесенные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по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объектам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учета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и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центрам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ответственности.</w:t>
      </w:r>
    </w:p>
    <w:p w14:paraId="37F156FF" w14:textId="7B51CAE6" w:rsidR="00F40C39" w:rsidRPr="00E065C8" w:rsidRDefault="00F40C39" w:rsidP="00345399">
      <w:pPr>
        <w:numPr>
          <w:ilvl w:val="0"/>
          <w:numId w:val="6"/>
        </w:numPr>
        <w:tabs>
          <w:tab w:val="left" w:pos="0"/>
        </w:tabs>
        <w:ind w:left="0" w:firstLine="426"/>
        <w:rPr>
          <w:rFonts w:cs="Times New Roman"/>
          <w:szCs w:val="24"/>
        </w:rPr>
      </w:pPr>
      <w:r w:rsidRPr="00E065C8">
        <w:rPr>
          <w:rFonts w:cs="Times New Roman"/>
          <w:szCs w:val="24"/>
          <w:u w:val="single"/>
        </w:rPr>
        <w:t>Подтвержденные</w:t>
      </w:r>
      <w:r w:rsidR="00345399">
        <w:rPr>
          <w:rFonts w:cs="Times New Roman"/>
          <w:szCs w:val="24"/>
          <w:u w:val="single"/>
        </w:rPr>
        <w:t xml:space="preserve"> </w:t>
      </w:r>
      <w:r w:rsidRPr="00E065C8">
        <w:rPr>
          <w:rFonts w:cs="Times New Roman"/>
          <w:szCs w:val="24"/>
          <w:u w:val="single"/>
        </w:rPr>
        <w:t>данные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—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данные,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соответствующие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первичным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документам.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Данные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в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информационной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системе,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обозначенные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как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соответствующие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первичным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документам.</w:t>
      </w:r>
    </w:p>
    <w:p w14:paraId="40A33FF1" w14:textId="02CD9165" w:rsidR="00F40C39" w:rsidRDefault="00F40C39" w:rsidP="00345399">
      <w:pPr>
        <w:numPr>
          <w:ilvl w:val="0"/>
          <w:numId w:val="6"/>
        </w:numPr>
        <w:tabs>
          <w:tab w:val="left" w:pos="0"/>
        </w:tabs>
        <w:ind w:left="0" w:firstLine="426"/>
        <w:rPr>
          <w:rFonts w:cs="Times New Roman"/>
          <w:szCs w:val="24"/>
        </w:rPr>
      </w:pPr>
      <w:r w:rsidRPr="00E065C8">
        <w:rPr>
          <w:rFonts w:cs="Times New Roman"/>
          <w:szCs w:val="24"/>
          <w:u w:val="single"/>
        </w:rPr>
        <w:lastRenderedPageBreak/>
        <w:t>Руководство</w:t>
      </w:r>
      <w:r w:rsidR="00345399">
        <w:rPr>
          <w:rFonts w:cs="Times New Roman"/>
          <w:szCs w:val="24"/>
          <w:u w:val="single"/>
        </w:rPr>
        <w:t xml:space="preserve"> </w:t>
      </w:r>
      <w:r w:rsidRPr="00E065C8">
        <w:rPr>
          <w:rFonts w:cs="Times New Roman"/>
          <w:szCs w:val="24"/>
          <w:u w:val="single"/>
        </w:rPr>
        <w:t>предприятия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—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должностные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лица,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несущие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конечную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ответственность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за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принимаемые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ими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управленческие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решения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в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пределах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своей</w:t>
      </w:r>
      <w:r w:rsidR="00345399">
        <w:rPr>
          <w:rFonts w:cs="Times New Roman"/>
          <w:szCs w:val="24"/>
        </w:rPr>
        <w:t xml:space="preserve"> </w:t>
      </w:r>
      <w:r w:rsidRPr="00E065C8">
        <w:rPr>
          <w:rFonts w:cs="Times New Roman"/>
          <w:szCs w:val="24"/>
        </w:rPr>
        <w:t>компетенции.</w:t>
      </w:r>
    </w:p>
    <w:p w14:paraId="51D8C915" w14:textId="67CDF304" w:rsidR="00F40C39" w:rsidRDefault="00F40C39" w:rsidP="00345399">
      <w:pPr>
        <w:numPr>
          <w:ilvl w:val="0"/>
          <w:numId w:val="6"/>
        </w:numPr>
        <w:tabs>
          <w:tab w:val="left" w:pos="0"/>
        </w:tabs>
        <w:ind w:left="0" w:firstLine="426"/>
        <w:rPr>
          <w:rFonts w:cs="Times New Roman"/>
          <w:szCs w:val="24"/>
        </w:rPr>
      </w:pPr>
      <w:r>
        <w:rPr>
          <w:rFonts w:cs="Times New Roman"/>
          <w:szCs w:val="24"/>
          <w:u w:val="single"/>
        </w:rPr>
        <w:t>ПО</w:t>
      </w:r>
      <w:r w:rsidR="00345399">
        <w:rPr>
          <w:rFonts w:cs="Times New Roman"/>
          <w:szCs w:val="24"/>
          <w:u w:val="single"/>
        </w:rPr>
        <w:t xml:space="preserve"> </w:t>
      </w:r>
      <w:r w:rsidRPr="009A337D">
        <w:rPr>
          <w:rFonts w:cs="Times New Roman"/>
          <w:szCs w:val="24"/>
        </w:rPr>
        <w:t>-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программное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обеспечение,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используемое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для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работы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специалиста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в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компьютере</w:t>
      </w:r>
    </w:p>
    <w:p w14:paraId="3CD2C031" w14:textId="7588DBF4" w:rsidR="00F40C39" w:rsidRPr="00167087" w:rsidRDefault="00F40C39" w:rsidP="00345399">
      <w:pPr>
        <w:numPr>
          <w:ilvl w:val="0"/>
          <w:numId w:val="6"/>
        </w:numPr>
        <w:tabs>
          <w:tab w:val="left" w:pos="0"/>
        </w:tabs>
        <w:ind w:left="0" w:firstLine="426"/>
        <w:rPr>
          <w:rFonts w:cs="Times New Roman"/>
          <w:szCs w:val="24"/>
        </w:rPr>
      </w:pPr>
      <w:r>
        <w:rPr>
          <w:rFonts w:cs="Times New Roman"/>
          <w:szCs w:val="24"/>
          <w:u w:val="single"/>
        </w:rPr>
        <w:t>Инсталляция</w:t>
      </w:r>
      <w:r w:rsidR="00345399">
        <w:rPr>
          <w:rFonts w:cs="Times New Roman"/>
          <w:szCs w:val="24"/>
          <w:u w:val="single"/>
        </w:rPr>
        <w:t xml:space="preserve"> </w:t>
      </w:r>
      <w:r>
        <w:rPr>
          <w:rFonts w:cs="Times New Roman"/>
          <w:szCs w:val="24"/>
          <w:u w:val="single"/>
        </w:rPr>
        <w:t>ПО</w:t>
      </w:r>
      <w:r w:rsidR="00345399">
        <w:rPr>
          <w:rFonts w:cs="Times New Roman"/>
          <w:szCs w:val="24"/>
          <w:u w:val="single"/>
        </w:rPr>
        <w:t xml:space="preserve"> </w:t>
      </w:r>
      <w:r>
        <w:rPr>
          <w:rFonts w:cs="Times New Roman"/>
          <w:szCs w:val="24"/>
        </w:rPr>
        <w:t>–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установка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программного</w:t>
      </w:r>
      <w:r w:rsidR="0034539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обеспечения</w:t>
      </w:r>
      <w:r w:rsidR="00167087">
        <w:rPr>
          <w:rFonts w:cs="Times New Roman"/>
          <w:szCs w:val="24"/>
        </w:rPr>
        <w:br w:type="page"/>
      </w:r>
    </w:p>
    <w:p w14:paraId="4C65741B" w14:textId="0C0831F2" w:rsidR="00167087" w:rsidRPr="00167087" w:rsidRDefault="00167087" w:rsidP="00167087">
      <w:pPr>
        <w:pStyle w:val="1"/>
        <w:spacing w:line="360" w:lineRule="auto"/>
        <w:rPr>
          <w:rFonts w:cs="Times New Roman"/>
          <w:szCs w:val="24"/>
        </w:rPr>
      </w:pPr>
      <w:bookmarkStart w:id="16" w:name="_Toc152228659"/>
      <w:r w:rsidRPr="00167087">
        <w:rPr>
          <w:rFonts w:cs="Times New Roman"/>
          <w:szCs w:val="24"/>
        </w:rPr>
        <w:lastRenderedPageBreak/>
        <w:t>3.</w:t>
      </w:r>
      <w:r w:rsidR="00345399">
        <w:rPr>
          <w:rFonts w:cs="Times New Roman"/>
          <w:szCs w:val="24"/>
        </w:rPr>
        <w:t xml:space="preserve"> </w:t>
      </w:r>
      <w:r w:rsidRPr="00167087">
        <w:rPr>
          <w:rFonts w:cs="Times New Roman"/>
          <w:szCs w:val="24"/>
        </w:rPr>
        <w:t>Реализация</w:t>
      </w:r>
      <w:bookmarkEnd w:id="16"/>
    </w:p>
    <w:p w14:paraId="56CE8914" w14:textId="79DD7FEF" w:rsidR="00FC2DA8" w:rsidRDefault="00167087" w:rsidP="00BC7BB1">
      <w:pPr>
        <w:pStyle w:val="2"/>
        <w:numPr>
          <w:ilvl w:val="0"/>
          <w:numId w:val="0"/>
        </w:numPr>
        <w:ind w:left="709"/>
      </w:pPr>
      <w:bookmarkStart w:id="17" w:name="_Toc152228660"/>
      <w:r>
        <w:t>3.1</w:t>
      </w:r>
      <w:r w:rsidR="00345399">
        <w:t xml:space="preserve"> </w:t>
      </w:r>
      <w:r w:rsidRPr="00167087">
        <w:t>Обоснование</w:t>
      </w:r>
      <w:r w:rsidR="00345399">
        <w:t xml:space="preserve"> </w:t>
      </w:r>
      <w:r w:rsidRPr="00167087">
        <w:t>выбора</w:t>
      </w:r>
      <w:r w:rsidR="00345399">
        <w:t xml:space="preserve"> </w:t>
      </w:r>
      <w:r w:rsidRPr="00167087">
        <w:t>средств</w:t>
      </w:r>
      <w:r w:rsidR="00345399">
        <w:t xml:space="preserve"> </w:t>
      </w:r>
      <w:r w:rsidRPr="00167087">
        <w:t>разработки</w:t>
      </w:r>
      <w:bookmarkEnd w:id="17"/>
    </w:p>
    <w:p w14:paraId="55B3B94D" w14:textId="07635611" w:rsidR="00320EBA" w:rsidRPr="00320EBA" w:rsidRDefault="00320EBA" w:rsidP="00320EBA">
      <w:pPr>
        <w:pStyle w:val="11"/>
        <w:rPr>
          <w:sz w:val="28"/>
          <w:szCs w:val="32"/>
          <w:lang w:eastAsia="ru-RU"/>
        </w:rPr>
      </w:pPr>
      <w:r w:rsidRPr="00320EBA">
        <w:rPr>
          <w:sz w:val="28"/>
          <w:szCs w:val="32"/>
          <w:lang w:eastAsia="ru-RU"/>
        </w:rPr>
        <w:t>В качестве среды разработки  выбран мощнейший инструмент - Visual Studio 20</w:t>
      </w:r>
      <w:r>
        <w:rPr>
          <w:sz w:val="28"/>
          <w:szCs w:val="32"/>
          <w:lang w:eastAsia="ru-RU"/>
        </w:rPr>
        <w:t>22</w:t>
      </w:r>
      <w:r w:rsidRPr="00320EBA">
        <w:rPr>
          <w:sz w:val="28"/>
          <w:szCs w:val="32"/>
          <w:lang w:eastAsia="ru-RU"/>
        </w:rPr>
        <w:t>.</w:t>
      </w:r>
    </w:p>
    <w:p w14:paraId="6AD8A8FE" w14:textId="73211920" w:rsidR="00320EBA" w:rsidRPr="00320EBA" w:rsidRDefault="00320EBA" w:rsidP="00320EBA">
      <w:pPr>
        <w:pStyle w:val="11"/>
        <w:rPr>
          <w:sz w:val="28"/>
          <w:szCs w:val="32"/>
          <w:lang w:eastAsia="ru-RU"/>
        </w:rPr>
      </w:pPr>
      <w:r w:rsidRPr="00320EBA">
        <w:rPr>
          <w:sz w:val="28"/>
          <w:szCs w:val="32"/>
          <w:lang w:eastAsia="ru-RU"/>
        </w:rPr>
        <w:t>Разработчики часто сталкиваются с многочисленными проблемами по обработке информации; например, с потребностью в более быстрых и основанных на управлении данными решениях, с потребностью увеличить производительность и мобильность штата разработчиков, а также с настойчивыми требованиями уменьшить общий бюджет отдела информационных технологий, увеличивая инфраструктуру в соответствии со строго возрастающими требованиями. Microsoft SQL Server 20</w:t>
      </w:r>
      <w:r>
        <w:rPr>
          <w:sz w:val="28"/>
          <w:szCs w:val="32"/>
          <w:lang w:eastAsia="ru-RU"/>
        </w:rPr>
        <w:t>22</w:t>
      </w:r>
      <w:r w:rsidRPr="00320EBA">
        <w:rPr>
          <w:sz w:val="28"/>
          <w:szCs w:val="32"/>
          <w:lang w:eastAsia="ru-RU"/>
        </w:rPr>
        <w:t xml:space="preserve"> призван помочь справиться с этими проблемами. MS SQL Server 2018 представляет собой интегрированное решение по управлению и анализу данных, которое помогает:</w:t>
      </w:r>
    </w:p>
    <w:p w14:paraId="14D8194E" w14:textId="77777777" w:rsidR="00320EBA" w:rsidRPr="00320EBA" w:rsidRDefault="00320EBA" w:rsidP="00320EBA">
      <w:pPr>
        <w:pStyle w:val="11"/>
        <w:rPr>
          <w:sz w:val="28"/>
          <w:szCs w:val="32"/>
          <w:lang w:eastAsia="ru-RU"/>
        </w:rPr>
      </w:pPr>
      <w:r w:rsidRPr="00320EBA">
        <w:rPr>
          <w:sz w:val="28"/>
          <w:szCs w:val="32"/>
          <w:lang w:eastAsia="ru-RU"/>
        </w:rPr>
        <w:t>- строить, развертывать и управлять промышленными приложениями, которые являются более безопасными, масштабируемыми и надежными.</w:t>
      </w:r>
    </w:p>
    <w:p w14:paraId="414F70B8" w14:textId="77777777" w:rsidR="00320EBA" w:rsidRPr="00320EBA" w:rsidRDefault="00320EBA" w:rsidP="00320EBA">
      <w:pPr>
        <w:pStyle w:val="11"/>
        <w:rPr>
          <w:sz w:val="28"/>
          <w:szCs w:val="32"/>
          <w:lang w:eastAsia="ru-RU"/>
        </w:rPr>
      </w:pPr>
      <w:r w:rsidRPr="00320EBA">
        <w:rPr>
          <w:sz w:val="28"/>
          <w:szCs w:val="32"/>
          <w:lang w:eastAsia="ru-RU"/>
        </w:rPr>
        <w:t>- увеличивать продуктивность информационных технологий, уменьшая сложность построения, развертывания и управления приложениями.</w:t>
      </w:r>
    </w:p>
    <w:p w14:paraId="1FA42334" w14:textId="77777777" w:rsidR="00320EBA" w:rsidRPr="00320EBA" w:rsidRDefault="00320EBA" w:rsidP="00320EBA">
      <w:pPr>
        <w:pStyle w:val="11"/>
        <w:rPr>
          <w:sz w:val="28"/>
          <w:szCs w:val="32"/>
          <w:lang w:eastAsia="ru-RU"/>
        </w:rPr>
      </w:pPr>
      <w:r w:rsidRPr="00320EBA">
        <w:rPr>
          <w:sz w:val="28"/>
          <w:szCs w:val="32"/>
          <w:lang w:eastAsia="ru-RU"/>
        </w:rPr>
        <w:t>- разделять данные между платформами, приложениями и устройствами для облегчения соединения внутренних и внешних систем.</w:t>
      </w:r>
    </w:p>
    <w:p w14:paraId="76E74BFE" w14:textId="77777777" w:rsidR="00320EBA" w:rsidRPr="00320EBA" w:rsidRDefault="00320EBA" w:rsidP="00320EBA">
      <w:pPr>
        <w:pStyle w:val="11"/>
        <w:rPr>
          <w:sz w:val="28"/>
          <w:szCs w:val="32"/>
          <w:lang w:eastAsia="ru-RU"/>
        </w:rPr>
      </w:pPr>
      <w:r w:rsidRPr="00320EBA">
        <w:rPr>
          <w:sz w:val="28"/>
          <w:szCs w:val="32"/>
          <w:lang w:eastAsia="ru-RU"/>
        </w:rPr>
        <w:t>- контролировать стоимость, не жертвуя качеством выполнения, доступностью, масштабируемостью и безопасностью.</w:t>
      </w:r>
    </w:p>
    <w:p w14:paraId="79D84576" w14:textId="447D020D" w:rsidR="00FC2DA8" w:rsidRPr="00320EBA" w:rsidRDefault="00320EBA" w:rsidP="00320EBA">
      <w:pPr>
        <w:pStyle w:val="11"/>
        <w:rPr>
          <w:sz w:val="28"/>
          <w:szCs w:val="32"/>
          <w:lang w:eastAsia="ru-RU"/>
        </w:rPr>
      </w:pPr>
      <w:r w:rsidRPr="00320EBA">
        <w:rPr>
          <w:sz w:val="28"/>
          <w:szCs w:val="32"/>
          <w:lang w:eastAsia="ru-RU"/>
        </w:rPr>
        <w:t>Исходя с вышеперечисленных достоинств MS SQL Server 2018, в качестве сервера базы данных был выбран именно этот продукт.</w:t>
      </w:r>
    </w:p>
    <w:p w14:paraId="79502077" w14:textId="6354FED3" w:rsidR="00730374" w:rsidRPr="00730374" w:rsidRDefault="00FC2DA8" w:rsidP="00BC7BB1">
      <w:pPr>
        <w:pStyle w:val="2"/>
        <w:numPr>
          <w:ilvl w:val="0"/>
          <w:numId w:val="0"/>
        </w:numPr>
        <w:ind w:left="709"/>
      </w:pPr>
      <w:bookmarkStart w:id="18" w:name="_Toc152228661"/>
      <w:r w:rsidRPr="00320EBA">
        <w:t>3.2</w:t>
      </w:r>
      <w:r w:rsidR="00345399" w:rsidRPr="00320EBA">
        <w:t xml:space="preserve"> </w:t>
      </w:r>
      <w:r w:rsidRPr="00FC2DA8">
        <w:t>Руководство</w:t>
      </w:r>
      <w:r w:rsidR="00345399">
        <w:t xml:space="preserve"> </w:t>
      </w:r>
      <w:r w:rsidRPr="00FC2DA8">
        <w:t>программиста</w:t>
      </w:r>
      <w:bookmarkEnd w:id="18"/>
    </w:p>
    <w:p w14:paraId="63845FBD" w14:textId="02341514" w:rsidR="00730374" w:rsidRPr="00990654" w:rsidRDefault="00990654" w:rsidP="00730374">
      <w:pPr>
        <w:pStyle w:val="ad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Разработана схема данных в среде </w:t>
      </w:r>
      <w:r w:rsidR="00730374">
        <w:rPr>
          <w:sz w:val="28"/>
          <w:szCs w:val="28"/>
        </w:rPr>
        <w:t>в</w:t>
      </w:r>
      <w:r w:rsidR="00345399">
        <w:rPr>
          <w:sz w:val="28"/>
          <w:szCs w:val="28"/>
        </w:rPr>
        <w:t xml:space="preserve"> </w:t>
      </w:r>
      <w:r w:rsidR="00730374">
        <w:rPr>
          <w:sz w:val="28"/>
          <w:szCs w:val="28"/>
          <w:lang w:val="en-US"/>
        </w:rPr>
        <w:t>Visual</w:t>
      </w:r>
      <w:r w:rsidR="00345399">
        <w:rPr>
          <w:sz w:val="28"/>
          <w:szCs w:val="28"/>
        </w:rPr>
        <w:t xml:space="preserve"> </w:t>
      </w:r>
      <w:r w:rsidR="00730374"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>.</w:t>
      </w:r>
    </w:p>
    <w:p w14:paraId="6859C2C1" w14:textId="4B67796C" w:rsidR="00730374" w:rsidRDefault="00730374" w:rsidP="00730374">
      <w:pPr>
        <w:pStyle w:val="ad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484CC84" wp14:editId="04E0E16E">
            <wp:extent cx="5400547" cy="4203865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422" cy="4206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151EF" w14:textId="43FF4195" w:rsidR="00730374" w:rsidRDefault="00730374" w:rsidP="00730374">
      <w:pPr>
        <w:pStyle w:val="ad"/>
        <w:ind w:firstLine="0"/>
        <w:jc w:val="center"/>
      </w:pPr>
      <w:r>
        <w:t>Рис.</w:t>
      </w:r>
      <w:r w:rsidR="00345399">
        <w:t xml:space="preserve"> </w:t>
      </w:r>
      <w:r w:rsidR="00320EBA" w:rsidRPr="002416CB">
        <w:t>5</w:t>
      </w:r>
      <w:r w:rsidR="00345399">
        <w:t xml:space="preserve"> </w:t>
      </w:r>
      <w:r>
        <w:t>«Модель</w:t>
      </w:r>
      <w:r w:rsidR="00345399">
        <w:t xml:space="preserve"> </w:t>
      </w:r>
      <w:r>
        <w:t>данных»</w:t>
      </w:r>
    </w:p>
    <w:p w14:paraId="20012647" w14:textId="7F45B03C" w:rsidR="00730374" w:rsidRPr="001177DE" w:rsidRDefault="00730374" w:rsidP="00730374">
      <w:pPr>
        <w:pStyle w:val="ad"/>
        <w:rPr>
          <w:b/>
          <w:bCs/>
          <w:sz w:val="28"/>
        </w:rPr>
      </w:pPr>
      <w:r w:rsidRPr="001177DE">
        <w:rPr>
          <w:b/>
          <w:bCs/>
          <w:sz w:val="28"/>
        </w:rPr>
        <w:t>Структура</w:t>
      </w:r>
      <w:r w:rsidR="00345399" w:rsidRPr="001177DE">
        <w:rPr>
          <w:b/>
          <w:bCs/>
          <w:sz w:val="28"/>
        </w:rPr>
        <w:t xml:space="preserve"> </w:t>
      </w:r>
      <w:r w:rsidRPr="001177DE">
        <w:rPr>
          <w:b/>
          <w:bCs/>
          <w:sz w:val="28"/>
        </w:rPr>
        <w:t>приложения</w:t>
      </w:r>
      <w:r w:rsidR="00345399" w:rsidRPr="001177DE">
        <w:rPr>
          <w:b/>
          <w:bCs/>
          <w:sz w:val="28"/>
        </w:rPr>
        <w:t xml:space="preserve"> </w:t>
      </w:r>
      <w:r w:rsidRPr="001177DE">
        <w:rPr>
          <w:b/>
          <w:bCs/>
          <w:sz w:val="28"/>
        </w:rPr>
        <w:t>в</w:t>
      </w:r>
      <w:r w:rsidR="00345399" w:rsidRPr="001177DE">
        <w:rPr>
          <w:b/>
          <w:bCs/>
          <w:sz w:val="28"/>
        </w:rPr>
        <w:t xml:space="preserve"> </w:t>
      </w:r>
      <w:r w:rsidRPr="001177DE">
        <w:rPr>
          <w:b/>
          <w:bCs/>
          <w:sz w:val="28"/>
        </w:rPr>
        <w:t>обозревателе</w:t>
      </w:r>
      <w:r w:rsidR="00345399" w:rsidRPr="001177DE">
        <w:rPr>
          <w:b/>
          <w:bCs/>
          <w:sz w:val="28"/>
        </w:rPr>
        <w:t xml:space="preserve"> </w:t>
      </w:r>
      <w:r w:rsidRPr="001177DE">
        <w:rPr>
          <w:b/>
          <w:bCs/>
          <w:sz w:val="28"/>
        </w:rPr>
        <w:t>решений:</w:t>
      </w:r>
    </w:p>
    <w:p w14:paraId="67262D36" w14:textId="7DDF42FD" w:rsidR="00730374" w:rsidRDefault="00730374" w:rsidP="00730374">
      <w:pPr>
        <w:pStyle w:val="ad"/>
        <w:ind w:firstLine="0"/>
        <w:jc w:val="center"/>
      </w:pPr>
      <w:r>
        <w:rPr>
          <w:noProof/>
        </w:rPr>
        <w:drawing>
          <wp:inline distT="0" distB="0" distL="0" distR="0" wp14:anchorId="55A6C13D" wp14:editId="2DC1C640">
            <wp:extent cx="1710055" cy="4013835"/>
            <wp:effectExtent l="0" t="0" r="444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055" cy="401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14C08" w14:textId="2321D0BF" w:rsidR="00730374" w:rsidRDefault="00730374" w:rsidP="00730374">
      <w:pPr>
        <w:pStyle w:val="ad"/>
        <w:ind w:firstLine="0"/>
        <w:jc w:val="center"/>
      </w:pPr>
      <w:r>
        <w:t>Рис.</w:t>
      </w:r>
      <w:r w:rsidR="00345399">
        <w:t xml:space="preserve"> </w:t>
      </w:r>
      <w:r w:rsidR="00320EBA" w:rsidRPr="002416CB">
        <w:t>6</w:t>
      </w:r>
      <w:r w:rsidR="00345399">
        <w:t xml:space="preserve"> </w:t>
      </w:r>
      <w:r>
        <w:t>«Структура</w:t>
      </w:r>
      <w:r w:rsidR="00345399">
        <w:t xml:space="preserve"> </w:t>
      </w:r>
      <w:r>
        <w:t>приложения»</w:t>
      </w:r>
    </w:p>
    <w:p w14:paraId="4CEE9976" w14:textId="45DEE3BE" w:rsidR="00730374" w:rsidRDefault="00730374" w:rsidP="00730374">
      <w:pPr>
        <w:pStyle w:val="ad"/>
        <w:rPr>
          <w:sz w:val="28"/>
        </w:rPr>
      </w:pPr>
      <w:r>
        <w:rPr>
          <w:sz w:val="28"/>
        </w:rPr>
        <w:lastRenderedPageBreak/>
        <w:t>Класс</w:t>
      </w:r>
      <w:r w:rsidR="00345399">
        <w:rPr>
          <w:sz w:val="28"/>
        </w:rPr>
        <w:t xml:space="preserve"> </w:t>
      </w:r>
      <w:r>
        <w:rPr>
          <w:sz w:val="28"/>
        </w:rPr>
        <w:t>«</w:t>
      </w:r>
      <w:r>
        <w:rPr>
          <w:sz w:val="28"/>
          <w:lang w:val="en-US"/>
        </w:rPr>
        <w:t>Frame</w:t>
      </w:r>
      <w:r>
        <w:rPr>
          <w:sz w:val="28"/>
        </w:rPr>
        <w:t>»,</w:t>
      </w:r>
      <w:r w:rsidR="00345399">
        <w:rPr>
          <w:sz w:val="28"/>
        </w:rPr>
        <w:t xml:space="preserve"> </w:t>
      </w:r>
      <w:r>
        <w:rPr>
          <w:sz w:val="28"/>
        </w:rPr>
        <w:t>служащий</w:t>
      </w:r>
      <w:r w:rsidR="00345399">
        <w:rPr>
          <w:sz w:val="28"/>
        </w:rPr>
        <w:t xml:space="preserve"> </w:t>
      </w:r>
      <w:r>
        <w:rPr>
          <w:sz w:val="28"/>
        </w:rPr>
        <w:t>для</w:t>
      </w:r>
      <w:r w:rsidR="00345399">
        <w:rPr>
          <w:sz w:val="28"/>
        </w:rPr>
        <w:t xml:space="preserve"> </w:t>
      </w:r>
      <w:r>
        <w:rPr>
          <w:sz w:val="28"/>
        </w:rPr>
        <w:t>связи</w:t>
      </w:r>
      <w:r w:rsidR="00345399">
        <w:rPr>
          <w:sz w:val="28"/>
        </w:rPr>
        <w:t xml:space="preserve"> </w:t>
      </w:r>
      <w:r>
        <w:rPr>
          <w:sz w:val="28"/>
        </w:rPr>
        <w:t>с</w:t>
      </w:r>
      <w:r w:rsidR="00345399">
        <w:rPr>
          <w:sz w:val="28"/>
        </w:rPr>
        <w:t xml:space="preserve"> </w:t>
      </w:r>
      <w:r>
        <w:rPr>
          <w:sz w:val="28"/>
        </w:rPr>
        <w:t>базой</w:t>
      </w:r>
      <w:r w:rsidR="00345399">
        <w:rPr>
          <w:sz w:val="28"/>
        </w:rPr>
        <w:t xml:space="preserve"> </w:t>
      </w:r>
      <w:r>
        <w:rPr>
          <w:sz w:val="28"/>
        </w:rPr>
        <w:t>данных:</w:t>
      </w:r>
    </w:p>
    <w:p w14:paraId="78821370" w14:textId="63ABC12B" w:rsidR="00730374" w:rsidRDefault="00730374" w:rsidP="00730374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using</w:t>
      </w:r>
      <w:r w:rsidR="0034539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System;</w:t>
      </w:r>
    </w:p>
    <w:p w14:paraId="3130AC25" w14:textId="5FC7C3F0" w:rsidR="00730374" w:rsidRDefault="00730374" w:rsidP="00730374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using</w:t>
      </w:r>
      <w:r w:rsidR="0034539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System.Collections.Generic;</w:t>
      </w:r>
    </w:p>
    <w:p w14:paraId="3348D60B" w14:textId="6A001F49" w:rsidR="00730374" w:rsidRDefault="00730374" w:rsidP="00730374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using</w:t>
      </w:r>
      <w:r w:rsidR="0034539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System.Linq;</w:t>
      </w:r>
    </w:p>
    <w:p w14:paraId="0C482C3B" w14:textId="707948C4" w:rsidR="00730374" w:rsidRDefault="00730374" w:rsidP="00730374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using</w:t>
      </w:r>
      <w:r w:rsidR="0034539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System.Text;</w:t>
      </w:r>
    </w:p>
    <w:p w14:paraId="47D58ACE" w14:textId="54FF5253" w:rsidR="00730374" w:rsidRDefault="00730374" w:rsidP="00730374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using</w:t>
      </w:r>
      <w:r w:rsidR="0034539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System.Threading.Tasks;</w:t>
      </w:r>
    </w:p>
    <w:p w14:paraId="663AE397" w14:textId="1D8D50B5" w:rsidR="00730374" w:rsidRDefault="00730374" w:rsidP="00730374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using</w:t>
      </w:r>
      <w:r w:rsidR="0034539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System.Windows.Controls;</w:t>
      </w:r>
    </w:p>
    <w:p w14:paraId="7C3A0120" w14:textId="77777777" w:rsidR="00730374" w:rsidRDefault="00730374" w:rsidP="00730374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</w:p>
    <w:p w14:paraId="584A30B2" w14:textId="1C614366" w:rsidR="00730374" w:rsidRDefault="00730374" w:rsidP="00730374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namespace</w:t>
      </w:r>
      <w:r w:rsidR="0034539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SalesOfMaterials.Classes</w:t>
      </w:r>
    </w:p>
    <w:p w14:paraId="313AF11C" w14:textId="77777777" w:rsidR="00730374" w:rsidRDefault="00730374" w:rsidP="00730374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3D408DD9" w14:textId="1CB71C98" w:rsidR="00730374" w:rsidRDefault="00345399" w:rsidP="00730374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="00730374">
        <w:rPr>
          <w:rFonts w:ascii="Courier New" w:hAnsi="Courier New" w:cs="Courier New"/>
          <w:sz w:val="22"/>
          <w:szCs w:val="22"/>
          <w:lang w:val="en-US"/>
        </w:rPr>
        <w:t>public</w:t>
      </w:r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730374">
        <w:rPr>
          <w:rFonts w:ascii="Courier New" w:hAnsi="Courier New" w:cs="Courier New"/>
          <w:sz w:val="22"/>
          <w:szCs w:val="22"/>
          <w:lang w:val="en-US"/>
        </w:rPr>
        <w:t>class</w:t>
      </w:r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730374">
        <w:rPr>
          <w:rFonts w:ascii="Courier New" w:hAnsi="Courier New" w:cs="Courier New"/>
          <w:sz w:val="22"/>
          <w:szCs w:val="22"/>
          <w:lang w:val="en-US"/>
        </w:rPr>
        <w:t>ClassFrame</w:t>
      </w:r>
    </w:p>
    <w:p w14:paraId="708E8D07" w14:textId="1C942453" w:rsidR="00730374" w:rsidRDefault="00345399" w:rsidP="00730374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="00730374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27C54586" w14:textId="1D4109C0" w:rsidR="00730374" w:rsidRDefault="00345399" w:rsidP="00730374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="00730374">
        <w:rPr>
          <w:rFonts w:ascii="Courier New" w:hAnsi="Courier New" w:cs="Courier New"/>
          <w:sz w:val="22"/>
          <w:szCs w:val="22"/>
          <w:lang w:val="en-US"/>
        </w:rPr>
        <w:t>public</w:t>
      </w:r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730374">
        <w:rPr>
          <w:rFonts w:ascii="Courier New" w:hAnsi="Courier New" w:cs="Courier New"/>
          <w:sz w:val="22"/>
          <w:szCs w:val="22"/>
          <w:lang w:val="en-US"/>
        </w:rPr>
        <w:t>static</w:t>
      </w:r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730374">
        <w:rPr>
          <w:rFonts w:ascii="Courier New" w:hAnsi="Courier New" w:cs="Courier New"/>
          <w:sz w:val="22"/>
          <w:szCs w:val="22"/>
          <w:lang w:val="en-US"/>
        </w:rPr>
        <w:t>Frame</w:t>
      </w:r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730374">
        <w:rPr>
          <w:rFonts w:ascii="Courier New" w:hAnsi="Courier New" w:cs="Courier New"/>
          <w:sz w:val="22"/>
          <w:szCs w:val="22"/>
          <w:lang w:val="en-US"/>
        </w:rPr>
        <w:t>frmObj;</w:t>
      </w:r>
    </w:p>
    <w:p w14:paraId="5608E272" w14:textId="348F82A8" w:rsidR="00730374" w:rsidRDefault="00345399" w:rsidP="00730374">
      <w:pPr>
        <w:pStyle w:val="ad"/>
        <w:spacing w:line="240" w:lineRule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="00730374">
        <w:rPr>
          <w:rFonts w:ascii="Courier New" w:hAnsi="Courier New" w:cs="Courier New"/>
          <w:sz w:val="22"/>
          <w:szCs w:val="22"/>
          <w:lang w:val="en-US"/>
        </w:rPr>
        <w:t>public</w:t>
      </w:r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730374">
        <w:rPr>
          <w:rFonts w:ascii="Courier New" w:hAnsi="Courier New" w:cs="Courier New"/>
          <w:sz w:val="22"/>
          <w:szCs w:val="22"/>
          <w:lang w:val="en-US"/>
        </w:rPr>
        <w:t>static</w:t>
      </w:r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730374">
        <w:rPr>
          <w:rFonts w:ascii="Courier New" w:hAnsi="Courier New" w:cs="Courier New"/>
          <w:sz w:val="22"/>
          <w:szCs w:val="22"/>
          <w:lang w:val="en-US"/>
        </w:rPr>
        <w:t>SalesOfMaterialEntities</w:t>
      </w:r>
      <w:r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730374">
        <w:rPr>
          <w:rFonts w:ascii="Courier New" w:hAnsi="Courier New" w:cs="Courier New"/>
          <w:sz w:val="22"/>
          <w:szCs w:val="22"/>
          <w:lang w:val="en-US"/>
        </w:rPr>
        <w:t>db;</w:t>
      </w:r>
    </w:p>
    <w:p w14:paraId="2DE4152B" w14:textId="73B9D712" w:rsidR="00730374" w:rsidRDefault="00345399" w:rsidP="00730374">
      <w:pPr>
        <w:pStyle w:val="ad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="00730374">
        <w:rPr>
          <w:rFonts w:ascii="Courier New" w:hAnsi="Courier New" w:cs="Courier New"/>
          <w:sz w:val="22"/>
          <w:szCs w:val="22"/>
        </w:rPr>
        <w:t>}</w:t>
      </w:r>
    </w:p>
    <w:p w14:paraId="220CDFB9" w14:textId="3E8BDCBC" w:rsidR="00730374" w:rsidRDefault="00730374" w:rsidP="00730374">
      <w:pPr>
        <w:pStyle w:val="ad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  <w:r w:rsidR="00345399">
        <w:rPr>
          <w:rFonts w:ascii="Courier New" w:hAnsi="Courier New" w:cs="Courier New"/>
          <w:sz w:val="22"/>
          <w:szCs w:val="22"/>
        </w:rPr>
        <w:t xml:space="preserve"> </w:t>
      </w:r>
    </w:p>
    <w:p w14:paraId="62EF9286" w14:textId="2CD45432" w:rsidR="00730374" w:rsidRDefault="00730374" w:rsidP="00730374">
      <w:pPr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Входные</w:t>
      </w:r>
      <w:r w:rsidR="00345399">
        <w:rPr>
          <w:rFonts w:eastAsia="Times New Roman" w:cs="Times New Roman"/>
          <w:b/>
        </w:rPr>
        <w:t xml:space="preserve"> </w:t>
      </w:r>
      <w:r>
        <w:rPr>
          <w:rFonts w:eastAsia="Times New Roman" w:cs="Times New Roman"/>
          <w:b/>
        </w:rPr>
        <w:t>и</w:t>
      </w:r>
      <w:r w:rsidR="00345399">
        <w:rPr>
          <w:rFonts w:eastAsia="Times New Roman" w:cs="Times New Roman"/>
          <w:b/>
        </w:rPr>
        <w:t xml:space="preserve"> </w:t>
      </w:r>
      <w:r>
        <w:rPr>
          <w:rFonts w:eastAsia="Times New Roman" w:cs="Times New Roman"/>
          <w:b/>
        </w:rPr>
        <w:t>выходные</w:t>
      </w:r>
      <w:r w:rsidR="00345399">
        <w:rPr>
          <w:rFonts w:eastAsia="Times New Roman" w:cs="Times New Roman"/>
          <w:b/>
        </w:rPr>
        <w:t xml:space="preserve"> </w:t>
      </w:r>
      <w:r>
        <w:rPr>
          <w:rFonts w:eastAsia="Times New Roman" w:cs="Times New Roman"/>
          <w:b/>
        </w:rPr>
        <w:t>данные</w:t>
      </w:r>
      <w:r w:rsidR="00345399">
        <w:rPr>
          <w:rFonts w:eastAsia="Times New Roman" w:cs="Times New Roman"/>
          <w:b/>
        </w:rPr>
        <w:t xml:space="preserve"> </w:t>
      </w:r>
    </w:p>
    <w:p w14:paraId="067199C0" w14:textId="6351FDC3" w:rsidR="00BC7BB1" w:rsidRPr="00411685" w:rsidRDefault="00BC7BB1" w:rsidP="00BC7BB1">
      <w:pPr>
        <w:pStyle w:val="ad"/>
        <w:ind w:firstLine="708"/>
        <w:jc w:val="right"/>
        <w:rPr>
          <w:bCs/>
        </w:rPr>
      </w:pPr>
      <w:bookmarkStart w:id="19" w:name="_Toc107048131"/>
      <w:bookmarkStart w:id="20" w:name="_Toc107048487"/>
      <w:r w:rsidRPr="008504C4">
        <w:rPr>
          <w:bCs/>
        </w:rPr>
        <w:t>Таблица</w:t>
      </w:r>
      <w:r>
        <w:rPr>
          <w:bCs/>
        </w:rPr>
        <w:t xml:space="preserve"> </w:t>
      </w:r>
      <w:r w:rsidRPr="004F6D45">
        <w:t>№</w:t>
      </w:r>
      <w:r>
        <w:t>2</w:t>
      </w:r>
      <w:r w:rsidRPr="008504C4">
        <w:rPr>
          <w:bCs/>
        </w:rPr>
        <w:t xml:space="preserve"> «Словарь данных»</w:t>
      </w:r>
    </w:p>
    <w:tbl>
      <w:tblPr>
        <w:tblStyle w:val="ac"/>
        <w:tblW w:w="9606" w:type="dxa"/>
        <w:tblInd w:w="0" w:type="dxa"/>
        <w:tblLook w:val="04A0" w:firstRow="1" w:lastRow="0" w:firstColumn="1" w:lastColumn="0" w:noHBand="0" w:noVBand="1"/>
      </w:tblPr>
      <w:tblGrid>
        <w:gridCol w:w="1366"/>
        <w:gridCol w:w="2470"/>
        <w:gridCol w:w="1654"/>
        <w:gridCol w:w="4116"/>
      </w:tblGrid>
      <w:tr w:rsidR="00BC7BB1" w:rsidRPr="005723C5" w14:paraId="4FB73693" w14:textId="77777777" w:rsidTr="00562855">
        <w:tc>
          <w:tcPr>
            <w:tcW w:w="1366" w:type="dxa"/>
          </w:tcPr>
          <w:p w14:paraId="4F241BF0" w14:textId="77777777"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5723C5">
              <w:rPr>
                <w:b/>
                <w:bCs/>
              </w:rPr>
              <w:t>ключ</w:t>
            </w:r>
          </w:p>
        </w:tc>
        <w:tc>
          <w:tcPr>
            <w:tcW w:w="2470" w:type="dxa"/>
          </w:tcPr>
          <w:p w14:paraId="3750A114" w14:textId="77777777"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5723C5">
              <w:rPr>
                <w:b/>
                <w:bCs/>
              </w:rPr>
              <w:t>поле</w:t>
            </w:r>
          </w:p>
        </w:tc>
        <w:tc>
          <w:tcPr>
            <w:tcW w:w="1654" w:type="dxa"/>
          </w:tcPr>
          <w:p w14:paraId="2B403C68" w14:textId="77777777"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5723C5">
              <w:rPr>
                <w:b/>
                <w:bCs/>
              </w:rPr>
              <w:t>обязательное</w:t>
            </w:r>
          </w:p>
        </w:tc>
        <w:tc>
          <w:tcPr>
            <w:tcW w:w="4116" w:type="dxa"/>
          </w:tcPr>
          <w:p w14:paraId="5A5A27D7" w14:textId="77777777"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5723C5">
              <w:rPr>
                <w:b/>
                <w:bCs/>
              </w:rPr>
              <w:t>примечание</w:t>
            </w:r>
          </w:p>
        </w:tc>
      </w:tr>
      <w:tr w:rsidR="00BC7BB1" w:rsidRPr="005723C5" w14:paraId="49DEE82D" w14:textId="77777777" w:rsidTr="00562855">
        <w:tc>
          <w:tcPr>
            <w:tcW w:w="9606" w:type="dxa"/>
            <w:gridSpan w:val="4"/>
          </w:tcPr>
          <w:p w14:paraId="42B58C94" w14:textId="77777777"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5723C5">
              <w:rPr>
                <w:b/>
                <w:bCs/>
              </w:rPr>
              <w:t>Заказы</w:t>
            </w:r>
          </w:p>
        </w:tc>
      </w:tr>
      <w:tr w:rsidR="00BC7BB1" w:rsidRPr="005723C5" w14:paraId="3E9287CC" w14:textId="77777777" w:rsidTr="00562855">
        <w:tc>
          <w:tcPr>
            <w:tcW w:w="1366" w:type="dxa"/>
          </w:tcPr>
          <w:p w14:paraId="077DDB18" w14:textId="77777777" w:rsidR="00BC7BB1" w:rsidRPr="005723C5" w:rsidRDefault="00BC7BB1" w:rsidP="00562855">
            <w:pPr>
              <w:pStyle w:val="ad"/>
              <w:spacing w:line="240" w:lineRule="auto"/>
              <w:ind w:hanging="142"/>
              <w:jc w:val="center"/>
            </w:pPr>
            <w:r w:rsidRPr="005723C5">
              <w:t>Первичный</w:t>
            </w:r>
          </w:p>
        </w:tc>
        <w:tc>
          <w:tcPr>
            <w:tcW w:w="2470" w:type="dxa"/>
          </w:tcPr>
          <w:p w14:paraId="024AEBE8" w14:textId="77777777"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rPr>
                <w:lang w:val="en-US"/>
              </w:rPr>
              <w:t>IdExpenseIvoices</w:t>
            </w:r>
          </w:p>
        </w:tc>
        <w:tc>
          <w:tcPr>
            <w:tcW w:w="1654" w:type="dxa"/>
          </w:tcPr>
          <w:p w14:paraId="0F48E200" w14:textId="77777777"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7A12CEC0" w14:textId="77777777"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Идентификатор</w:t>
            </w:r>
          </w:p>
        </w:tc>
      </w:tr>
      <w:tr w:rsidR="00BC7BB1" w:rsidRPr="005723C5" w14:paraId="6345C6BF" w14:textId="77777777" w:rsidTr="00562855">
        <w:tc>
          <w:tcPr>
            <w:tcW w:w="1366" w:type="dxa"/>
          </w:tcPr>
          <w:p w14:paraId="16707441" w14:textId="77777777" w:rsidR="00BC7BB1" w:rsidRPr="005723C5" w:rsidRDefault="00BC7BB1" w:rsidP="00562855">
            <w:pPr>
              <w:pStyle w:val="ad"/>
              <w:spacing w:line="240" w:lineRule="auto"/>
              <w:ind w:firstLine="142"/>
              <w:jc w:val="center"/>
            </w:pPr>
            <w:r w:rsidRPr="005723C5">
              <w:t>Внешний</w:t>
            </w:r>
          </w:p>
        </w:tc>
        <w:tc>
          <w:tcPr>
            <w:tcW w:w="2470" w:type="dxa"/>
          </w:tcPr>
          <w:p w14:paraId="73289E9A" w14:textId="77777777"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rPr>
                <w:lang w:val="en-US"/>
              </w:rPr>
              <w:t>IdСounterparties</w:t>
            </w:r>
          </w:p>
        </w:tc>
        <w:tc>
          <w:tcPr>
            <w:tcW w:w="1654" w:type="dxa"/>
          </w:tcPr>
          <w:p w14:paraId="7859749A" w14:textId="77777777"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1ADB1F20" w14:textId="77777777"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Внешний ключ к таблице контрагентов</w:t>
            </w:r>
          </w:p>
        </w:tc>
      </w:tr>
      <w:tr w:rsidR="00BC7BB1" w:rsidRPr="005723C5" w14:paraId="0FEBF347" w14:textId="77777777" w:rsidTr="00562855">
        <w:tc>
          <w:tcPr>
            <w:tcW w:w="1366" w:type="dxa"/>
          </w:tcPr>
          <w:p w14:paraId="06E6691A" w14:textId="77777777" w:rsidR="00BC7BB1" w:rsidRPr="005723C5" w:rsidRDefault="00BC7BB1" w:rsidP="00562855">
            <w:pPr>
              <w:pStyle w:val="ad"/>
              <w:spacing w:line="240" w:lineRule="auto"/>
              <w:ind w:firstLine="142"/>
              <w:jc w:val="center"/>
            </w:pPr>
            <w:r w:rsidRPr="005723C5">
              <w:t>Внешний</w:t>
            </w:r>
          </w:p>
        </w:tc>
        <w:tc>
          <w:tcPr>
            <w:tcW w:w="2470" w:type="dxa"/>
          </w:tcPr>
          <w:p w14:paraId="505ACA82" w14:textId="77777777"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rPr>
                <w:lang w:val="en-US"/>
              </w:rPr>
              <w:t>IdEmployee</w:t>
            </w:r>
          </w:p>
        </w:tc>
        <w:tc>
          <w:tcPr>
            <w:tcW w:w="1654" w:type="dxa"/>
          </w:tcPr>
          <w:p w14:paraId="4617C2AE" w14:textId="77777777"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189464CE" w14:textId="77777777"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Внешний ключ к таблице пользователей</w:t>
            </w:r>
          </w:p>
        </w:tc>
      </w:tr>
      <w:tr w:rsidR="00BC7BB1" w:rsidRPr="005723C5" w14:paraId="1F5E23E2" w14:textId="77777777" w:rsidTr="00562855">
        <w:tc>
          <w:tcPr>
            <w:tcW w:w="1366" w:type="dxa"/>
          </w:tcPr>
          <w:p w14:paraId="69E0A65C" w14:textId="77777777" w:rsidR="00BC7BB1" w:rsidRPr="005723C5" w:rsidRDefault="00BC7BB1" w:rsidP="00562855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14:paraId="6A5B00C5" w14:textId="77777777"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rPr>
                <w:lang w:val="en-US"/>
              </w:rPr>
              <w:t>Date_Transfer</w:t>
            </w:r>
          </w:p>
        </w:tc>
        <w:tc>
          <w:tcPr>
            <w:tcW w:w="1654" w:type="dxa"/>
          </w:tcPr>
          <w:p w14:paraId="40396E3E" w14:textId="77777777"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764710D8" w14:textId="77777777"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Дата формирования заказа</w:t>
            </w:r>
          </w:p>
        </w:tc>
      </w:tr>
      <w:tr w:rsidR="00BC7BB1" w:rsidRPr="005723C5" w14:paraId="206382DD" w14:textId="77777777" w:rsidTr="00562855">
        <w:tc>
          <w:tcPr>
            <w:tcW w:w="1366" w:type="dxa"/>
          </w:tcPr>
          <w:p w14:paraId="799360DA" w14:textId="77777777" w:rsidR="00BC7BB1" w:rsidRPr="005723C5" w:rsidRDefault="00BC7BB1" w:rsidP="00562855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14:paraId="25F77D8A" w14:textId="77777777"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DistributedInvoice</w:t>
            </w:r>
          </w:p>
        </w:tc>
        <w:tc>
          <w:tcPr>
            <w:tcW w:w="1654" w:type="dxa"/>
          </w:tcPr>
          <w:p w14:paraId="2297D1CE" w14:textId="77777777"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355887EE" w14:textId="77777777"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Ответ</w:t>
            </w:r>
          </w:p>
        </w:tc>
      </w:tr>
      <w:tr w:rsidR="00BC7BB1" w:rsidRPr="005723C5" w14:paraId="2E963F7B" w14:textId="77777777" w:rsidTr="00562855">
        <w:tc>
          <w:tcPr>
            <w:tcW w:w="9606" w:type="dxa"/>
            <w:gridSpan w:val="4"/>
          </w:tcPr>
          <w:p w14:paraId="24A0241D" w14:textId="77777777" w:rsidR="00BC7BB1" w:rsidRPr="005723C5" w:rsidRDefault="00BC7BB1" w:rsidP="00562855">
            <w:pPr>
              <w:pStyle w:val="ad"/>
              <w:spacing w:line="240" w:lineRule="auto"/>
              <w:ind w:hanging="142"/>
              <w:jc w:val="center"/>
            </w:pPr>
            <w:r w:rsidRPr="005723C5">
              <w:rPr>
                <w:b/>
                <w:bCs/>
              </w:rPr>
              <w:t>Состав заказа</w:t>
            </w:r>
          </w:p>
        </w:tc>
      </w:tr>
      <w:tr w:rsidR="00BC7BB1" w:rsidRPr="005723C5" w14:paraId="0AA99091" w14:textId="77777777" w:rsidTr="00562855">
        <w:tc>
          <w:tcPr>
            <w:tcW w:w="1366" w:type="dxa"/>
          </w:tcPr>
          <w:p w14:paraId="550E2E72" w14:textId="77777777" w:rsidR="00BC7BB1" w:rsidRPr="005723C5" w:rsidRDefault="00BC7BB1" w:rsidP="00562855">
            <w:pPr>
              <w:pStyle w:val="ad"/>
              <w:spacing w:line="240" w:lineRule="auto"/>
              <w:ind w:hanging="142"/>
              <w:jc w:val="center"/>
            </w:pPr>
            <w:r w:rsidRPr="005723C5">
              <w:t>Первичный</w:t>
            </w:r>
          </w:p>
        </w:tc>
        <w:tc>
          <w:tcPr>
            <w:tcW w:w="2470" w:type="dxa"/>
          </w:tcPr>
          <w:p w14:paraId="1C18A04F" w14:textId="77777777"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rPr>
                <w:lang w:val="en-US"/>
              </w:rPr>
              <w:t>IdExpenseComposition</w:t>
            </w:r>
          </w:p>
        </w:tc>
        <w:tc>
          <w:tcPr>
            <w:tcW w:w="1654" w:type="dxa"/>
          </w:tcPr>
          <w:p w14:paraId="77CAC8D1" w14:textId="77777777"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3986FD20" w14:textId="77777777"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Идентификатор</w:t>
            </w:r>
          </w:p>
        </w:tc>
      </w:tr>
      <w:tr w:rsidR="00BC7BB1" w:rsidRPr="005723C5" w14:paraId="38058E8E" w14:textId="77777777" w:rsidTr="00562855">
        <w:tc>
          <w:tcPr>
            <w:tcW w:w="1366" w:type="dxa"/>
          </w:tcPr>
          <w:p w14:paraId="261BB948" w14:textId="77777777" w:rsidR="00BC7BB1" w:rsidRPr="005723C5" w:rsidRDefault="00BC7BB1" w:rsidP="00562855">
            <w:pPr>
              <w:pStyle w:val="ad"/>
              <w:spacing w:line="240" w:lineRule="auto"/>
              <w:ind w:hanging="142"/>
              <w:jc w:val="center"/>
            </w:pPr>
            <w:r w:rsidRPr="005723C5">
              <w:t>Внешний</w:t>
            </w:r>
          </w:p>
        </w:tc>
        <w:tc>
          <w:tcPr>
            <w:tcW w:w="2470" w:type="dxa"/>
          </w:tcPr>
          <w:p w14:paraId="109FD840" w14:textId="77777777"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IdExpenseIvoices</w:t>
            </w:r>
          </w:p>
        </w:tc>
        <w:tc>
          <w:tcPr>
            <w:tcW w:w="1654" w:type="dxa"/>
          </w:tcPr>
          <w:p w14:paraId="5F37C19A" w14:textId="77777777"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790B0D2E" w14:textId="77777777"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Внешний ключ к таблице заказы</w:t>
            </w:r>
          </w:p>
        </w:tc>
      </w:tr>
      <w:tr w:rsidR="00BC7BB1" w:rsidRPr="005723C5" w14:paraId="2CF1198E" w14:textId="77777777" w:rsidTr="00562855">
        <w:tc>
          <w:tcPr>
            <w:tcW w:w="1366" w:type="dxa"/>
          </w:tcPr>
          <w:p w14:paraId="483AA657" w14:textId="77777777" w:rsidR="00BC7BB1" w:rsidRPr="005723C5" w:rsidRDefault="00BC7BB1" w:rsidP="00562855">
            <w:pPr>
              <w:pStyle w:val="ad"/>
              <w:spacing w:line="240" w:lineRule="auto"/>
              <w:ind w:hanging="142"/>
              <w:jc w:val="center"/>
            </w:pPr>
            <w:r w:rsidRPr="005723C5">
              <w:t>Внешний</w:t>
            </w:r>
          </w:p>
        </w:tc>
        <w:tc>
          <w:tcPr>
            <w:tcW w:w="2470" w:type="dxa"/>
          </w:tcPr>
          <w:p w14:paraId="0D0C3FC2" w14:textId="77777777"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IdMaterial</w:t>
            </w:r>
          </w:p>
        </w:tc>
        <w:tc>
          <w:tcPr>
            <w:tcW w:w="1654" w:type="dxa"/>
          </w:tcPr>
          <w:p w14:paraId="29F6BB63" w14:textId="77777777"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797F8A7F" w14:textId="77777777"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Внешний ключ к таблице материалы</w:t>
            </w:r>
          </w:p>
        </w:tc>
      </w:tr>
      <w:tr w:rsidR="00BC7BB1" w:rsidRPr="005723C5" w14:paraId="1F0337BF" w14:textId="77777777" w:rsidTr="00562855">
        <w:tc>
          <w:tcPr>
            <w:tcW w:w="1366" w:type="dxa"/>
          </w:tcPr>
          <w:p w14:paraId="386E3A52" w14:textId="77777777" w:rsidR="00BC7BB1" w:rsidRPr="005723C5" w:rsidRDefault="00BC7BB1" w:rsidP="00562855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14:paraId="77C03E8B" w14:textId="77777777"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Quantity</w:t>
            </w:r>
          </w:p>
        </w:tc>
        <w:tc>
          <w:tcPr>
            <w:tcW w:w="1654" w:type="dxa"/>
          </w:tcPr>
          <w:p w14:paraId="252C43C6" w14:textId="77777777"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2E30BE59" w14:textId="77777777"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Количество</w:t>
            </w:r>
          </w:p>
        </w:tc>
      </w:tr>
      <w:tr w:rsidR="00BC7BB1" w:rsidRPr="005723C5" w14:paraId="5D68E8C6" w14:textId="77777777" w:rsidTr="00562855">
        <w:tc>
          <w:tcPr>
            <w:tcW w:w="1366" w:type="dxa"/>
          </w:tcPr>
          <w:p w14:paraId="597E64F0" w14:textId="77777777" w:rsidR="00BC7BB1" w:rsidRPr="005723C5" w:rsidRDefault="00BC7BB1" w:rsidP="00562855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14:paraId="60F3411F" w14:textId="77777777"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Price</w:t>
            </w:r>
          </w:p>
        </w:tc>
        <w:tc>
          <w:tcPr>
            <w:tcW w:w="1654" w:type="dxa"/>
          </w:tcPr>
          <w:p w14:paraId="6F163EB7" w14:textId="77777777"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4370E75E" w14:textId="77777777"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Цена</w:t>
            </w:r>
          </w:p>
        </w:tc>
      </w:tr>
      <w:tr w:rsidR="00BC7BB1" w:rsidRPr="005723C5" w14:paraId="2D346267" w14:textId="77777777" w:rsidTr="00562855">
        <w:tc>
          <w:tcPr>
            <w:tcW w:w="9606" w:type="dxa"/>
            <w:gridSpan w:val="4"/>
          </w:tcPr>
          <w:p w14:paraId="1CB6D5CA" w14:textId="77777777" w:rsidR="00BC7BB1" w:rsidRPr="005723C5" w:rsidRDefault="00BC7BB1" w:rsidP="00562855">
            <w:pPr>
              <w:pStyle w:val="ad"/>
              <w:spacing w:line="240" w:lineRule="auto"/>
              <w:ind w:hanging="142"/>
              <w:jc w:val="center"/>
            </w:pPr>
            <w:r w:rsidRPr="005723C5">
              <w:rPr>
                <w:b/>
                <w:bCs/>
              </w:rPr>
              <w:t>Пользователи</w:t>
            </w:r>
          </w:p>
        </w:tc>
      </w:tr>
      <w:tr w:rsidR="00BC7BB1" w:rsidRPr="005723C5" w14:paraId="55E840D3" w14:textId="77777777" w:rsidTr="00562855">
        <w:tc>
          <w:tcPr>
            <w:tcW w:w="1366" w:type="dxa"/>
          </w:tcPr>
          <w:p w14:paraId="4DAFCFDA" w14:textId="77777777" w:rsidR="00BC7BB1" w:rsidRPr="005723C5" w:rsidRDefault="00BC7BB1" w:rsidP="00562855">
            <w:pPr>
              <w:pStyle w:val="ad"/>
              <w:spacing w:line="240" w:lineRule="auto"/>
              <w:ind w:hanging="142"/>
              <w:jc w:val="center"/>
            </w:pPr>
            <w:r w:rsidRPr="005723C5">
              <w:t>Первичный</w:t>
            </w:r>
          </w:p>
        </w:tc>
        <w:tc>
          <w:tcPr>
            <w:tcW w:w="2470" w:type="dxa"/>
          </w:tcPr>
          <w:p w14:paraId="6CC5AE24" w14:textId="77777777"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rPr>
                <w:lang w:val="en-US"/>
              </w:rPr>
              <w:t>IdEmployee</w:t>
            </w:r>
          </w:p>
        </w:tc>
        <w:tc>
          <w:tcPr>
            <w:tcW w:w="1654" w:type="dxa"/>
          </w:tcPr>
          <w:p w14:paraId="76B69402" w14:textId="77777777"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55591786" w14:textId="77777777"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Идентификатор</w:t>
            </w:r>
          </w:p>
        </w:tc>
      </w:tr>
      <w:tr w:rsidR="00BC7BB1" w:rsidRPr="005723C5" w14:paraId="6A755FFC" w14:textId="77777777" w:rsidTr="00562855">
        <w:tc>
          <w:tcPr>
            <w:tcW w:w="1366" w:type="dxa"/>
          </w:tcPr>
          <w:p w14:paraId="4A0BD3FD" w14:textId="77777777" w:rsidR="00BC7BB1" w:rsidRPr="005723C5" w:rsidRDefault="00BC7BB1" w:rsidP="00562855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14:paraId="42D07BFC" w14:textId="77777777"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FIO</w:t>
            </w:r>
          </w:p>
        </w:tc>
        <w:tc>
          <w:tcPr>
            <w:tcW w:w="1654" w:type="dxa"/>
          </w:tcPr>
          <w:p w14:paraId="53313BAD" w14:textId="77777777"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22CB407A" w14:textId="77777777"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ФИО</w:t>
            </w:r>
          </w:p>
        </w:tc>
      </w:tr>
      <w:tr w:rsidR="00BC7BB1" w:rsidRPr="005723C5" w14:paraId="0D665CAE" w14:textId="77777777" w:rsidTr="00562855">
        <w:tc>
          <w:tcPr>
            <w:tcW w:w="1366" w:type="dxa"/>
          </w:tcPr>
          <w:p w14:paraId="33F03451" w14:textId="77777777" w:rsidR="00BC7BB1" w:rsidRPr="005723C5" w:rsidRDefault="00BC7BB1" w:rsidP="00562855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14:paraId="2113E53D" w14:textId="77777777"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Login_Employee</w:t>
            </w:r>
          </w:p>
        </w:tc>
        <w:tc>
          <w:tcPr>
            <w:tcW w:w="1654" w:type="dxa"/>
          </w:tcPr>
          <w:p w14:paraId="134E1886" w14:textId="77777777"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360F8B78" w14:textId="77777777"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Логин</w:t>
            </w:r>
          </w:p>
        </w:tc>
      </w:tr>
      <w:tr w:rsidR="00BC7BB1" w:rsidRPr="005723C5" w14:paraId="19822338" w14:textId="77777777" w:rsidTr="00562855">
        <w:tc>
          <w:tcPr>
            <w:tcW w:w="1366" w:type="dxa"/>
          </w:tcPr>
          <w:p w14:paraId="2AFE29C6" w14:textId="77777777" w:rsidR="00BC7BB1" w:rsidRPr="005723C5" w:rsidRDefault="00BC7BB1" w:rsidP="00562855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14:paraId="73954AFF" w14:textId="77777777"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Password_Employee</w:t>
            </w:r>
          </w:p>
        </w:tc>
        <w:tc>
          <w:tcPr>
            <w:tcW w:w="1654" w:type="dxa"/>
          </w:tcPr>
          <w:p w14:paraId="416B1013" w14:textId="77777777"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4354710F" w14:textId="77777777"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Пароль</w:t>
            </w:r>
          </w:p>
        </w:tc>
      </w:tr>
      <w:tr w:rsidR="00BC7BB1" w:rsidRPr="005723C5" w14:paraId="46E30859" w14:textId="77777777" w:rsidTr="00562855">
        <w:tc>
          <w:tcPr>
            <w:tcW w:w="1366" w:type="dxa"/>
          </w:tcPr>
          <w:p w14:paraId="308DDBDC" w14:textId="77777777" w:rsidR="00BC7BB1" w:rsidRPr="005723C5" w:rsidRDefault="00BC7BB1" w:rsidP="00562855">
            <w:pPr>
              <w:pStyle w:val="ad"/>
              <w:spacing w:line="240" w:lineRule="auto"/>
              <w:ind w:hanging="142"/>
              <w:jc w:val="center"/>
            </w:pPr>
            <w:r w:rsidRPr="005723C5">
              <w:t>Внешний</w:t>
            </w:r>
          </w:p>
        </w:tc>
        <w:tc>
          <w:tcPr>
            <w:tcW w:w="2470" w:type="dxa"/>
          </w:tcPr>
          <w:p w14:paraId="4D384975" w14:textId="77777777"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IdTypesEmployee</w:t>
            </w:r>
          </w:p>
        </w:tc>
        <w:tc>
          <w:tcPr>
            <w:tcW w:w="1654" w:type="dxa"/>
          </w:tcPr>
          <w:p w14:paraId="0366F2BC" w14:textId="77777777"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1F7AD8FC" w14:textId="77777777"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Внешний ключ к таблице типам пользователей</w:t>
            </w:r>
          </w:p>
        </w:tc>
      </w:tr>
      <w:tr w:rsidR="00BC7BB1" w:rsidRPr="005723C5" w14:paraId="14EB75A2" w14:textId="77777777" w:rsidTr="00562855">
        <w:tc>
          <w:tcPr>
            <w:tcW w:w="9606" w:type="dxa"/>
            <w:gridSpan w:val="4"/>
          </w:tcPr>
          <w:p w14:paraId="0EC41F25" w14:textId="77777777" w:rsidR="00BC7BB1" w:rsidRPr="005723C5" w:rsidRDefault="00BC7BB1" w:rsidP="00562855">
            <w:pPr>
              <w:pStyle w:val="ad"/>
              <w:spacing w:line="240" w:lineRule="auto"/>
              <w:ind w:hanging="142"/>
              <w:jc w:val="center"/>
            </w:pPr>
            <w:r w:rsidRPr="005723C5">
              <w:rPr>
                <w:b/>
                <w:bCs/>
              </w:rPr>
              <w:t>Тип пользователей</w:t>
            </w:r>
          </w:p>
        </w:tc>
      </w:tr>
      <w:tr w:rsidR="00BC7BB1" w:rsidRPr="005723C5" w14:paraId="460309E9" w14:textId="77777777" w:rsidTr="00562855">
        <w:tc>
          <w:tcPr>
            <w:tcW w:w="1366" w:type="dxa"/>
          </w:tcPr>
          <w:p w14:paraId="280C7B41" w14:textId="77777777" w:rsidR="00BC7BB1" w:rsidRPr="005723C5" w:rsidRDefault="00BC7BB1" w:rsidP="00562855">
            <w:pPr>
              <w:pStyle w:val="ad"/>
              <w:spacing w:line="240" w:lineRule="auto"/>
              <w:ind w:hanging="142"/>
              <w:jc w:val="center"/>
            </w:pPr>
            <w:r w:rsidRPr="005723C5">
              <w:t>Первичный</w:t>
            </w:r>
          </w:p>
        </w:tc>
        <w:tc>
          <w:tcPr>
            <w:tcW w:w="2470" w:type="dxa"/>
          </w:tcPr>
          <w:p w14:paraId="01E13752" w14:textId="77777777"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IdTypesEmployee</w:t>
            </w:r>
          </w:p>
        </w:tc>
        <w:tc>
          <w:tcPr>
            <w:tcW w:w="1654" w:type="dxa"/>
          </w:tcPr>
          <w:p w14:paraId="3813FBF0" w14:textId="77777777"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71B4F40A" w14:textId="77777777"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Идентификатор</w:t>
            </w:r>
          </w:p>
        </w:tc>
      </w:tr>
      <w:tr w:rsidR="00BC7BB1" w:rsidRPr="005723C5" w14:paraId="5A7693BB" w14:textId="77777777" w:rsidTr="00562855">
        <w:tc>
          <w:tcPr>
            <w:tcW w:w="1366" w:type="dxa"/>
          </w:tcPr>
          <w:p w14:paraId="7DA0073B" w14:textId="77777777" w:rsidR="00BC7BB1" w:rsidRPr="005723C5" w:rsidRDefault="00BC7BB1" w:rsidP="00562855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14:paraId="7F426F98" w14:textId="77777777"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Nazv_type</w:t>
            </w:r>
          </w:p>
        </w:tc>
        <w:tc>
          <w:tcPr>
            <w:tcW w:w="1654" w:type="dxa"/>
          </w:tcPr>
          <w:p w14:paraId="32C02284" w14:textId="77777777"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0FF8E504" w14:textId="77777777"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Название типа</w:t>
            </w:r>
          </w:p>
        </w:tc>
      </w:tr>
      <w:tr w:rsidR="00BC7BB1" w:rsidRPr="005723C5" w14:paraId="4C7280EC" w14:textId="77777777" w:rsidTr="00562855">
        <w:tc>
          <w:tcPr>
            <w:tcW w:w="9606" w:type="dxa"/>
            <w:gridSpan w:val="4"/>
          </w:tcPr>
          <w:p w14:paraId="120E5F81" w14:textId="77777777" w:rsidR="00BC7BB1" w:rsidRPr="005723C5" w:rsidRDefault="00BC7BB1" w:rsidP="00562855">
            <w:pPr>
              <w:pStyle w:val="ad"/>
              <w:spacing w:line="240" w:lineRule="auto"/>
              <w:ind w:hanging="142"/>
              <w:jc w:val="center"/>
            </w:pPr>
            <w:r w:rsidRPr="005723C5">
              <w:rPr>
                <w:b/>
                <w:bCs/>
              </w:rPr>
              <w:t>Контрагент</w:t>
            </w:r>
          </w:p>
        </w:tc>
      </w:tr>
      <w:tr w:rsidR="00BC7BB1" w:rsidRPr="005723C5" w14:paraId="3E56848E" w14:textId="77777777" w:rsidTr="00562855">
        <w:tc>
          <w:tcPr>
            <w:tcW w:w="1366" w:type="dxa"/>
          </w:tcPr>
          <w:p w14:paraId="5FC8CC41" w14:textId="77777777" w:rsidR="00BC7BB1" w:rsidRPr="005723C5" w:rsidRDefault="00BC7BB1" w:rsidP="00562855">
            <w:pPr>
              <w:pStyle w:val="ad"/>
              <w:spacing w:line="240" w:lineRule="auto"/>
              <w:ind w:hanging="142"/>
              <w:jc w:val="center"/>
            </w:pPr>
            <w:r w:rsidRPr="005723C5">
              <w:t>Первичный</w:t>
            </w:r>
          </w:p>
        </w:tc>
        <w:tc>
          <w:tcPr>
            <w:tcW w:w="2470" w:type="dxa"/>
          </w:tcPr>
          <w:p w14:paraId="3550B062" w14:textId="77777777"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IdСounterparties</w:t>
            </w:r>
          </w:p>
        </w:tc>
        <w:tc>
          <w:tcPr>
            <w:tcW w:w="1654" w:type="dxa"/>
          </w:tcPr>
          <w:p w14:paraId="738B601D" w14:textId="77777777"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44F3216F" w14:textId="77777777"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Идентификатор</w:t>
            </w:r>
          </w:p>
        </w:tc>
      </w:tr>
      <w:tr w:rsidR="00BC7BB1" w:rsidRPr="005723C5" w14:paraId="15A8B2AB" w14:textId="77777777" w:rsidTr="00562855">
        <w:tc>
          <w:tcPr>
            <w:tcW w:w="1366" w:type="dxa"/>
          </w:tcPr>
          <w:p w14:paraId="1827FE46" w14:textId="77777777" w:rsidR="00BC7BB1" w:rsidRPr="005723C5" w:rsidRDefault="00BC7BB1" w:rsidP="00562855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14:paraId="5152903B" w14:textId="77777777"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Nazv_Сounterparties</w:t>
            </w:r>
          </w:p>
        </w:tc>
        <w:tc>
          <w:tcPr>
            <w:tcW w:w="1654" w:type="dxa"/>
          </w:tcPr>
          <w:p w14:paraId="6774083D" w14:textId="77777777"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696D0012" w14:textId="77777777"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Название контрагента</w:t>
            </w:r>
          </w:p>
        </w:tc>
      </w:tr>
      <w:tr w:rsidR="00BC7BB1" w:rsidRPr="005723C5" w14:paraId="408AB3FF" w14:textId="77777777" w:rsidTr="00562855">
        <w:tc>
          <w:tcPr>
            <w:tcW w:w="1366" w:type="dxa"/>
          </w:tcPr>
          <w:p w14:paraId="03DB14D4" w14:textId="77777777" w:rsidR="00BC7BB1" w:rsidRPr="005723C5" w:rsidRDefault="00BC7BB1" w:rsidP="00562855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14:paraId="06BAC02B" w14:textId="77777777"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INN</w:t>
            </w:r>
          </w:p>
        </w:tc>
        <w:tc>
          <w:tcPr>
            <w:tcW w:w="1654" w:type="dxa"/>
          </w:tcPr>
          <w:p w14:paraId="456AD91C" w14:textId="77777777"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2F17D673" w14:textId="77777777"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ИНН</w:t>
            </w:r>
          </w:p>
        </w:tc>
      </w:tr>
      <w:tr w:rsidR="00BC7BB1" w:rsidRPr="005723C5" w14:paraId="2C1B9BD6" w14:textId="77777777" w:rsidTr="00562855">
        <w:tc>
          <w:tcPr>
            <w:tcW w:w="1366" w:type="dxa"/>
          </w:tcPr>
          <w:p w14:paraId="24281CA6" w14:textId="77777777" w:rsidR="00BC7BB1" w:rsidRPr="005723C5" w:rsidRDefault="00BC7BB1" w:rsidP="00562855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14:paraId="31DFCC12" w14:textId="77777777"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Adress_Сounterparties</w:t>
            </w:r>
          </w:p>
        </w:tc>
        <w:tc>
          <w:tcPr>
            <w:tcW w:w="1654" w:type="dxa"/>
          </w:tcPr>
          <w:p w14:paraId="71A4981E" w14:textId="77777777"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526C9EF9" w14:textId="77777777"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Адрес контрагента</w:t>
            </w:r>
          </w:p>
        </w:tc>
      </w:tr>
      <w:tr w:rsidR="00BC7BB1" w:rsidRPr="005723C5" w14:paraId="4C10A7B5" w14:textId="77777777" w:rsidTr="00562855">
        <w:tc>
          <w:tcPr>
            <w:tcW w:w="9606" w:type="dxa"/>
            <w:gridSpan w:val="4"/>
          </w:tcPr>
          <w:p w14:paraId="3A36315E" w14:textId="77777777" w:rsidR="00BC7BB1" w:rsidRPr="005723C5" w:rsidRDefault="00BC7BB1" w:rsidP="00562855">
            <w:pPr>
              <w:pStyle w:val="ad"/>
              <w:spacing w:line="240" w:lineRule="auto"/>
              <w:ind w:hanging="142"/>
              <w:jc w:val="center"/>
              <w:rPr>
                <w:b/>
                <w:bCs/>
              </w:rPr>
            </w:pPr>
            <w:r w:rsidRPr="005723C5">
              <w:rPr>
                <w:b/>
                <w:bCs/>
              </w:rPr>
              <w:t>Материалы</w:t>
            </w:r>
          </w:p>
        </w:tc>
      </w:tr>
      <w:tr w:rsidR="00BC7BB1" w:rsidRPr="005723C5" w14:paraId="73287DCC" w14:textId="77777777" w:rsidTr="00562855">
        <w:tc>
          <w:tcPr>
            <w:tcW w:w="1366" w:type="dxa"/>
          </w:tcPr>
          <w:p w14:paraId="35FEAC50" w14:textId="77777777" w:rsidR="00BC7BB1" w:rsidRPr="005723C5" w:rsidRDefault="00BC7BB1" w:rsidP="00562855">
            <w:pPr>
              <w:pStyle w:val="ad"/>
              <w:spacing w:line="240" w:lineRule="auto"/>
              <w:ind w:hanging="142"/>
              <w:jc w:val="center"/>
            </w:pPr>
            <w:r w:rsidRPr="005723C5">
              <w:t>Первичный</w:t>
            </w:r>
          </w:p>
        </w:tc>
        <w:tc>
          <w:tcPr>
            <w:tcW w:w="2470" w:type="dxa"/>
          </w:tcPr>
          <w:p w14:paraId="06253F93" w14:textId="77777777"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idMaterial</w:t>
            </w:r>
          </w:p>
        </w:tc>
        <w:tc>
          <w:tcPr>
            <w:tcW w:w="1654" w:type="dxa"/>
          </w:tcPr>
          <w:p w14:paraId="5E049AF4" w14:textId="77777777"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71B97773" w14:textId="77777777"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Идентификатор</w:t>
            </w:r>
          </w:p>
        </w:tc>
      </w:tr>
      <w:tr w:rsidR="00BC7BB1" w:rsidRPr="005723C5" w14:paraId="05FD8091" w14:textId="77777777" w:rsidTr="00562855">
        <w:tc>
          <w:tcPr>
            <w:tcW w:w="1366" w:type="dxa"/>
          </w:tcPr>
          <w:p w14:paraId="736EE13C" w14:textId="77777777" w:rsidR="00BC7BB1" w:rsidRPr="005723C5" w:rsidRDefault="00BC7BB1" w:rsidP="00562855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14:paraId="7FC3AAD0" w14:textId="77777777"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Name</w:t>
            </w:r>
          </w:p>
        </w:tc>
        <w:tc>
          <w:tcPr>
            <w:tcW w:w="1654" w:type="dxa"/>
          </w:tcPr>
          <w:p w14:paraId="107CDCAF" w14:textId="77777777"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212AE770" w14:textId="77777777"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t>Название материала</w:t>
            </w:r>
          </w:p>
        </w:tc>
      </w:tr>
      <w:tr w:rsidR="00BC7BB1" w:rsidRPr="005723C5" w14:paraId="28B0C80B" w14:textId="77777777" w:rsidTr="00562855">
        <w:tc>
          <w:tcPr>
            <w:tcW w:w="1366" w:type="dxa"/>
          </w:tcPr>
          <w:p w14:paraId="6939FC16" w14:textId="77777777" w:rsidR="00BC7BB1" w:rsidRPr="005723C5" w:rsidRDefault="00BC7BB1" w:rsidP="00562855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14:paraId="7088C7C8" w14:textId="77777777"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DrawingNumber</w:t>
            </w:r>
          </w:p>
        </w:tc>
        <w:tc>
          <w:tcPr>
            <w:tcW w:w="1654" w:type="dxa"/>
          </w:tcPr>
          <w:p w14:paraId="4A654428" w14:textId="77777777"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29F4A027" w14:textId="77777777"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Чертежный номер</w:t>
            </w:r>
          </w:p>
        </w:tc>
      </w:tr>
      <w:tr w:rsidR="00BC7BB1" w:rsidRPr="005723C5" w14:paraId="0583164E" w14:textId="77777777" w:rsidTr="00562855">
        <w:tc>
          <w:tcPr>
            <w:tcW w:w="1366" w:type="dxa"/>
          </w:tcPr>
          <w:p w14:paraId="20F7199A" w14:textId="77777777" w:rsidR="00BC7BB1" w:rsidRPr="005723C5" w:rsidRDefault="00BC7BB1" w:rsidP="00562855">
            <w:pPr>
              <w:pStyle w:val="ad"/>
              <w:spacing w:line="240" w:lineRule="auto"/>
              <w:ind w:hanging="142"/>
              <w:jc w:val="center"/>
            </w:pPr>
            <w:r w:rsidRPr="005723C5">
              <w:t>Внешний</w:t>
            </w:r>
          </w:p>
        </w:tc>
        <w:tc>
          <w:tcPr>
            <w:tcW w:w="2470" w:type="dxa"/>
          </w:tcPr>
          <w:p w14:paraId="429DE6FC" w14:textId="77777777"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idType</w:t>
            </w:r>
          </w:p>
        </w:tc>
        <w:tc>
          <w:tcPr>
            <w:tcW w:w="1654" w:type="dxa"/>
          </w:tcPr>
          <w:p w14:paraId="3EB33AAC" w14:textId="77777777"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7CDEAC40" w14:textId="77777777"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Внешний ключ к таблице типам материала</w:t>
            </w:r>
          </w:p>
        </w:tc>
      </w:tr>
      <w:tr w:rsidR="00BC7BB1" w:rsidRPr="005723C5" w14:paraId="151E0EAC" w14:textId="77777777" w:rsidTr="00562855">
        <w:tc>
          <w:tcPr>
            <w:tcW w:w="9606" w:type="dxa"/>
            <w:gridSpan w:val="4"/>
          </w:tcPr>
          <w:p w14:paraId="10FB55FA" w14:textId="77777777" w:rsidR="00BC7BB1" w:rsidRPr="005723C5" w:rsidRDefault="00BC7BB1" w:rsidP="00562855">
            <w:pPr>
              <w:pStyle w:val="ad"/>
              <w:spacing w:line="240" w:lineRule="auto"/>
              <w:ind w:hanging="142"/>
              <w:jc w:val="center"/>
            </w:pPr>
            <w:r w:rsidRPr="005723C5">
              <w:rPr>
                <w:b/>
                <w:bCs/>
              </w:rPr>
              <w:t>Иерархия</w:t>
            </w:r>
          </w:p>
        </w:tc>
      </w:tr>
      <w:tr w:rsidR="00BC7BB1" w:rsidRPr="005723C5" w14:paraId="2E19FD28" w14:textId="77777777" w:rsidTr="00562855">
        <w:tc>
          <w:tcPr>
            <w:tcW w:w="1366" w:type="dxa"/>
          </w:tcPr>
          <w:p w14:paraId="3D258E76" w14:textId="77777777" w:rsidR="00BC7BB1" w:rsidRPr="005723C5" w:rsidRDefault="00BC7BB1" w:rsidP="00562855">
            <w:pPr>
              <w:pStyle w:val="ad"/>
              <w:spacing w:line="240" w:lineRule="auto"/>
              <w:ind w:hanging="142"/>
              <w:jc w:val="center"/>
            </w:pPr>
            <w:r w:rsidRPr="005723C5">
              <w:t>Первичный</w:t>
            </w:r>
          </w:p>
        </w:tc>
        <w:tc>
          <w:tcPr>
            <w:tcW w:w="2470" w:type="dxa"/>
          </w:tcPr>
          <w:p w14:paraId="64D724A0" w14:textId="77777777"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idHierarchy</w:t>
            </w:r>
          </w:p>
        </w:tc>
        <w:tc>
          <w:tcPr>
            <w:tcW w:w="1654" w:type="dxa"/>
          </w:tcPr>
          <w:p w14:paraId="2CA4ED36" w14:textId="77777777"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4E2CF759" w14:textId="77777777"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Идентификатор</w:t>
            </w:r>
          </w:p>
        </w:tc>
      </w:tr>
      <w:tr w:rsidR="00BC7BB1" w:rsidRPr="005723C5" w14:paraId="77D5B65B" w14:textId="77777777" w:rsidTr="00562855">
        <w:tc>
          <w:tcPr>
            <w:tcW w:w="1366" w:type="dxa"/>
          </w:tcPr>
          <w:p w14:paraId="3611A99E" w14:textId="77777777" w:rsidR="00BC7BB1" w:rsidRPr="005723C5" w:rsidRDefault="00BC7BB1" w:rsidP="00562855">
            <w:pPr>
              <w:pStyle w:val="ad"/>
              <w:spacing w:line="240" w:lineRule="auto"/>
              <w:ind w:hanging="142"/>
              <w:jc w:val="center"/>
            </w:pPr>
            <w:r w:rsidRPr="005723C5">
              <w:t>Внешний</w:t>
            </w:r>
          </w:p>
        </w:tc>
        <w:tc>
          <w:tcPr>
            <w:tcW w:w="2470" w:type="dxa"/>
          </w:tcPr>
          <w:p w14:paraId="5EA4F42E" w14:textId="77777777"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idParent</w:t>
            </w:r>
          </w:p>
        </w:tc>
        <w:tc>
          <w:tcPr>
            <w:tcW w:w="1654" w:type="dxa"/>
          </w:tcPr>
          <w:p w14:paraId="7938641F" w14:textId="77777777"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0365EA2F" w14:textId="77777777"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Внешний ключ к таблице материалы</w:t>
            </w:r>
          </w:p>
        </w:tc>
      </w:tr>
      <w:tr w:rsidR="00BC7BB1" w:rsidRPr="005723C5" w14:paraId="04C1D8AC" w14:textId="77777777" w:rsidTr="00562855">
        <w:tc>
          <w:tcPr>
            <w:tcW w:w="1366" w:type="dxa"/>
          </w:tcPr>
          <w:p w14:paraId="5CC1C47B" w14:textId="77777777" w:rsidR="00BC7BB1" w:rsidRPr="005723C5" w:rsidRDefault="00BC7BB1" w:rsidP="00562855">
            <w:pPr>
              <w:pStyle w:val="ad"/>
              <w:spacing w:line="240" w:lineRule="auto"/>
              <w:ind w:hanging="142"/>
              <w:jc w:val="center"/>
            </w:pPr>
            <w:r w:rsidRPr="005723C5">
              <w:t>Внешний</w:t>
            </w:r>
          </w:p>
        </w:tc>
        <w:tc>
          <w:tcPr>
            <w:tcW w:w="2470" w:type="dxa"/>
          </w:tcPr>
          <w:p w14:paraId="109B939B" w14:textId="77777777"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idChild</w:t>
            </w:r>
          </w:p>
        </w:tc>
        <w:tc>
          <w:tcPr>
            <w:tcW w:w="1654" w:type="dxa"/>
          </w:tcPr>
          <w:p w14:paraId="3B7A4A85" w14:textId="77777777"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5D89A668" w14:textId="77777777"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Внешний ключ к таблице материалы</w:t>
            </w:r>
          </w:p>
        </w:tc>
      </w:tr>
      <w:tr w:rsidR="00BC7BB1" w:rsidRPr="005723C5" w14:paraId="653F9E6D" w14:textId="77777777" w:rsidTr="00562855">
        <w:tc>
          <w:tcPr>
            <w:tcW w:w="1366" w:type="dxa"/>
          </w:tcPr>
          <w:p w14:paraId="1BA1FFC0" w14:textId="77777777" w:rsidR="00BC7BB1" w:rsidRPr="005723C5" w:rsidRDefault="00BC7BB1" w:rsidP="00562855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14:paraId="30DD243F" w14:textId="77777777"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Quantity</w:t>
            </w:r>
          </w:p>
        </w:tc>
        <w:tc>
          <w:tcPr>
            <w:tcW w:w="1654" w:type="dxa"/>
          </w:tcPr>
          <w:p w14:paraId="2EC440E8" w14:textId="77777777"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39FACAB7" w14:textId="77777777"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Количество</w:t>
            </w:r>
          </w:p>
        </w:tc>
      </w:tr>
      <w:tr w:rsidR="00BC7BB1" w:rsidRPr="005723C5" w14:paraId="26F3A5B1" w14:textId="77777777" w:rsidTr="00562855">
        <w:tc>
          <w:tcPr>
            <w:tcW w:w="9606" w:type="dxa"/>
            <w:gridSpan w:val="4"/>
          </w:tcPr>
          <w:p w14:paraId="54ADB488" w14:textId="77777777" w:rsidR="00BC7BB1" w:rsidRPr="005723C5" w:rsidRDefault="00BC7BB1" w:rsidP="00562855">
            <w:pPr>
              <w:pStyle w:val="ad"/>
              <w:spacing w:line="240" w:lineRule="auto"/>
              <w:ind w:hanging="142"/>
              <w:jc w:val="center"/>
            </w:pPr>
            <w:r w:rsidRPr="005723C5">
              <w:rPr>
                <w:b/>
                <w:bCs/>
              </w:rPr>
              <w:t>Тип материала</w:t>
            </w:r>
          </w:p>
        </w:tc>
      </w:tr>
      <w:tr w:rsidR="00BC7BB1" w:rsidRPr="005723C5" w14:paraId="524B8A2C" w14:textId="77777777" w:rsidTr="00562855">
        <w:tc>
          <w:tcPr>
            <w:tcW w:w="1366" w:type="dxa"/>
          </w:tcPr>
          <w:p w14:paraId="6C283A6F" w14:textId="77777777" w:rsidR="00BC7BB1" w:rsidRPr="005723C5" w:rsidRDefault="00BC7BB1" w:rsidP="00562855">
            <w:pPr>
              <w:pStyle w:val="ad"/>
              <w:spacing w:line="240" w:lineRule="auto"/>
              <w:ind w:hanging="142"/>
              <w:jc w:val="center"/>
            </w:pPr>
            <w:r w:rsidRPr="005723C5">
              <w:t>Первичный</w:t>
            </w:r>
          </w:p>
        </w:tc>
        <w:tc>
          <w:tcPr>
            <w:tcW w:w="2470" w:type="dxa"/>
          </w:tcPr>
          <w:p w14:paraId="5E56AAEF" w14:textId="77777777"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idType</w:t>
            </w:r>
          </w:p>
        </w:tc>
        <w:tc>
          <w:tcPr>
            <w:tcW w:w="1654" w:type="dxa"/>
          </w:tcPr>
          <w:p w14:paraId="3DE88158" w14:textId="77777777"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1BB6E3BD" w14:textId="77777777"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5723C5">
              <w:t>Идентификатор</w:t>
            </w:r>
          </w:p>
        </w:tc>
      </w:tr>
      <w:tr w:rsidR="00BC7BB1" w:rsidRPr="005723C5" w14:paraId="236FFC34" w14:textId="77777777" w:rsidTr="00562855">
        <w:tc>
          <w:tcPr>
            <w:tcW w:w="1366" w:type="dxa"/>
          </w:tcPr>
          <w:p w14:paraId="3700A2E3" w14:textId="77777777" w:rsidR="00BC7BB1" w:rsidRPr="005723C5" w:rsidRDefault="00BC7BB1" w:rsidP="00562855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14:paraId="2E759D55" w14:textId="77777777"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Name</w:t>
            </w:r>
          </w:p>
        </w:tc>
        <w:tc>
          <w:tcPr>
            <w:tcW w:w="1654" w:type="dxa"/>
          </w:tcPr>
          <w:p w14:paraId="71218890" w14:textId="77777777"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2E80EF7B" w14:textId="77777777"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5723C5">
              <w:t>Название типа материала</w:t>
            </w:r>
          </w:p>
        </w:tc>
      </w:tr>
      <w:tr w:rsidR="00BC7BB1" w:rsidRPr="005723C5" w14:paraId="052D30CB" w14:textId="77777777" w:rsidTr="00562855">
        <w:tc>
          <w:tcPr>
            <w:tcW w:w="9606" w:type="dxa"/>
            <w:gridSpan w:val="4"/>
          </w:tcPr>
          <w:p w14:paraId="1A2B2B6A" w14:textId="77777777" w:rsidR="00BC7BB1" w:rsidRPr="005723C5" w:rsidRDefault="00BC7BB1" w:rsidP="00562855">
            <w:pPr>
              <w:pStyle w:val="ad"/>
              <w:spacing w:line="240" w:lineRule="auto"/>
              <w:ind w:hanging="142"/>
              <w:jc w:val="center"/>
            </w:pPr>
            <w:r w:rsidRPr="005723C5">
              <w:rPr>
                <w:b/>
                <w:bCs/>
              </w:rPr>
              <w:t>Склад</w:t>
            </w:r>
          </w:p>
        </w:tc>
      </w:tr>
      <w:tr w:rsidR="00BC7BB1" w:rsidRPr="005723C5" w14:paraId="04086F8B" w14:textId="77777777" w:rsidTr="00562855">
        <w:tc>
          <w:tcPr>
            <w:tcW w:w="1366" w:type="dxa"/>
          </w:tcPr>
          <w:p w14:paraId="31B58076" w14:textId="77777777" w:rsidR="00BC7BB1" w:rsidRPr="005723C5" w:rsidRDefault="00BC7BB1" w:rsidP="00562855">
            <w:pPr>
              <w:pStyle w:val="ad"/>
              <w:spacing w:line="240" w:lineRule="auto"/>
              <w:ind w:hanging="142"/>
              <w:jc w:val="center"/>
            </w:pPr>
            <w:r w:rsidRPr="005723C5">
              <w:t>Первичный</w:t>
            </w:r>
          </w:p>
        </w:tc>
        <w:tc>
          <w:tcPr>
            <w:tcW w:w="2470" w:type="dxa"/>
          </w:tcPr>
          <w:p w14:paraId="1B0E08DC" w14:textId="77777777"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idWarehouse</w:t>
            </w:r>
          </w:p>
        </w:tc>
        <w:tc>
          <w:tcPr>
            <w:tcW w:w="1654" w:type="dxa"/>
          </w:tcPr>
          <w:p w14:paraId="0476992C" w14:textId="77777777"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54DED7C4" w14:textId="77777777"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Идентификатор</w:t>
            </w:r>
          </w:p>
        </w:tc>
      </w:tr>
      <w:tr w:rsidR="00BC7BB1" w:rsidRPr="005723C5" w14:paraId="6BDDC200" w14:textId="77777777" w:rsidTr="00562855">
        <w:tc>
          <w:tcPr>
            <w:tcW w:w="1366" w:type="dxa"/>
          </w:tcPr>
          <w:p w14:paraId="52ABEC34" w14:textId="77777777" w:rsidR="00BC7BB1" w:rsidRPr="005723C5" w:rsidRDefault="00BC7BB1" w:rsidP="00562855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14:paraId="28917663" w14:textId="77777777"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Name</w:t>
            </w:r>
          </w:p>
        </w:tc>
        <w:tc>
          <w:tcPr>
            <w:tcW w:w="1654" w:type="dxa"/>
          </w:tcPr>
          <w:p w14:paraId="6F77723A" w14:textId="77777777"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54661919" w14:textId="77777777"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Название склада</w:t>
            </w:r>
          </w:p>
        </w:tc>
      </w:tr>
      <w:tr w:rsidR="00BC7BB1" w:rsidRPr="005723C5" w14:paraId="795DFF6E" w14:textId="77777777" w:rsidTr="00562855">
        <w:tc>
          <w:tcPr>
            <w:tcW w:w="1366" w:type="dxa"/>
          </w:tcPr>
          <w:p w14:paraId="356865BF" w14:textId="77777777" w:rsidR="00BC7BB1" w:rsidRPr="005723C5" w:rsidRDefault="00BC7BB1" w:rsidP="00562855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14:paraId="01143206" w14:textId="77777777"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Address</w:t>
            </w:r>
          </w:p>
        </w:tc>
        <w:tc>
          <w:tcPr>
            <w:tcW w:w="1654" w:type="dxa"/>
          </w:tcPr>
          <w:p w14:paraId="7ECFB74A" w14:textId="77777777"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01B78B0C" w14:textId="77777777"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Адрес</w:t>
            </w:r>
          </w:p>
        </w:tc>
      </w:tr>
      <w:tr w:rsidR="00BC7BB1" w:rsidRPr="005723C5" w14:paraId="47A3071A" w14:textId="77777777" w:rsidTr="00562855">
        <w:tc>
          <w:tcPr>
            <w:tcW w:w="9606" w:type="dxa"/>
            <w:gridSpan w:val="4"/>
          </w:tcPr>
          <w:p w14:paraId="261D2862" w14:textId="77777777" w:rsidR="00BC7BB1" w:rsidRPr="005723C5" w:rsidRDefault="00BC7BB1" w:rsidP="00562855">
            <w:pPr>
              <w:pStyle w:val="ad"/>
              <w:spacing w:line="240" w:lineRule="auto"/>
              <w:ind w:hanging="142"/>
              <w:jc w:val="center"/>
            </w:pPr>
            <w:r w:rsidRPr="005723C5">
              <w:rPr>
                <w:b/>
                <w:bCs/>
              </w:rPr>
              <w:t>Хранение на складе</w:t>
            </w:r>
          </w:p>
        </w:tc>
      </w:tr>
      <w:tr w:rsidR="00BC7BB1" w:rsidRPr="005723C5" w14:paraId="74D00587" w14:textId="77777777" w:rsidTr="00562855">
        <w:tc>
          <w:tcPr>
            <w:tcW w:w="1366" w:type="dxa"/>
          </w:tcPr>
          <w:p w14:paraId="54543F92" w14:textId="77777777" w:rsidR="00BC7BB1" w:rsidRPr="005723C5" w:rsidRDefault="00BC7BB1" w:rsidP="00562855">
            <w:pPr>
              <w:pStyle w:val="ad"/>
              <w:spacing w:line="240" w:lineRule="auto"/>
              <w:ind w:hanging="142"/>
              <w:jc w:val="center"/>
            </w:pPr>
            <w:r w:rsidRPr="005723C5">
              <w:t>Первичный</w:t>
            </w:r>
          </w:p>
        </w:tc>
        <w:tc>
          <w:tcPr>
            <w:tcW w:w="2470" w:type="dxa"/>
          </w:tcPr>
          <w:p w14:paraId="3F1796AF" w14:textId="77777777"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idStorage</w:t>
            </w:r>
          </w:p>
        </w:tc>
        <w:tc>
          <w:tcPr>
            <w:tcW w:w="1654" w:type="dxa"/>
          </w:tcPr>
          <w:p w14:paraId="06FC9ED4" w14:textId="77777777"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2465EA08" w14:textId="77777777"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Идентификатор</w:t>
            </w:r>
          </w:p>
        </w:tc>
      </w:tr>
      <w:tr w:rsidR="00BC7BB1" w:rsidRPr="005723C5" w14:paraId="7A10746D" w14:textId="77777777" w:rsidTr="00562855">
        <w:tc>
          <w:tcPr>
            <w:tcW w:w="1366" w:type="dxa"/>
          </w:tcPr>
          <w:p w14:paraId="6B70F6F7" w14:textId="77777777" w:rsidR="00BC7BB1" w:rsidRPr="005723C5" w:rsidRDefault="00BC7BB1" w:rsidP="00562855">
            <w:pPr>
              <w:pStyle w:val="ad"/>
              <w:spacing w:line="240" w:lineRule="auto"/>
              <w:ind w:hanging="142"/>
              <w:jc w:val="center"/>
            </w:pPr>
            <w:r w:rsidRPr="005723C5">
              <w:t>Внешний</w:t>
            </w:r>
          </w:p>
        </w:tc>
        <w:tc>
          <w:tcPr>
            <w:tcW w:w="2470" w:type="dxa"/>
          </w:tcPr>
          <w:p w14:paraId="67BF435C" w14:textId="77777777"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idWarehouse</w:t>
            </w:r>
          </w:p>
        </w:tc>
        <w:tc>
          <w:tcPr>
            <w:tcW w:w="1654" w:type="dxa"/>
          </w:tcPr>
          <w:p w14:paraId="2F881456" w14:textId="77777777"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12810102" w14:textId="77777777"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Внешний ключ к таблице склад</w:t>
            </w:r>
          </w:p>
        </w:tc>
      </w:tr>
      <w:tr w:rsidR="00BC7BB1" w:rsidRPr="005723C5" w14:paraId="1C217325" w14:textId="77777777" w:rsidTr="00562855">
        <w:tc>
          <w:tcPr>
            <w:tcW w:w="1366" w:type="dxa"/>
          </w:tcPr>
          <w:p w14:paraId="644F7D78" w14:textId="77777777" w:rsidR="00BC7BB1" w:rsidRPr="005723C5" w:rsidRDefault="00BC7BB1" w:rsidP="00562855">
            <w:pPr>
              <w:pStyle w:val="ad"/>
              <w:spacing w:line="240" w:lineRule="auto"/>
              <w:ind w:hanging="142"/>
              <w:jc w:val="center"/>
            </w:pPr>
            <w:r w:rsidRPr="005723C5">
              <w:t>Внешний</w:t>
            </w:r>
          </w:p>
        </w:tc>
        <w:tc>
          <w:tcPr>
            <w:tcW w:w="2470" w:type="dxa"/>
          </w:tcPr>
          <w:p w14:paraId="588D58CE" w14:textId="77777777"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idMaterial</w:t>
            </w:r>
          </w:p>
        </w:tc>
        <w:tc>
          <w:tcPr>
            <w:tcW w:w="1654" w:type="dxa"/>
          </w:tcPr>
          <w:p w14:paraId="4194CC79" w14:textId="77777777"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04751E8B" w14:textId="77777777"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Внешний ключ к таблице материалы</w:t>
            </w:r>
          </w:p>
        </w:tc>
      </w:tr>
      <w:tr w:rsidR="00BC7BB1" w:rsidRPr="005723C5" w14:paraId="70DFA911" w14:textId="77777777" w:rsidTr="00562855">
        <w:tc>
          <w:tcPr>
            <w:tcW w:w="1366" w:type="dxa"/>
          </w:tcPr>
          <w:p w14:paraId="4A4B1235" w14:textId="77777777" w:rsidR="00BC7BB1" w:rsidRPr="005723C5" w:rsidRDefault="00BC7BB1" w:rsidP="00562855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14:paraId="3D0644D6" w14:textId="77777777"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Quantity</w:t>
            </w:r>
          </w:p>
        </w:tc>
        <w:tc>
          <w:tcPr>
            <w:tcW w:w="1654" w:type="dxa"/>
          </w:tcPr>
          <w:p w14:paraId="348B8775" w14:textId="77777777"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67D85271" w14:textId="77777777"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Количество</w:t>
            </w:r>
          </w:p>
        </w:tc>
      </w:tr>
      <w:tr w:rsidR="00BC7BB1" w:rsidRPr="005723C5" w14:paraId="1257A5AE" w14:textId="77777777" w:rsidTr="00562855">
        <w:tc>
          <w:tcPr>
            <w:tcW w:w="9606" w:type="dxa"/>
            <w:gridSpan w:val="4"/>
          </w:tcPr>
          <w:p w14:paraId="4F65E038" w14:textId="77777777" w:rsidR="00BC7BB1" w:rsidRPr="005723C5" w:rsidRDefault="00BC7BB1" w:rsidP="00562855">
            <w:pPr>
              <w:pStyle w:val="ad"/>
              <w:spacing w:line="240" w:lineRule="auto"/>
              <w:ind w:hanging="142"/>
              <w:jc w:val="center"/>
            </w:pPr>
            <w:r w:rsidRPr="005723C5">
              <w:rPr>
                <w:b/>
                <w:bCs/>
              </w:rPr>
              <w:t>Сбыт товара</w:t>
            </w:r>
          </w:p>
        </w:tc>
      </w:tr>
      <w:tr w:rsidR="00BC7BB1" w:rsidRPr="005723C5" w14:paraId="6B880D28" w14:textId="77777777" w:rsidTr="00562855">
        <w:tc>
          <w:tcPr>
            <w:tcW w:w="1366" w:type="dxa"/>
          </w:tcPr>
          <w:p w14:paraId="477BB5D0" w14:textId="77777777" w:rsidR="00BC7BB1" w:rsidRPr="005723C5" w:rsidRDefault="00BC7BB1" w:rsidP="00562855">
            <w:pPr>
              <w:pStyle w:val="ad"/>
              <w:spacing w:line="240" w:lineRule="auto"/>
              <w:ind w:hanging="142"/>
              <w:jc w:val="center"/>
            </w:pPr>
            <w:r w:rsidRPr="005723C5">
              <w:t>Первичный</w:t>
            </w:r>
          </w:p>
        </w:tc>
        <w:tc>
          <w:tcPr>
            <w:tcW w:w="2470" w:type="dxa"/>
          </w:tcPr>
          <w:p w14:paraId="6FFACFD7" w14:textId="77777777"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idMovement</w:t>
            </w:r>
          </w:p>
        </w:tc>
        <w:tc>
          <w:tcPr>
            <w:tcW w:w="1654" w:type="dxa"/>
          </w:tcPr>
          <w:p w14:paraId="04045ECC" w14:textId="77777777"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36B57CF8" w14:textId="77777777"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Идентификатор</w:t>
            </w:r>
          </w:p>
        </w:tc>
      </w:tr>
      <w:tr w:rsidR="00BC7BB1" w:rsidRPr="005723C5" w14:paraId="65FCDDEE" w14:textId="77777777" w:rsidTr="00562855">
        <w:tc>
          <w:tcPr>
            <w:tcW w:w="1366" w:type="dxa"/>
          </w:tcPr>
          <w:p w14:paraId="5D6DBA48" w14:textId="77777777" w:rsidR="00BC7BB1" w:rsidRPr="005723C5" w:rsidRDefault="00BC7BB1" w:rsidP="00562855">
            <w:pPr>
              <w:pStyle w:val="ad"/>
              <w:spacing w:line="240" w:lineRule="auto"/>
              <w:ind w:hanging="142"/>
              <w:jc w:val="center"/>
            </w:pPr>
            <w:r w:rsidRPr="005723C5">
              <w:t>Внешний</w:t>
            </w:r>
          </w:p>
        </w:tc>
        <w:tc>
          <w:tcPr>
            <w:tcW w:w="2470" w:type="dxa"/>
          </w:tcPr>
          <w:p w14:paraId="559034A5" w14:textId="77777777"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idWarehouse</w:t>
            </w:r>
          </w:p>
        </w:tc>
        <w:tc>
          <w:tcPr>
            <w:tcW w:w="1654" w:type="dxa"/>
          </w:tcPr>
          <w:p w14:paraId="18408BA4" w14:textId="77777777"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7F39C30E" w14:textId="77777777"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Внешний ключ к таблице склад</w:t>
            </w:r>
          </w:p>
        </w:tc>
      </w:tr>
      <w:tr w:rsidR="00BC7BB1" w:rsidRPr="005723C5" w14:paraId="68AC682C" w14:textId="77777777" w:rsidTr="00562855">
        <w:tc>
          <w:tcPr>
            <w:tcW w:w="1366" w:type="dxa"/>
          </w:tcPr>
          <w:p w14:paraId="30DAD864" w14:textId="77777777" w:rsidR="00BC7BB1" w:rsidRPr="005723C5" w:rsidRDefault="00BC7BB1" w:rsidP="00562855">
            <w:pPr>
              <w:pStyle w:val="ad"/>
              <w:spacing w:line="240" w:lineRule="auto"/>
              <w:ind w:hanging="142"/>
              <w:jc w:val="center"/>
            </w:pPr>
            <w:r w:rsidRPr="005723C5">
              <w:t>Внешний</w:t>
            </w:r>
          </w:p>
        </w:tc>
        <w:tc>
          <w:tcPr>
            <w:tcW w:w="2470" w:type="dxa"/>
          </w:tcPr>
          <w:p w14:paraId="56AC4181" w14:textId="77777777"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idComposition</w:t>
            </w:r>
          </w:p>
        </w:tc>
        <w:tc>
          <w:tcPr>
            <w:tcW w:w="1654" w:type="dxa"/>
          </w:tcPr>
          <w:p w14:paraId="2959CF27" w14:textId="77777777"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756CC41C" w14:textId="77777777"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Внешний ключ к таблице состав заказа</w:t>
            </w:r>
          </w:p>
        </w:tc>
      </w:tr>
      <w:tr w:rsidR="00BC7BB1" w:rsidRPr="005723C5" w14:paraId="259C5901" w14:textId="77777777" w:rsidTr="00562855">
        <w:tc>
          <w:tcPr>
            <w:tcW w:w="1366" w:type="dxa"/>
          </w:tcPr>
          <w:p w14:paraId="39253F85" w14:textId="77777777" w:rsidR="00BC7BB1" w:rsidRPr="005723C5" w:rsidRDefault="00BC7BB1" w:rsidP="00562855">
            <w:pPr>
              <w:pStyle w:val="ad"/>
              <w:spacing w:line="240" w:lineRule="auto"/>
              <w:ind w:hanging="142"/>
              <w:jc w:val="center"/>
            </w:pPr>
            <w:r w:rsidRPr="005723C5">
              <w:t>Внешний</w:t>
            </w:r>
          </w:p>
        </w:tc>
        <w:tc>
          <w:tcPr>
            <w:tcW w:w="2470" w:type="dxa"/>
          </w:tcPr>
          <w:p w14:paraId="65029B7E" w14:textId="77777777"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idUser</w:t>
            </w:r>
          </w:p>
        </w:tc>
        <w:tc>
          <w:tcPr>
            <w:tcW w:w="1654" w:type="dxa"/>
          </w:tcPr>
          <w:p w14:paraId="30142A3C" w14:textId="77777777"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10A50422" w14:textId="77777777"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Внешний ключ к таблице пользователи</w:t>
            </w:r>
          </w:p>
        </w:tc>
      </w:tr>
      <w:tr w:rsidR="00BC7BB1" w:rsidRPr="005723C5" w14:paraId="1878F6BA" w14:textId="77777777" w:rsidTr="00562855">
        <w:tc>
          <w:tcPr>
            <w:tcW w:w="1366" w:type="dxa"/>
          </w:tcPr>
          <w:p w14:paraId="7A0F4E3B" w14:textId="77777777" w:rsidR="00BC7BB1" w:rsidRPr="005723C5" w:rsidRDefault="00BC7BB1" w:rsidP="00562855">
            <w:pPr>
              <w:pStyle w:val="ad"/>
              <w:spacing w:line="240" w:lineRule="auto"/>
              <w:ind w:hanging="142"/>
              <w:jc w:val="center"/>
            </w:pPr>
          </w:p>
        </w:tc>
        <w:tc>
          <w:tcPr>
            <w:tcW w:w="2470" w:type="dxa"/>
          </w:tcPr>
          <w:p w14:paraId="38392997" w14:textId="77777777"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PartOfQuantity</w:t>
            </w:r>
          </w:p>
        </w:tc>
        <w:tc>
          <w:tcPr>
            <w:tcW w:w="1654" w:type="dxa"/>
          </w:tcPr>
          <w:p w14:paraId="03FD5EF3" w14:textId="77777777"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2A3042A1" w14:textId="77777777"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Отданное количество</w:t>
            </w:r>
          </w:p>
        </w:tc>
      </w:tr>
      <w:tr w:rsidR="00BC7BB1" w:rsidRPr="005723C5" w14:paraId="38EA9DAB" w14:textId="77777777" w:rsidTr="00562855">
        <w:tc>
          <w:tcPr>
            <w:tcW w:w="1366" w:type="dxa"/>
          </w:tcPr>
          <w:p w14:paraId="739E080C" w14:textId="77777777"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</w:p>
        </w:tc>
        <w:tc>
          <w:tcPr>
            <w:tcW w:w="2470" w:type="dxa"/>
          </w:tcPr>
          <w:p w14:paraId="10A7A355" w14:textId="77777777"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  <w:rPr>
                <w:lang w:val="en-US"/>
              </w:rPr>
            </w:pPr>
            <w:r w:rsidRPr="005723C5">
              <w:rPr>
                <w:lang w:val="en-US"/>
              </w:rPr>
              <w:t>ArrivalOrExpenditure</w:t>
            </w:r>
          </w:p>
        </w:tc>
        <w:tc>
          <w:tcPr>
            <w:tcW w:w="1654" w:type="dxa"/>
          </w:tcPr>
          <w:p w14:paraId="0A31A7CF" w14:textId="77777777"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Да</w:t>
            </w:r>
          </w:p>
        </w:tc>
        <w:tc>
          <w:tcPr>
            <w:tcW w:w="4116" w:type="dxa"/>
          </w:tcPr>
          <w:p w14:paraId="2DFF5EF5" w14:textId="77777777" w:rsidR="00BC7BB1" w:rsidRPr="005723C5" w:rsidRDefault="00BC7BB1" w:rsidP="00562855">
            <w:pPr>
              <w:pStyle w:val="ad"/>
              <w:spacing w:line="240" w:lineRule="auto"/>
              <w:ind w:firstLine="0"/>
              <w:jc w:val="center"/>
            </w:pPr>
            <w:r w:rsidRPr="005723C5">
              <w:t>Сбыт</w:t>
            </w:r>
          </w:p>
        </w:tc>
      </w:tr>
      <w:bookmarkEnd w:id="19"/>
      <w:bookmarkEnd w:id="20"/>
    </w:tbl>
    <w:p w14:paraId="171B4668" w14:textId="77777777" w:rsidR="00730374" w:rsidRPr="00730374" w:rsidRDefault="00730374" w:rsidP="00990654">
      <w:pPr>
        <w:ind w:firstLine="0"/>
      </w:pPr>
    </w:p>
    <w:p w14:paraId="7B4B7329" w14:textId="71BEBEE0" w:rsidR="00FC2DA8" w:rsidRDefault="00FC2DA8" w:rsidP="00BC7BB1">
      <w:pPr>
        <w:pStyle w:val="2"/>
        <w:numPr>
          <w:ilvl w:val="0"/>
          <w:numId w:val="0"/>
        </w:numPr>
        <w:ind w:left="709"/>
      </w:pPr>
      <w:bookmarkStart w:id="21" w:name="_Toc152228662"/>
      <w:r>
        <w:rPr>
          <w:lang w:val="en-US"/>
        </w:rPr>
        <w:t>3.3</w:t>
      </w:r>
      <w:r w:rsidR="00345399">
        <w:rPr>
          <w:lang w:val="en-US"/>
        </w:rPr>
        <w:t xml:space="preserve"> </w:t>
      </w:r>
      <w:r w:rsidRPr="00FC2DA8">
        <w:t>Руководство</w:t>
      </w:r>
      <w:r w:rsidR="00345399">
        <w:t xml:space="preserve"> </w:t>
      </w:r>
      <w:r w:rsidRPr="00FC2DA8">
        <w:t>пользователя</w:t>
      </w:r>
      <w:bookmarkEnd w:id="21"/>
    </w:p>
    <w:p w14:paraId="485D71EC" w14:textId="436DA640" w:rsidR="00BD6A0C" w:rsidRDefault="00BD6A0C" w:rsidP="00BD6A0C">
      <w:pPr>
        <w:rPr>
          <w:rFonts w:cs="Times New Roman"/>
          <w:szCs w:val="24"/>
        </w:rPr>
      </w:pPr>
      <w:r w:rsidRPr="00876196">
        <w:rPr>
          <w:rFonts w:cs="Times New Roman"/>
          <w:szCs w:val="24"/>
        </w:rPr>
        <w:t xml:space="preserve">Разработаны диалоговые окна для корректной работы пользователя с приложением, </w:t>
      </w:r>
      <w:r>
        <w:rPr>
          <w:rFonts w:cs="Times New Roman"/>
          <w:szCs w:val="24"/>
        </w:rPr>
        <w:t>предоставляется возможность подтвердить или отказаться от выполненного действия.</w:t>
      </w:r>
    </w:p>
    <w:p w14:paraId="608FCF92" w14:textId="43C6EC74" w:rsidR="00BD6A0C" w:rsidRPr="00BD6A0C" w:rsidRDefault="00BD6A0C" w:rsidP="00BD6A0C">
      <w:pPr>
        <w:pStyle w:val="ad"/>
        <w:ind w:firstLine="708"/>
        <w:jc w:val="right"/>
        <w:rPr>
          <w:bCs/>
        </w:rPr>
      </w:pPr>
      <w:r w:rsidRPr="008504C4">
        <w:rPr>
          <w:bCs/>
        </w:rPr>
        <w:t>Таблица</w:t>
      </w:r>
      <w:r>
        <w:rPr>
          <w:bCs/>
        </w:rPr>
        <w:t xml:space="preserve"> </w:t>
      </w:r>
      <w:r w:rsidRPr="004F6D45">
        <w:t>№</w:t>
      </w:r>
      <w:r>
        <w:t>3</w:t>
      </w:r>
      <w:r w:rsidRPr="008504C4">
        <w:rPr>
          <w:bCs/>
        </w:rPr>
        <w:t xml:space="preserve"> «</w:t>
      </w:r>
      <w:r>
        <w:rPr>
          <w:bCs/>
        </w:rPr>
        <w:t>Работа с диалоговыми окнами</w:t>
      </w:r>
      <w:r w:rsidRPr="008504C4">
        <w:rPr>
          <w:bCs/>
        </w:rPr>
        <w:t>»</w:t>
      </w:r>
    </w:p>
    <w:tbl>
      <w:tblPr>
        <w:tblStyle w:val="ac"/>
        <w:tblW w:w="0" w:type="auto"/>
        <w:tblInd w:w="-113" w:type="dxa"/>
        <w:tblLook w:val="04A0" w:firstRow="1" w:lastRow="0" w:firstColumn="1" w:lastColumn="0" w:noHBand="0" w:noVBand="1"/>
      </w:tblPr>
      <w:tblGrid>
        <w:gridCol w:w="3390"/>
        <w:gridCol w:w="2965"/>
        <w:gridCol w:w="2635"/>
      </w:tblGrid>
      <w:tr w:rsidR="00BD6A0C" w14:paraId="0CFF2A7E" w14:textId="77777777" w:rsidTr="00562855">
        <w:trPr>
          <w:trHeight w:val="1587"/>
        </w:trPr>
        <w:tc>
          <w:tcPr>
            <w:tcW w:w="2398" w:type="dxa"/>
          </w:tcPr>
          <w:p w14:paraId="43E84A7E" w14:textId="77777777" w:rsidR="00BD6A0C" w:rsidRDefault="00BD6A0C" w:rsidP="00562855">
            <w:pPr>
              <w:rPr>
                <w:rFonts w:cs="Times New Roman"/>
                <w:szCs w:val="24"/>
              </w:rPr>
            </w:pPr>
            <w:r w:rsidRPr="00F46FFB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45BFD6E7" wp14:editId="2CAB7DEB">
                  <wp:extent cx="1565883" cy="1116418"/>
                  <wp:effectExtent l="0" t="0" r="0" b="762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995" cy="1141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8" w:type="dxa"/>
          </w:tcPr>
          <w:p w14:paraId="417EA2DC" w14:textId="77777777" w:rsidR="00BD6A0C" w:rsidRPr="00F46FFB" w:rsidRDefault="00BD6A0C" w:rsidP="00562855">
            <w:pPr>
              <w:rPr>
                <w:rFonts w:cs="Times New Roman"/>
                <w:noProof/>
                <w:lang w:eastAsia="ru-RU"/>
              </w:rPr>
            </w:pPr>
            <w:r w:rsidRPr="00F46FFB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151F6B9E" wp14:editId="71704DA9">
                  <wp:extent cx="1295400" cy="987582"/>
                  <wp:effectExtent l="0" t="0" r="0" b="317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7978" cy="997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</w:tcPr>
          <w:p w14:paraId="323A98A8" w14:textId="77777777" w:rsidR="00BD6A0C" w:rsidRDefault="00BD6A0C" w:rsidP="00562855">
            <w:pPr>
              <w:rPr>
                <w:rFonts w:cs="Times New Roman"/>
                <w:szCs w:val="24"/>
              </w:rPr>
            </w:pPr>
            <w:r w:rsidRPr="00F46FFB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7C602E3F" wp14:editId="10DB2FC9">
                  <wp:extent cx="1085850" cy="1015543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1868" cy="1021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6A0C" w14:paraId="177D8764" w14:textId="77777777" w:rsidTr="00562855">
        <w:tc>
          <w:tcPr>
            <w:tcW w:w="2398" w:type="dxa"/>
          </w:tcPr>
          <w:p w14:paraId="340DE5DC" w14:textId="77777777" w:rsidR="00BD6A0C" w:rsidRDefault="00BD6A0C" w:rsidP="00562855">
            <w:pPr>
              <w:rPr>
                <w:rFonts w:cs="Times New Roman"/>
                <w:szCs w:val="24"/>
              </w:rPr>
            </w:pPr>
            <w:r w:rsidRPr="00AD0C12">
              <w:rPr>
                <w:rFonts w:cs="Times New Roman"/>
                <w:noProof/>
                <w:lang w:eastAsia="ru-RU"/>
              </w:rPr>
              <w:lastRenderedPageBreak/>
              <w:drawing>
                <wp:inline distT="0" distB="0" distL="0" distR="0" wp14:anchorId="43C4E01A" wp14:editId="72D6141E">
                  <wp:extent cx="1524000" cy="1024991"/>
                  <wp:effectExtent l="0" t="0" r="0" b="3810"/>
                  <wp:docPr id="82" name="Рисунок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111" cy="1037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8" w:type="dxa"/>
          </w:tcPr>
          <w:p w14:paraId="14380AB5" w14:textId="77777777" w:rsidR="00BD6A0C" w:rsidRDefault="00BD6A0C" w:rsidP="00562855">
            <w:pPr>
              <w:rPr>
                <w:rFonts w:cs="Times New Roman"/>
                <w:szCs w:val="24"/>
              </w:rPr>
            </w:pPr>
            <w:r w:rsidRPr="00F46FFB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19CEB877" wp14:editId="2A87608F">
                  <wp:extent cx="1038225" cy="967292"/>
                  <wp:effectExtent l="0" t="0" r="0" b="444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041" cy="996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</w:tcPr>
          <w:p w14:paraId="44FF76CE" w14:textId="77777777" w:rsidR="00BD6A0C" w:rsidRDefault="00BD6A0C" w:rsidP="00562855">
            <w:pPr>
              <w:rPr>
                <w:rFonts w:cs="Times New Roman"/>
                <w:szCs w:val="24"/>
              </w:rPr>
            </w:pPr>
          </w:p>
        </w:tc>
      </w:tr>
    </w:tbl>
    <w:p w14:paraId="3DAD9C99" w14:textId="77777777" w:rsidR="00BD6A0C" w:rsidRPr="00BD6A0C" w:rsidRDefault="00BD6A0C" w:rsidP="00BD6A0C"/>
    <w:sectPr w:rsidR="00BD6A0C" w:rsidRPr="00BD6A0C" w:rsidSect="007303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229A60" w14:textId="77777777" w:rsidR="00FA0288" w:rsidRDefault="00FA0288" w:rsidP="009B1F3C">
      <w:pPr>
        <w:spacing w:line="240" w:lineRule="auto"/>
      </w:pPr>
      <w:r>
        <w:separator/>
      </w:r>
    </w:p>
  </w:endnote>
  <w:endnote w:type="continuationSeparator" w:id="0">
    <w:p w14:paraId="5AC92907" w14:textId="77777777" w:rsidR="00FA0288" w:rsidRDefault="00FA0288" w:rsidP="009B1F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328BFF" w14:textId="77777777" w:rsidR="00FA0288" w:rsidRDefault="00FA0288" w:rsidP="009B1F3C">
      <w:pPr>
        <w:spacing w:line="240" w:lineRule="auto"/>
      </w:pPr>
      <w:r>
        <w:separator/>
      </w:r>
    </w:p>
  </w:footnote>
  <w:footnote w:type="continuationSeparator" w:id="0">
    <w:p w14:paraId="360E8DCF" w14:textId="77777777" w:rsidR="00FA0288" w:rsidRDefault="00FA0288" w:rsidP="009B1F3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50494"/>
    <w:multiLevelType w:val="hybridMultilevel"/>
    <w:tmpl w:val="AC18B65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B0B39"/>
    <w:multiLevelType w:val="hybridMultilevel"/>
    <w:tmpl w:val="896C9356"/>
    <w:lvl w:ilvl="0" w:tplc="5F78F474">
      <w:numFmt w:val="bullet"/>
      <w:lvlText w:val="•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" w15:restartNumberingAfterBreak="0">
    <w:nsid w:val="0E242E64"/>
    <w:multiLevelType w:val="hybridMultilevel"/>
    <w:tmpl w:val="B9FC85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C16373D"/>
    <w:multiLevelType w:val="hybridMultilevel"/>
    <w:tmpl w:val="B83456D6"/>
    <w:lvl w:ilvl="0" w:tplc="04190001">
      <w:start w:val="1"/>
      <w:numFmt w:val="bullet"/>
      <w:lvlText w:val=""/>
      <w:lvlJc w:val="left"/>
      <w:pPr>
        <w:ind w:left="33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E153182"/>
    <w:multiLevelType w:val="hybridMultilevel"/>
    <w:tmpl w:val="78CE0B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374DF0"/>
    <w:multiLevelType w:val="hybridMultilevel"/>
    <w:tmpl w:val="5AC801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4602E08"/>
    <w:multiLevelType w:val="hybridMultilevel"/>
    <w:tmpl w:val="6D827D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0D76AD"/>
    <w:multiLevelType w:val="hybridMultilevel"/>
    <w:tmpl w:val="164CE46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43026F"/>
    <w:multiLevelType w:val="hybridMultilevel"/>
    <w:tmpl w:val="6EAAFC3A"/>
    <w:lvl w:ilvl="0" w:tplc="8BBA00EA">
      <w:start w:val="1"/>
      <w:numFmt w:val="decimal"/>
      <w:lvlText w:val="1.2.%1."/>
      <w:lvlJc w:val="right"/>
      <w:pPr>
        <w:ind w:left="1428" w:hanging="360"/>
      </w:pPr>
      <w:rPr>
        <w:rFonts w:hint="default"/>
      </w:rPr>
    </w:lvl>
    <w:lvl w:ilvl="1" w:tplc="16F2B420">
      <w:start w:val="1"/>
      <w:numFmt w:val="decimal"/>
      <w:lvlText w:val="2.%2."/>
      <w:lvlJc w:val="left"/>
      <w:pPr>
        <w:ind w:left="214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2E872AD0"/>
    <w:multiLevelType w:val="hybridMultilevel"/>
    <w:tmpl w:val="5740C34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5B21C6"/>
    <w:multiLevelType w:val="hybridMultilevel"/>
    <w:tmpl w:val="BD0647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AE7BBA"/>
    <w:multiLevelType w:val="hybridMultilevel"/>
    <w:tmpl w:val="B55C3C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997727"/>
    <w:multiLevelType w:val="hybridMultilevel"/>
    <w:tmpl w:val="C6265A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203C66"/>
    <w:multiLevelType w:val="hybridMultilevel"/>
    <w:tmpl w:val="9BB2A4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A7597B"/>
    <w:multiLevelType w:val="hybridMultilevel"/>
    <w:tmpl w:val="0A967F3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7D2B9F"/>
    <w:multiLevelType w:val="hybridMultilevel"/>
    <w:tmpl w:val="613A6F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347CCB"/>
    <w:multiLevelType w:val="hybridMultilevel"/>
    <w:tmpl w:val="6832B740"/>
    <w:lvl w:ilvl="0" w:tplc="3FF28388">
      <w:start w:val="1"/>
      <w:numFmt w:val="decimal"/>
      <w:lvlText w:val="2.2.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820DF5"/>
    <w:multiLevelType w:val="multilevel"/>
    <w:tmpl w:val="42C05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612BD8"/>
    <w:multiLevelType w:val="hybridMultilevel"/>
    <w:tmpl w:val="94E48C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E7E3592"/>
    <w:multiLevelType w:val="hybridMultilevel"/>
    <w:tmpl w:val="E7A8CFDA"/>
    <w:lvl w:ilvl="0" w:tplc="922C2350">
      <w:start w:val="1"/>
      <w:numFmt w:val="decimal"/>
      <w:pStyle w:val="2"/>
      <w:lvlText w:val="2.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4E3747"/>
    <w:multiLevelType w:val="hybridMultilevel"/>
    <w:tmpl w:val="6EAAFC3A"/>
    <w:lvl w:ilvl="0" w:tplc="8BBA00EA">
      <w:start w:val="1"/>
      <w:numFmt w:val="decimal"/>
      <w:lvlText w:val="1.2.%1."/>
      <w:lvlJc w:val="right"/>
      <w:pPr>
        <w:ind w:left="1428" w:hanging="360"/>
      </w:pPr>
      <w:rPr>
        <w:rFonts w:hint="default"/>
      </w:rPr>
    </w:lvl>
    <w:lvl w:ilvl="1" w:tplc="16F2B420">
      <w:start w:val="1"/>
      <w:numFmt w:val="decimal"/>
      <w:lvlText w:val="2.%2."/>
      <w:lvlJc w:val="left"/>
      <w:pPr>
        <w:ind w:left="214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7E1120A7"/>
    <w:multiLevelType w:val="hybridMultilevel"/>
    <w:tmpl w:val="AE0ED5CA"/>
    <w:lvl w:ilvl="0" w:tplc="0419000D">
      <w:start w:val="1"/>
      <w:numFmt w:val="bullet"/>
      <w:lvlText w:val=""/>
      <w:lvlJc w:val="left"/>
      <w:pPr>
        <w:ind w:left="21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20"/>
  </w:num>
  <w:num w:numId="4">
    <w:abstractNumId w:val="18"/>
  </w:num>
  <w:num w:numId="5">
    <w:abstractNumId w:val="11"/>
  </w:num>
  <w:num w:numId="6">
    <w:abstractNumId w:val="12"/>
  </w:num>
  <w:num w:numId="7">
    <w:abstractNumId w:val="21"/>
  </w:num>
  <w:num w:numId="8">
    <w:abstractNumId w:val="7"/>
  </w:num>
  <w:num w:numId="9">
    <w:abstractNumId w:val="9"/>
  </w:num>
  <w:num w:numId="10">
    <w:abstractNumId w:val="3"/>
  </w:num>
  <w:num w:numId="11">
    <w:abstractNumId w:val="14"/>
  </w:num>
  <w:num w:numId="12">
    <w:abstractNumId w:val="0"/>
  </w:num>
  <w:num w:numId="13">
    <w:abstractNumId w:val="4"/>
  </w:num>
  <w:num w:numId="14">
    <w:abstractNumId w:val="19"/>
  </w:num>
  <w:num w:numId="15">
    <w:abstractNumId w:val="16"/>
  </w:num>
  <w:num w:numId="16">
    <w:abstractNumId w:val="17"/>
  </w:num>
  <w:num w:numId="17">
    <w:abstractNumId w:val="10"/>
  </w:num>
  <w:num w:numId="18">
    <w:abstractNumId w:val="1"/>
  </w:num>
  <w:num w:numId="19">
    <w:abstractNumId w:val="8"/>
  </w:num>
  <w:num w:numId="20">
    <w:abstractNumId w:val="6"/>
  </w:num>
  <w:num w:numId="21">
    <w:abstractNumId w:val="2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5AB"/>
    <w:rsid w:val="00001B59"/>
    <w:rsid w:val="000370A6"/>
    <w:rsid w:val="000B0321"/>
    <w:rsid w:val="001126E0"/>
    <w:rsid w:val="001177DE"/>
    <w:rsid w:val="00167087"/>
    <w:rsid w:val="001743B4"/>
    <w:rsid w:val="002411D9"/>
    <w:rsid w:val="002416CB"/>
    <w:rsid w:val="00241B5D"/>
    <w:rsid w:val="002C4163"/>
    <w:rsid w:val="002E2974"/>
    <w:rsid w:val="00320EBA"/>
    <w:rsid w:val="00345399"/>
    <w:rsid w:val="0035296A"/>
    <w:rsid w:val="003C327B"/>
    <w:rsid w:val="003F5130"/>
    <w:rsid w:val="00422875"/>
    <w:rsid w:val="004B6EA6"/>
    <w:rsid w:val="00526242"/>
    <w:rsid w:val="0063335C"/>
    <w:rsid w:val="00667689"/>
    <w:rsid w:val="006C0BC8"/>
    <w:rsid w:val="006D6EC9"/>
    <w:rsid w:val="00730374"/>
    <w:rsid w:val="007863F6"/>
    <w:rsid w:val="007966CF"/>
    <w:rsid w:val="007A79E8"/>
    <w:rsid w:val="008D255B"/>
    <w:rsid w:val="009555AB"/>
    <w:rsid w:val="009742DA"/>
    <w:rsid w:val="00990654"/>
    <w:rsid w:val="009A1A18"/>
    <w:rsid w:val="009B1F3C"/>
    <w:rsid w:val="009C501A"/>
    <w:rsid w:val="009C58D5"/>
    <w:rsid w:val="00A9776F"/>
    <w:rsid w:val="00AB4487"/>
    <w:rsid w:val="00AF359C"/>
    <w:rsid w:val="00B009EE"/>
    <w:rsid w:val="00B13DE6"/>
    <w:rsid w:val="00B54723"/>
    <w:rsid w:val="00B92E72"/>
    <w:rsid w:val="00BC0F93"/>
    <w:rsid w:val="00BC7BB1"/>
    <w:rsid w:val="00BD6A0C"/>
    <w:rsid w:val="00CA3D0B"/>
    <w:rsid w:val="00CB2D7A"/>
    <w:rsid w:val="00D51CAB"/>
    <w:rsid w:val="00D7381A"/>
    <w:rsid w:val="00DA5200"/>
    <w:rsid w:val="00E318DF"/>
    <w:rsid w:val="00F17772"/>
    <w:rsid w:val="00F40C39"/>
    <w:rsid w:val="00F943BB"/>
    <w:rsid w:val="00F97BC6"/>
    <w:rsid w:val="00FA0288"/>
    <w:rsid w:val="00FC2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88DDA"/>
  <w15:chartTrackingRefBased/>
  <w15:docId w15:val="{5AE14E6C-8839-43E5-AFF5-10A2F5AC6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0374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C4163"/>
    <w:pPr>
      <w:keepNext/>
      <w:keepLines/>
      <w:spacing w:line="48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30374"/>
    <w:pPr>
      <w:keepNext/>
      <w:keepLines/>
      <w:numPr>
        <w:numId w:val="14"/>
      </w:numPr>
      <w:ind w:left="0" w:firstLine="709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BC7BB1"/>
    <w:pPr>
      <w:keepNext/>
      <w:keepLines/>
      <w:spacing w:after="120" w:line="240" w:lineRule="auto"/>
      <w:ind w:left="567" w:firstLine="142"/>
      <w:jc w:val="left"/>
      <w:outlineLvl w:val="2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3037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2C4163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11">
    <w:name w:val="Стиль1"/>
    <w:basedOn w:val="a"/>
    <w:link w:val="12"/>
    <w:qFormat/>
    <w:rsid w:val="00D7381A"/>
    <w:rPr>
      <w:rFonts w:eastAsia="Times New Roman" w:cs="Times New Roman"/>
      <w:sz w:val="24"/>
      <w:szCs w:val="28"/>
    </w:rPr>
  </w:style>
  <w:style w:type="character" w:customStyle="1" w:styleId="12">
    <w:name w:val="Стиль1 Знак"/>
    <w:basedOn w:val="a0"/>
    <w:link w:val="11"/>
    <w:rsid w:val="00D7381A"/>
    <w:rPr>
      <w:rFonts w:ascii="Times New Roman" w:eastAsia="Times New Roman" w:hAnsi="Times New Roman" w:cs="Times New Roman"/>
      <w:sz w:val="24"/>
      <w:szCs w:val="28"/>
    </w:rPr>
  </w:style>
  <w:style w:type="paragraph" w:styleId="a3">
    <w:name w:val="List Paragraph"/>
    <w:basedOn w:val="a"/>
    <w:link w:val="a4"/>
    <w:uiPriority w:val="34"/>
    <w:qFormat/>
    <w:rsid w:val="002E2974"/>
    <w:pPr>
      <w:ind w:left="720"/>
    </w:pPr>
  </w:style>
  <w:style w:type="character" w:customStyle="1" w:styleId="30">
    <w:name w:val="Заголовок 3 Знак"/>
    <w:basedOn w:val="a0"/>
    <w:link w:val="3"/>
    <w:uiPriority w:val="9"/>
    <w:rsid w:val="00BC7BB1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D51CAB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4">
    <w:name w:val="Абзац списка Знак"/>
    <w:basedOn w:val="a0"/>
    <w:link w:val="a3"/>
    <w:uiPriority w:val="34"/>
    <w:rsid w:val="000370A6"/>
    <w:rPr>
      <w:rFonts w:ascii="Times New Roman" w:hAnsi="Times New Roman"/>
      <w:sz w:val="28"/>
    </w:rPr>
  </w:style>
  <w:style w:type="character" w:styleId="a6">
    <w:name w:val="Hyperlink"/>
    <w:basedOn w:val="a0"/>
    <w:uiPriority w:val="99"/>
    <w:unhideWhenUsed/>
    <w:rsid w:val="009B1F3C"/>
    <w:rPr>
      <w:color w:val="0000FF"/>
      <w:u w:val="single"/>
    </w:rPr>
  </w:style>
  <w:style w:type="paragraph" w:styleId="13">
    <w:name w:val="toc 1"/>
    <w:basedOn w:val="a"/>
    <w:next w:val="a"/>
    <w:autoRedefine/>
    <w:uiPriority w:val="39"/>
    <w:unhideWhenUsed/>
    <w:rsid w:val="009B1F3C"/>
    <w:pPr>
      <w:tabs>
        <w:tab w:val="left" w:pos="440"/>
        <w:tab w:val="left" w:pos="880"/>
        <w:tab w:val="right" w:leader="dot" w:pos="9345"/>
      </w:tabs>
      <w:spacing w:after="100" w:line="276" w:lineRule="auto"/>
      <w:jc w:val="left"/>
    </w:pPr>
    <w:rPr>
      <w:rFonts w:cs="Times New Roman"/>
      <w:noProof/>
    </w:rPr>
  </w:style>
  <w:style w:type="paragraph" w:styleId="21">
    <w:name w:val="toc 2"/>
    <w:basedOn w:val="a"/>
    <w:next w:val="a"/>
    <w:autoRedefine/>
    <w:uiPriority w:val="39"/>
    <w:unhideWhenUsed/>
    <w:rsid w:val="009B1F3C"/>
    <w:pPr>
      <w:spacing w:after="100" w:line="276" w:lineRule="auto"/>
      <w:ind w:left="220"/>
      <w:jc w:val="left"/>
    </w:pPr>
  </w:style>
  <w:style w:type="paragraph" w:styleId="31">
    <w:name w:val="toc 3"/>
    <w:basedOn w:val="a"/>
    <w:next w:val="a"/>
    <w:autoRedefine/>
    <w:uiPriority w:val="39"/>
    <w:unhideWhenUsed/>
    <w:rsid w:val="009B1F3C"/>
    <w:pPr>
      <w:spacing w:after="100" w:line="259" w:lineRule="auto"/>
      <w:ind w:left="440"/>
      <w:jc w:val="left"/>
    </w:pPr>
    <w:rPr>
      <w:rFonts w:asciiTheme="minorHAnsi" w:hAnsiTheme="minorHAnsi"/>
      <w:sz w:val="22"/>
    </w:rPr>
  </w:style>
  <w:style w:type="paragraph" w:styleId="a7">
    <w:name w:val="header"/>
    <w:basedOn w:val="a"/>
    <w:link w:val="a8"/>
    <w:uiPriority w:val="99"/>
    <w:unhideWhenUsed/>
    <w:rsid w:val="009B1F3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B1F3C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9B1F3C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B1F3C"/>
    <w:rPr>
      <w:rFonts w:ascii="Times New Roman" w:hAnsi="Times New Roman"/>
      <w:sz w:val="28"/>
    </w:rPr>
  </w:style>
  <w:style w:type="paragraph" w:styleId="ab">
    <w:name w:val="caption"/>
    <w:basedOn w:val="a"/>
    <w:next w:val="a"/>
    <w:uiPriority w:val="35"/>
    <w:unhideWhenUsed/>
    <w:qFormat/>
    <w:rsid w:val="009C58D5"/>
    <w:pPr>
      <w:spacing w:after="200" w:line="240" w:lineRule="auto"/>
      <w:jc w:val="left"/>
    </w:pPr>
    <w:rPr>
      <w:rFonts w:asciiTheme="minorHAnsi" w:hAnsiTheme="minorHAnsi"/>
      <w:i/>
      <w:iCs/>
      <w:color w:val="44546A" w:themeColor="text2"/>
      <w:sz w:val="18"/>
      <w:szCs w:val="18"/>
    </w:rPr>
  </w:style>
  <w:style w:type="table" w:styleId="ac">
    <w:name w:val="Table Grid"/>
    <w:basedOn w:val="a1"/>
    <w:uiPriority w:val="59"/>
    <w:rsid w:val="009C58D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ля текста"/>
    <w:basedOn w:val="a"/>
    <w:qFormat/>
    <w:rsid w:val="00730374"/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B6AB69-A8F7-40AF-BEA4-284217D4A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17</Pages>
  <Words>2412</Words>
  <Characters>13752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admin</cp:lastModifiedBy>
  <cp:revision>25</cp:revision>
  <dcterms:created xsi:type="dcterms:W3CDTF">2023-09-20T06:04:00Z</dcterms:created>
  <dcterms:modified xsi:type="dcterms:W3CDTF">2023-11-30T09:05:00Z</dcterms:modified>
</cp:coreProperties>
</file>