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:rsidR="00BC7BB1" w:rsidRDefault="002F7E36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228647" w:history="1">
            <w:r w:rsidR="00BC7BB1" w:rsidRPr="001B489B">
              <w:rPr>
                <w:rStyle w:val="a6"/>
                <w:b/>
                <w:bCs/>
              </w:rPr>
              <w:t>Введение: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C7BB1" w:rsidRDefault="002F7E36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8" w:history="1">
            <w:r w:rsidR="00BC7BB1" w:rsidRPr="001B489B">
              <w:rPr>
                <w:rStyle w:val="a6"/>
                <w:b/>
                <w:bCs/>
              </w:rPr>
              <w:t>1.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b/>
                <w:bCs/>
              </w:rPr>
              <w:t>Назначение разработки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7BB1" w:rsidRDefault="002F7E36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9" w:history="1">
            <w:r w:rsidR="00BC7BB1" w:rsidRPr="001B489B">
              <w:rPr>
                <w:rStyle w:val="a6"/>
              </w:rPr>
              <w:t>1.2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</w:rPr>
              <w:t>Требования к программе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0" w:history="1">
            <w:r w:rsidR="00BC7BB1" w:rsidRPr="001B489B">
              <w:rPr>
                <w:rStyle w:val="a6"/>
                <w:noProof/>
              </w:rPr>
              <w:t>1.2.1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функциональным характеристикам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1" w:history="1">
            <w:r w:rsidR="00BC7BB1" w:rsidRPr="001B489B">
              <w:rPr>
                <w:rStyle w:val="a6"/>
                <w:noProof/>
              </w:rPr>
              <w:t>1.2.2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надежности и безопасности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Pr="00BC7BB1" w:rsidRDefault="002F7E36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2" w:history="1">
            <w:r w:rsidR="00BC7BB1" w:rsidRPr="001B489B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_Toc152228652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Pr="00BC7BB1" w:rsidRDefault="002F7E36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3" w:history="1">
            <w:r w:rsidR="00BC7BB1" w:rsidRPr="001B489B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_Toc152228653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Default="002F7E36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4" w:history="1">
            <w:r w:rsidR="00BC7BB1" w:rsidRPr="001B489B">
              <w:rPr>
                <w:rStyle w:val="a6"/>
              </w:rPr>
              <w:t>2. Разработка технического проекта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5" w:history="1">
            <w:r w:rsidR="00BC7BB1" w:rsidRPr="001B489B">
              <w:rPr>
                <w:rStyle w:val="a6"/>
                <w:noProof/>
              </w:rPr>
              <w:t>2.1.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 xml:space="preserve">Обоснование выбора </w:t>
            </w:r>
            <w:r w:rsidR="00BC7BB1" w:rsidRPr="001B489B">
              <w:rPr>
                <w:rStyle w:val="a6"/>
                <w:noProof/>
                <w:lang w:val="en-US"/>
              </w:rPr>
              <w:t>CASE –</w:t>
            </w:r>
            <w:r w:rsidR="00BC7BB1" w:rsidRPr="001B489B">
              <w:rPr>
                <w:rStyle w:val="a6"/>
                <w:noProof/>
              </w:rPr>
              <w:t xml:space="preserve"> средств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6" w:history="1">
            <w:r w:rsidR="00BC7BB1" w:rsidRPr="001B489B">
              <w:rPr>
                <w:rStyle w:val="a6"/>
                <w:noProof/>
              </w:rPr>
              <w:t>2.2.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Проектирование модели данных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Pr="00BC7BB1" w:rsidRDefault="002F7E36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7" w:history="1">
            <w:r w:rsidR="00BC7BB1" w:rsidRPr="001B489B">
              <w:rPr>
                <w:rStyle w:val="a6"/>
                <w:noProof/>
              </w:rPr>
              <w:t xml:space="preserve">2.2.1 </w:t>
            </w:r>
            <w:r w:rsidR="00BC7BB1" w:rsidRPr="00BC7BB1">
              <w:rPr>
                <w:rStyle w:val="a6"/>
                <w:noProof/>
              </w:rPr>
              <w:t>CASE</w:t>
            </w:r>
            <w:r w:rsidR="00BC7BB1" w:rsidRPr="001B489B">
              <w:rPr>
                <w:rStyle w:val="a6"/>
                <w:noProof/>
              </w:rPr>
              <w:t xml:space="preserve"> – средство </w:t>
            </w:r>
            <w:r w:rsidR="00BC7BB1" w:rsidRPr="00BC7BB1">
              <w:rPr>
                <w:rStyle w:val="a6"/>
                <w:noProof/>
              </w:rPr>
              <w:t>BPWin</w:t>
            </w:r>
            <w:r w:rsidR="00BC7BB1" w:rsidRPr="00BC7BB1">
              <w:rPr>
                <w:rStyle w:val="a6"/>
                <w:webHidden/>
              </w:rPr>
              <w:tab/>
            </w:r>
            <w:r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_Toc152228657 \h </w:instrText>
            </w:r>
            <w:r w:rsidRPr="00BC7BB1">
              <w:rPr>
                <w:rStyle w:val="a6"/>
                <w:webHidden/>
              </w:rPr>
            </w:r>
            <w:r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7</w:t>
            </w:r>
            <w:r w:rsidRPr="00BC7BB1">
              <w:rPr>
                <w:rStyle w:val="a6"/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8" w:history="1">
            <w:r w:rsidR="00BC7BB1" w:rsidRPr="001B489B">
              <w:rPr>
                <w:rStyle w:val="a6"/>
                <w:noProof/>
              </w:rPr>
              <w:t>2.2.2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2F7E36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9" w:history="1">
            <w:r w:rsidR="00BC7BB1" w:rsidRPr="001B489B">
              <w:rPr>
                <w:rStyle w:val="a6"/>
              </w:rPr>
              <w:t>3. Реализация</w:t>
            </w:r>
            <w:r w:rsidR="00BC7BB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0" w:history="1">
            <w:r w:rsidR="00BC7BB1" w:rsidRPr="001B489B">
              <w:rPr>
                <w:rStyle w:val="a6"/>
                <w:noProof/>
              </w:rPr>
              <w:t>3.1 Обоснование выбора средств разработки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1" w:history="1">
            <w:r w:rsidR="00BC7BB1" w:rsidRPr="001B489B">
              <w:rPr>
                <w:rStyle w:val="a6"/>
                <w:noProof/>
                <w:lang w:val="en-US"/>
              </w:rPr>
              <w:t xml:space="preserve">3.2 </w:t>
            </w:r>
            <w:r w:rsidR="00BC7BB1" w:rsidRPr="001B489B">
              <w:rPr>
                <w:rStyle w:val="a6"/>
                <w:noProof/>
              </w:rPr>
              <w:t>Руководство программиста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BB1" w:rsidRDefault="002F7E3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2" w:history="1">
            <w:r w:rsidR="00BC7BB1" w:rsidRPr="001B489B">
              <w:rPr>
                <w:rStyle w:val="a6"/>
                <w:noProof/>
                <w:lang w:val="en-US"/>
              </w:rPr>
              <w:t xml:space="preserve">3.3 </w:t>
            </w:r>
            <w:r w:rsidR="00BC7BB1" w:rsidRPr="001B489B">
              <w:rPr>
                <w:rStyle w:val="a6"/>
                <w:noProof/>
              </w:rPr>
              <w:t>Руководство пользователя</w:t>
            </w:r>
            <w:r w:rsidR="00BC7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3C" w:rsidRPr="009B1F3C" w:rsidRDefault="002F7E36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:rsidR="009B1F3C" w:rsidRDefault="009B1F3C" w:rsidP="00CB2D7A">
      <w:pPr>
        <w:pStyle w:val="a3"/>
        <w:outlineLvl w:val="0"/>
        <w:rPr>
          <w:b/>
          <w:bCs/>
        </w:rPr>
      </w:pPr>
      <w:r>
        <w:rPr>
          <w:b/>
          <w:bCs/>
        </w:rPr>
        <w:br w:type="page"/>
      </w:r>
    </w:p>
    <w:p w:rsidR="00A9776F" w:rsidRPr="00BC0F93" w:rsidRDefault="00A9776F" w:rsidP="00CB2D7A">
      <w:pPr>
        <w:pStyle w:val="a3"/>
        <w:outlineLvl w:val="0"/>
        <w:rPr>
          <w:b/>
          <w:bCs/>
        </w:rPr>
      </w:pPr>
      <w:bookmarkStart w:id="1" w:name="_Toc152228647"/>
      <w:r>
        <w:rPr>
          <w:b/>
          <w:bCs/>
        </w:rPr>
        <w:lastRenderedPageBreak/>
        <w:t>Введение</w:t>
      </w:r>
      <w:r w:rsidRPr="00BC0F93">
        <w:rPr>
          <w:b/>
          <w:bCs/>
        </w:rPr>
        <w:t>:</w:t>
      </w:r>
      <w:bookmarkEnd w:id="1"/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Многофункциональный центр (МФЦ), полное название </w:t>
      </w:r>
      <w:proofErr w:type="gramStart"/>
      <w:r w:rsidRPr="00B739F1">
        <w:rPr>
          <w:rFonts w:cs="Times New Roman"/>
        </w:rPr>
        <w:t>—М</w:t>
      </w:r>
      <w:proofErr w:type="gramEnd"/>
      <w:r w:rsidRPr="00B739F1">
        <w:rPr>
          <w:rFonts w:cs="Times New Roman"/>
        </w:rPr>
        <w:t>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Заявленные цели: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качества и доступности государственных услуг;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снижение издержек бизнеса на преодоление административных барьеров;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эффективности деятельности органов исполнительной власти и межведомственной координации;</w:t>
      </w:r>
    </w:p>
    <w:p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открытости и прозрачности для общества.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 xml:space="preserve">25 октября 2005 года в России была принята концепция административной реформы и план мероприятий по её проведению в 2006—2010 годах. Одной из основных целей реформы было провозглашено повышение доступности и качества </w:t>
      </w:r>
      <w:proofErr w:type="spellStart"/>
      <w:r w:rsidRPr="00B739F1">
        <w:rPr>
          <w:rFonts w:cs="Times New Roman"/>
        </w:rPr>
        <w:t>госуслуг</w:t>
      </w:r>
      <w:proofErr w:type="spellEnd"/>
      <w:r w:rsidRPr="00B739F1">
        <w:rPr>
          <w:rFonts w:cs="Times New Roman"/>
        </w:rPr>
        <w:t>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декабре 2013 года Председатель Правительства РФ поручил создать новый общий бренд сети МФЦ. Идея общего бренда системы МФЦ заключается в том, что документы нужны людям в важные и значимые моменты их жизни. Первые МФЦ под новым брендом были открыты в 2014 году. Товарный знак «Мои документы | Государственные и муниципальные услуги» зарегистрирован в Федеральной службе по интеллектуальной собственности. В 2015 году на XIX национальном фестивале рекламы «Идея!» бренд «Мои Документы» получил второе место в номинации «Товарный знак, фирменный стиль».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lastRenderedPageBreak/>
        <w:t xml:space="preserve"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обучение. Для получения расширенного комплекса услуг нужно обратиться во Флагманский центр занятости «Моя работа» на улице Щепкина. </w:t>
      </w:r>
      <w:proofErr w:type="gramStart"/>
      <w:r w:rsidRPr="00B739F1">
        <w:rPr>
          <w:rFonts w:cs="Times New Roman"/>
        </w:rPr>
        <w:t>Список услуг включает: карьерную консультацию; профориентацию; психологическую помощь; тренинги по поиску работы; информирование о положении на рынке труда; определение стратегии обучения новой профессии; организацию стажировок и практик; организацию временного трудоустройства; осуществление социальных выплат гражданам, признанным в установленном порядке безработными; организацию ярмарок вакансий и учебных рабочих мест; организацию сопровождения при содействии занятости инвалидов;</w:t>
      </w:r>
      <w:proofErr w:type="gramEnd"/>
      <w:r w:rsidRPr="00B739F1">
        <w:rPr>
          <w:rFonts w:cs="Times New Roman"/>
        </w:rPr>
        <w:t xml:space="preserve"> содействие безработным гражданам при переезде и безработным гражданам и членам их семей в переселении в другую местность для трудоустройства по направлению органов службы занятости.</w:t>
      </w:r>
    </w:p>
    <w:p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Основными принципами построения АИС МФЦ являются: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процессно-ориентированная модель предоставления услуги;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обеспечение информационной безопасности и защиты персональных данных;</w:t>
      </w:r>
    </w:p>
    <w:p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взаимодействие с внешними информационными системами в соответствии с требованиями действующего законодательства.</w:t>
      </w:r>
    </w:p>
    <w:p w:rsidR="00345399" w:rsidRDefault="00345399" w:rsidP="00345399">
      <w:pPr>
        <w:pStyle w:val="a3"/>
        <w:ind w:left="709" w:firstLine="0"/>
        <w:rPr>
          <w:rFonts w:cs="Times New Roman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79E8" w:rsidRPr="002E2974" w:rsidRDefault="00CB2D7A" w:rsidP="00CB2D7A">
      <w:pPr>
        <w:pStyle w:val="a3"/>
        <w:outlineLvl w:val="0"/>
        <w:rPr>
          <w:b/>
          <w:bCs/>
        </w:rPr>
      </w:pPr>
      <w:bookmarkStart w:id="2" w:name="_Toc152228648"/>
      <w:r>
        <w:rPr>
          <w:b/>
          <w:bCs/>
        </w:rPr>
        <w:lastRenderedPageBreak/>
        <w:t>1.</w:t>
      </w:r>
      <w:r w:rsidR="009C58D5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:rsidR="00345399" w:rsidRPr="001126E0" w:rsidRDefault="002E2974" w:rsidP="009A1A18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r w:rsidR="002416CB">
        <w:rPr>
          <w:lang w:val="en-US"/>
        </w:rPr>
        <w:t>MFC</w:t>
      </w:r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 w:rsidR="002416CB">
        <w:t>регистрации пользователя по указанному адресу</w:t>
      </w:r>
      <w:r>
        <w:t>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.</w:t>
      </w:r>
      <w:r w:rsidR="00345399">
        <w:t xml:space="preserve"> </w:t>
      </w:r>
      <w:r w:rsidR="002416CB">
        <w:t xml:space="preserve">Перерегистрация заказчика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2416CB" w:rsidRPr="002416CB">
        <w:t>Регистрация гражданина Российской Федерации по месту жительства</w:t>
      </w:r>
      <w:r w:rsidR="009742DA">
        <w:t>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2416CB">
        <w:t>регистрации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1126E0">
        <w:t>перерегистрации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1126E0">
        <w:t xml:space="preserve">первый </w:t>
      </w:r>
      <w:proofErr w:type="gramStart"/>
      <w:r w:rsidR="001126E0">
        <w:t>адрес</w:t>
      </w:r>
      <w:proofErr w:type="gramEnd"/>
      <w:r w:rsidR="001126E0">
        <w:t xml:space="preserve"> где </w:t>
      </w:r>
      <w:proofErr w:type="spellStart"/>
      <w:r w:rsidR="001126E0">
        <w:t>заказичк</w:t>
      </w:r>
      <w:proofErr w:type="spellEnd"/>
      <w:r w:rsidR="001126E0">
        <w:t xml:space="preserve"> прописан на данный момент и конечный адрес куда он будет прописываться</w:t>
      </w:r>
      <w:r w:rsidR="001126E0" w:rsidRPr="001126E0">
        <w:t>.</w:t>
      </w:r>
    </w:p>
    <w:p w:rsidR="002E2974" w:rsidRPr="00B54723" w:rsidRDefault="0035296A" w:rsidP="009A1A18">
      <w:pPr>
        <w:rPr>
          <w:b/>
          <w:bCs/>
        </w:rPr>
      </w:pPr>
      <w:r>
        <w:t>Данные</w:t>
      </w:r>
      <w:r w:rsidR="00345399">
        <w:t xml:space="preserve"> </w:t>
      </w:r>
      <w:r>
        <w:t>первичных</w:t>
      </w:r>
      <w:r w:rsidR="00345399">
        <w:t xml:space="preserve"> </w:t>
      </w:r>
      <w:r>
        <w:t>документов</w:t>
      </w:r>
      <w:r w:rsidR="00345399">
        <w:t xml:space="preserve"> </w:t>
      </w:r>
      <w:r>
        <w:t>фиксируются</w:t>
      </w:r>
      <w:r w:rsidR="00345399">
        <w:t xml:space="preserve"> </w:t>
      </w:r>
      <w:r>
        <w:t>в</w:t>
      </w:r>
      <w:r w:rsidR="00345399">
        <w:t xml:space="preserve"> </w:t>
      </w:r>
      <w:r>
        <w:t>карточках</w:t>
      </w:r>
      <w:r w:rsidR="00345399">
        <w:t xml:space="preserve"> </w:t>
      </w:r>
      <w:r>
        <w:t>учета,</w:t>
      </w:r>
      <w:r w:rsidR="00345399">
        <w:t xml:space="preserve"> </w:t>
      </w:r>
      <w:r>
        <w:t>которые</w:t>
      </w:r>
      <w:r w:rsidR="00345399">
        <w:t xml:space="preserve"> </w:t>
      </w:r>
      <w:proofErr w:type="gramStart"/>
      <w:r>
        <w:t>выполняют</w:t>
      </w:r>
      <w:r w:rsidR="00345399">
        <w:t xml:space="preserve"> </w:t>
      </w:r>
      <w:r>
        <w:t>роль</w:t>
      </w:r>
      <w:proofErr w:type="gramEnd"/>
      <w:r w:rsidR="00345399">
        <w:t xml:space="preserve"> </w:t>
      </w:r>
      <w:r>
        <w:t>регистров</w:t>
      </w:r>
      <w:r w:rsidR="00345399">
        <w:t xml:space="preserve"> </w:t>
      </w:r>
      <w:r w:rsidR="001126E0">
        <w:t>регистрационного</w:t>
      </w:r>
      <w:r w:rsidR="00345399">
        <w:t xml:space="preserve"> </w:t>
      </w:r>
      <w:r>
        <w:t>учета.</w:t>
      </w:r>
    </w:p>
    <w:p w:rsidR="002E2974" w:rsidRDefault="00CB2D7A" w:rsidP="009C501A">
      <w:pPr>
        <w:pStyle w:val="1"/>
        <w:spacing w:line="360" w:lineRule="auto"/>
        <w:jc w:val="left"/>
      </w:pPr>
      <w:bookmarkStart w:id="3" w:name="_Toc152228649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222865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:rsidR="00A9776F" w:rsidRPr="00DE5D90" w:rsidRDefault="00A9776F" w:rsidP="00A9776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proofErr w:type="spellStart"/>
      <w:r w:rsidR="001126E0">
        <w:rPr>
          <w:rFonts w:cs="Times New Roman"/>
          <w:szCs w:val="28"/>
          <w:lang w:val="en-US"/>
        </w:rPr>
        <w:t>FullAdress</w:t>
      </w:r>
      <w:proofErr w:type="spellEnd"/>
      <w:r w:rsidRPr="001A5988">
        <w:rPr>
          <w:rFonts w:cs="Times New Roman"/>
          <w:szCs w:val="28"/>
        </w:rPr>
        <w:t>»;</w:t>
      </w:r>
    </w:p>
    <w:p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Passport</w:t>
      </w:r>
      <w:r w:rsidR="00A9776F" w:rsidRPr="001A5988">
        <w:rPr>
          <w:rFonts w:cs="Times New Roman"/>
          <w:szCs w:val="28"/>
        </w:rPr>
        <w:t>»;</w:t>
      </w:r>
    </w:p>
    <w:p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Registration</w:t>
      </w:r>
      <w:r w:rsidR="00A9776F" w:rsidRPr="001A5988">
        <w:rPr>
          <w:rFonts w:cs="Times New Roman"/>
          <w:szCs w:val="28"/>
        </w:rPr>
        <w:t>»;</w:t>
      </w:r>
    </w:p>
    <w:p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 w:rsidR="001126E0">
        <w:rPr>
          <w:rFonts w:cs="Times New Roman"/>
          <w:szCs w:val="28"/>
          <w:lang w:val="en-US"/>
        </w:rPr>
        <w:t>Worker</w:t>
      </w:r>
      <w:r w:rsidRPr="001A5988">
        <w:rPr>
          <w:rFonts w:cs="Times New Roman"/>
          <w:szCs w:val="28"/>
        </w:rPr>
        <w:t>»;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="001126E0">
        <w:rPr>
          <w:rFonts w:cs="Times New Roman"/>
          <w:szCs w:val="28"/>
        </w:rPr>
        <w:t>названию города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типу </w:t>
      </w:r>
      <w:proofErr w:type="spellStart"/>
      <w:r w:rsidR="001126E0">
        <w:rPr>
          <w:rFonts w:cs="Times New Roman"/>
          <w:szCs w:val="28"/>
        </w:rPr>
        <w:t>пасспорта</w:t>
      </w:r>
      <w:proofErr w:type="spellEnd"/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</w:t>
      </w:r>
      <w:proofErr w:type="gramStart"/>
      <w:r w:rsidR="001126E0">
        <w:rPr>
          <w:rFonts w:cs="Times New Roman"/>
          <w:szCs w:val="28"/>
        </w:rPr>
        <w:t>О(</w:t>
      </w:r>
      <w:proofErr w:type="gramEnd"/>
      <w:r w:rsidR="001126E0">
        <w:rPr>
          <w:rFonts w:cs="Times New Roman"/>
          <w:szCs w:val="28"/>
        </w:rPr>
        <w:t>Регистрации)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ФИО(Работника)</w:t>
      </w:r>
    </w:p>
    <w:p w:rsidR="00A9776F" w:rsidRPr="00FF2A3E" w:rsidRDefault="00A9776F" w:rsidP="00A9776F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proofErr w:type="spellStart"/>
      <w:r w:rsidRPr="001A5988">
        <w:rPr>
          <w:rFonts w:cs="Times New Roman"/>
          <w:szCs w:val="28"/>
        </w:rPr>
        <w:t>Word</w:t>
      </w:r>
      <w:proofErr w:type="spellEnd"/>
      <w:r w:rsidRPr="001A5988">
        <w:rPr>
          <w:rFonts w:cs="Times New Roman"/>
          <w:szCs w:val="28"/>
        </w:rPr>
        <w:t>.</w:t>
      </w:r>
    </w:p>
    <w:p w:rsidR="00A9776F" w:rsidRDefault="00A9776F" w:rsidP="00BC7BB1">
      <w:pPr>
        <w:pStyle w:val="2"/>
        <w:numPr>
          <w:ilvl w:val="0"/>
          <w:numId w:val="0"/>
        </w:numPr>
        <w:ind w:left="709"/>
      </w:pPr>
      <w:bookmarkStart w:id="5" w:name="_Toc152228651"/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:rsidR="00A9776F" w:rsidRDefault="00A9776F" w:rsidP="00A9776F">
      <w:pPr>
        <w:spacing w:after="120"/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</w:t>
      </w:r>
      <w:proofErr w:type="spellStart"/>
      <w:r w:rsidRPr="00FF2A3E">
        <w:rPr>
          <w:rFonts w:cs="Times New Roman"/>
          <w:szCs w:val="28"/>
        </w:rPr>
        <w:t>Microsoft</w:t>
      </w:r>
      <w:proofErr w:type="spellEnd"/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:rsidR="009C58D5" w:rsidRPr="00BC7BB1" w:rsidRDefault="0063335C" w:rsidP="00BC7BB1">
      <w:pPr>
        <w:pStyle w:val="3"/>
      </w:pPr>
      <w:bookmarkStart w:id="6" w:name="_Toc152228652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2F7E36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2F7E36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2F7E36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/>
      </w:tblPr>
      <w:tblGrid>
        <w:gridCol w:w="3397"/>
        <w:gridCol w:w="5948"/>
      </w:tblGrid>
      <w:tr w:rsidR="009C58D5" w:rsidRPr="006B66F9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6B66F9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8.1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11</w:t>
            </w:r>
          </w:p>
        </w:tc>
      </w:tr>
    </w:tbl>
    <w:p w:rsidR="009C58D5" w:rsidRDefault="009C58D5" w:rsidP="00BC7BB1">
      <w:pPr>
        <w:pStyle w:val="3"/>
      </w:pPr>
    </w:p>
    <w:p w:rsidR="009C58D5" w:rsidRPr="009C58D5" w:rsidRDefault="0063335C" w:rsidP="00BC7BB1">
      <w:pPr>
        <w:pStyle w:val="3"/>
      </w:pPr>
      <w:bookmarkStart w:id="7" w:name="_Toc15222865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:rsidR="009C58D5" w:rsidRPr="009C58D5" w:rsidRDefault="009C58D5" w:rsidP="0063335C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кроссплатформенных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Windows</w:t>
      </w:r>
      <w:proofErr w:type="spellEnd"/>
      <w:r w:rsidRPr="009C58D5">
        <w:rPr>
          <w:rFonts w:cs="Times New Roman"/>
        </w:rPr>
        <w:t>;</w:t>
      </w:r>
    </w:p>
    <w:p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:rsidR="009C58D5" w:rsidRDefault="009C58D5" w:rsidP="0063335C">
      <w:pPr>
        <w:ind w:firstLine="426"/>
        <w:rPr>
          <w:rFonts w:cs="Times New Roman"/>
          <w:lang w:val="en-US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proofErr w:type="spellStart"/>
      <w:r w:rsidRPr="009C58D5">
        <w:rPr>
          <w:rFonts w:cs="Times New Roman"/>
          <w:lang w:val="en-US"/>
        </w:rPr>
        <w:t>iOS</w:t>
      </w:r>
      <w:proofErr w:type="spellEnd"/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proofErr w:type="gramStart"/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входит</w:t>
      </w:r>
      <w:proofErr w:type="spellEnd"/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</w:t>
      </w:r>
      <w:r w:rsidR="00345399">
        <w:rPr>
          <w:rFonts w:cs="Times New Roman"/>
          <w:lang w:val="en-US"/>
        </w:rPr>
        <w:t xml:space="preserve"> </w:t>
      </w:r>
      <w:proofErr w:type="spellStart"/>
      <w:r w:rsidRPr="009C58D5">
        <w:rPr>
          <w:rFonts w:cs="Times New Roman"/>
          <w:lang w:val="en-US"/>
        </w:rPr>
        <w:t>состав</w:t>
      </w:r>
      <w:proofErr w:type="spellEnd"/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Office.</w:t>
      </w:r>
      <w:proofErr w:type="gramEnd"/>
    </w:p>
    <w:p w:rsidR="00345399" w:rsidRDefault="00345399" w:rsidP="0063335C">
      <w:pPr>
        <w:ind w:firstLine="426"/>
        <w:rPr>
          <w:rFonts w:cs="Times New Roman"/>
          <w:lang w:val="en-US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B59" w:rsidRDefault="009B1F3C" w:rsidP="009A1A18">
      <w:pPr>
        <w:pStyle w:val="1"/>
        <w:spacing w:line="360" w:lineRule="auto"/>
        <w:ind w:left="360"/>
      </w:pPr>
      <w:bookmarkStart w:id="8" w:name="_Toc15222865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:rsidR="00345399" w:rsidRPr="00345399" w:rsidRDefault="00345399" w:rsidP="00345399"/>
    <w:p w:rsidR="00001B59" w:rsidRDefault="00001B59" w:rsidP="00730374">
      <w:pPr>
        <w:pStyle w:val="2"/>
      </w:pPr>
      <w:bookmarkStart w:id="9" w:name="_Toc15222865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:rsidR="00730374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proofErr w:type="gramStart"/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  <w:proofErr w:type="gramEnd"/>
    </w:p>
    <w:p w:rsidR="00001B59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:rsid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:rsidR="00001B59" w:rsidRDefault="00001B59" w:rsidP="00730374">
      <w:pPr>
        <w:pStyle w:val="2"/>
      </w:pPr>
      <w:bookmarkStart w:id="10" w:name="_Toc15222865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:rsidR="00001B59" w:rsidRPr="00345399" w:rsidRDefault="00730374" w:rsidP="00BC7BB1">
      <w:pPr>
        <w:pStyle w:val="3"/>
      </w:pPr>
      <w:bookmarkStart w:id="11" w:name="_Toc15222865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bookmarkEnd w:id="11"/>
      <w:r w:rsidR="001743B4">
        <w:rPr>
          <w:lang w:val="en-US"/>
        </w:rPr>
        <w:t>Visio</w:t>
      </w:r>
    </w:p>
    <w:p w:rsidR="009B1F3C" w:rsidRDefault="001743B4" w:rsidP="00730374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 w:rsidR="009B1F3C">
        <w:t>Основные</w:t>
      </w:r>
      <w:r w:rsidR="00345399">
        <w:t xml:space="preserve"> </w:t>
      </w:r>
      <w:r w:rsidR="009B1F3C">
        <w:t>возможности</w:t>
      </w:r>
      <w:r w:rsidR="00345399">
        <w:t xml:space="preserve"> </w:t>
      </w:r>
      <w:r>
        <w:rPr>
          <w:lang w:val="en-US"/>
        </w:rPr>
        <w:t>Visio</w:t>
      </w:r>
      <w:r w:rsidR="009B1F3C">
        <w:t>:</w:t>
      </w:r>
    </w:p>
    <w:p w:rsidR="00B92E72" w:rsidRDefault="00B92E72" w:rsidP="00730374"/>
    <w:p w:rsidR="009B1F3C" w:rsidRDefault="00B92E72" w:rsidP="00B92E72">
      <w:pPr>
        <w:pStyle w:val="a3"/>
        <w:numPr>
          <w:ilvl w:val="0"/>
          <w:numId w:val="18"/>
        </w:numPr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lastRenderedPageBreak/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:rsidR="00B92E72" w:rsidRDefault="00B92E72" w:rsidP="00B92E72">
      <w:pPr>
        <w:pStyle w:val="a3"/>
        <w:numPr>
          <w:ilvl w:val="0"/>
          <w:numId w:val="18"/>
        </w:numPr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:rsidR="00B92E72" w:rsidRDefault="00B92E72" w:rsidP="00B92E72">
      <w:pPr>
        <w:pStyle w:val="a3"/>
        <w:numPr>
          <w:ilvl w:val="0"/>
          <w:numId w:val="18"/>
        </w:numPr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:rsidR="00B92E72" w:rsidRPr="00B92E72" w:rsidRDefault="00B92E72" w:rsidP="00B92E72">
      <w:pPr>
        <w:pStyle w:val="a3"/>
        <w:numPr>
          <w:ilvl w:val="0"/>
          <w:numId w:val="18"/>
        </w:numPr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  <w:bookmarkStart w:id="12" w:name="_GoBack"/>
      <w:bookmarkEnd w:id="12"/>
    </w:p>
    <w:p w:rsidR="00BC0F93" w:rsidRPr="007E3D57" w:rsidRDefault="00BC0F93" w:rsidP="00B92E72">
      <w:pPr>
        <w:ind w:firstLine="0"/>
      </w:pPr>
      <w:r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proofErr w:type="gramStart"/>
      <w:r w:rsidRPr="00B92E72">
        <w:rPr>
          <w:lang w:val="en-US"/>
        </w:rPr>
        <w:t>ASE</w:t>
      </w:r>
      <w:proofErr w:type="gramEnd"/>
      <w:r w:rsidRPr="007E3D57">
        <w:t>-</w:t>
      </w:r>
      <w:r>
        <w:t>технологий:</w:t>
      </w:r>
      <w:r w:rsidR="00345399">
        <w:t xml:space="preserve"> </w:t>
      </w:r>
      <w:r w:rsidR="00CA3D0B" w:rsidRPr="00B92E72">
        <w:rPr>
          <w:rFonts w:eastAsia="Times New Roman" w:cs="Times New Roman"/>
          <w:szCs w:val="24"/>
          <w:lang w:val="en-US" w:eastAsia="ru-RU"/>
        </w:rPr>
        <w:t>UML</w:t>
      </w:r>
      <w:r w:rsidRPr="00B92E72">
        <w:rPr>
          <w:rFonts w:eastAsia="Times New Roman" w:cs="Times New Roman"/>
          <w:szCs w:val="24"/>
          <w:lang w:eastAsia="ru-RU"/>
        </w:rPr>
        <w:t>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IDEF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eastAsia="ru-RU"/>
        </w:rPr>
        <w:t>(3),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DFD</w:t>
      </w:r>
      <w:r w:rsidRPr="00B92E72">
        <w:rPr>
          <w:rFonts w:eastAsia="Times New Roman" w:cs="Times New Roman"/>
          <w:szCs w:val="24"/>
          <w:lang w:eastAsia="ru-RU"/>
        </w:rPr>
        <w:t>.</w:t>
      </w:r>
    </w:p>
    <w:p w:rsidR="00BC0F93" w:rsidRPr="00BC0F93" w:rsidRDefault="001126E0" w:rsidP="00BC0F93">
      <w:pPr>
        <w:jc w:val="center"/>
        <w:rPr>
          <w:sz w:val="24"/>
          <w:szCs w:val="20"/>
        </w:rPr>
      </w:pPr>
      <w:r w:rsidRPr="001126E0">
        <w:rPr>
          <w:noProof/>
          <w:lang w:eastAsia="ru-RU"/>
        </w:rPr>
        <w:lastRenderedPageBreak/>
        <w:drawing>
          <wp:inline distT="0" distB="0" distL="0" distR="0">
            <wp:extent cx="5940425" cy="5678732"/>
            <wp:effectExtent l="0" t="0" r="3175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r w:rsidR="00BC0F93" w:rsidRPr="00BC0F93">
        <w:rPr>
          <w:noProof/>
          <w:sz w:val="24"/>
          <w:szCs w:val="20"/>
          <w:lang w:eastAsia="ru-RU"/>
        </w:rPr>
        <w:t>Рис.</w:t>
      </w:r>
      <w:r w:rsidR="00BC0F93"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>
        <w:rPr>
          <w:noProof/>
          <w:sz w:val="24"/>
          <w:szCs w:val="20"/>
          <w:lang w:eastAsia="ru-RU"/>
        </w:rPr>
        <w:t>«</w:t>
      </w:r>
      <w:r w:rsidRPr="001126E0">
        <w:rPr>
          <w:noProof/>
          <w:sz w:val="24"/>
          <w:szCs w:val="20"/>
          <w:lang w:eastAsia="ru-RU"/>
        </w:rPr>
        <w:t>Диаграмма прецедентов</w:t>
      </w:r>
      <w:r w:rsidR="00BC0F93" w:rsidRPr="00BC0F93">
        <w:rPr>
          <w:sz w:val="24"/>
          <w:szCs w:val="20"/>
        </w:rPr>
        <w:t>»</w:t>
      </w:r>
    </w:p>
    <w:p w:rsidR="00BC0F93" w:rsidRDefault="00BC0F93" w:rsidP="00BC0F93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:rsidR="00BC0F93" w:rsidRPr="007E3D57" w:rsidRDefault="006B66F9" w:rsidP="00BC0F93">
      <w:pPr>
        <w:jc w:val="center"/>
      </w:pPr>
      <w:r w:rsidRPr="006B66F9">
        <w:rPr>
          <w:noProof/>
          <w:lang w:eastAsia="ru-RU"/>
        </w:rPr>
        <w:lastRenderedPageBreak/>
        <w:drawing>
          <wp:inline distT="0" distB="0" distL="0" distR="0">
            <wp:extent cx="5940425" cy="3900611"/>
            <wp:effectExtent l="171450" t="133350" r="365125" b="309439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15015" t="16641" r="5109" b="14664"/>
                    <a:stretch/>
                  </pic:blipFill>
                  <pic:spPr bwMode="auto">
                    <a:xfrm>
                      <a:off x="0" y="0"/>
                      <a:ext cx="5940425" cy="3900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0F93" w:rsidRPr="00BC0F93" w:rsidRDefault="00345399" w:rsidP="00BC0F93">
      <w:pPr>
        <w:jc w:val="center"/>
        <w:rPr>
          <w:sz w:val="24"/>
          <w:szCs w:val="20"/>
        </w:rPr>
      </w:pPr>
      <w:r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</w:t>
      </w:r>
      <w:r w:rsidR="006B66F9" w:rsidRPr="006B66F9">
        <w:rPr>
          <w:rFonts w:eastAsia="Calibri" w:cs="Times New Roman"/>
          <w:sz w:val="24"/>
          <w:szCs w:val="24"/>
        </w:rPr>
        <w:t>Диаграмма действий</w:t>
      </w:r>
      <w:r w:rsidR="00BC0F93" w:rsidRPr="00BC0F93">
        <w:rPr>
          <w:sz w:val="24"/>
          <w:szCs w:val="20"/>
        </w:rPr>
        <w:t>»</w:t>
      </w:r>
    </w:p>
    <w:tbl>
      <w:tblPr>
        <w:tblW w:w="6669" w:type="pct"/>
        <w:tblInd w:w="-1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560"/>
        <w:gridCol w:w="2551"/>
        <w:gridCol w:w="2271"/>
        <w:gridCol w:w="1843"/>
        <w:gridCol w:w="1558"/>
        <w:gridCol w:w="1623"/>
        <w:gridCol w:w="1098"/>
      </w:tblGrid>
      <w:tr w:rsidR="006B66F9" w:rsidRPr="007E4A1F" w:rsidTr="006B66F9">
        <w:trPr>
          <w:trHeight w:hRule="exact" w:val="1428"/>
        </w:trPr>
        <w:tc>
          <w:tcPr>
            <w:tcW w:w="624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908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  <w:proofErr w:type="gramEnd"/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:rsidR="006B66F9" w:rsidRPr="006B66F9" w:rsidRDefault="006B66F9" w:rsidP="004C2136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  <w:proofErr w:type="gramEnd"/>
          </w:p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  <w:tc>
          <w:tcPr>
            <w:tcW w:w="439" w:type="pct"/>
            <w:shd w:val="clear" w:color="auto" w:fill="FFFFFF"/>
            <w:vAlign w:val="center"/>
          </w:tcPr>
          <w:p w:rsidR="006B66F9" w:rsidRPr="007E4A1F" w:rsidRDefault="006B66F9" w:rsidP="004C2136">
            <w:pPr>
              <w:widowControl w:val="0"/>
              <w:ind w:left="-17" w:firstLine="17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Проводка</w:t>
            </w:r>
          </w:p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(дебет,</w:t>
            </w:r>
            <w:proofErr w:type="gramEnd"/>
          </w:p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кредит,</w:t>
            </w:r>
          </w:p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сумма,</w:t>
            </w:r>
          </w:p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аналитика)</w:t>
            </w:r>
          </w:p>
        </w:tc>
      </w:tr>
      <w:tr w:rsidR="006B66F9" w:rsidRPr="007E4A1F" w:rsidTr="006B66F9">
        <w:trPr>
          <w:trHeight w:hRule="exact" w:val="287"/>
        </w:trPr>
        <w:tc>
          <w:tcPr>
            <w:tcW w:w="624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1</w:t>
            </w:r>
          </w:p>
        </w:tc>
        <w:tc>
          <w:tcPr>
            <w:tcW w:w="1020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2</w:t>
            </w:r>
          </w:p>
        </w:tc>
        <w:tc>
          <w:tcPr>
            <w:tcW w:w="908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3</w:t>
            </w:r>
          </w:p>
        </w:tc>
        <w:tc>
          <w:tcPr>
            <w:tcW w:w="737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4</w:t>
            </w:r>
          </w:p>
        </w:tc>
        <w:tc>
          <w:tcPr>
            <w:tcW w:w="623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5</w:t>
            </w:r>
          </w:p>
        </w:tc>
        <w:tc>
          <w:tcPr>
            <w:tcW w:w="649" w:type="pct"/>
            <w:shd w:val="clear" w:color="auto" w:fill="FFFFFF"/>
            <w:vAlign w:val="center"/>
          </w:tcPr>
          <w:p w:rsidR="006B66F9" w:rsidRPr="006B66F9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6</w:t>
            </w:r>
          </w:p>
        </w:tc>
        <w:tc>
          <w:tcPr>
            <w:tcW w:w="439" w:type="pct"/>
            <w:shd w:val="clear" w:color="auto" w:fill="FFFFFF"/>
            <w:vAlign w:val="center"/>
          </w:tcPr>
          <w:p w:rsidR="006B66F9" w:rsidRPr="007E4A1F" w:rsidRDefault="006B66F9" w:rsidP="004C2136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7</w:t>
            </w:r>
          </w:p>
        </w:tc>
      </w:tr>
      <w:tr w:rsidR="006B66F9" w:rsidRPr="007E4A1F" w:rsidTr="006B66F9">
        <w:trPr>
          <w:trHeight w:hRule="exact" w:val="1372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1Пл_Зак_1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1.</w:t>
            </w:r>
            <w:r w:rsidRPr="006B66F9">
              <w:rPr>
                <w:sz w:val="22"/>
              </w:rPr>
              <w:t>Получение пользовательского обращения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Заявка пользователя 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Подтверждение приема обращения   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559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Зак_2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2.Проверка предоставленных документов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пользователя, Документы пользователя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spacing w:val="5"/>
                <w:sz w:val="22"/>
              </w:rPr>
              <w:t>Отметка о проверке документов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130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1Пл_ </w:t>
            </w:r>
            <w:proofErr w:type="spell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Зак</w:t>
            </w:r>
            <w:proofErr w:type="spellEnd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_ 3</w:t>
            </w: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3.</w:t>
            </w:r>
            <w:r w:rsidRPr="006B66F9">
              <w:rPr>
                <w:sz w:val="22"/>
              </w:rPr>
              <w:t xml:space="preserve"> </w:t>
            </w: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Оформление заявки на необходимую услугу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пользователя, Проверка документов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услуги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1132"/>
        </w:trPr>
        <w:tc>
          <w:tcPr>
            <w:tcW w:w="624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Зак_4</w:t>
            </w:r>
          </w:p>
          <w:p w:rsidR="006B66F9" w:rsidRPr="006B66F9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</w:p>
        </w:tc>
        <w:tc>
          <w:tcPr>
            <w:tcW w:w="1020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4. Обработка заявки на предоставление услуги</w:t>
            </w:r>
          </w:p>
        </w:tc>
        <w:tc>
          <w:tcPr>
            <w:tcW w:w="908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 течени</w:t>
            </w:r>
            <w:proofErr w:type="gramStart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</w:t>
            </w:r>
            <w:proofErr w:type="gramEnd"/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рабочего дня</w:t>
            </w:r>
          </w:p>
        </w:tc>
        <w:tc>
          <w:tcPr>
            <w:tcW w:w="623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</w:t>
            </w:r>
          </w:p>
        </w:tc>
        <w:tc>
          <w:tcPr>
            <w:tcW w:w="649" w:type="pct"/>
            <w:shd w:val="clear" w:color="auto" w:fill="FFFFFF"/>
          </w:tcPr>
          <w:p w:rsidR="006B66F9" w:rsidRPr="006B66F9" w:rsidRDefault="006B66F9" w:rsidP="004C2136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6B66F9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Статус обработки заявки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841"/>
        </w:trPr>
        <w:tc>
          <w:tcPr>
            <w:tcW w:w="624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lastRenderedPageBreak/>
              <w:t>1Пл_ Зак_5</w:t>
            </w:r>
          </w:p>
        </w:tc>
        <w:tc>
          <w:tcPr>
            <w:tcW w:w="1020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5. 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Предоставление необходимой услуги пользователю</w:t>
            </w:r>
          </w:p>
        </w:tc>
        <w:tc>
          <w:tcPr>
            <w:tcW w:w="908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spacing w:val="5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C50BA4" w:rsidRDefault="006B66F9" w:rsidP="004C2136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,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Статус обработки заявки </w:t>
            </w:r>
          </w:p>
        </w:tc>
        <w:tc>
          <w:tcPr>
            <w:tcW w:w="64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Услуга для пользователя</w:t>
            </w: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6B66F9" w:rsidRPr="007E4A1F" w:rsidTr="006B66F9">
        <w:trPr>
          <w:trHeight w:hRule="exact" w:val="994"/>
        </w:trPr>
        <w:tc>
          <w:tcPr>
            <w:tcW w:w="624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Зак_6</w:t>
            </w:r>
          </w:p>
        </w:tc>
        <w:tc>
          <w:tcPr>
            <w:tcW w:w="1020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6. </w:t>
            </w: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Завершение пользовательского обращения</w:t>
            </w:r>
          </w:p>
        </w:tc>
        <w:tc>
          <w:tcPr>
            <w:tcW w:w="908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МФЦ</w:t>
            </w:r>
          </w:p>
        </w:tc>
        <w:tc>
          <w:tcPr>
            <w:tcW w:w="737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spacing w:val="5"/>
              </w:rPr>
              <w:t>По требованию</w:t>
            </w:r>
          </w:p>
        </w:tc>
        <w:tc>
          <w:tcPr>
            <w:tcW w:w="623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C50BA4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Заявка на услугу, Услуга для пользователя</w:t>
            </w:r>
          </w:p>
        </w:tc>
        <w:tc>
          <w:tcPr>
            <w:tcW w:w="64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Завершение обращения</w:t>
            </w:r>
          </w:p>
          <w:p w:rsidR="006B66F9" w:rsidRPr="007E4A1F" w:rsidRDefault="006B66F9" w:rsidP="004C2136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</w:p>
        </w:tc>
        <w:tc>
          <w:tcPr>
            <w:tcW w:w="439" w:type="pct"/>
            <w:shd w:val="clear" w:color="auto" w:fill="FFFFFF"/>
          </w:tcPr>
          <w:p w:rsidR="006B66F9" w:rsidRPr="007E4A1F" w:rsidRDefault="006B66F9" w:rsidP="004C2136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</w:tbl>
    <w:p w:rsidR="007863F6" w:rsidRDefault="007863F6" w:rsidP="00A9776F">
      <w:pPr>
        <w:tabs>
          <w:tab w:val="left" w:pos="1170"/>
        </w:tabs>
      </w:pP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Таблица №2 «Таблица описания процесса услуги»</w:t>
      </w:r>
    </w:p>
    <w:tbl>
      <w:tblPr>
        <w:tblStyle w:val="ac"/>
        <w:tblpPr w:leftFromText="180" w:rightFromText="180" w:vertAnchor="page" w:horzAnchor="margin" w:tblpY="4216"/>
        <w:tblW w:w="15134" w:type="dxa"/>
        <w:tblInd w:w="0" w:type="dxa"/>
        <w:tblLayout w:type="fixed"/>
        <w:tblLook w:val="04A0"/>
      </w:tblPr>
      <w:tblGrid>
        <w:gridCol w:w="1384"/>
        <w:gridCol w:w="2693"/>
        <w:gridCol w:w="2694"/>
        <w:gridCol w:w="1843"/>
        <w:gridCol w:w="2127"/>
        <w:gridCol w:w="2976"/>
        <w:gridCol w:w="1417"/>
      </w:tblGrid>
      <w:tr w:rsidR="006B66F9" w:rsidRPr="007E4A1F" w:rsidTr="004C2136">
        <w:trPr>
          <w:trHeight w:val="1549"/>
        </w:trPr>
        <w:tc>
          <w:tcPr>
            <w:tcW w:w="1384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Диаграмма и номер операции на диаграмме</w:t>
            </w:r>
          </w:p>
        </w:tc>
        <w:tc>
          <w:tcPr>
            <w:tcW w:w="2693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694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Операция</w:t>
            </w:r>
          </w:p>
        </w:tc>
        <w:tc>
          <w:tcPr>
            <w:tcW w:w="1843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Исполнитель</w:t>
            </w:r>
          </w:p>
        </w:tc>
        <w:tc>
          <w:tcPr>
            <w:tcW w:w="2127" w:type="dxa"/>
            <w:vAlign w:val="center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Как часто</w:t>
            </w:r>
          </w:p>
        </w:tc>
        <w:tc>
          <w:tcPr>
            <w:tcW w:w="2976" w:type="dxa"/>
            <w:vAlign w:val="center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Документы-основания</w:t>
            </w:r>
          </w:p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(входящие документы)</w:t>
            </w:r>
          </w:p>
        </w:tc>
        <w:tc>
          <w:tcPr>
            <w:tcW w:w="1417" w:type="dxa"/>
            <w:vAlign w:val="center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 xml:space="preserve">Реестр, в котором </w:t>
            </w:r>
            <w:proofErr w:type="spellStart"/>
            <w:proofErr w:type="gramStart"/>
            <w:r w:rsidRPr="007E4A1F">
              <w:rPr>
                <w:rFonts w:cs="Times New Roman"/>
                <w:szCs w:val="24"/>
              </w:rPr>
              <w:t>регистри-руется</w:t>
            </w:r>
            <w:proofErr w:type="spellEnd"/>
            <w:proofErr w:type="gramEnd"/>
            <w:r w:rsidRPr="007E4A1F">
              <w:rPr>
                <w:rFonts w:cs="Times New Roman"/>
                <w:szCs w:val="24"/>
              </w:rPr>
              <w:t xml:space="preserve"> документ</w:t>
            </w:r>
          </w:p>
        </w:tc>
      </w:tr>
      <w:tr w:rsidR="006B66F9" w:rsidRPr="007E4A1F" w:rsidTr="004C2136">
        <w:trPr>
          <w:trHeight w:val="414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</w:t>
            </w: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</w:t>
            </w: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</w:t>
            </w: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5</w:t>
            </w:r>
          </w:p>
        </w:tc>
        <w:tc>
          <w:tcPr>
            <w:tcW w:w="2976" w:type="dxa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</w:t>
            </w:r>
          </w:p>
        </w:tc>
        <w:tc>
          <w:tcPr>
            <w:tcW w:w="1417" w:type="dxa"/>
          </w:tcPr>
          <w:p w:rsidR="006B66F9" w:rsidRPr="007E4A1F" w:rsidRDefault="006B66F9" w:rsidP="004C2136">
            <w:pPr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</w:t>
            </w:r>
          </w:p>
        </w:tc>
      </w:tr>
      <w:tr w:rsidR="006B66F9" w:rsidRPr="007E4A1F" w:rsidTr="004C2136">
        <w:trPr>
          <w:trHeight w:val="854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1Пл_Зак_2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Заявление на услугу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Подача заявления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 xml:space="preserve">Клиент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Каждый раз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регистрации документов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826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1Пл_Зак_3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Регистрация заявления в системе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Регистрация заявления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Каждый раз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Заявление на услугу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заявлений 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838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1Пл_Зак_4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Уведомление о принятии заявления 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принятии заявления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необходимости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уведомлений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668"/>
        </w:trPr>
        <w:tc>
          <w:tcPr>
            <w:tcW w:w="138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1Пл_Зак_5</w:t>
            </w:r>
          </w:p>
        </w:tc>
        <w:tc>
          <w:tcPr>
            <w:tcW w:w="269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4.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об отказе в услуге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694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Отказ в предоставлении услуги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необходимости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Регистрация заявления в системе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>Реестр отказов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  <w:tr w:rsidR="006B66F9" w:rsidRPr="007E4A1F" w:rsidTr="004C2136">
        <w:trPr>
          <w:trHeight w:val="830"/>
        </w:trPr>
        <w:tc>
          <w:tcPr>
            <w:tcW w:w="1384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1Пл_Зак_6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5.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 xml:space="preserve">Уведомление о готовности услуги 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Уведомление о готовности услуги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Сотрудник регистрации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При завершении услуги</w:t>
            </w:r>
          </w:p>
          <w:p w:rsidR="006B66F9" w:rsidRPr="006B66F9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Заявление на услугу 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66F9" w:rsidRPr="00C50BA4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 w:val="22"/>
                <w:szCs w:val="24"/>
              </w:rPr>
            </w:pPr>
            <w:r w:rsidRPr="00C50BA4">
              <w:rPr>
                <w:rFonts w:cs="Times New Roman"/>
                <w:sz w:val="22"/>
                <w:szCs w:val="24"/>
              </w:rPr>
              <w:t xml:space="preserve">Реестр уведомлений </w:t>
            </w:r>
          </w:p>
          <w:p w:rsidR="006B66F9" w:rsidRPr="007E4A1F" w:rsidRDefault="006B66F9" w:rsidP="004C2136">
            <w:pPr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</w:tr>
    </w:tbl>
    <w:p w:rsidR="00BC0F93" w:rsidRDefault="00BC0F93" w:rsidP="00A9776F">
      <w:pPr>
        <w:tabs>
          <w:tab w:val="left" w:pos="1170"/>
        </w:tabs>
      </w:pP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</w:pPr>
      <w:bookmarkStart w:id="13" w:name="_Toc2771692"/>
      <w:bookmarkStart w:id="14" w:name="_Toc152228658"/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 xml:space="preserve">Таблица №3 «Таблицы </w:t>
      </w:r>
      <w:r w:rsidRPr="006B66F9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>описания документов бизнес-процесса</w:t>
      </w:r>
    </w:p>
    <w:p w:rsidR="006B66F9" w:rsidRPr="006B66F9" w:rsidRDefault="006B66F9" w:rsidP="006B66F9">
      <w:pPr>
        <w:widowControl w:val="0"/>
        <w:spacing w:line="240" w:lineRule="auto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</w:pPr>
      <w:r w:rsidRPr="006B66F9">
        <w:rPr>
          <w:rFonts w:eastAsia="Arial" w:cs="Times New Roman"/>
          <w:bCs/>
          <w:iCs/>
          <w:color w:val="000000"/>
          <w:spacing w:val="-3"/>
          <w:sz w:val="24"/>
          <w:szCs w:val="24"/>
          <w:shd w:val="clear" w:color="auto" w:fill="FFFFFF"/>
        </w:rPr>
        <w:t xml:space="preserve"> «Оказание услуги МФЦ _1Пл_Зак</w:t>
      </w:r>
      <w:r w:rsidRPr="006B66F9">
        <w:rPr>
          <w:rFonts w:eastAsia="Times New Roman" w:cs="Times New Roman"/>
          <w:color w:val="000000"/>
          <w:spacing w:val="5"/>
          <w:sz w:val="24"/>
          <w:szCs w:val="28"/>
          <w:shd w:val="clear" w:color="auto" w:fill="FFFFFF"/>
        </w:rPr>
        <w:t>»»</w:t>
      </w:r>
    </w:p>
    <w:p w:rsidR="00F40C39" w:rsidRPr="00F40C39" w:rsidRDefault="00001B59" w:rsidP="00BC7BB1">
      <w:pPr>
        <w:pStyle w:val="2"/>
        <w:numPr>
          <w:ilvl w:val="0"/>
          <w:numId w:val="0"/>
        </w:numPr>
        <w:ind w:left="709"/>
      </w:pPr>
      <w:r>
        <w:lastRenderedPageBreak/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3"/>
      <w:bookmarkEnd w:id="14"/>
    </w:p>
    <w:p w:rsidR="00F40C39" w:rsidRPr="00E065C8" w:rsidRDefault="00F40C39" w:rsidP="009C501A">
      <w:pPr>
        <w:ind w:firstLine="708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Автоматизация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«</w:t>
      </w:r>
      <w:proofErr w:type="spellStart"/>
      <w:r w:rsidRPr="00E065C8">
        <w:rPr>
          <w:rFonts w:cs="Times New Roman"/>
          <w:szCs w:val="24"/>
        </w:rPr>
        <w:t>Т</w:t>
      </w:r>
      <w:r>
        <w:rPr>
          <w:rFonts w:cs="Times New Roman"/>
          <w:szCs w:val="24"/>
        </w:rPr>
        <w:t>рансмаш</w:t>
      </w:r>
      <w:proofErr w:type="spellEnd"/>
      <w:r w:rsidRPr="00E065C8">
        <w:rPr>
          <w:rFonts w:cs="Times New Roman"/>
          <w:szCs w:val="24"/>
        </w:rPr>
        <w:t>».</w:t>
      </w:r>
    </w:p>
    <w:p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="00345399">
        <w:rPr>
          <w:rFonts w:cs="Times New Roman"/>
          <w:szCs w:val="24"/>
        </w:rPr>
        <w:t xml:space="preserve"> </w:t>
      </w:r>
    </w:p>
    <w:p w:rsidR="00F943BB" w:rsidRPr="009C501A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:rsidR="00F40C39" w:rsidRPr="009C501A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:rsidR="00F40C39" w:rsidRPr="00E318DF" w:rsidRDefault="00F40C39" w:rsidP="00F40C39">
      <w:pPr>
        <w:ind w:firstLine="36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:rsidR="00F40C39" w:rsidRPr="00E318DF" w:rsidRDefault="00E318DF" w:rsidP="00F40C39">
      <w:pPr>
        <w:numPr>
          <w:ilvl w:val="0"/>
          <w:numId w:val="9"/>
        </w:numPr>
        <w:rPr>
          <w:rFonts w:cs="Times New Roman"/>
          <w:b/>
          <w:szCs w:val="24"/>
        </w:rPr>
      </w:pPr>
      <w:r w:rsidRPr="00E318DF">
        <w:rPr>
          <w:rFonts w:cs="Times New Roman"/>
          <w:szCs w:val="24"/>
        </w:rPr>
        <w:t>Работа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склада</w:t>
      </w:r>
      <w:r w:rsidR="00F40C39" w:rsidRPr="00E318DF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E318DF">
        <w:rPr>
          <w:rFonts w:cs="Times New Roman"/>
          <w:szCs w:val="24"/>
        </w:rPr>
        <w:t>АО</w:t>
      </w:r>
      <w:proofErr w:type="gramEnd"/>
    </w:p>
    <w:p w:rsidR="00F40C39" w:rsidRPr="00E318DF" w:rsidRDefault="00E318DF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E318DF">
        <w:rPr>
          <w:rFonts w:cs="Times New Roman"/>
          <w:szCs w:val="24"/>
        </w:rPr>
        <w:t>А1</w:t>
      </w:r>
      <w:proofErr w:type="gramEnd"/>
    </w:p>
    <w:p w:rsidR="00F40C39" w:rsidRPr="00E318DF" w:rsidRDefault="00E318DF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E318DF">
        <w:rPr>
          <w:rFonts w:cs="Times New Roman"/>
          <w:szCs w:val="24"/>
        </w:rPr>
        <w:t>А1</w:t>
      </w:r>
      <w:proofErr w:type="gramEnd"/>
      <w:r w:rsidR="00F40C39" w:rsidRPr="00E318DF">
        <w:rPr>
          <w:rFonts w:cs="Times New Roman"/>
          <w:szCs w:val="24"/>
        </w:rPr>
        <w:t>1</w:t>
      </w:r>
    </w:p>
    <w:p w:rsidR="00F40C39" w:rsidRPr="003F5130" w:rsidRDefault="00E318DF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3F5130">
        <w:rPr>
          <w:rFonts w:cs="Times New Roman"/>
          <w:szCs w:val="24"/>
        </w:rPr>
        <w:t>А1</w:t>
      </w:r>
      <w:proofErr w:type="gramEnd"/>
      <w:r w:rsidR="00F40C39" w:rsidRPr="003F5130">
        <w:rPr>
          <w:rFonts w:cs="Times New Roman"/>
          <w:szCs w:val="24"/>
        </w:rPr>
        <w:t>2</w:t>
      </w:r>
    </w:p>
    <w:p w:rsidR="00F40C39" w:rsidRPr="003F5130" w:rsidRDefault="003F5130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3F5130">
        <w:rPr>
          <w:rFonts w:cs="Times New Roman"/>
          <w:szCs w:val="24"/>
        </w:rPr>
        <w:t>А1</w:t>
      </w:r>
      <w:proofErr w:type="gramEnd"/>
      <w:r w:rsidR="00F40C39" w:rsidRPr="003F5130">
        <w:rPr>
          <w:rFonts w:cs="Times New Roman"/>
          <w:szCs w:val="24"/>
        </w:rPr>
        <w:t>3</w:t>
      </w:r>
    </w:p>
    <w:p w:rsidR="00F40C39" w:rsidRPr="003F5130" w:rsidRDefault="003F5130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proofErr w:type="gramStart"/>
      <w:r w:rsidR="00F40C39" w:rsidRPr="003F5130">
        <w:rPr>
          <w:rFonts w:cs="Times New Roman"/>
          <w:szCs w:val="24"/>
        </w:rPr>
        <w:t>А2</w:t>
      </w:r>
      <w:proofErr w:type="gramEnd"/>
    </w:p>
    <w:p w:rsidR="00F40C39" w:rsidRDefault="003F5130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:rsidR="003F5130" w:rsidRDefault="003F5130" w:rsidP="003F5130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proofErr w:type="gramStart"/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>1</w:t>
      </w:r>
    </w:p>
    <w:p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proofErr w:type="gramStart"/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>2</w:t>
      </w:r>
    </w:p>
    <w:p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proofErr w:type="gramStart"/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>3</w:t>
      </w:r>
    </w:p>
    <w:p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proofErr w:type="gramStart"/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>4</w:t>
      </w:r>
    </w:p>
    <w:p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:rsidR="003F5130" w:rsidRP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lastRenderedPageBreak/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proofErr w:type="gramStart"/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</w:t>
      </w:r>
      <w:proofErr w:type="gramEnd"/>
      <w:r>
        <w:rPr>
          <w:rFonts w:cs="Times New Roman"/>
          <w:szCs w:val="24"/>
        </w:rPr>
        <w:t>6</w:t>
      </w:r>
    </w:p>
    <w:p w:rsidR="003F5130" w:rsidRPr="003F5130" w:rsidRDefault="003F5130" w:rsidP="003F5130">
      <w:pPr>
        <w:ind w:left="916"/>
        <w:rPr>
          <w:rFonts w:cs="Times New Roman"/>
          <w:szCs w:val="24"/>
        </w:rPr>
      </w:pPr>
    </w:p>
    <w:p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:rsidR="00F40C39" w:rsidRPr="00167087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proofErr w:type="gramStart"/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r w:rsidR="00167087">
        <w:rPr>
          <w:rFonts w:cs="Times New Roman"/>
          <w:szCs w:val="24"/>
        </w:rPr>
        <w:br w:type="page"/>
      </w:r>
      <w:proofErr w:type="gramEnd"/>
    </w:p>
    <w:p w:rsidR="00167087" w:rsidRP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5" w:name="_Toc152228659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5"/>
    </w:p>
    <w:p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6" w:name="_Toc152228660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6"/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В качестве среды разработки  выбран мощнейший инструмент - </w:t>
      </w:r>
      <w:proofErr w:type="spellStart"/>
      <w:r w:rsidRPr="00320EBA">
        <w:rPr>
          <w:sz w:val="28"/>
          <w:szCs w:val="32"/>
          <w:lang w:eastAsia="ru-RU"/>
        </w:rPr>
        <w:t>Visual</w:t>
      </w:r>
      <w:proofErr w:type="spellEnd"/>
      <w:r w:rsidRPr="00320EBA">
        <w:rPr>
          <w:sz w:val="28"/>
          <w:szCs w:val="32"/>
          <w:lang w:eastAsia="ru-RU"/>
        </w:rPr>
        <w:t xml:space="preserve"> </w:t>
      </w:r>
      <w:proofErr w:type="spellStart"/>
      <w:r w:rsidRPr="00320EBA">
        <w:rPr>
          <w:sz w:val="28"/>
          <w:szCs w:val="32"/>
          <w:lang w:eastAsia="ru-RU"/>
        </w:rPr>
        <w:t>Studio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</w:t>
      </w:r>
      <w:proofErr w:type="spellStart"/>
      <w:r w:rsidRPr="00320EBA">
        <w:rPr>
          <w:sz w:val="28"/>
          <w:szCs w:val="32"/>
          <w:lang w:eastAsia="ru-RU"/>
        </w:rPr>
        <w:t>Microsoft</w:t>
      </w:r>
      <w:proofErr w:type="spellEnd"/>
      <w:r w:rsidRPr="00320EBA">
        <w:rPr>
          <w:sz w:val="28"/>
          <w:szCs w:val="32"/>
          <w:lang w:eastAsia="ru-RU"/>
        </w:rPr>
        <w:t xml:space="preserve">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</w:t>
      </w:r>
      <w:proofErr w:type="gramStart"/>
      <w:r w:rsidRPr="00320EBA">
        <w:rPr>
          <w:sz w:val="28"/>
          <w:szCs w:val="32"/>
          <w:lang w:eastAsia="ru-RU"/>
        </w:rPr>
        <w:t>призван</w:t>
      </w:r>
      <w:proofErr w:type="gramEnd"/>
      <w:r w:rsidRPr="00320EBA">
        <w:rPr>
          <w:sz w:val="28"/>
          <w:szCs w:val="32"/>
          <w:lang w:eastAsia="ru-RU"/>
        </w:rPr>
        <w:t xml:space="preserve"> помочь справиться с этими проблемами.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 представляет собой интегрированное решение по управлению и анализу данных, которое помогает: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- контролировать стоимость, не жертвуя качеством выполнения, доступностью, </w:t>
      </w:r>
      <w:proofErr w:type="spellStart"/>
      <w:r w:rsidRPr="00320EBA">
        <w:rPr>
          <w:sz w:val="28"/>
          <w:szCs w:val="32"/>
          <w:lang w:eastAsia="ru-RU"/>
        </w:rPr>
        <w:t>масштабируемостью</w:t>
      </w:r>
      <w:proofErr w:type="spellEnd"/>
      <w:r w:rsidRPr="00320EBA">
        <w:rPr>
          <w:sz w:val="28"/>
          <w:szCs w:val="32"/>
          <w:lang w:eastAsia="ru-RU"/>
        </w:rPr>
        <w:t xml:space="preserve"> и безопасностью.</w:t>
      </w:r>
    </w:p>
    <w:p w:rsidR="00FC2DA8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 xml:space="preserve">Исходя с вышеперечисленных достоинств MS SQL </w:t>
      </w:r>
      <w:proofErr w:type="spellStart"/>
      <w:r w:rsidRPr="00320EBA">
        <w:rPr>
          <w:sz w:val="28"/>
          <w:szCs w:val="32"/>
          <w:lang w:eastAsia="ru-RU"/>
        </w:rPr>
        <w:t>Server</w:t>
      </w:r>
      <w:proofErr w:type="spellEnd"/>
      <w:r w:rsidRPr="00320EBA">
        <w:rPr>
          <w:sz w:val="28"/>
          <w:szCs w:val="32"/>
          <w:lang w:eastAsia="ru-RU"/>
        </w:rPr>
        <w:t xml:space="preserve"> 2018, в качестве сервера базы данных был выбран именно этот продукт.</w:t>
      </w:r>
    </w:p>
    <w:p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bookmarkStart w:id="17" w:name="_Toc152228661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7"/>
    </w:p>
    <w:p w:rsidR="00730374" w:rsidRPr="00990654" w:rsidRDefault="00990654" w:rsidP="00730374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74" w:rsidRDefault="00730374" w:rsidP="00730374">
      <w:pPr>
        <w:pStyle w:val="ad"/>
        <w:ind w:firstLine="0"/>
        <w:jc w:val="center"/>
      </w:pPr>
      <w:r>
        <w:t>Рис.</w:t>
      </w:r>
      <w:r w:rsidR="00345399">
        <w:t xml:space="preserve"> </w:t>
      </w:r>
      <w:r w:rsidR="00320EBA" w:rsidRPr="002416CB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:rsidR="00730374" w:rsidRPr="001177DE" w:rsidRDefault="00730374" w:rsidP="00730374">
      <w:pPr>
        <w:pStyle w:val="ad"/>
        <w:rPr>
          <w:b/>
          <w:bCs/>
          <w:sz w:val="28"/>
        </w:rPr>
      </w:pPr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p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1710055" cy="4013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74" w:rsidRDefault="00730374" w:rsidP="00730374">
      <w:pPr>
        <w:pStyle w:val="ad"/>
        <w:ind w:firstLine="0"/>
        <w:jc w:val="center"/>
      </w:pPr>
      <w:r>
        <w:t>Рис.</w:t>
      </w:r>
      <w:r w:rsidR="00345399">
        <w:t xml:space="preserve"> </w:t>
      </w:r>
      <w:r w:rsidR="00320EBA" w:rsidRPr="002416CB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:rsidR="00730374" w:rsidRDefault="00730374" w:rsidP="00730374">
      <w:pPr>
        <w:pStyle w:val="ad"/>
        <w:rPr>
          <w:sz w:val="28"/>
        </w:rPr>
      </w:pPr>
      <w:r>
        <w:rPr>
          <w:sz w:val="28"/>
        </w:rPr>
        <w:lastRenderedPageBreak/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namespace</w:t>
      </w:r>
      <w:proofErr w:type="gramEnd"/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="00730374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db;</w:t>
      </w:r>
    </w:p>
    <w:p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:rsidR="00730374" w:rsidRDefault="00730374" w:rsidP="0073037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:rsidR="00BC7BB1" w:rsidRPr="00411685" w:rsidRDefault="00BC7BB1" w:rsidP="00BC7BB1">
      <w:pPr>
        <w:pStyle w:val="ad"/>
        <w:ind w:firstLine="708"/>
        <w:jc w:val="right"/>
        <w:rPr>
          <w:bCs/>
        </w:rPr>
      </w:pPr>
      <w:bookmarkStart w:id="18" w:name="_Toc107048131"/>
      <w:bookmarkStart w:id="19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/>
      </w:tblPr>
      <w:tblGrid>
        <w:gridCol w:w="1366"/>
        <w:gridCol w:w="2470"/>
        <w:gridCol w:w="1654"/>
        <w:gridCol w:w="4116"/>
      </w:tblGrid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Date_Transfer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DistributedInvoice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IdExpenseComposition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723C5">
              <w:rPr>
                <w:lang w:val="en-US"/>
              </w:rPr>
              <w:t>IdEmployee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Login_Employee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Password_Employee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IdTypesEmployee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Nazv_type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IdСounterparties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Nazv_Сounterparties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Adress_Сounterparties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DrawingNumber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idHierarchy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idParent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idChild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idType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idStorage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idMaterial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:rsidTr="00562855">
        <w:tc>
          <w:tcPr>
            <w:tcW w:w="9606" w:type="dxa"/>
            <w:gridSpan w:val="4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idMovement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idWarehouse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idComposition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idUser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PartOfQuantity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:rsidTr="00562855">
        <w:tc>
          <w:tcPr>
            <w:tcW w:w="136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723C5">
              <w:rPr>
                <w:lang w:val="en-US"/>
              </w:rPr>
              <w:t>ArrivalOrExpenditure</w:t>
            </w:r>
            <w:proofErr w:type="spellEnd"/>
          </w:p>
        </w:tc>
        <w:tc>
          <w:tcPr>
            <w:tcW w:w="1654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18"/>
      <w:bookmarkEnd w:id="19"/>
    </w:tbl>
    <w:p w:rsidR="00730374" w:rsidRPr="00730374" w:rsidRDefault="00730374" w:rsidP="00990654">
      <w:pPr>
        <w:ind w:firstLine="0"/>
      </w:pPr>
    </w:p>
    <w:p w:rsidR="00FC2DA8" w:rsidRDefault="00FC2DA8" w:rsidP="00BC7BB1">
      <w:pPr>
        <w:pStyle w:val="2"/>
        <w:numPr>
          <w:ilvl w:val="0"/>
          <w:numId w:val="0"/>
        </w:numPr>
        <w:ind w:left="709"/>
      </w:pPr>
      <w:bookmarkStart w:id="20" w:name="_Toc152228662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20"/>
    </w:p>
    <w:p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/>
      </w:tblPr>
      <w:tblGrid>
        <w:gridCol w:w="2682"/>
        <w:gridCol w:w="2388"/>
        <w:gridCol w:w="2126"/>
      </w:tblGrid>
      <w:tr w:rsidR="00BD6A0C" w:rsidTr="00562855">
        <w:trPr>
          <w:trHeight w:val="1587"/>
        </w:trPr>
        <w:tc>
          <w:tcPr>
            <w:tcW w:w="2398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:rsidR="00BD6A0C" w:rsidRPr="00F46FFB" w:rsidRDefault="00BD6A0C" w:rsidP="00562855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:rsidTr="00562855">
        <w:tc>
          <w:tcPr>
            <w:tcW w:w="2398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BD6A0C" w:rsidRDefault="00BD6A0C" w:rsidP="00562855">
            <w:pPr>
              <w:rPr>
                <w:rFonts w:cs="Times New Roman"/>
                <w:szCs w:val="24"/>
              </w:rPr>
            </w:pPr>
          </w:p>
        </w:tc>
      </w:tr>
    </w:tbl>
    <w:p w:rsidR="00BD6A0C" w:rsidRPr="00BD6A0C" w:rsidRDefault="00BD6A0C" w:rsidP="00BD6A0C"/>
    <w:sectPr w:rsidR="00BD6A0C" w:rsidRPr="00BD6A0C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245" w:rsidRDefault="00240245" w:rsidP="009B1F3C">
      <w:pPr>
        <w:spacing w:line="240" w:lineRule="auto"/>
      </w:pPr>
      <w:r>
        <w:separator/>
      </w:r>
    </w:p>
  </w:endnote>
  <w:endnote w:type="continuationSeparator" w:id="0">
    <w:p w:rsidR="00240245" w:rsidRDefault="00240245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245" w:rsidRDefault="00240245" w:rsidP="009B1F3C">
      <w:pPr>
        <w:spacing w:line="240" w:lineRule="auto"/>
      </w:pPr>
      <w:r>
        <w:separator/>
      </w:r>
    </w:p>
  </w:footnote>
  <w:footnote w:type="continuationSeparator" w:id="0">
    <w:p w:rsidR="00240245" w:rsidRDefault="00240245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11"/>
  </w:num>
  <w:num w:numId="6">
    <w:abstractNumId w:val="12"/>
  </w:num>
  <w:num w:numId="7">
    <w:abstractNumId w:val="21"/>
  </w:num>
  <w:num w:numId="8">
    <w:abstractNumId w:val="7"/>
  </w:num>
  <w:num w:numId="9">
    <w:abstractNumId w:val="9"/>
  </w:num>
  <w:num w:numId="10">
    <w:abstractNumId w:val="3"/>
  </w:num>
  <w:num w:numId="11">
    <w:abstractNumId w:val="14"/>
  </w:num>
  <w:num w:numId="12">
    <w:abstractNumId w:val="0"/>
  </w:num>
  <w:num w:numId="13">
    <w:abstractNumId w:val="4"/>
  </w:num>
  <w:num w:numId="14">
    <w:abstractNumId w:val="19"/>
  </w:num>
  <w:num w:numId="15">
    <w:abstractNumId w:val="16"/>
  </w:num>
  <w:num w:numId="16">
    <w:abstractNumId w:val="17"/>
  </w:num>
  <w:num w:numId="17">
    <w:abstractNumId w:val="10"/>
  </w:num>
  <w:num w:numId="18">
    <w:abstractNumId w:val="1"/>
  </w:num>
  <w:num w:numId="19">
    <w:abstractNumId w:val="8"/>
  </w:num>
  <w:num w:numId="20">
    <w:abstractNumId w:val="6"/>
  </w:num>
  <w:num w:numId="21">
    <w:abstractNumId w:val="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5AB"/>
    <w:rsid w:val="00001B59"/>
    <w:rsid w:val="000370A6"/>
    <w:rsid w:val="000B0321"/>
    <w:rsid w:val="001126E0"/>
    <w:rsid w:val="001177DE"/>
    <w:rsid w:val="00167087"/>
    <w:rsid w:val="001743B4"/>
    <w:rsid w:val="00240245"/>
    <w:rsid w:val="002411D9"/>
    <w:rsid w:val="002416CB"/>
    <w:rsid w:val="00241B5D"/>
    <w:rsid w:val="002C4163"/>
    <w:rsid w:val="002E2974"/>
    <w:rsid w:val="002F7E36"/>
    <w:rsid w:val="00320EBA"/>
    <w:rsid w:val="00345399"/>
    <w:rsid w:val="0035296A"/>
    <w:rsid w:val="003C327B"/>
    <w:rsid w:val="003F5130"/>
    <w:rsid w:val="00422875"/>
    <w:rsid w:val="004B6EA6"/>
    <w:rsid w:val="00526242"/>
    <w:rsid w:val="0063335C"/>
    <w:rsid w:val="00667689"/>
    <w:rsid w:val="006B66F9"/>
    <w:rsid w:val="006C0BC8"/>
    <w:rsid w:val="006D6EC9"/>
    <w:rsid w:val="00730374"/>
    <w:rsid w:val="007863F6"/>
    <w:rsid w:val="007966CF"/>
    <w:rsid w:val="007A79E8"/>
    <w:rsid w:val="008D255B"/>
    <w:rsid w:val="009555AB"/>
    <w:rsid w:val="009742DA"/>
    <w:rsid w:val="00990654"/>
    <w:rsid w:val="009A1A18"/>
    <w:rsid w:val="009B1F3C"/>
    <w:rsid w:val="009C501A"/>
    <w:rsid w:val="009C58D5"/>
    <w:rsid w:val="00A9776F"/>
    <w:rsid w:val="00AB4487"/>
    <w:rsid w:val="00AF359C"/>
    <w:rsid w:val="00B009EE"/>
    <w:rsid w:val="00B13DE6"/>
    <w:rsid w:val="00B54723"/>
    <w:rsid w:val="00B92E72"/>
    <w:rsid w:val="00BC0F93"/>
    <w:rsid w:val="00BC7BB1"/>
    <w:rsid w:val="00BD6A0C"/>
    <w:rsid w:val="00CA3D0B"/>
    <w:rsid w:val="00CB2D7A"/>
    <w:rsid w:val="00D51CAB"/>
    <w:rsid w:val="00D7381A"/>
    <w:rsid w:val="00DA5200"/>
    <w:rsid w:val="00E318DF"/>
    <w:rsid w:val="00F17772"/>
    <w:rsid w:val="00F40C39"/>
    <w:rsid w:val="00F943BB"/>
    <w:rsid w:val="00F97BC6"/>
    <w:rsid w:val="00FA0288"/>
    <w:rsid w:val="00FC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7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BB1"/>
    <w:pPr>
      <w:keepNext/>
      <w:keepLines/>
      <w:spacing w:after="120" w:line="240" w:lineRule="auto"/>
      <w:ind w:left="567" w:firstLine="142"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BC7B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B6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B6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F6379-4AA8-4E33-B49A-AB96CDE35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17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Ильяс Абуталыблы</cp:lastModifiedBy>
  <cp:revision>26</cp:revision>
  <dcterms:created xsi:type="dcterms:W3CDTF">2023-09-20T06:04:00Z</dcterms:created>
  <dcterms:modified xsi:type="dcterms:W3CDTF">2023-12-13T20:21:00Z</dcterms:modified>
</cp:coreProperties>
</file>