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266B" w14:textId="77777777" w:rsidR="00C15BB6" w:rsidRPr="006E171A" w:rsidRDefault="00C15BB6" w:rsidP="00C15BB6">
      <w:pPr>
        <w:pStyle w:val="af0"/>
        <w:rPr>
          <w:lang w:eastAsia="ru-RU"/>
        </w:rPr>
      </w:pPr>
      <w:bookmarkStart w:id="0" w:name="_Toc131572685"/>
      <w:r w:rsidRPr="006E171A">
        <w:rPr>
          <w:lang w:eastAsia="ru-RU"/>
        </w:rPr>
        <w:t>Министерство образования Московской области</w:t>
      </w:r>
    </w:p>
    <w:p w14:paraId="0F77AB52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7CF4111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A40E1A5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61D50A1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0DAB1A97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827CE1F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A1B6F1A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79820B63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0CFBD818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349DBF66" w14:textId="77777777" w:rsidR="00C15BB6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u w:val="single"/>
          <w:lang w:eastAsia="ru-RU"/>
        </w:rPr>
      </w:pPr>
    </w:p>
    <w:p w14:paraId="22C48C1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9400921" w14:textId="77777777" w:rsidR="00C15BB6" w:rsidRPr="009A5696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КУРСОВОЙ ПРОЕКТ</w:t>
      </w:r>
    </w:p>
    <w:p w14:paraId="58AB1399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61BC1E7" w14:textId="77777777" w:rsidR="00C15BB6" w:rsidRPr="00DC0F39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</w:rPr>
        <w:t>«</w:t>
      </w:r>
      <w:r w:rsidRPr="003F7A05">
        <w:rPr>
          <w:rFonts w:cs="Times New Roman"/>
          <w:sz w:val="24"/>
          <w:szCs w:val="24"/>
        </w:rPr>
        <w:t xml:space="preserve">Разработка приложения по автоматизации </w:t>
      </w:r>
      <w:r>
        <w:rPr>
          <w:rFonts w:cs="Times New Roman"/>
          <w:sz w:val="24"/>
          <w:szCs w:val="24"/>
        </w:rPr>
        <w:t>учёта п</w:t>
      </w:r>
      <w:r w:rsidRPr="00DC0F39">
        <w:rPr>
          <w:rFonts w:cs="Times New Roman"/>
          <w:sz w:val="24"/>
          <w:szCs w:val="24"/>
        </w:rPr>
        <w:t>оступлени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и распределени</w:t>
      </w:r>
      <w:r>
        <w:rPr>
          <w:rFonts w:cs="Times New Roman"/>
          <w:sz w:val="24"/>
          <w:szCs w:val="24"/>
        </w:rPr>
        <w:t>й</w:t>
      </w:r>
      <w:r w:rsidRPr="00DC0F39">
        <w:rPr>
          <w:rFonts w:cs="Times New Roman"/>
          <w:sz w:val="24"/>
          <w:szCs w:val="24"/>
        </w:rPr>
        <w:t xml:space="preserve"> материалов</w:t>
      </w:r>
      <w:r w:rsidRPr="000B34DA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 склады»</w:t>
      </w:r>
    </w:p>
    <w:p w14:paraId="61EA954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i/>
          <w:sz w:val="24"/>
          <w:szCs w:val="24"/>
          <w:u w:val="single"/>
          <w:lang w:eastAsia="ru-RU"/>
        </w:rPr>
      </w:pPr>
      <w:r w:rsidRPr="00DC0F39">
        <w:rPr>
          <w:rFonts w:eastAsia="Times New Roman" w:cs="Times New Roman"/>
          <w:sz w:val="24"/>
          <w:szCs w:val="24"/>
          <w:u w:val="single"/>
          <w:lang w:eastAsia="ru-RU"/>
        </w:rPr>
        <w:t>МДК 02.01 «Технология разработки программного обеспечения»</w:t>
      </w:r>
    </w:p>
    <w:p w14:paraId="7F6DC73D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3181786E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EF5E4CF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4A57B2AA" w14:textId="77777777" w:rsidR="00C15BB6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216DF8F4" w14:textId="77777777" w:rsidR="00C15BB6" w:rsidRPr="006E171A" w:rsidRDefault="00C15BB6" w:rsidP="00C15BB6">
      <w:pPr>
        <w:spacing w:line="240" w:lineRule="auto"/>
        <w:ind w:left="5670"/>
        <w:rPr>
          <w:rFonts w:eastAsia="Times New Roman" w:cs="Times New Roman"/>
          <w:sz w:val="24"/>
          <w:szCs w:val="24"/>
          <w:lang w:eastAsia="ru-RU"/>
        </w:rPr>
      </w:pPr>
    </w:p>
    <w:p w14:paraId="12F47046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b/>
          <w:sz w:val="24"/>
          <w:szCs w:val="24"/>
          <w:lang w:eastAsia="ru-RU"/>
        </w:rPr>
        <w:t>Выполнил:</w:t>
      </w:r>
    </w:p>
    <w:p w14:paraId="4683F9C8" w14:textId="749DEBFE" w:rsidR="00C15BB6" w:rsidRPr="00054E8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Ульянов Андрей Дмитриевич</w:t>
      </w:r>
    </w:p>
    <w:p w14:paraId="50124B04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68D4BEBA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4 курса группы ИСП.20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А</w:t>
      </w:r>
    </w:p>
    <w:p w14:paraId="44A5E373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2B13929D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09.02.07 Информацио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нные системы и программирование</w:t>
      </w: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 xml:space="preserve">  </w:t>
      </w:r>
    </w:p>
    <w:p w14:paraId="28EC50B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CE1B2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6E171A">
        <w:rPr>
          <w:rFonts w:eastAsia="Times New Roman" w:cs="Times New Roman"/>
          <w:sz w:val="24"/>
          <w:szCs w:val="24"/>
          <w:u w:val="single"/>
          <w:lang w:eastAsia="ru-RU"/>
        </w:rPr>
        <w:t>очной формы обучения</w:t>
      </w:r>
    </w:p>
    <w:p w14:paraId="497D7AE8" w14:textId="77777777" w:rsidR="00C15BB6" w:rsidRPr="006E171A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DE0FB35" w14:textId="77777777" w:rsidR="00C15BB6" w:rsidRPr="006E171A" w:rsidRDefault="00C15BB6" w:rsidP="00C15BB6">
      <w:pPr>
        <w:tabs>
          <w:tab w:val="left" w:pos="4678"/>
        </w:tabs>
        <w:spacing w:line="240" w:lineRule="auto"/>
        <w:ind w:firstLine="720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 xml:space="preserve">              </w:t>
      </w:r>
      <w:r w:rsidRPr="006E171A">
        <w:rPr>
          <w:rFonts w:eastAsia="Times New Roman" w:cs="Times New Roman"/>
          <w:b/>
          <w:sz w:val="24"/>
          <w:szCs w:val="24"/>
          <w:lang w:eastAsia="ru-RU"/>
        </w:rPr>
        <w:t>Руководитель:</w:t>
      </w:r>
    </w:p>
    <w:p w14:paraId="6B1213CB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sz w:val="24"/>
          <w:szCs w:val="24"/>
          <w:u w:val="single"/>
          <w:lang w:eastAsia="ru-RU"/>
        </w:rPr>
        <w:t>Селиверстова Ольга Михайловна</w:t>
      </w:r>
    </w:p>
    <w:p w14:paraId="2F8E302F" w14:textId="77777777" w:rsidR="00C15BB6" w:rsidRPr="006E171A" w:rsidRDefault="00C15BB6" w:rsidP="00C15BB6">
      <w:pPr>
        <w:spacing w:line="240" w:lineRule="auto"/>
        <w:ind w:left="4678"/>
        <w:rPr>
          <w:rFonts w:eastAsia="Times New Roman" w:cs="Times New Roman"/>
          <w:sz w:val="24"/>
          <w:szCs w:val="24"/>
          <w:lang w:eastAsia="ru-RU"/>
        </w:rPr>
      </w:pPr>
    </w:p>
    <w:p w14:paraId="7CDB4207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Оценка</w:t>
      </w:r>
    </w:p>
    <w:p w14:paraId="02810746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_________/___</w:t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</w:r>
      <w:r w:rsidRPr="006E171A">
        <w:rPr>
          <w:rFonts w:eastAsia="Times New Roman" w:cs="Times New Roman"/>
          <w:sz w:val="24"/>
          <w:szCs w:val="24"/>
          <w:lang w:eastAsia="ru-RU"/>
        </w:rPr>
        <w:softHyphen/>
        <w:t>___________________/</w:t>
      </w:r>
    </w:p>
    <w:p w14:paraId="2B00BE4E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</w:p>
    <w:p w14:paraId="569180D1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Подпись руководителя</w:t>
      </w:r>
    </w:p>
    <w:p w14:paraId="2707B189" w14:textId="77777777" w:rsidR="00C15BB6" w:rsidRPr="006E171A" w:rsidRDefault="00C15BB6" w:rsidP="00C15BB6">
      <w:pPr>
        <w:spacing w:line="240" w:lineRule="auto"/>
        <w:ind w:left="4678"/>
        <w:jc w:val="right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_________________________________</w:t>
      </w:r>
    </w:p>
    <w:p w14:paraId="6D32A5EA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B13F758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804D631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C99ECDE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820DD09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CC7AB0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28B724D" w14:textId="77777777" w:rsidR="00C15BB6" w:rsidRPr="006E171A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AACCEEF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28B944B" w14:textId="77777777" w:rsidR="00C15BB6" w:rsidRDefault="00C15BB6" w:rsidP="00C15BB6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FC4E98C" w14:textId="77777777" w:rsidR="00C15BB6" w:rsidRDefault="00C15BB6" w:rsidP="00C15BB6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E171A">
        <w:rPr>
          <w:rFonts w:eastAsia="Times New Roman" w:cs="Times New Roman"/>
          <w:sz w:val="24"/>
          <w:szCs w:val="24"/>
          <w:lang w:eastAsia="ru-RU"/>
        </w:rPr>
        <w:t>Ликино-Дулево</w:t>
      </w:r>
    </w:p>
    <w:p w14:paraId="55AD459A" w14:textId="4CDB4049" w:rsidR="00C15BB6" w:rsidRPr="00C15BB6" w:rsidRDefault="00C15BB6" w:rsidP="00C15BB6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2023</w:t>
      </w:r>
      <w:r w:rsidRPr="006E171A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EF0FCAE" w14:textId="65C51B18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67F15203" w14:textId="77777777" w:rsidR="00AC5601" w:rsidRPr="004E7274" w:rsidRDefault="009B1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4041397" w:history="1">
            <w:r w:rsidR="00AC5601" w:rsidRPr="004E7274">
              <w:rPr>
                <w:rStyle w:val="a6"/>
              </w:rPr>
              <w:t>Введение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_Toc154041397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2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2FE4367A" w14:textId="77777777" w:rsidR="00AC5601" w:rsidRPr="004E7274" w:rsidRDefault="002F7D3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8" w:history="1">
            <w:r w:rsidR="00AC5601" w:rsidRPr="004E7274">
              <w:rPr>
                <w:rStyle w:val="a6"/>
              </w:rPr>
              <w:t>1.</w:t>
            </w:r>
            <w:r w:rsidR="00AC5601" w:rsidRPr="004E7274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4E7274">
              <w:rPr>
                <w:rStyle w:val="a6"/>
              </w:rPr>
              <w:t>Назначение разработки</w:t>
            </w:r>
            <w:r w:rsidR="00AC5601" w:rsidRPr="004E7274">
              <w:rPr>
                <w:webHidden/>
              </w:rPr>
              <w:tab/>
            </w:r>
            <w:r w:rsidR="00AC5601" w:rsidRPr="004E7274">
              <w:rPr>
                <w:webHidden/>
              </w:rPr>
              <w:fldChar w:fldCharType="begin"/>
            </w:r>
            <w:r w:rsidR="00AC5601" w:rsidRPr="004E7274">
              <w:rPr>
                <w:webHidden/>
              </w:rPr>
              <w:instrText xml:space="preserve"> PAGEREF _Toc154041398 \h </w:instrText>
            </w:r>
            <w:r w:rsidR="00AC5601" w:rsidRPr="004E7274">
              <w:rPr>
                <w:webHidden/>
              </w:rPr>
            </w:r>
            <w:r w:rsidR="00AC5601" w:rsidRPr="004E7274">
              <w:rPr>
                <w:webHidden/>
              </w:rPr>
              <w:fldChar w:fldCharType="separate"/>
            </w:r>
            <w:r w:rsidR="00AC5601" w:rsidRPr="004E7274">
              <w:rPr>
                <w:webHidden/>
              </w:rPr>
              <w:t>5</w:t>
            </w:r>
            <w:r w:rsidR="00AC5601" w:rsidRPr="004E7274">
              <w:rPr>
                <w:webHidden/>
              </w:rPr>
              <w:fldChar w:fldCharType="end"/>
            </w:r>
          </w:hyperlink>
        </w:p>
        <w:p w14:paraId="610ABAB0" w14:textId="77777777" w:rsidR="00AC5601" w:rsidRDefault="002F7D3C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399" w:history="1">
            <w:r w:rsidR="00AC5601" w:rsidRPr="00BB44E3">
              <w:rPr>
                <w:rStyle w:val="a6"/>
              </w:rPr>
              <w:t>1.2</w:t>
            </w:r>
            <w:r w:rsidR="00AC560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</w:rPr>
              <w:t>Требования к программе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_Toc154041399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5</w:t>
            </w:r>
            <w:r w:rsidR="00AC5601">
              <w:rPr>
                <w:webHidden/>
              </w:rPr>
              <w:fldChar w:fldCharType="end"/>
            </w:r>
          </w:hyperlink>
        </w:p>
        <w:p w14:paraId="73A8E001" w14:textId="77777777" w:rsidR="00AC5601" w:rsidRDefault="002F7D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0" w:history="1">
            <w:r w:rsidR="00AC5601" w:rsidRPr="00BB44E3">
              <w:rPr>
                <w:rStyle w:val="a6"/>
                <w:noProof/>
              </w:rPr>
              <w:t>1.2.1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функциональным характеристикам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0A6800C" w14:textId="77777777" w:rsidR="00AC5601" w:rsidRDefault="002F7D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1" w:history="1">
            <w:r w:rsidR="00AC5601" w:rsidRPr="00BB44E3">
              <w:rPr>
                <w:rStyle w:val="a6"/>
                <w:noProof/>
              </w:rPr>
              <w:t>1.2.2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Требования к надежности и безопасности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6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E8B2598" w14:textId="77777777" w:rsidR="00AC5601" w:rsidRPr="00703875" w:rsidRDefault="002F7D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2" w:history="1">
            <w:r w:rsidR="00AC5601" w:rsidRPr="00703875">
              <w:rPr>
                <w:rStyle w:val="a6"/>
              </w:rPr>
              <w:t>1.2.3 Требования к составу и параметрам технических средств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_Toc154041402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3B2E453C" w14:textId="77777777" w:rsidR="00AC5601" w:rsidRPr="00703875" w:rsidRDefault="002F7D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3" w:history="1">
            <w:r w:rsidR="00AC5601" w:rsidRPr="00703875">
              <w:rPr>
                <w:rStyle w:val="a6"/>
              </w:rPr>
              <w:t>1.2.4 Требования к информационной и программной совместимости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_Toc154041403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6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7922E2F0" w14:textId="77777777" w:rsidR="00AC5601" w:rsidRDefault="002F7D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4" w:history="1">
            <w:r w:rsidR="00AC5601" w:rsidRPr="00BB44E3">
              <w:rPr>
                <w:rStyle w:val="a6"/>
              </w:rPr>
              <w:t>2. Разработка технического проекта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_Toc154041404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7</w:t>
            </w:r>
            <w:r w:rsidR="00AC5601">
              <w:rPr>
                <w:webHidden/>
              </w:rPr>
              <w:fldChar w:fldCharType="end"/>
            </w:r>
          </w:hyperlink>
        </w:p>
        <w:p w14:paraId="4A6910B7" w14:textId="77777777" w:rsidR="00AC5601" w:rsidRDefault="002F7D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5" w:history="1">
            <w:r w:rsidR="00AC5601" w:rsidRPr="00BB44E3">
              <w:rPr>
                <w:rStyle w:val="a6"/>
                <w:noProof/>
              </w:rPr>
              <w:t>2.1.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 xml:space="preserve">Обоснование выбора </w:t>
            </w:r>
            <w:r w:rsidR="00AC5601" w:rsidRPr="00BB44E3">
              <w:rPr>
                <w:rStyle w:val="a6"/>
                <w:noProof/>
                <w:lang w:val="en-US"/>
              </w:rPr>
              <w:t>CASE –</w:t>
            </w:r>
            <w:r w:rsidR="00AC5601" w:rsidRPr="00BB44E3">
              <w:rPr>
                <w:rStyle w:val="a6"/>
                <w:noProof/>
              </w:rPr>
              <w:t xml:space="preserve"> средств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3BB31C50" w14:textId="77777777" w:rsidR="00AC5601" w:rsidRDefault="002F7D3C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6" w:history="1">
            <w:r w:rsidR="00AC5601" w:rsidRPr="00BB44E3">
              <w:rPr>
                <w:rStyle w:val="a6"/>
                <w:noProof/>
              </w:rPr>
              <w:t>2.2.</w:t>
            </w:r>
            <w:r w:rsidR="00AC560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C5601" w:rsidRPr="00BB44E3">
              <w:rPr>
                <w:rStyle w:val="a6"/>
                <w:noProof/>
              </w:rPr>
              <w:t>Проектирование модели данных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1520F1D" w14:textId="77777777" w:rsidR="00AC5601" w:rsidRPr="00703875" w:rsidRDefault="002F7D3C" w:rsidP="00703875">
          <w:pPr>
            <w:pStyle w:val="31"/>
            <w:rPr>
              <w:rFonts w:eastAsiaTheme="minorEastAsia"/>
              <w:lang w:eastAsia="ru-RU"/>
            </w:rPr>
          </w:pPr>
          <w:hyperlink w:anchor="_Toc154041407" w:history="1">
            <w:r w:rsidR="00AC5601" w:rsidRPr="00703875">
              <w:rPr>
                <w:rStyle w:val="a6"/>
              </w:rPr>
              <w:t xml:space="preserve">2.2.1 </w:t>
            </w:r>
            <w:r w:rsidR="00AC5601" w:rsidRPr="00703875">
              <w:rPr>
                <w:rStyle w:val="a6"/>
                <w:lang w:val="en-US"/>
              </w:rPr>
              <w:t>CASE</w:t>
            </w:r>
            <w:r w:rsidR="00AC5601" w:rsidRPr="00703875">
              <w:rPr>
                <w:rStyle w:val="a6"/>
              </w:rPr>
              <w:t xml:space="preserve"> – средство </w:t>
            </w:r>
            <w:r w:rsidR="00AC5601" w:rsidRPr="00703875">
              <w:rPr>
                <w:rStyle w:val="a6"/>
                <w:lang w:val="en-US"/>
              </w:rPr>
              <w:t>MS Visio</w:t>
            </w:r>
            <w:r w:rsidR="00AC5601" w:rsidRPr="00703875">
              <w:rPr>
                <w:webHidden/>
              </w:rPr>
              <w:tab/>
            </w:r>
            <w:r w:rsidR="00AC5601" w:rsidRPr="00703875">
              <w:rPr>
                <w:webHidden/>
              </w:rPr>
              <w:fldChar w:fldCharType="begin"/>
            </w:r>
            <w:r w:rsidR="00AC5601" w:rsidRPr="00703875">
              <w:rPr>
                <w:webHidden/>
              </w:rPr>
              <w:instrText xml:space="preserve"> PAGEREF _Toc154041407 \h </w:instrText>
            </w:r>
            <w:r w:rsidR="00AC5601" w:rsidRPr="00703875">
              <w:rPr>
                <w:webHidden/>
              </w:rPr>
            </w:r>
            <w:r w:rsidR="00AC5601" w:rsidRPr="00703875">
              <w:rPr>
                <w:webHidden/>
              </w:rPr>
              <w:fldChar w:fldCharType="separate"/>
            </w:r>
            <w:r w:rsidR="00AC5601" w:rsidRPr="00703875">
              <w:rPr>
                <w:webHidden/>
              </w:rPr>
              <w:t>7</w:t>
            </w:r>
            <w:r w:rsidR="00AC5601" w:rsidRPr="00703875">
              <w:rPr>
                <w:webHidden/>
              </w:rPr>
              <w:fldChar w:fldCharType="end"/>
            </w:r>
          </w:hyperlink>
        </w:p>
        <w:p w14:paraId="241AB483" w14:textId="77777777" w:rsidR="00AC5601" w:rsidRDefault="002F7D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08" w:history="1">
            <w:r w:rsidR="00AC5601" w:rsidRPr="00BB44E3">
              <w:rPr>
                <w:rStyle w:val="a6"/>
              </w:rPr>
              <w:t>3. Реализация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_Toc154041408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11</w:t>
            </w:r>
            <w:r w:rsidR="00AC5601">
              <w:rPr>
                <w:webHidden/>
              </w:rPr>
              <w:fldChar w:fldCharType="end"/>
            </w:r>
          </w:hyperlink>
        </w:p>
        <w:p w14:paraId="2F8BCB6D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09" w:history="1">
            <w:r w:rsidR="00AC5601" w:rsidRPr="00BB44E3">
              <w:rPr>
                <w:rStyle w:val="a6"/>
                <w:noProof/>
              </w:rPr>
              <w:t>3.1 Обоснование выбора средств разработки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_Toc154041409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2107D32A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0" w:history="1">
            <w:r w:rsidR="00AC5601" w:rsidRPr="00BB44E3">
              <w:rPr>
                <w:rStyle w:val="a6"/>
                <w:noProof/>
              </w:rPr>
              <w:t>3.2 Руководство программиста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_Toc154041410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11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3CBF6F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1" w:history="1">
            <w:r w:rsidR="00AC5601" w:rsidRPr="00BB44E3">
              <w:rPr>
                <w:rStyle w:val="a6"/>
                <w:noProof/>
                <w:lang w:val="en-US"/>
              </w:rPr>
              <w:t xml:space="preserve">3.3 </w:t>
            </w:r>
            <w:r w:rsidR="00AC5601" w:rsidRPr="00BB44E3">
              <w:rPr>
                <w:rStyle w:val="a6"/>
                <w:noProof/>
              </w:rPr>
              <w:t>Руководство пользователя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_Toc154041411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14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6988E29C" w14:textId="77777777" w:rsidR="00AC5601" w:rsidRDefault="002F7D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2" w:history="1">
            <w:r w:rsidR="00AC5601" w:rsidRPr="00BB44E3">
              <w:rPr>
                <w:rStyle w:val="a6"/>
              </w:rPr>
              <w:t>4. Тестирование и откладка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_Toc154041412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20</w:t>
            </w:r>
            <w:r w:rsidR="00AC5601">
              <w:rPr>
                <w:webHidden/>
              </w:rPr>
              <w:fldChar w:fldCharType="end"/>
            </w:r>
          </w:hyperlink>
        </w:p>
        <w:p w14:paraId="436A59FB" w14:textId="77777777" w:rsidR="00AC5601" w:rsidRDefault="002F7D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4041413" w:history="1">
            <w:r w:rsidR="00AC5601" w:rsidRPr="00BB44E3">
              <w:rPr>
                <w:rStyle w:val="a6"/>
              </w:rPr>
              <w:t>5. Методы и средства проведения расчётов оценки трудоёмкости разработки проекта (или Методы и средства защиты БД)</w:t>
            </w:r>
            <w:r w:rsidR="00AC5601">
              <w:rPr>
                <w:webHidden/>
              </w:rPr>
              <w:tab/>
            </w:r>
            <w:r w:rsidR="00AC5601">
              <w:rPr>
                <w:webHidden/>
              </w:rPr>
              <w:fldChar w:fldCharType="begin"/>
            </w:r>
            <w:r w:rsidR="00AC5601">
              <w:rPr>
                <w:webHidden/>
              </w:rPr>
              <w:instrText xml:space="preserve"> PAGEREF _Toc154041413 \h </w:instrText>
            </w:r>
            <w:r w:rsidR="00AC5601">
              <w:rPr>
                <w:webHidden/>
              </w:rPr>
            </w:r>
            <w:r w:rsidR="00AC5601">
              <w:rPr>
                <w:webHidden/>
              </w:rPr>
              <w:fldChar w:fldCharType="separate"/>
            </w:r>
            <w:r w:rsidR="00AC5601">
              <w:rPr>
                <w:webHidden/>
              </w:rPr>
              <w:t>24</w:t>
            </w:r>
            <w:r w:rsidR="00AC5601">
              <w:rPr>
                <w:webHidden/>
              </w:rPr>
              <w:fldChar w:fldCharType="end"/>
            </w:r>
          </w:hyperlink>
        </w:p>
        <w:p w14:paraId="620ACDD2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4" w:history="1">
            <w:r w:rsidR="00AC5601" w:rsidRPr="00BB44E3">
              <w:rPr>
                <w:rStyle w:val="a6"/>
                <w:noProof/>
              </w:rPr>
              <w:t>Заключение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_Toc154041414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24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5386D0BF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5" w:history="1">
            <w:r w:rsidR="00AC5601" w:rsidRPr="00BB44E3">
              <w:rPr>
                <w:rStyle w:val="a6"/>
                <w:noProof/>
              </w:rPr>
              <w:t>Приложение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_Toc154041415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25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760318F5" w14:textId="77777777" w:rsidR="00AC5601" w:rsidRDefault="002F7D3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4041416" w:history="1">
            <w:r w:rsidR="00AC5601" w:rsidRPr="00BB44E3">
              <w:rPr>
                <w:rStyle w:val="a6"/>
                <w:noProof/>
              </w:rPr>
              <w:t>Список литературы</w:t>
            </w:r>
            <w:r w:rsidR="00AC5601">
              <w:rPr>
                <w:noProof/>
                <w:webHidden/>
              </w:rPr>
              <w:tab/>
            </w:r>
            <w:r w:rsidR="00AC5601">
              <w:rPr>
                <w:noProof/>
                <w:webHidden/>
              </w:rPr>
              <w:fldChar w:fldCharType="begin"/>
            </w:r>
            <w:r w:rsidR="00AC5601">
              <w:rPr>
                <w:noProof/>
                <w:webHidden/>
              </w:rPr>
              <w:instrText xml:space="preserve"> PAGEREF _Toc154041416 \h </w:instrText>
            </w:r>
            <w:r w:rsidR="00AC5601">
              <w:rPr>
                <w:noProof/>
                <w:webHidden/>
              </w:rPr>
            </w:r>
            <w:r w:rsidR="00AC5601">
              <w:rPr>
                <w:noProof/>
                <w:webHidden/>
              </w:rPr>
              <w:fldChar w:fldCharType="separate"/>
            </w:r>
            <w:r w:rsidR="00AC5601">
              <w:rPr>
                <w:noProof/>
                <w:webHidden/>
              </w:rPr>
              <w:t>27</w:t>
            </w:r>
            <w:r w:rsidR="00AC5601">
              <w:rPr>
                <w:noProof/>
                <w:webHidden/>
              </w:rPr>
              <w:fldChar w:fldCharType="end"/>
            </w:r>
          </w:hyperlink>
        </w:p>
        <w:p w14:paraId="4446A39C" w14:textId="7A98EC7A" w:rsidR="009B1F3C" w:rsidRPr="009B1F3C" w:rsidRDefault="009B1F3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2B869285" w14:textId="77777777" w:rsidR="009B1F3C" w:rsidRPr="00BA13E1" w:rsidRDefault="009B1F3C" w:rsidP="00CB2D7A">
      <w:pPr>
        <w:pStyle w:val="a3"/>
        <w:outlineLvl w:val="0"/>
        <w:rPr>
          <w:b/>
          <w:bCs/>
          <w:lang w:val="en-US"/>
        </w:rPr>
      </w:pPr>
      <w:r>
        <w:rPr>
          <w:b/>
          <w:bCs/>
        </w:rPr>
        <w:br w:type="page"/>
      </w:r>
    </w:p>
    <w:p w14:paraId="44329F91" w14:textId="5B704661" w:rsidR="00A9776F" w:rsidRPr="000264E7" w:rsidRDefault="00A9776F" w:rsidP="00CB2D7A">
      <w:pPr>
        <w:pStyle w:val="a3"/>
        <w:outlineLvl w:val="0"/>
        <w:rPr>
          <w:b/>
          <w:bCs/>
        </w:rPr>
      </w:pPr>
      <w:bookmarkStart w:id="1" w:name="_Toc154041397"/>
      <w:r>
        <w:rPr>
          <w:b/>
          <w:bCs/>
        </w:rPr>
        <w:lastRenderedPageBreak/>
        <w:t>Введение</w:t>
      </w:r>
      <w:bookmarkEnd w:id="1"/>
    </w:p>
    <w:p w14:paraId="218755A6" w14:textId="77777777" w:rsidR="00113564" w:rsidRPr="00B739F1" w:rsidRDefault="00113564" w:rsidP="00113564">
      <w:pPr>
        <w:rPr>
          <w:rFonts w:cs="Times New Roman"/>
        </w:rPr>
      </w:pPr>
      <w:bookmarkStart w:id="2" w:name="_Toc154041398"/>
      <w:r w:rsidRPr="00B739F1">
        <w:rPr>
          <w:rFonts w:cs="Times New Roman"/>
        </w:rPr>
        <w:t>Многофункциональный центр (МФЦ), полное название —Многофункциональный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5FED8530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14:paraId="361B7202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14:paraId="55F17BF6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14:paraId="2C2D5FEA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14:paraId="63C55BCA" w14:textId="77777777" w:rsidR="00113564" w:rsidRPr="00B739F1" w:rsidRDefault="00113564" w:rsidP="00113564">
      <w:pPr>
        <w:pStyle w:val="a3"/>
        <w:numPr>
          <w:ilvl w:val="0"/>
          <w:numId w:val="24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14:paraId="255F2EAC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госуслуг.</w:t>
      </w:r>
    </w:p>
    <w:p w14:paraId="4F8E519A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 xml:space="preserve">В 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</w:t>
      </w:r>
      <w:r w:rsidRPr="00B739F1">
        <w:rPr>
          <w:rFonts w:cs="Times New Roman"/>
        </w:rPr>
        <w:lastRenderedPageBreak/>
        <w:t>бренд «Мои Документы» получил второе место в номинации «Товарный знак, фирменный стиль».</w:t>
      </w:r>
    </w:p>
    <w:p w14:paraId="21DD67F9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на улице Щепкина. 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14:paraId="45EA8BEE" w14:textId="77777777" w:rsidR="00113564" w:rsidRPr="00B739F1" w:rsidRDefault="00113564" w:rsidP="00113564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14:paraId="52070672" w14:textId="77777777"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14:paraId="728F2D36" w14:textId="77777777"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14:paraId="79C65CBC" w14:textId="77777777" w:rsidR="00113564" w:rsidRPr="00B739F1" w:rsidRDefault="00113564" w:rsidP="00113564">
      <w:pPr>
        <w:pStyle w:val="a3"/>
        <w:numPr>
          <w:ilvl w:val="0"/>
          <w:numId w:val="25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14:paraId="1C725795" w14:textId="1B39E4E0" w:rsidR="007A79E8" w:rsidRDefault="00CB2D7A" w:rsidP="004401CC">
      <w:pPr>
        <w:ind w:firstLine="708"/>
        <w:jc w:val="center"/>
        <w:outlineLvl w:val="0"/>
        <w:rPr>
          <w:b/>
          <w:bCs/>
        </w:rPr>
      </w:pPr>
      <w:r w:rsidRPr="00492BF6">
        <w:rPr>
          <w:b/>
          <w:bCs/>
        </w:rPr>
        <w:t>1.</w:t>
      </w:r>
      <w:r w:rsidR="009C58D5" w:rsidRPr="00492BF6">
        <w:rPr>
          <w:b/>
          <w:bCs/>
        </w:rPr>
        <w:tab/>
      </w:r>
      <w:r w:rsidR="002E2974" w:rsidRPr="00492BF6">
        <w:rPr>
          <w:b/>
          <w:bCs/>
        </w:rPr>
        <w:t>Назначение</w:t>
      </w:r>
      <w:r w:rsidR="00345399" w:rsidRPr="00492BF6">
        <w:rPr>
          <w:b/>
          <w:bCs/>
        </w:rPr>
        <w:t xml:space="preserve"> </w:t>
      </w:r>
      <w:r w:rsidR="002E2974" w:rsidRPr="00492BF6">
        <w:rPr>
          <w:b/>
          <w:bCs/>
        </w:rPr>
        <w:t>разработки</w:t>
      </w:r>
      <w:bookmarkEnd w:id="2"/>
    </w:p>
    <w:p w14:paraId="170E1E40" w14:textId="77777777" w:rsidR="004401CC" w:rsidRPr="00492BF6" w:rsidRDefault="004401CC" w:rsidP="004401CC">
      <w:pPr>
        <w:ind w:firstLine="708"/>
        <w:jc w:val="center"/>
        <w:outlineLvl w:val="0"/>
        <w:rPr>
          <w:b/>
          <w:bCs/>
        </w:rPr>
      </w:pPr>
    </w:p>
    <w:p w14:paraId="464E0D5C" w14:textId="77777777" w:rsidR="00113564" w:rsidRPr="001126E0" w:rsidRDefault="00113564" w:rsidP="00113564">
      <w:bookmarkStart w:id="3" w:name="_Toc154041399"/>
      <w:r>
        <w:lastRenderedPageBreak/>
        <w:t>Автоматизированная информационная система «</w:t>
      </w:r>
      <w:r>
        <w:rPr>
          <w:lang w:val="en-US"/>
        </w:rPr>
        <w:t>MFC</w:t>
      </w:r>
      <w:r>
        <w:t xml:space="preserve">» предназначена для регистрации пользователя по указанному адресу. Пользователями программы выступают сотрудник. Перерегистрация заказчика осуществляется на основании договоров </w:t>
      </w:r>
      <w:r w:rsidRPr="002416CB">
        <w:t>Регистрация гражданина Российской Федерации по месту жительства</w:t>
      </w:r>
      <w:r>
        <w:t xml:space="preserve">, в которых оговариваются условия регистрации. Акте перерегистрации </w:t>
      </w:r>
      <w:r w:rsidRPr="00241B5D">
        <w:t>указыва</w:t>
      </w:r>
      <w:r>
        <w:t>ю</w:t>
      </w:r>
      <w:r w:rsidRPr="00241B5D">
        <w:t>тся</w:t>
      </w:r>
      <w:r>
        <w:t xml:space="preserve"> первый адрес где заказичк прописан на данный момент и конечный адрес куда он будет прописываться</w:t>
      </w:r>
      <w:r w:rsidRPr="001126E0">
        <w:t>.</w:t>
      </w:r>
    </w:p>
    <w:p w14:paraId="3B635179" w14:textId="77777777" w:rsidR="00113564" w:rsidRPr="00B54723" w:rsidRDefault="00113564" w:rsidP="00113564">
      <w:pPr>
        <w:rPr>
          <w:b/>
          <w:bCs/>
        </w:rPr>
      </w:pPr>
      <w:r>
        <w:t>Данные первичных документов фиксируются в карточках учета, которые выполняют роль регистров регистрационного учета.</w:t>
      </w:r>
    </w:p>
    <w:p w14:paraId="0CC9B672" w14:textId="01C48807" w:rsidR="002E2974" w:rsidRDefault="00CB2D7A" w:rsidP="009C501A">
      <w:pPr>
        <w:pStyle w:val="1"/>
        <w:spacing w:line="360" w:lineRule="auto"/>
        <w:jc w:val="left"/>
      </w:pPr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404140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530C4627" w14:textId="77777777" w:rsidR="00113564" w:rsidRPr="00DE5D90" w:rsidRDefault="00113564" w:rsidP="00113564">
      <w:pPr>
        <w:rPr>
          <w:rFonts w:cs="Times New Roman"/>
          <w:szCs w:val="28"/>
        </w:rPr>
      </w:pPr>
      <w:bookmarkStart w:id="5" w:name="_Toc154041401"/>
      <w:r w:rsidRPr="00DE5D90">
        <w:rPr>
          <w:rFonts w:cs="Times New Roman"/>
          <w:szCs w:val="28"/>
        </w:rPr>
        <w:t>Функциональные</w:t>
      </w:r>
      <w:r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18EC3836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93534A0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4930C321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6EBA9D21" w14:textId="77777777" w:rsidR="00113564" w:rsidRPr="001A5988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FullAdress</w:t>
      </w:r>
      <w:r w:rsidRPr="001A5988">
        <w:rPr>
          <w:rFonts w:cs="Times New Roman"/>
          <w:szCs w:val="28"/>
        </w:rPr>
        <w:t>»;</w:t>
      </w:r>
    </w:p>
    <w:p w14:paraId="082AFA85" w14:textId="77777777" w:rsidR="00113564" w:rsidRPr="001A5988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Passport</w:t>
      </w:r>
      <w:r w:rsidRPr="001A5988">
        <w:rPr>
          <w:rFonts w:cs="Times New Roman"/>
          <w:szCs w:val="28"/>
        </w:rPr>
        <w:t>»;</w:t>
      </w:r>
    </w:p>
    <w:p w14:paraId="73D979C9" w14:textId="77777777" w:rsidR="00113564" w:rsidRPr="001A5988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Registration</w:t>
      </w:r>
      <w:r w:rsidRPr="001A5988">
        <w:rPr>
          <w:rFonts w:cs="Times New Roman"/>
          <w:szCs w:val="28"/>
        </w:rPr>
        <w:t>»;</w:t>
      </w:r>
    </w:p>
    <w:p w14:paraId="7921FA12" w14:textId="77777777" w:rsidR="00113564" w:rsidRPr="001A5988" w:rsidRDefault="00113564" w:rsidP="00113564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Worker</w:t>
      </w:r>
      <w:r w:rsidRPr="001A5988">
        <w:rPr>
          <w:rFonts w:cs="Times New Roman"/>
          <w:szCs w:val="28"/>
        </w:rPr>
        <w:t>»;</w:t>
      </w:r>
    </w:p>
    <w:p w14:paraId="27836DAA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7812E699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0825859B" w14:textId="77777777" w:rsidR="00113564" w:rsidRPr="001A5988" w:rsidRDefault="00113564" w:rsidP="00113564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>
        <w:rPr>
          <w:rFonts w:cs="Times New Roman"/>
          <w:szCs w:val="28"/>
        </w:rPr>
        <w:t xml:space="preserve"> названию города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типу пасспорта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ФИО(Регистрации)</w:t>
      </w:r>
      <w:r w:rsidRPr="001126E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ФИО(Работника)</w:t>
      </w:r>
    </w:p>
    <w:p w14:paraId="22832EE7" w14:textId="77777777" w:rsidR="00113564" w:rsidRPr="00FF2A3E" w:rsidRDefault="00113564" w:rsidP="00113564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Word.</w:t>
      </w:r>
    </w:p>
    <w:p w14:paraId="78CD9A6C" w14:textId="4830E97B" w:rsidR="00A9776F" w:rsidRDefault="00A9776F" w:rsidP="00BC7BB1">
      <w:pPr>
        <w:pStyle w:val="2"/>
        <w:numPr>
          <w:ilvl w:val="0"/>
          <w:numId w:val="0"/>
        </w:numPr>
        <w:ind w:left="709"/>
      </w:pPr>
      <w:r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706C1637" w14:textId="77777777" w:rsidR="00113564" w:rsidRDefault="00113564" w:rsidP="00113564">
      <w:pPr>
        <w:spacing w:after="120"/>
        <w:rPr>
          <w:rFonts w:cs="Times New Roman"/>
          <w:szCs w:val="28"/>
        </w:rPr>
      </w:pPr>
      <w:bookmarkStart w:id="6" w:name="_Toc154041402"/>
      <w:r w:rsidRPr="00FF2A3E">
        <w:rPr>
          <w:rFonts w:cs="Times New Roman"/>
          <w:szCs w:val="28"/>
        </w:rPr>
        <w:t>Программа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BC7BB1">
      <w:pPr>
        <w:pStyle w:val="3"/>
      </w:pPr>
      <w:r w:rsidRPr="00BC7BB1">
        <w:lastRenderedPageBreak/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113564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113564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</w:p>
        </w:tc>
      </w:tr>
      <w:tr w:rsidR="009C58D5" w:rsidRPr="009A1A18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126A04A6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 w:rsidRPr="00087993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087993">
              <w:rPr>
                <w:rFonts w:cs="Times New Roman"/>
                <w:spacing w:val="10"/>
                <w:sz w:val="24"/>
                <w:szCs w:val="24"/>
              </w:rPr>
              <w:t>11</w:t>
            </w:r>
          </w:p>
        </w:tc>
      </w:tr>
    </w:tbl>
    <w:p w14:paraId="1618768A" w14:textId="77777777" w:rsidR="009C58D5" w:rsidRDefault="009C58D5" w:rsidP="00BC7BB1">
      <w:pPr>
        <w:pStyle w:val="3"/>
      </w:pPr>
    </w:p>
    <w:p w14:paraId="14B93A76" w14:textId="0C151B75" w:rsidR="009C58D5" w:rsidRPr="009C58D5" w:rsidRDefault="0063335C" w:rsidP="00BC7BB1">
      <w:pPr>
        <w:pStyle w:val="3"/>
      </w:pPr>
      <w:bookmarkStart w:id="7" w:name="_Toc15404140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3ED1428D" w14:textId="77777777" w:rsidR="00113564" w:rsidRPr="009C58D5" w:rsidRDefault="00113564" w:rsidP="00113564">
      <w:pPr>
        <w:rPr>
          <w:rFonts w:cs="Times New Roman"/>
        </w:rPr>
      </w:pP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CF2FF8C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t xml:space="preserve"> </w:t>
      </w:r>
      <w:r w:rsidRPr="009C58D5">
        <w:rPr>
          <w:rFonts w:cs="Times New Roman"/>
        </w:rPr>
        <w:t>операционная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1142A662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4F5AF47" w14:textId="77777777" w:rsidR="00113564" w:rsidRPr="009C58D5" w:rsidRDefault="00113564" w:rsidP="00113564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2052210B" w14:textId="77777777" w:rsidR="00113564" w:rsidRDefault="00113564" w:rsidP="00113564">
      <w:pPr>
        <w:ind w:firstLine="426"/>
        <w:rPr>
          <w:rFonts w:cs="Times New Roman"/>
          <w:lang w:val="en-US"/>
        </w:rPr>
      </w:pP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входит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состав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</w:p>
    <w:p w14:paraId="3488B2F6" w14:textId="77777777" w:rsidR="00345399" w:rsidRPr="004F7D58" w:rsidRDefault="00345399" w:rsidP="0063335C">
      <w:pPr>
        <w:ind w:firstLine="426"/>
        <w:rPr>
          <w:rFonts w:cs="Times New Roman"/>
        </w:rPr>
        <w:sectPr w:rsidR="00345399" w:rsidRPr="004F7D58" w:rsidSect="00730374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85B848" w14:textId="7B464BB3" w:rsidR="00001B59" w:rsidRDefault="009B1F3C" w:rsidP="009A1A18">
      <w:pPr>
        <w:pStyle w:val="1"/>
        <w:spacing w:line="360" w:lineRule="auto"/>
        <w:ind w:left="360"/>
      </w:pPr>
      <w:bookmarkStart w:id="8" w:name="_Toc15404140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345399"/>
    <w:p w14:paraId="6FFB8F79" w14:textId="315D083C" w:rsidR="00001B59" w:rsidRDefault="00001B59" w:rsidP="00730374">
      <w:pPr>
        <w:pStyle w:val="2"/>
      </w:pPr>
      <w:bookmarkStart w:id="9" w:name="_Toc15404140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05BA90D9" w14:textId="2E61D014"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BPwin)</w:t>
      </w:r>
    </w:p>
    <w:p w14:paraId="352272D7" w14:textId="0D08928C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ERwin)</w:t>
      </w:r>
    </w:p>
    <w:p w14:paraId="059C8278" w14:textId="626476D4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</w:p>
    <w:p w14:paraId="3227E846" w14:textId="1B6B6683"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</w:p>
    <w:p w14:paraId="0248623F" w14:textId="070E64D7" w:rsidR="00610345" w:rsidRPr="00610345" w:rsidRDefault="00610345" w:rsidP="00610345">
      <w:p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Исходя из выбранного подхода к проектированию было выбрано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CASE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–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средство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MS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Visio</w:t>
      </w:r>
      <w:r w:rsidRPr="00610345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полностью удовлетворяющее запросам разработки программного средства.</w:t>
      </w:r>
    </w:p>
    <w:p w14:paraId="6A98B6CF" w14:textId="24F30AD3" w:rsidR="00001B59" w:rsidRDefault="00001B59" w:rsidP="00730374">
      <w:pPr>
        <w:pStyle w:val="2"/>
      </w:pPr>
      <w:bookmarkStart w:id="10" w:name="_Toc15404140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015377E6" w14:textId="65C1CA8B" w:rsidR="00001B59" w:rsidRPr="00345399" w:rsidRDefault="00730374" w:rsidP="00BC7BB1">
      <w:pPr>
        <w:pStyle w:val="3"/>
      </w:pPr>
      <w:bookmarkStart w:id="11" w:name="_Toc15404140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r w:rsidR="00006931">
        <w:rPr>
          <w:lang w:val="en-US"/>
        </w:rPr>
        <w:t>MS Visio</w:t>
      </w:r>
      <w:bookmarkEnd w:id="11"/>
    </w:p>
    <w:p w14:paraId="17BC7D63" w14:textId="77777777" w:rsidR="00113564" w:rsidRDefault="00113564" w:rsidP="00113564">
      <w:r w:rsidRPr="001743B4">
        <w:t xml:space="preserve">Microsoft Visio — программа для создания всевозможных видов схем. К их числу относятся блок-схемы, органиграммы,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>
        <w:t xml:space="preserve">Основные возможности </w:t>
      </w:r>
      <w:r>
        <w:rPr>
          <w:lang w:val="en-US"/>
        </w:rPr>
        <w:t>Visio</w:t>
      </w:r>
      <w:r>
        <w:t>:</w:t>
      </w:r>
    </w:p>
    <w:p w14:paraId="352308D8" w14:textId="77777777" w:rsidR="00113564" w:rsidRDefault="00113564" w:rsidP="00113564"/>
    <w:p w14:paraId="1C17240F" w14:textId="77777777" w:rsidR="00113564" w:rsidRDefault="00113564" w:rsidP="00113564">
      <w:pPr>
        <w:pStyle w:val="a3"/>
        <w:numPr>
          <w:ilvl w:val="0"/>
          <w:numId w:val="18"/>
        </w:numPr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</w:t>
      </w:r>
      <w:r w:rsidRPr="00B92E72">
        <w:lastRenderedPageBreak/>
        <w:t>описывает различные прецеденты (сценарии использования) системы, используемые для взаимодействия с внешними сущностями. Диаграммы прецедентов часто используются в методологии Unified Modeling Language (UML) для моделирования требований к системе.</w:t>
      </w:r>
    </w:p>
    <w:p w14:paraId="3ECF01E8" w14:textId="77777777" w:rsidR="00113564" w:rsidRDefault="00113564" w:rsidP="00113564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14:paraId="2688EC70" w14:textId="77777777" w:rsidR="00113564" w:rsidRDefault="00113564" w:rsidP="00113564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6DE33F47" w14:textId="77777777" w:rsidR="00113564" w:rsidRPr="00B92E72" w:rsidRDefault="00113564" w:rsidP="00113564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</w:p>
    <w:p w14:paraId="5661048B" w14:textId="3BE2BE6E" w:rsidR="004456B7" w:rsidRPr="004456B7" w:rsidRDefault="00113564" w:rsidP="009F0A38">
      <w:pPr>
        <w:ind w:firstLine="0"/>
        <w:jc w:val="center"/>
      </w:pPr>
      <w:r w:rsidRPr="001126E0">
        <w:rPr>
          <w:noProof/>
          <w:lang w:eastAsia="ru-RU"/>
        </w:rPr>
        <w:drawing>
          <wp:inline distT="0" distB="0" distL="0" distR="0" wp14:anchorId="04B05BE1" wp14:editId="3B4E459F">
            <wp:extent cx="3387741" cy="3238500"/>
            <wp:effectExtent l="0" t="0" r="317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89" cy="33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204F" w14:textId="77777777" w:rsidR="004456B7" w:rsidRPr="00BC0F93" w:rsidRDefault="004456B7" w:rsidP="004456B7">
      <w:pPr>
        <w:jc w:val="center"/>
        <w:rPr>
          <w:sz w:val="24"/>
          <w:szCs w:val="20"/>
        </w:rPr>
      </w:pPr>
      <w:r>
        <w:t xml:space="preserve"> </w:t>
      </w: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2 «Диаграмма прецедентов</w:t>
      </w:r>
      <w:r w:rsidRPr="00BC0F93">
        <w:rPr>
          <w:sz w:val="24"/>
          <w:szCs w:val="20"/>
        </w:rPr>
        <w:t>»</w:t>
      </w:r>
    </w:p>
    <w:p w14:paraId="76C013B0" w14:textId="410D8F01" w:rsidR="008358FB" w:rsidRDefault="00BE6A6C" w:rsidP="00113564">
      <w:r>
        <w:t>Определение бизнес-процессов:</w:t>
      </w:r>
    </w:p>
    <w:p w14:paraId="74BA70CE" w14:textId="2B04EB35" w:rsidR="00BF35C0" w:rsidRDefault="00BF35C0" w:rsidP="00BF35C0">
      <w:pPr>
        <w:jc w:val="right"/>
      </w:pPr>
      <w:r>
        <w:lastRenderedPageBreak/>
        <w:t>Табли</w:t>
      </w:r>
      <w:r w:rsidR="004E3718">
        <w:t>ца №2 «Таблица Бизнес-процессов»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BF35C0" w:rsidRPr="007E4A1F" w14:paraId="74E48BE3" w14:textId="77777777" w:rsidTr="008358FB">
        <w:trPr>
          <w:trHeight w:val="48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2F642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DDFAA0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Название бизнес-процесса</w:t>
            </w:r>
          </w:p>
        </w:tc>
      </w:tr>
      <w:tr w:rsidR="00BF35C0" w:rsidRPr="007E4A1F" w14:paraId="232B2AAE" w14:textId="77777777" w:rsidTr="008358FB">
        <w:trPr>
          <w:trHeight w:hRule="exact" w:val="30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D77367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1-Пл_Зак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A734502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Планирование закупок</w:t>
            </w:r>
          </w:p>
        </w:tc>
      </w:tr>
      <w:tr w:rsidR="00BF35C0" w:rsidRPr="007E4A1F" w14:paraId="2AABB68F" w14:textId="77777777" w:rsidTr="008358FB">
        <w:trPr>
          <w:trHeight w:val="207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11D97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2-Закпк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A91588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Закупки</w:t>
            </w:r>
          </w:p>
        </w:tc>
      </w:tr>
      <w:tr w:rsidR="00BF35C0" w:rsidRPr="007E4A1F" w14:paraId="44842CB5" w14:textId="77777777" w:rsidTr="008358FB">
        <w:trPr>
          <w:trHeight w:val="299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994C87" w14:textId="6BEFAAF2" w:rsidR="00BF35C0" w:rsidRPr="007E4A1F" w:rsidRDefault="004456B7" w:rsidP="008358F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BF35C0" w:rsidRPr="007E4A1F">
              <w:rPr>
                <w:rFonts w:cs="Times New Roman"/>
                <w:szCs w:val="24"/>
              </w:rPr>
              <w:t>-</w:t>
            </w:r>
            <w:r w:rsidR="0079249E">
              <w:rPr>
                <w:rFonts w:cs="Times New Roman"/>
                <w:szCs w:val="24"/>
              </w:rPr>
              <w:t>Прих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19A965" w14:textId="68522D5D" w:rsidR="00BF35C0" w:rsidRPr="007E4A1F" w:rsidRDefault="0079249E" w:rsidP="008358F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Приходование</w:t>
            </w:r>
          </w:p>
        </w:tc>
      </w:tr>
      <w:tr w:rsidR="00BF35C0" w:rsidRPr="007E4A1F" w14:paraId="46E4844E" w14:textId="77777777" w:rsidTr="008358FB">
        <w:trPr>
          <w:trHeight w:val="22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B3EB41" w14:textId="4DD52BA6" w:rsidR="00BF35C0" w:rsidRPr="007E4A1F" w:rsidRDefault="004456B7" w:rsidP="008358FB">
            <w:pPr>
              <w:spacing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BF35C0" w:rsidRPr="007E4A1F">
              <w:rPr>
                <w:rFonts w:cs="Times New Roman"/>
                <w:szCs w:val="24"/>
              </w:rPr>
              <w:t>- Продажи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54EBBD" w14:textId="77777777" w:rsidR="00BF35C0" w:rsidRPr="007E4A1F" w:rsidRDefault="00BF35C0" w:rsidP="008358FB">
            <w:pPr>
              <w:spacing w:line="240" w:lineRule="auto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Продажи товара</w:t>
            </w:r>
          </w:p>
        </w:tc>
      </w:tr>
    </w:tbl>
    <w:p w14:paraId="4C96AC99" w14:textId="522F3654" w:rsidR="00BE6A6C" w:rsidRDefault="00BE6A6C" w:rsidP="00BC0F93">
      <w:r>
        <w:t>Словесный алгоритм:</w:t>
      </w:r>
    </w:p>
    <w:p w14:paraId="0C3E1604" w14:textId="6A9200E6" w:rsidR="00BE6A6C" w:rsidRDefault="00BE6A6C" w:rsidP="00BC0F93">
      <w:r>
        <w:t>Бизнес-процесс «Приходование» осуществляется следующим образом:</w:t>
      </w:r>
    </w:p>
    <w:p w14:paraId="7E395BF5" w14:textId="32686153" w:rsidR="00BE6A6C" w:rsidRDefault="00BE6A6C" w:rsidP="00BC0F93">
      <w:r>
        <w:t xml:space="preserve">1. </w:t>
      </w:r>
      <w:r w:rsidR="00796166">
        <w:t>К</w:t>
      </w:r>
      <w:r>
        <w:t>ладовщик принимает поставку товара на складе</w:t>
      </w:r>
      <w:r w:rsidR="00796166">
        <w:t xml:space="preserve"> от поставщика</w:t>
      </w:r>
      <w:r>
        <w:t>, проверяет его количество, состояние и срок годности</w:t>
      </w:r>
      <w:r w:rsidR="00796166">
        <w:t xml:space="preserve"> по мере необходимости</w:t>
      </w:r>
      <w:r>
        <w:t>.</w:t>
      </w:r>
    </w:p>
    <w:p w14:paraId="26F55317" w14:textId="4EADA720" w:rsidR="00BE6A6C" w:rsidRDefault="00BE6A6C" w:rsidP="00BE6A6C">
      <w:r>
        <w:t>2. В случае если в поставке имеется брак, начинается процесс выявления виновных и предъявление претензий</w:t>
      </w:r>
      <w:r w:rsidR="00796166">
        <w:t xml:space="preserve"> по мере необходимости</w:t>
      </w:r>
      <w:r>
        <w:t>.</w:t>
      </w:r>
    </w:p>
    <w:p w14:paraId="196F4691" w14:textId="4624D6FC" w:rsidR="00BE6A6C" w:rsidRDefault="00BE6A6C" w:rsidP="00BC0F93">
      <w:r>
        <w:t>3. В случае если поставка принята успешно, кладовщик отображает в базе данных данные о товаре</w:t>
      </w:r>
      <w:r w:rsidR="00796166">
        <w:t>, обновляя их ежедневно</w:t>
      </w:r>
      <w:r>
        <w:t>.</w:t>
      </w:r>
    </w:p>
    <w:p w14:paraId="7B8D0B9A" w14:textId="6DFAF1D8" w:rsidR="00BE6A6C" w:rsidRDefault="00BE6A6C" w:rsidP="00BC0F93">
      <w:r>
        <w:t>4. Менеджер определяет набор характеристик для номенклатуры поставки</w:t>
      </w:r>
      <w:r w:rsidR="00796166">
        <w:t xml:space="preserve"> по мере необходимости</w:t>
      </w:r>
      <w:r>
        <w:t>.</w:t>
      </w:r>
    </w:p>
    <w:p w14:paraId="24B5FCF5" w14:textId="68688DE3" w:rsidR="00BE6A6C" w:rsidRDefault="00BE6A6C" w:rsidP="008358FB">
      <w:r>
        <w:t>5. Менеджер по продажам определяет и вводит базовую цену каждой позиции</w:t>
      </w:r>
      <w:r w:rsidR="00796166">
        <w:t xml:space="preserve"> по мере необходимости</w:t>
      </w:r>
      <w:r>
        <w:t>.</w:t>
      </w:r>
    </w:p>
    <w:p w14:paraId="06D13AED" w14:textId="73A44A00" w:rsidR="00BE6A6C" w:rsidRDefault="00BE6A6C" w:rsidP="00BC0F93">
      <w:r>
        <w:t>Диаграмма действий:</w:t>
      </w:r>
    </w:p>
    <w:p w14:paraId="1087557F" w14:textId="4695BB2B" w:rsidR="007863F6" w:rsidRDefault="00113564" w:rsidP="008B4B7A">
      <w:pPr>
        <w:tabs>
          <w:tab w:val="left" w:pos="1170"/>
        </w:tabs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3A2B79" wp14:editId="799A2F51">
            <wp:extent cx="4439232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6" cy="46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EEE4" w14:textId="452EE4D9" w:rsidR="00BC0F93" w:rsidRPr="00BC0F93" w:rsidRDefault="00BC0F93" w:rsidP="00BC0F93">
      <w:pPr>
        <w:jc w:val="center"/>
        <w:rPr>
          <w:sz w:val="24"/>
          <w:szCs w:val="20"/>
        </w:rPr>
      </w:pPr>
      <w:bookmarkStart w:id="12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="00EA509F">
        <w:rPr>
          <w:sz w:val="24"/>
          <w:szCs w:val="20"/>
        </w:rPr>
        <w:t>«Бизнес-процесс «</w:t>
      </w:r>
      <w:r w:rsidR="00113564">
        <w:rPr>
          <w:sz w:val="24"/>
          <w:szCs w:val="20"/>
        </w:rPr>
        <w:t>Выполнение услуги</w:t>
      </w:r>
      <w:r w:rsidR="00EA509F">
        <w:rPr>
          <w:sz w:val="24"/>
          <w:szCs w:val="20"/>
        </w:rPr>
        <w:t>»</w:t>
      </w:r>
      <w:r w:rsidRPr="00BC0F93">
        <w:rPr>
          <w:rFonts w:cs="Times New Roman"/>
          <w:sz w:val="24"/>
        </w:rPr>
        <w:t>»</w:t>
      </w:r>
    </w:p>
    <w:bookmarkEnd w:id="12"/>
    <w:p w14:paraId="18A1030F" w14:textId="77777777" w:rsidR="00286715" w:rsidRPr="00BE6A6C" w:rsidRDefault="00286715" w:rsidP="008358FB">
      <w:pPr>
        <w:ind w:firstLine="0"/>
        <w:rPr>
          <w:sz w:val="24"/>
          <w:szCs w:val="20"/>
        </w:rPr>
        <w:sectPr w:rsidR="00286715" w:rsidRPr="00BE6A6C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09BB26" w14:textId="178F5ED8" w:rsidR="00BE6A6C" w:rsidRDefault="00BE6A6C" w:rsidP="00BE6A6C">
      <w:pPr>
        <w:ind w:firstLine="0"/>
        <w:rPr>
          <w:sz w:val="24"/>
          <w:szCs w:val="20"/>
        </w:rPr>
      </w:pPr>
    </w:p>
    <w:p w14:paraId="5D980F13" w14:textId="4208C210" w:rsidR="00461AFB" w:rsidRPr="00461AFB" w:rsidRDefault="0007680D" w:rsidP="00461AFB">
      <w:pPr>
        <w:jc w:val="right"/>
        <w:rPr>
          <w:sz w:val="24"/>
          <w:szCs w:val="20"/>
        </w:rPr>
      </w:pPr>
      <w:r>
        <w:rPr>
          <w:sz w:val="24"/>
          <w:szCs w:val="20"/>
        </w:rPr>
        <w:t>Таблица №3</w:t>
      </w:r>
      <w:r w:rsidR="00461AFB" w:rsidRPr="00461AFB">
        <w:rPr>
          <w:sz w:val="24"/>
          <w:szCs w:val="20"/>
        </w:rPr>
        <w:t xml:space="preserve"> «Таблица описания операций </w:t>
      </w:r>
    </w:p>
    <w:p w14:paraId="79252022" w14:textId="6E35C095" w:rsidR="00461AFB" w:rsidRPr="00461AFB" w:rsidRDefault="00461AFB" w:rsidP="00461AFB">
      <w:pPr>
        <w:jc w:val="right"/>
        <w:rPr>
          <w:sz w:val="24"/>
          <w:szCs w:val="20"/>
        </w:rPr>
      </w:pPr>
      <w:r w:rsidRPr="00461AFB">
        <w:rPr>
          <w:sz w:val="24"/>
          <w:szCs w:val="20"/>
        </w:rPr>
        <w:t>«</w:t>
      </w:r>
      <w:r>
        <w:rPr>
          <w:sz w:val="24"/>
          <w:szCs w:val="20"/>
        </w:rPr>
        <w:t>Приходование_товаров_1Пр_Т</w:t>
      </w:r>
      <w:r w:rsidRPr="00461AFB">
        <w:rPr>
          <w:sz w:val="24"/>
          <w:szCs w:val="20"/>
        </w:rPr>
        <w:t>»»</w:t>
      </w:r>
    </w:p>
    <w:tbl>
      <w:tblPr>
        <w:tblStyle w:val="ac"/>
        <w:tblW w:w="1530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86"/>
        <w:gridCol w:w="2186"/>
        <w:gridCol w:w="2186"/>
        <w:gridCol w:w="2187"/>
        <w:gridCol w:w="2186"/>
        <w:gridCol w:w="2186"/>
        <w:gridCol w:w="2187"/>
      </w:tblGrid>
      <w:tr w:rsidR="00E728A7" w14:paraId="5DB25B73" w14:textId="77777777" w:rsidTr="00294225">
        <w:trPr>
          <w:trHeight w:val="1559"/>
        </w:trPr>
        <w:tc>
          <w:tcPr>
            <w:tcW w:w="2186" w:type="dxa"/>
          </w:tcPr>
          <w:p w14:paraId="2D9899D0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 номер операции на</w:t>
            </w:r>
          </w:p>
          <w:p w14:paraId="3608C023" w14:textId="525182B9" w:rsidR="00A156A1" w:rsidRPr="00A156A1" w:rsidRDefault="00A156A1" w:rsidP="00294225">
            <w:pPr>
              <w:spacing w:line="240" w:lineRule="auto"/>
              <w:ind w:firstLine="0"/>
              <w:jc w:val="center"/>
              <w:rPr>
                <w:b/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2186" w:type="dxa"/>
          </w:tcPr>
          <w:p w14:paraId="08BFBFFB" w14:textId="3717B78A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2186" w:type="dxa"/>
          </w:tcPr>
          <w:p w14:paraId="3F34BBAD" w14:textId="61249B7E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2187" w:type="dxa"/>
          </w:tcPr>
          <w:p w14:paraId="6510BE3A" w14:textId="6F007ABD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2186" w:type="dxa"/>
          </w:tcPr>
          <w:p w14:paraId="18ED7F7C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14:paraId="6A408179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14:paraId="47B3FF75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14:paraId="4E5EA3DE" w14:textId="5F5C190C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2186" w:type="dxa"/>
          </w:tcPr>
          <w:p w14:paraId="19308D78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14:paraId="76AFE4B2" w14:textId="77777777" w:rsidR="00A156A1" w:rsidRPr="007E4A1F" w:rsidRDefault="00A156A1" w:rsidP="00294225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14:paraId="54E57208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14:paraId="1FC14B99" w14:textId="01547002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2187" w:type="dxa"/>
          </w:tcPr>
          <w:p w14:paraId="514DEBFB" w14:textId="77777777" w:rsidR="00A156A1" w:rsidRPr="007E4A1F" w:rsidRDefault="00A156A1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14:paraId="3562CCF5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</w:p>
          <w:p w14:paraId="2A5DA580" w14:textId="77777777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14:paraId="65A2F8D0" w14:textId="77777777" w:rsidR="00A156A1" w:rsidRPr="007E4A1F" w:rsidRDefault="00A156A1" w:rsidP="00294225">
            <w:pPr>
              <w:widowControl w:val="0"/>
              <w:spacing w:line="240" w:lineRule="auto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14:paraId="557DFF27" w14:textId="3830312F" w:rsidR="00A156A1" w:rsidRDefault="00A156A1" w:rsidP="00294225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E728A7" w14:paraId="5089BCC8" w14:textId="77777777" w:rsidTr="00294225">
        <w:trPr>
          <w:trHeight w:val="553"/>
        </w:trPr>
        <w:tc>
          <w:tcPr>
            <w:tcW w:w="2186" w:type="dxa"/>
          </w:tcPr>
          <w:p w14:paraId="32047508" w14:textId="1F29F35D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</w:t>
            </w:r>
          </w:p>
        </w:tc>
        <w:tc>
          <w:tcPr>
            <w:tcW w:w="2186" w:type="dxa"/>
          </w:tcPr>
          <w:p w14:paraId="700A8CD8" w14:textId="445AAF84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Проверка товара по количеству, сроку годности</w:t>
            </w:r>
          </w:p>
        </w:tc>
        <w:tc>
          <w:tcPr>
            <w:tcW w:w="2186" w:type="dxa"/>
          </w:tcPr>
          <w:p w14:paraId="5FCA2B9C" w14:textId="6B2F5A0D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приемки</w:t>
            </w:r>
          </w:p>
        </w:tc>
        <w:tc>
          <w:tcPr>
            <w:tcW w:w="2187" w:type="dxa"/>
          </w:tcPr>
          <w:p w14:paraId="69F7E44C" w14:textId="1CC66A3B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65FE35A3" w14:textId="2084E9E5" w:rsidR="00A156A1" w:rsidRPr="007E4A1F" w:rsidRDefault="005847CC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Товарно-Транспортная накладная</w:t>
            </w:r>
          </w:p>
        </w:tc>
        <w:tc>
          <w:tcPr>
            <w:tcW w:w="2186" w:type="dxa"/>
          </w:tcPr>
          <w:p w14:paraId="645C9BFC" w14:textId="7199C6A2" w:rsidR="00A156A1" w:rsidRPr="007E4A1F" w:rsidRDefault="005847CC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br/>
              <w:t>товаров</w:t>
            </w:r>
          </w:p>
        </w:tc>
        <w:tc>
          <w:tcPr>
            <w:tcW w:w="2187" w:type="dxa"/>
          </w:tcPr>
          <w:p w14:paraId="4FD8F05B" w14:textId="58A30CEC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08F9BE8D" w14:textId="77777777" w:rsidTr="00294225">
        <w:trPr>
          <w:trHeight w:hRule="exact" w:val="1094"/>
        </w:trPr>
        <w:tc>
          <w:tcPr>
            <w:tcW w:w="2186" w:type="dxa"/>
          </w:tcPr>
          <w:p w14:paraId="64B32E7D" w14:textId="276A0B88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</w:t>
            </w:r>
          </w:p>
        </w:tc>
        <w:tc>
          <w:tcPr>
            <w:tcW w:w="2186" w:type="dxa"/>
          </w:tcPr>
          <w:p w14:paraId="490B5D02" w14:textId="7CCDE75D" w:rsidR="00A156A1" w:rsidRPr="00A156A1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Процесс выявления виновных и предъявление претензий</w:t>
            </w:r>
          </w:p>
        </w:tc>
        <w:tc>
          <w:tcPr>
            <w:tcW w:w="2186" w:type="dxa"/>
          </w:tcPr>
          <w:p w14:paraId="53FBE945" w14:textId="18D50B6B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приемки</w:t>
            </w:r>
          </w:p>
        </w:tc>
        <w:tc>
          <w:tcPr>
            <w:tcW w:w="2187" w:type="dxa"/>
          </w:tcPr>
          <w:p w14:paraId="0230EA37" w14:textId="7DB2D630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2995F3E8" w14:textId="10E26778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Претензия к поставщику </w:t>
            </w:r>
          </w:p>
        </w:tc>
        <w:tc>
          <w:tcPr>
            <w:tcW w:w="2186" w:type="dxa"/>
          </w:tcPr>
          <w:p w14:paraId="78BAE066" w14:textId="58A821DC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ТОРГ-12</w:t>
            </w:r>
          </w:p>
        </w:tc>
        <w:tc>
          <w:tcPr>
            <w:tcW w:w="2187" w:type="dxa"/>
          </w:tcPr>
          <w:p w14:paraId="343FA716" w14:textId="0233B106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04BCA78B" w14:textId="77777777" w:rsidTr="00294225">
        <w:trPr>
          <w:trHeight w:val="820"/>
        </w:trPr>
        <w:tc>
          <w:tcPr>
            <w:tcW w:w="2186" w:type="dxa"/>
          </w:tcPr>
          <w:p w14:paraId="50430EB1" w14:textId="2A492498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</w:t>
            </w:r>
          </w:p>
        </w:tc>
        <w:tc>
          <w:tcPr>
            <w:tcW w:w="2186" w:type="dxa"/>
          </w:tcPr>
          <w:p w14:paraId="379780B5" w14:textId="2DFBE866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Отражение в базе данных количества товара</w:t>
            </w:r>
          </w:p>
        </w:tc>
        <w:tc>
          <w:tcPr>
            <w:tcW w:w="2186" w:type="dxa"/>
          </w:tcPr>
          <w:p w14:paraId="4A316284" w14:textId="4023D0A0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закупки</w:t>
            </w:r>
          </w:p>
        </w:tc>
        <w:tc>
          <w:tcPr>
            <w:tcW w:w="2187" w:type="dxa"/>
          </w:tcPr>
          <w:p w14:paraId="639D35B9" w14:textId="50CFF5B5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</w:t>
            </w:r>
          </w:p>
        </w:tc>
        <w:tc>
          <w:tcPr>
            <w:tcW w:w="2186" w:type="dxa"/>
          </w:tcPr>
          <w:p w14:paraId="2122D6E5" w14:textId="4527E8C3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товаров</w:t>
            </w:r>
          </w:p>
        </w:tc>
        <w:tc>
          <w:tcPr>
            <w:tcW w:w="2186" w:type="dxa"/>
          </w:tcPr>
          <w:p w14:paraId="509ADD1E" w14:textId="4BD33AC2" w:rsidR="00A156A1" w:rsidRPr="007E4A1F" w:rsidRDefault="00E728A7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7" w:type="dxa"/>
          </w:tcPr>
          <w:p w14:paraId="60219E24" w14:textId="141AED41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7EF16709" w14:textId="77777777" w:rsidTr="00294225">
        <w:trPr>
          <w:trHeight w:val="846"/>
        </w:trPr>
        <w:tc>
          <w:tcPr>
            <w:tcW w:w="2186" w:type="dxa"/>
          </w:tcPr>
          <w:p w14:paraId="333B2F24" w14:textId="530D99EF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</w:t>
            </w:r>
          </w:p>
        </w:tc>
        <w:tc>
          <w:tcPr>
            <w:tcW w:w="2186" w:type="dxa"/>
          </w:tcPr>
          <w:p w14:paraId="55C18E04" w14:textId="77777777" w:rsidR="00A156A1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Определение характеристик</w:t>
            </w:r>
          </w:p>
          <w:p w14:paraId="008C5811" w14:textId="7D720E4F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номенклатуры</w:t>
            </w:r>
          </w:p>
        </w:tc>
        <w:tc>
          <w:tcPr>
            <w:tcW w:w="2186" w:type="dxa"/>
          </w:tcPr>
          <w:p w14:paraId="231B2B71" w14:textId="404165ED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учетного отдела</w:t>
            </w:r>
          </w:p>
        </w:tc>
        <w:tc>
          <w:tcPr>
            <w:tcW w:w="2187" w:type="dxa"/>
          </w:tcPr>
          <w:p w14:paraId="645E486B" w14:textId="51FE4E67" w:rsidR="00A156A1" w:rsidRPr="007E4A1F" w:rsidRDefault="00796166" w:rsidP="00796166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96166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100D2952" w14:textId="271953A3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6" w:type="dxa"/>
          </w:tcPr>
          <w:p w14:paraId="63F6F4EC" w14:textId="11AA630B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характеристик товаров</w:t>
            </w:r>
          </w:p>
        </w:tc>
        <w:tc>
          <w:tcPr>
            <w:tcW w:w="2187" w:type="dxa"/>
          </w:tcPr>
          <w:p w14:paraId="141EDC2D" w14:textId="680C8153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E728A7" w14:paraId="4C51FBF6" w14:textId="77777777" w:rsidTr="00294225">
        <w:trPr>
          <w:trHeight w:val="703"/>
        </w:trPr>
        <w:tc>
          <w:tcPr>
            <w:tcW w:w="2186" w:type="dxa"/>
          </w:tcPr>
          <w:p w14:paraId="4612F769" w14:textId="4BD740F0" w:rsidR="00A156A1" w:rsidRPr="007E4A1F" w:rsidRDefault="00A156A1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 Пр_</w:t>
            </w:r>
            <w:r w:rsidR="00461AFB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Т_</w:t>
            </w: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</w:t>
            </w:r>
          </w:p>
        </w:tc>
        <w:tc>
          <w:tcPr>
            <w:tcW w:w="2186" w:type="dxa"/>
          </w:tcPr>
          <w:p w14:paraId="60AA581A" w14:textId="6889026F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Определение и ввод базовой цены продажи</w:t>
            </w:r>
          </w:p>
        </w:tc>
        <w:tc>
          <w:tcPr>
            <w:tcW w:w="2186" w:type="dxa"/>
          </w:tcPr>
          <w:p w14:paraId="0202B8F0" w14:textId="29E533E0" w:rsidR="00A156A1" w:rsidRPr="007E4A1F" w:rsidRDefault="00A156A1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</w:t>
            </w:r>
            <w:r w:rsidR="002119A2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продаж</w:t>
            </w:r>
          </w:p>
        </w:tc>
        <w:tc>
          <w:tcPr>
            <w:tcW w:w="2187" w:type="dxa"/>
          </w:tcPr>
          <w:p w14:paraId="3D7D7A59" w14:textId="17DE087D" w:rsidR="00A156A1" w:rsidRPr="007E4A1F" w:rsidRDefault="00E728A7" w:rsidP="0029422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 мере необходимости</w:t>
            </w:r>
          </w:p>
        </w:tc>
        <w:tc>
          <w:tcPr>
            <w:tcW w:w="2186" w:type="dxa"/>
          </w:tcPr>
          <w:p w14:paraId="11CB73CA" w14:textId="17E87DF1" w:rsidR="00A156A1" w:rsidRPr="007E4A1F" w:rsidRDefault="00656F86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Приходная накладная</w:t>
            </w:r>
          </w:p>
        </w:tc>
        <w:tc>
          <w:tcPr>
            <w:tcW w:w="2186" w:type="dxa"/>
          </w:tcPr>
          <w:p w14:paraId="4525D37D" w14:textId="610D0705" w:rsidR="00A156A1" w:rsidRPr="007E4A1F" w:rsidRDefault="00E728A7" w:rsidP="00294225">
            <w:pPr>
              <w:widowControl w:val="0"/>
              <w:spacing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Карточка товара</w:t>
            </w:r>
          </w:p>
        </w:tc>
        <w:tc>
          <w:tcPr>
            <w:tcW w:w="2187" w:type="dxa"/>
          </w:tcPr>
          <w:p w14:paraId="572F4AB6" w14:textId="42CA2C29" w:rsidR="00A156A1" w:rsidRPr="007E4A1F" w:rsidRDefault="00E728A7" w:rsidP="00294225">
            <w:pPr>
              <w:widowControl w:val="0"/>
              <w:spacing w:line="240" w:lineRule="auto"/>
              <w:ind w:left="-17" w:firstLine="17"/>
              <w:contextualSpacing w:val="0"/>
              <w:jc w:val="center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</w:tbl>
    <w:p w14:paraId="1C09C54E" w14:textId="77777777" w:rsidR="00286715" w:rsidRDefault="00286715" w:rsidP="00983D25">
      <w:pPr>
        <w:tabs>
          <w:tab w:val="left" w:pos="0"/>
        </w:tabs>
        <w:ind w:firstLine="0"/>
        <w:rPr>
          <w:rFonts w:cs="Times New Roman"/>
          <w:szCs w:val="24"/>
        </w:rPr>
        <w:sectPr w:rsidR="00286715" w:rsidSect="0028671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3CD2C031" w14:textId="73FF165C" w:rsidR="00F40C39" w:rsidRPr="00167087" w:rsidRDefault="00F40C39" w:rsidP="00983D25">
      <w:pPr>
        <w:tabs>
          <w:tab w:val="left" w:pos="0"/>
        </w:tabs>
        <w:ind w:firstLine="0"/>
        <w:rPr>
          <w:rFonts w:cs="Times New Roman"/>
          <w:szCs w:val="24"/>
        </w:rPr>
      </w:pPr>
    </w:p>
    <w:p w14:paraId="4C65741B" w14:textId="3DE2FACE" w:rsid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3" w:name="_Toc154041408"/>
      <w:r w:rsidRPr="00167087">
        <w:rPr>
          <w:rFonts w:cs="Times New Roman"/>
          <w:szCs w:val="24"/>
        </w:rPr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3"/>
    </w:p>
    <w:p w14:paraId="47BC96E3" w14:textId="77777777" w:rsidR="00286715" w:rsidRPr="00286715" w:rsidRDefault="00286715" w:rsidP="00286715"/>
    <w:p w14:paraId="56CE8914" w14:textId="79DD7FEF"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4" w:name="_Toc154041409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4"/>
    </w:p>
    <w:p w14:paraId="6938AD3D" w14:textId="3FDB46E4" w:rsidR="000C7A16" w:rsidRPr="000C7A16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Для</w:t>
      </w:r>
      <w:r w:rsidR="00FD2180">
        <w:rPr>
          <w:sz w:val="28"/>
          <w:szCs w:val="32"/>
          <w:lang w:eastAsia="ru-RU"/>
        </w:rPr>
        <w:t xml:space="preserve"> разработки данного проекта</w:t>
      </w:r>
      <w:r w:rsidRPr="000C7A16">
        <w:rPr>
          <w:sz w:val="28"/>
          <w:szCs w:val="32"/>
          <w:lang w:eastAsia="ru-RU"/>
        </w:rPr>
        <w:t xml:space="preserve"> выбрана платформа для разработки </w:t>
      </w:r>
      <w:r>
        <w:rPr>
          <w:sz w:val="28"/>
          <w:szCs w:val="32"/>
          <w:lang w:eastAsia="ru-RU"/>
        </w:rPr>
        <w:t>конфигураций 1С: Предприятие 8.</w:t>
      </w:r>
    </w:p>
    <w:p w14:paraId="3E7846DA" w14:textId="0DBA5FB5" w:rsidR="000C7A16" w:rsidRPr="000C7A16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1С:Предприятие — это (одновременно) и технологическая платформа, и пользовательский режим работы. Технологическая платформа предоставляет объекты (данных и метаданных) и механизмы управления объектами. Объекты (данные и метаданные) описываются в виде конфигураций. При автоматизации какой-либо деятельности составляется своя конфигурация объектов, которая и представляет собой законченное прикладное решение. Конфигурация создаётся в специальном режиме работы программного продукта под названием «Конфигуратор», затем запускается режим работы под названием «1С:Предприятие», в котором пользователь получает доступ к основным функциям, реализованным в данном при</w:t>
      </w:r>
      <w:r>
        <w:rPr>
          <w:sz w:val="28"/>
          <w:szCs w:val="32"/>
          <w:lang w:eastAsia="ru-RU"/>
        </w:rPr>
        <w:t>кладном решении (конфигурации).</w:t>
      </w:r>
    </w:p>
    <w:p w14:paraId="6742DA08" w14:textId="36011F1D" w:rsidR="000C7A16" w:rsidRPr="00320EBA" w:rsidRDefault="000C7A16" w:rsidP="000C7A16">
      <w:pPr>
        <w:pStyle w:val="11"/>
        <w:rPr>
          <w:sz w:val="28"/>
          <w:szCs w:val="32"/>
          <w:lang w:eastAsia="ru-RU"/>
        </w:rPr>
      </w:pPr>
      <w:r w:rsidRPr="000C7A16">
        <w:rPr>
          <w:sz w:val="28"/>
          <w:szCs w:val="32"/>
          <w:lang w:eastAsia="ru-RU"/>
        </w:rPr>
        <w:t>Технологическая платформа «1С:Предприятие» представляет собой программную оболочку над базой данных (используются базы на основе DBF-файлов в 7.7, собственный формат 1CD с версии 8.0 или СУБД Microsoft SQL Server на любой из этих версий). Кроме того, с версии 8.1 хранение данных возможно в СУБД PostgreSQL и IBM DB2, а с версии 8.2 добавилась и Oracle. Имеет свой внутренний язык программирования, обеспечивающий, помимо доступа к данным, возможность взаимодействия с другими программами посредством</w:t>
      </w:r>
      <w:r>
        <w:rPr>
          <w:sz w:val="28"/>
          <w:szCs w:val="32"/>
          <w:lang w:eastAsia="ru-RU"/>
        </w:rPr>
        <w:t xml:space="preserve"> </w:t>
      </w:r>
      <w:r w:rsidRPr="000C7A16">
        <w:rPr>
          <w:sz w:val="28"/>
          <w:szCs w:val="32"/>
          <w:lang w:eastAsia="ru-RU"/>
        </w:rPr>
        <w:t>OLE и DDE, в версиях 7.7, 8.0 и 8.1 — с помощью COM-соединения.</w:t>
      </w:r>
    </w:p>
    <w:p w14:paraId="669DCA61" w14:textId="77777777" w:rsidR="00F8429A" w:rsidRDefault="00F8429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15" w:name="_Toc154041410"/>
      <w:r>
        <w:br w:type="page"/>
      </w:r>
    </w:p>
    <w:p w14:paraId="79502077" w14:textId="68783533"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r w:rsidRPr="00320EBA">
        <w:lastRenderedPageBreak/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5"/>
    </w:p>
    <w:p w14:paraId="63845FBD" w14:textId="6D607FF7" w:rsidR="00730374" w:rsidRPr="00D8788B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D8788B">
        <w:rPr>
          <w:sz w:val="28"/>
          <w:szCs w:val="28"/>
          <w:lang w:val="en-US"/>
        </w:rPr>
        <w:t>MS</w:t>
      </w:r>
      <w:r w:rsidR="00D8788B" w:rsidRPr="00D8788B">
        <w:rPr>
          <w:sz w:val="28"/>
          <w:szCs w:val="28"/>
        </w:rPr>
        <w:t xml:space="preserve"> </w:t>
      </w:r>
      <w:r w:rsidR="00D8788B">
        <w:rPr>
          <w:sz w:val="28"/>
          <w:szCs w:val="28"/>
          <w:lang w:val="en-US"/>
        </w:rPr>
        <w:t>Visio</w:t>
      </w:r>
    </w:p>
    <w:p w14:paraId="6859C2C1" w14:textId="13729351" w:rsidR="00730374" w:rsidRDefault="009139D5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610A878D" wp14:editId="0A5D306A">
            <wp:extent cx="5940425" cy="3590730"/>
            <wp:effectExtent l="0" t="0" r="3175" b="0"/>
            <wp:docPr id="4" name="Рисунок 4" descr="\\server\5. Обмен для студентов\Ульянов\Curse\схема дан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erver\5. Обмен для студентов\Ульянов\Curse\схема данных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06AF78D3" w:rsidR="00730374" w:rsidRDefault="00730374" w:rsidP="00730374">
      <w:pPr>
        <w:pStyle w:val="ad"/>
        <w:ind w:firstLine="0"/>
        <w:jc w:val="center"/>
      </w:pPr>
      <w:r w:rsidRPr="00FE74AC">
        <w:t>Рис.</w:t>
      </w:r>
      <w:r w:rsidR="00345399" w:rsidRPr="00FE74AC">
        <w:t xml:space="preserve"> </w:t>
      </w:r>
      <w:r w:rsidR="000E281E">
        <w:t>4</w:t>
      </w:r>
      <w:r w:rsidR="00345399" w:rsidRPr="00FE74AC">
        <w:t xml:space="preserve"> </w:t>
      </w:r>
      <w:r w:rsidRPr="00FE74AC">
        <w:t>«Модель</w:t>
      </w:r>
      <w:r w:rsidR="00345399" w:rsidRPr="00FE74AC">
        <w:t xml:space="preserve"> </w:t>
      </w:r>
      <w:r w:rsidRPr="00FE74AC">
        <w:t>данных»</w:t>
      </w:r>
    </w:p>
    <w:p w14:paraId="31E0DCBF" w14:textId="77777777" w:rsidR="00F8429A" w:rsidRDefault="00F8429A" w:rsidP="00F8429A">
      <w:pPr>
        <w:pStyle w:val="ad"/>
        <w:rPr>
          <w:sz w:val="28"/>
        </w:rPr>
      </w:pPr>
      <w:r>
        <w:rPr>
          <w:sz w:val="28"/>
        </w:rPr>
        <w:t>Процедура «ОбработкаПроведения», служащая для записи данных в регистр:</w:t>
      </w:r>
    </w:p>
    <w:p w14:paraId="1A8151AC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>Процедура ОбработкаПроведения(Отказ, Режим)</w:t>
      </w:r>
    </w:p>
    <w:p w14:paraId="6E26F57E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Движения.РезервыПоЗаказам.Записывать = Истина;</w:t>
      </w:r>
    </w:p>
    <w:p w14:paraId="67A4E3F3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Для Каждого ТекСтрокаТовары Из Товары Цикл</w:t>
      </w:r>
    </w:p>
    <w:p w14:paraId="3BC9C0D0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 = Движения.РезервыПоЗаказам.Добавить();</w:t>
      </w:r>
    </w:p>
    <w:p w14:paraId="45F6B5BE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Движение.ВидДвижения = ВидДвиженияНакопления.Приход;</w:t>
      </w:r>
    </w:p>
    <w:p w14:paraId="24A70D1F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Движение.Период = Дата;</w:t>
      </w:r>
    </w:p>
    <w:p w14:paraId="37AF2299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Движение.Заказ = Ссылка;</w:t>
      </w:r>
    </w:p>
    <w:p w14:paraId="54CF143C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Движение.Номенклатура = ТекСтрокаТовары.Товар;</w:t>
      </w:r>
    </w:p>
    <w:p w14:paraId="274814AB" w14:textId="77777777" w:rsidR="00F8429A" w:rsidRPr="00ED3297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ED3297">
        <w:rPr>
          <w:rFonts w:ascii="Courier New" w:eastAsia="Times New Roman" w:hAnsi="Courier New" w:cs="Courier New"/>
          <w:sz w:val="22"/>
          <w:lang w:eastAsia="ru-RU"/>
        </w:rPr>
        <w:tab/>
        <w:t>Движение.Количество = ТекСтрокаТовары.Количество;</w:t>
      </w:r>
    </w:p>
    <w:p w14:paraId="134DB9EB" w14:textId="77777777" w:rsidR="00F8429A" w:rsidRPr="00111BCE" w:rsidRDefault="00F8429A" w:rsidP="00F8429A">
      <w:pPr>
        <w:rPr>
          <w:rFonts w:ascii="Courier New" w:eastAsia="Times New Roman" w:hAnsi="Courier New" w:cs="Courier New"/>
          <w:sz w:val="22"/>
          <w:lang w:eastAsia="ru-RU"/>
        </w:rPr>
      </w:pPr>
      <w:r w:rsidRPr="00ED3297">
        <w:rPr>
          <w:rFonts w:ascii="Courier New" w:eastAsia="Times New Roman" w:hAnsi="Courier New" w:cs="Courier New"/>
          <w:sz w:val="22"/>
          <w:lang w:eastAsia="ru-RU"/>
        </w:rPr>
        <w:tab/>
      </w:r>
      <w:r w:rsidRPr="00111BCE">
        <w:rPr>
          <w:rFonts w:ascii="Courier New" w:eastAsia="Times New Roman" w:hAnsi="Courier New" w:cs="Courier New"/>
          <w:sz w:val="22"/>
          <w:lang w:eastAsia="ru-RU"/>
        </w:rPr>
        <w:t>КонецЦикла;</w:t>
      </w:r>
    </w:p>
    <w:p w14:paraId="03A20C09" w14:textId="1B357E53" w:rsidR="00F8429A" w:rsidRPr="00F8429A" w:rsidRDefault="00F8429A" w:rsidP="00F8429A">
      <w:pPr>
        <w:rPr>
          <w:rFonts w:eastAsia="Times New Roman" w:cs="Times New Roman"/>
          <w:b/>
        </w:rPr>
      </w:pPr>
      <w:r w:rsidRPr="00111BCE">
        <w:rPr>
          <w:rFonts w:ascii="Courier New" w:eastAsia="Times New Roman" w:hAnsi="Courier New" w:cs="Courier New"/>
          <w:sz w:val="22"/>
          <w:lang w:eastAsia="ru-RU"/>
        </w:rPr>
        <w:t>КонецПроцедуры</w:t>
      </w:r>
    </w:p>
    <w:p w14:paraId="0F69CA07" w14:textId="77777777" w:rsidR="00F8429A" w:rsidRDefault="00F8429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20012647" w14:textId="6E3C03C7" w:rsidR="00730374" w:rsidRPr="00286715" w:rsidRDefault="00730374" w:rsidP="00286715">
      <w:r w:rsidRPr="00286715">
        <w:lastRenderedPageBreak/>
        <w:t>Структура</w:t>
      </w:r>
      <w:r w:rsidR="00345399" w:rsidRPr="00286715">
        <w:t xml:space="preserve"> </w:t>
      </w:r>
      <w:r w:rsidRPr="00286715">
        <w:t>приложения</w:t>
      </w:r>
      <w:r w:rsidR="00345399" w:rsidRPr="00286715">
        <w:t xml:space="preserve"> </w:t>
      </w:r>
      <w:r w:rsidRPr="00286715">
        <w:t>в</w:t>
      </w:r>
      <w:r w:rsidR="00345399" w:rsidRPr="00286715">
        <w:t xml:space="preserve"> </w:t>
      </w:r>
      <w:r w:rsidRPr="00286715">
        <w:t>обозревателе</w:t>
      </w:r>
      <w:r w:rsidR="00345399" w:rsidRPr="00286715">
        <w:t xml:space="preserve"> </w:t>
      </w:r>
      <w:r w:rsidRPr="00286715">
        <w:t>решений: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665"/>
      </w:tblGrid>
      <w:tr w:rsidR="000264E7" w14:paraId="553D20F1" w14:textId="77777777" w:rsidTr="000264E7">
        <w:tc>
          <w:tcPr>
            <w:tcW w:w="4785" w:type="dxa"/>
          </w:tcPr>
          <w:p w14:paraId="20354755" w14:textId="3773BC38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6E088AEE" wp14:editId="58C6BD74">
                  <wp:extent cx="2438740" cy="171473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36FE4F83" w14:textId="04F94DF7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6B30B260" wp14:editId="46380F2D">
                  <wp:extent cx="2314898" cy="1495634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E7" w14:paraId="67A6AF40" w14:textId="77777777" w:rsidTr="000264E7">
        <w:tc>
          <w:tcPr>
            <w:tcW w:w="4785" w:type="dxa"/>
          </w:tcPr>
          <w:p w14:paraId="25259AEA" w14:textId="665790FF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48627C59" wp14:editId="054949E3">
                  <wp:extent cx="2276793" cy="169568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2EB4C2EC" w14:textId="2CB84DF2" w:rsid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3593012D" wp14:editId="63A0E107">
                  <wp:extent cx="2372056" cy="183858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E7" w14:paraId="1099E49D" w14:textId="77777777" w:rsidTr="000264E7">
        <w:tc>
          <w:tcPr>
            <w:tcW w:w="4785" w:type="dxa"/>
          </w:tcPr>
          <w:p w14:paraId="673F3EFE" w14:textId="26F88613" w:rsidR="000264E7" w:rsidRP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273C59ED" wp14:editId="51529677">
                  <wp:extent cx="2381582" cy="1524213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00607CA1" w14:textId="07AC3C65" w:rsidR="000264E7" w:rsidRPr="000264E7" w:rsidRDefault="000264E7" w:rsidP="00730374">
            <w:pPr>
              <w:pStyle w:val="ad"/>
              <w:ind w:firstLine="0"/>
              <w:rPr>
                <w:b/>
                <w:bCs/>
                <w:sz w:val="28"/>
              </w:rPr>
            </w:pPr>
            <w:r w:rsidRPr="000264E7">
              <w:rPr>
                <w:b/>
                <w:bCs/>
                <w:noProof/>
                <w:sz w:val="28"/>
              </w:rPr>
              <w:drawing>
                <wp:inline distT="0" distB="0" distL="0" distR="0" wp14:anchorId="7595920E" wp14:editId="0611191A">
                  <wp:extent cx="2286319" cy="132416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E10B8" w14:textId="7114D52F" w:rsidR="000D2D5E" w:rsidRDefault="000D2D5E" w:rsidP="00F8429A">
      <w:pPr>
        <w:pStyle w:val="ad"/>
        <w:ind w:firstLine="0"/>
      </w:pPr>
    </w:p>
    <w:p w14:paraId="62EF9286" w14:textId="4387AD3C"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3915B470" w:rsidR="00BC7BB1" w:rsidRPr="00FE74AC" w:rsidRDefault="00BC7BB1" w:rsidP="00BC7BB1">
      <w:pPr>
        <w:pStyle w:val="ad"/>
        <w:ind w:firstLine="708"/>
        <w:jc w:val="right"/>
        <w:rPr>
          <w:bCs/>
        </w:rPr>
      </w:pPr>
      <w:bookmarkStart w:id="16" w:name="_Toc107048131"/>
      <w:bookmarkStart w:id="17" w:name="_Toc107048487"/>
      <w:r w:rsidRPr="00FE74AC">
        <w:rPr>
          <w:bCs/>
        </w:rPr>
        <w:t xml:space="preserve">Таблица </w:t>
      </w:r>
      <w:r w:rsidRPr="00FE74AC">
        <w:t>№</w:t>
      </w:r>
      <w:r w:rsidR="0007680D">
        <w:t>4</w:t>
      </w:r>
      <w:r w:rsidRPr="00FE74AC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1"/>
        <w:gridCol w:w="2576"/>
        <w:gridCol w:w="1654"/>
        <w:gridCol w:w="4015"/>
      </w:tblGrid>
      <w:tr w:rsidR="00BC7BB1" w:rsidRPr="00FE74AC" w14:paraId="4FB73693" w14:textId="77777777" w:rsidTr="00EA770D">
        <w:tc>
          <w:tcPr>
            <w:tcW w:w="1361" w:type="dxa"/>
          </w:tcPr>
          <w:p w14:paraId="4F241BF0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ключ</w:t>
            </w:r>
          </w:p>
        </w:tc>
        <w:tc>
          <w:tcPr>
            <w:tcW w:w="2576" w:type="dxa"/>
          </w:tcPr>
          <w:p w14:paraId="3750A114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обязательное</w:t>
            </w:r>
          </w:p>
        </w:tc>
        <w:tc>
          <w:tcPr>
            <w:tcW w:w="4015" w:type="dxa"/>
          </w:tcPr>
          <w:p w14:paraId="5A5A27D7" w14:textId="77777777" w:rsidR="00BC7BB1" w:rsidRPr="00FE74AC" w:rsidRDefault="00BC7BB1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006931">
        <w:tc>
          <w:tcPr>
            <w:tcW w:w="9606" w:type="dxa"/>
            <w:gridSpan w:val="4"/>
          </w:tcPr>
          <w:p w14:paraId="42B58C94" w14:textId="388B308D" w:rsidR="00BC7BB1" w:rsidRPr="00FE74AC" w:rsidRDefault="00FE74AC" w:rsidP="00006931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FE74AC">
              <w:rPr>
                <w:b/>
                <w:bCs/>
              </w:rPr>
              <w:t>Номенклатура</w:t>
            </w:r>
          </w:p>
        </w:tc>
      </w:tr>
      <w:tr w:rsidR="00BC7BB1" w:rsidRPr="005723C5" w14:paraId="3E9287CC" w14:textId="77777777" w:rsidTr="00EA770D">
        <w:tc>
          <w:tcPr>
            <w:tcW w:w="1361" w:type="dxa"/>
          </w:tcPr>
          <w:p w14:paraId="077DDB18" w14:textId="77777777" w:rsidR="00BC7BB1" w:rsidRPr="00EA2DB6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24AEBE8" w14:textId="19A1A1DB" w:rsidR="00BC7BB1" w:rsidRPr="00EA2DB6" w:rsidRDefault="00EA2DB6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0F48E20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A12CEC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BC7BB1" w:rsidRPr="005723C5" w14:paraId="6345C6BF" w14:textId="77777777" w:rsidTr="00EA770D">
        <w:tc>
          <w:tcPr>
            <w:tcW w:w="1361" w:type="dxa"/>
          </w:tcPr>
          <w:p w14:paraId="16707441" w14:textId="77777777" w:rsidR="00BC7BB1" w:rsidRPr="00FB1B84" w:rsidRDefault="00BC7BB1" w:rsidP="00006931">
            <w:pPr>
              <w:pStyle w:val="ad"/>
              <w:spacing w:line="240" w:lineRule="auto"/>
              <w:ind w:firstLine="142"/>
              <w:jc w:val="center"/>
            </w:pPr>
            <w:r w:rsidRPr="00FB1B84">
              <w:t>Внешний</w:t>
            </w:r>
          </w:p>
        </w:tc>
        <w:tc>
          <w:tcPr>
            <w:tcW w:w="2576" w:type="dxa"/>
          </w:tcPr>
          <w:p w14:paraId="73289E9A" w14:textId="7DEB493F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ВидНоменклатуры</w:t>
            </w:r>
          </w:p>
        </w:tc>
        <w:tc>
          <w:tcPr>
            <w:tcW w:w="1654" w:type="dxa"/>
          </w:tcPr>
          <w:p w14:paraId="7859749A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1ADB1F20" w14:textId="5DDDA6BC" w:rsidR="00BC7BB1" w:rsidRPr="00FB1B84" w:rsidRDefault="00BC7BB1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 xml:space="preserve">Внешний ключ к таблице </w:t>
            </w:r>
            <w:r w:rsidR="00FB1B84" w:rsidRPr="00FB1B84">
              <w:t>Виды Значений Характеристик</w:t>
            </w:r>
          </w:p>
        </w:tc>
      </w:tr>
      <w:tr w:rsidR="00BC7BB1" w:rsidRPr="005723C5" w14:paraId="0FEBF347" w14:textId="77777777" w:rsidTr="00EA770D">
        <w:tc>
          <w:tcPr>
            <w:tcW w:w="1361" w:type="dxa"/>
          </w:tcPr>
          <w:p w14:paraId="06E6691A" w14:textId="77777777" w:rsidR="00BC7BB1" w:rsidRPr="00FB1B84" w:rsidRDefault="00BC7BB1" w:rsidP="00006931">
            <w:pPr>
              <w:pStyle w:val="ad"/>
              <w:spacing w:line="240" w:lineRule="auto"/>
              <w:ind w:firstLine="142"/>
              <w:jc w:val="center"/>
            </w:pPr>
            <w:r w:rsidRPr="00FB1B84">
              <w:t>Внешний</w:t>
            </w:r>
          </w:p>
        </w:tc>
        <w:tc>
          <w:tcPr>
            <w:tcW w:w="2576" w:type="dxa"/>
          </w:tcPr>
          <w:p w14:paraId="505ACA82" w14:textId="37B72823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Склад</w:t>
            </w:r>
          </w:p>
        </w:tc>
        <w:tc>
          <w:tcPr>
            <w:tcW w:w="1654" w:type="dxa"/>
          </w:tcPr>
          <w:p w14:paraId="4617C2A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189464CE" w14:textId="4C89D41D" w:rsidR="00BC7BB1" w:rsidRPr="00FB1B84" w:rsidRDefault="00BC7BB1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 xml:space="preserve">Внешний ключ к таблице </w:t>
            </w:r>
            <w:r w:rsidR="00FB1B84" w:rsidRPr="00FB1B84">
              <w:t>Склады</w:t>
            </w:r>
          </w:p>
        </w:tc>
      </w:tr>
      <w:tr w:rsidR="00BC7BB1" w:rsidRPr="005723C5" w14:paraId="1F5E23E2" w14:textId="77777777" w:rsidTr="00EA770D">
        <w:tc>
          <w:tcPr>
            <w:tcW w:w="1361" w:type="dxa"/>
          </w:tcPr>
          <w:p w14:paraId="69E0A65C" w14:textId="77777777" w:rsidR="00BC7BB1" w:rsidRPr="00172A2A" w:rsidRDefault="00BC7BB1" w:rsidP="00006931">
            <w:pPr>
              <w:pStyle w:val="ad"/>
              <w:spacing w:line="240" w:lineRule="auto"/>
              <w:ind w:hanging="142"/>
              <w:jc w:val="center"/>
              <w:rPr>
                <w:highlight w:val="yellow"/>
              </w:rPr>
            </w:pPr>
          </w:p>
        </w:tc>
        <w:tc>
          <w:tcPr>
            <w:tcW w:w="2576" w:type="dxa"/>
          </w:tcPr>
          <w:p w14:paraId="6A5B00C5" w14:textId="57AF63D8" w:rsidR="00BC7BB1" w:rsidRPr="00FB1B84" w:rsidRDefault="00FB1B84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>Наименование</w:t>
            </w:r>
          </w:p>
        </w:tc>
        <w:tc>
          <w:tcPr>
            <w:tcW w:w="1654" w:type="dxa"/>
          </w:tcPr>
          <w:p w14:paraId="40396E3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764710D8" w14:textId="139EB463" w:rsidR="00BC7BB1" w:rsidRPr="00FB1B84" w:rsidRDefault="00FB1B84" w:rsidP="00FB1B84">
            <w:pPr>
              <w:pStyle w:val="ad"/>
              <w:spacing w:line="240" w:lineRule="auto"/>
              <w:ind w:firstLine="0"/>
              <w:jc w:val="center"/>
            </w:pPr>
            <w:r w:rsidRPr="00FB1B84">
              <w:t>Название номенклатуры</w:t>
            </w:r>
          </w:p>
        </w:tc>
      </w:tr>
      <w:tr w:rsidR="00BC7BB1" w:rsidRPr="005723C5" w14:paraId="206382DD" w14:textId="77777777" w:rsidTr="00EA770D">
        <w:tc>
          <w:tcPr>
            <w:tcW w:w="1361" w:type="dxa"/>
          </w:tcPr>
          <w:p w14:paraId="799360DA" w14:textId="77777777" w:rsidR="00BC7BB1" w:rsidRPr="00172A2A" w:rsidRDefault="00BC7BB1" w:rsidP="00006931">
            <w:pPr>
              <w:pStyle w:val="ad"/>
              <w:spacing w:line="240" w:lineRule="auto"/>
              <w:ind w:hanging="142"/>
              <w:jc w:val="center"/>
              <w:rPr>
                <w:highlight w:val="yellow"/>
              </w:rPr>
            </w:pPr>
          </w:p>
        </w:tc>
        <w:tc>
          <w:tcPr>
            <w:tcW w:w="2576" w:type="dxa"/>
          </w:tcPr>
          <w:p w14:paraId="25F77D8A" w14:textId="6B813DE8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ПроисхождениеТовара</w:t>
            </w:r>
          </w:p>
        </w:tc>
        <w:tc>
          <w:tcPr>
            <w:tcW w:w="1654" w:type="dxa"/>
          </w:tcPr>
          <w:p w14:paraId="2297D1CE" w14:textId="77777777" w:rsidR="00BC7BB1" w:rsidRPr="00FB1B84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Да</w:t>
            </w:r>
          </w:p>
        </w:tc>
        <w:tc>
          <w:tcPr>
            <w:tcW w:w="4015" w:type="dxa"/>
          </w:tcPr>
          <w:p w14:paraId="355887EE" w14:textId="3FEE8C31" w:rsidR="00BC7BB1" w:rsidRPr="00FB1B84" w:rsidRDefault="00FB1B84" w:rsidP="00006931">
            <w:pPr>
              <w:pStyle w:val="ad"/>
              <w:spacing w:line="240" w:lineRule="auto"/>
              <w:ind w:firstLine="0"/>
              <w:jc w:val="center"/>
            </w:pPr>
            <w:r w:rsidRPr="00FB1B84">
              <w:t>Происхождение ( источник)</w:t>
            </w:r>
          </w:p>
        </w:tc>
      </w:tr>
      <w:tr w:rsidR="00BC7BB1" w:rsidRPr="005723C5" w14:paraId="2E963F7B" w14:textId="77777777" w:rsidTr="00006931">
        <w:tc>
          <w:tcPr>
            <w:tcW w:w="9606" w:type="dxa"/>
            <w:gridSpan w:val="4"/>
          </w:tcPr>
          <w:p w14:paraId="24A0241D" w14:textId="51868D15" w:rsidR="00BC7BB1" w:rsidRPr="00EA2DB6" w:rsidRDefault="00FE74AC" w:rsidP="00FE74AC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Заказ Клиента</w:t>
            </w:r>
          </w:p>
        </w:tc>
      </w:tr>
      <w:tr w:rsidR="00BC7BB1" w:rsidRPr="005723C5" w14:paraId="0AA99091" w14:textId="77777777" w:rsidTr="00EA770D">
        <w:tc>
          <w:tcPr>
            <w:tcW w:w="1361" w:type="dxa"/>
          </w:tcPr>
          <w:p w14:paraId="550E2E72" w14:textId="77777777" w:rsidR="00BC7BB1" w:rsidRPr="00EA2DB6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1C18A04F" w14:textId="50BB362E" w:rsidR="00BC7BB1" w:rsidRPr="00EA2DB6" w:rsidRDefault="00EA2DB6" w:rsidP="00006931">
            <w:pPr>
              <w:pStyle w:val="ad"/>
              <w:spacing w:line="240" w:lineRule="auto"/>
              <w:ind w:firstLine="0"/>
              <w:jc w:val="center"/>
            </w:pPr>
            <w:r>
              <w:t>Код</w:t>
            </w:r>
          </w:p>
        </w:tc>
        <w:tc>
          <w:tcPr>
            <w:tcW w:w="1654" w:type="dxa"/>
          </w:tcPr>
          <w:p w14:paraId="77CAC8D1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3986FD20" w14:textId="77777777" w:rsidR="00BC7BB1" w:rsidRPr="00EA2DB6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BC7BB1" w:rsidRPr="005723C5" w14:paraId="38058E8E" w14:textId="77777777" w:rsidTr="00EA770D">
        <w:tc>
          <w:tcPr>
            <w:tcW w:w="1361" w:type="dxa"/>
          </w:tcPr>
          <w:p w14:paraId="261BB948" w14:textId="77777777" w:rsidR="00BC7BB1" w:rsidRPr="00EA770D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109FD840" w14:textId="08839E48" w:rsidR="00BC7BB1" w:rsidRPr="00EA770D" w:rsidRDefault="00EA770D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Покупатель</w:t>
            </w:r>
          </w:p>
        </w:tc>
        <w:tc>
          <w:tcPr>
            <w:tcW w:w="1654" w:type="dxa"/>
          </w:tcPr>
          <w:p w14:paraId="5F37C19A" w14:textId="77777777" w:rsidR="00BC7BB1" w:rsidRPr="00EA770D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790B0D2E" w14:textId="1AE84B13" w:rsidR="00BC7BB1" w:rsidRPr="00EA770D" w:rsidRDefault="00BC7BB1" w:rsidP="00EA770D">
            <w:pPr>
              <w:pStyle w:val="ad"/>
              <w:spacing w:line="240" w:lineRule="auto"/>
              <w:ind w:firstLine="0"/>
              <w:jc w:val="center"/>
            </w:pPr>
            <w:r w:rsidRPr="00EA770D">
              <w:t xml:space="preserve">Внешний ключ к таблице </w:t>
            </w:r>
            <w:r w:rsidR="00EA770D" w:rsidRPr="00EA770D">
              <w:t>Контрагенты</w:t>
            </w:r>
          </w:p>
        </w:tc>
      </w:tr>
      <w:tr w:rsidR="00BC7BB1" w:rsidRPr="005723C5" w14:paraId="2CF1198E" w14:textId="77777777" w:rsidTr="00EA770D">
        <w:tc>
          <w:tcPr>
            <w:tcW w:w="1361" w:type="dxa"/>
          </w:tcPr>
          <w:p w14:paraId="483AA657" w14:textId="77777777" w:rsidR="00BC7BB1" w:rsidRPr="00EA770D" w:rsidRDefault="00BC7BB1" w:rsidP="00006931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0D0C3FC2" w14:textId="10FA89E9" w:rsidR="00BC7BB1" w:rsidRPr="00EA770D" w:rsidRDefault="00EA770D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Номенклатура</w:t>
            </w:r>
          </w:p>
        </w:tc>
        <w:tc>
          <w:tcPr>
            <w:tcW w:w="1654" w:type="dxa"/>
          </w:tcPr>
          <w:p w14:paraId="29F6BB63" w14:textId="77777777" w:rsidR="00BC7BB1" w:rsidRPr="00EA770D" w:rsidRDefault="00BC7BB1" w:rsidP="00006931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797F8A7F" w14:textId="40B3E3E3" w:rsidR="00BC7BB1" w:rsidRPr="00EA770D" w:rsidRDefault="00BC7BB1" w:rsidP="00EA770D">
            <w:pPr>
              <w:pStyle w:val="ad"/>
              <w:spacing w:line="240" w:lineRule="auto"/>
              <w:ind w:firstLine="0"/>
              <w:jc w:val="center"/>
            </w:pPr>
            <w:r w:rsidRPr="00EA770D">
              <w:t xml:space="preserve">Внешний ключ к таблице </w:t>
            </w:r>
            <w:r w:rsidR="00EA770D" w:rsidRPr="00EA770D">
              <w:t>Номенклатура</w:t>
            </w:r>
          </w:p>
        </w:tc>
      </w:tr>
      <w:tr w:rsidR="00FC7633" w:rsidRPr="005723C5" w14:paraId="7B632645" w14:textId="77777777" w:rsidTr="00657638">
        <w:tc>
          <w:tcPr>
            <w:tcW w:w="9606" w:type="dxa"/>
            <w:gridSpan w:val="4"/>
          </w:tcPr>
          <w:p w14:paraId="39B1F725" w14:textId="2F446AD2" w:rsidR="00FC7633" w:rsidRPr="00EA770D" w:rsidRDefault="00FC7633" w:rsidP="00FC7633">
            <w:pPr>
              <w:pStyle w:val="ad"/>
              <w:tabs>
                <w:tab w:val="left" w:pos="3181"/>
              </w:tabs>
              <w:spacing w:line="240" w:lineRule="auto"/>
              <w:ind w:firstLine="0"/>
            </w:pPr>
            <w:r>
              <w:lastRenderedPageBreak/>
              <w:tab/>
              <w:t>Продолжение Таблицы№4 «Словарь данных»</w:t>
            </w:r>
          </w:p>
        </w:tc>
      </w:tr>
      <w:tr w:rsidR="00FC7633" w:rsidRPr="005723C5" w14:paraId="1F0337BF" w14:textId="77777777" w:rsidTr="00EA770D">
        <w:tc>
          <w:tcPr>
            <w:tcW w:w="1361" w:type="dxa"/>
          </w:tcPr>
          <w:p w14:paraId="386E3A52" w14:textId="2C30CE05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770D">
              <w:t>Внешний</w:t>
            </w:r>
          </w:p>
        </w:tc>
        <w:tc>
          <w:tcPr>
            <w:tcW w:w="2576" w:type="dxa"/>
          </w:tcPr>
          <w:p w14:paraId="77C03E8B" w14:textId="723362A0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Договор</w:t>
            </w:r>
          </w:p>
        </w:tc>
        <w:tc>
          <w:tcPr>
            <w:tcW w:w="1654" w:type="dxa"/>
          </w:tcPr>
          <w:p w14:paraId="252C43C6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2E30BE59" w14:textId="4FFAFCA0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Внешний ключ к таблице Договоры</w:t>
            </w:r>
          </w:p>
        </w:tc>
      </w:tr>
      <w:tr w:rsidR="00FC7633" w:rsidRPr="005723C5" w14:paraId="5D68E8C6" w14:textId="77777777" w:rsidTr="00EA770D">
        <w:tc>
          <w:tcPr>
            <w:tcW w:w="1361" w:type="dxa"/>
          </w:tcPr>
          <w:p w14:paraId="597E64F0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60F3411F" w14:textId="37332CBF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ИтоговаяСумма</w:t>
            </w:r>
          </w:p>
        </w:tc>
        <w:tc>
          <w:tcPr>
            <w:tcW w:w="1654" w:type="dxa"/>
          </w:tcPr>
          <w:p w14:paraId="6F163EB7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4370E75E" w14:textId="33D3369C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Итоговая сумма заказа</w:t>
            </w:r>
          </w:p>
        </w:tc>
      </w:tr>
      <w:tr w:rsidR="00FC7633" w:rsidRPr="005723C5" w14:paraId="2D346267" w14:textId="77777777" w:rsidTr="00006931">
        <w:tc>
          <w:tcPr>
            <w:tcW w:w="9606" w:type="dxa"/>
            <w:gridSpan w:val="4"/>
          </w:tcPr>
          <w:p w14:paraId="1CB6D5CA" w14:textId="5616046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Договоры</w:t>
            </w:r>
          </w:p>
        </w:tc>
      </w:tr>
      <w:tr w:rsidR="00FC7633" w:rsidRPr="005723C5" w14:paraId="55E840D3" w14:textId="77777777" w:rsidTr="00EA770D">
        <w:tc>
          <w:tcPr>
            <w:tcW w:w="1361" w:type="dxa"/>
          </w:tcPr>
          <w:p w14:paraId="4DAFCFDA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6CC5AE24" w14:textId="51250D6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76B69402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55591786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6A755FFC" w14:textId="77777777" w:rsidTr="00EA770D">
        <w:tc>
          <w:tcPr>
            <w:tcW w:w="1361" w:type="dxa"/>
          </w:tcPr>
          <w:p w14:paraId="4A0BD3FD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2D07BFC" w14:textId="20612474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Наименование</w:t>
            </w:r>
          </w:p>
        </w:tc>
        <w:tc>
          <w:tcPr>
            <w:tcW w:w="1654" w:type="dxa"/>
          </w:tcPr>
          <w:p w14:paraId="53313BAD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22CB407A" w14:textId="6FF52B7C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Заголовок договора</w:t>
            </w:r>
          </w:p>
        </w:tc>
      </w:tr>
      <w:tr w:rsidR="00FC7633" w:rsidRPr="005723C5" w14:paraId="0D665CAE" w14:textId="77777777" w:rsidTr="00EA770D">
        <w:tc>
          <w:tcPr>
            <w:tcW w:w="1361" w:type="dxa"/>
          </w:tcPr>
          <w:p w14:paraId="33F03451" w14:textId="77777777" w:rsidR="00FC7633" w:rsidRPr="00EA770D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2113E53D" w14:textId="23EAF299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EA770D">
              <w:t>ПрикрепленФайл</w:t>
            </w:r>
          </w:p>
        </w:tc>
        <w:tc>
          <w:tcPr>
            <w:tcW w:w="1654" w:type="dxa"/>
          </w:tcPr>
          <w:p w14:paraId="134E1886" w14:textId="77777777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Да</w:t>
            </w:r>
          </w:p>
        </w:tc>
        <w:tc>
          <w:tcPr>
            <w:tcW w:w="4015" w:type="dxa"/>
          </w:tcPr>
          <w:p w14:paraId="360F8B78" w14:textId="49DC1A29" w:rsidR="00FC7633" w:rsidRPr="00EA770D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770D">
              <w:t>Поле с булевым значением, означающие прикреплен ли файл договора к записи</w:t>
            </w:r>
          </w:p>
        </w:tc>
      </w:tr>
      <w:tr w:rsidR="00FC7633" w:rsidRPr="005723C5" w14:paraId="14EB75A2" w14:textId="77777777" w:rsidTr="00006931">
        <w:tc>
          <w:tcPr>
            <w:tcW w:w="9606" w:type="dxa"/>
            <w:gridSpan w:val="4"/>
          </w:tcPr>
          <w:p w14:paraId="0EC41F25" w14:textId="65F55E44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Склады</w:t>
            </w:r>
          </w:p>
        </w:tc>
      </w:tr>
      <w:tr w:rsidR="00FC7633" w:rsidRPr="005723C5" w14:paraId="460309E9" w14:textId="77777777" w:rsidTr="00EA770D">
        <w:tc>
          <w:tcPr>
            <w:tcW w:w="1361" w:type="dxa"/>
          </w:tcPr>
          <w:p w14:paraId="280C7B41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1E13752" w14:textId="6D6752AD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3813FBF0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1B4F40A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5A7693BB" w14:textId="77777777" w:rsidTr="00EA770D">
        <w:tc>
          <w:tcPr>
            <w:tcW w:w="1361" w:type="dxa"/>
          </w:tcPr>
          <w:p w14:paraId="7DA0073B" w14:textId="7777777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7F426F98" w14:textId="179BBB7C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Наименование</w:t>
            </w:r>
          </w:p>
        </w:tc>
        <w:tc>
          <w:tcPr>
            <w:tcW w:w="1654" w:type="dxa"/>
          </w:tcPr>
          <w:p w14:paraId="32C02284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0FF8E504" w14:textId="22D0525A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Название склада</w:t>
            </w:r>
          </w:p>
        </w:tc>
      </w:tr>
      <w:tr w:rsidR="00FC7633" w:rsidRPr="005723C5" w14:paraId="4C7280EC" w14:textId="77777777" w:rsidTr="00006931">
        <w:tc>
          <w:tcPr>
            <w:tcW w:w="9606" w:type="dxa"/>
            <w:gridSpan w:val="4"/>
          </w:tcPr>
          <w:p w14:paraId="120E5F81" w14:textId="3CED5143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Приходная Накладная</w:t>
            </w:r>
          </w:p>
        </w:tc>
      </w:tr>
      <w:tr w:rsidR="00FC7633" w:rsidRPr="005723C5" w14:paraId="3E56848E" w14:textId="77777777" w:rsidTr="00EA770D">
        <w:tc>
          <w:tcPr>
            <w:tcW w:w="1361" w:type="dxa"/>
          </w:tcPr>
          <w:p w14:paraId="5FC8CC41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3550B062" w14:textId="1A9D0463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738B601D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44F3216F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15A8B2AB" w14:textId="77777777" w:rsidTr="00EA770D">
        <w:tc>
          <w:tcPr>
            <w:tcW w:w="1361" w:type="dxa"/>
          </w:tcPr>
          <w:p w14:paraId="1827FE46" w14:textId="1AA71F8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5152903B" w14:textId="38B5707B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Номенклатура</w:t>
            </w:r>
          </w:p>
        </w:tc>
        <w:tc>
          <w:tcPr>
            <w:tcW w:w="1654" w:type="dxa"/>
          </w:tcPr>
          <w:p w14:paraId="6774083D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696D0012" w14:textId="238C9F21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Номенклатура</w:t>
            </w:r>
          </w:p>
        </w:tc>
      </w:tr>
      <w:tr w:rsidR="00FC7633" w:rsidRPr="005723C5" w14:paraId="408AB3FF" w14:textId="77777777" w:rsidTr="00EA770D">
        <w:tc>
          <w:tcPr>
            <w:tcW w:w="1361" w:type="dxa"/>
          </w:tcPr>
          <w:p w14:paraId="03DB14D4" w14:textId="4BCD12BC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06BAC02B" w14:textId="0DD69783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Поставщик</w:t>
            </w:r>
          </w:p>
        </w:tc>
        <w:tc>
          <w:tcPr>
            <w:tcW w:w="1654" w:type="dxa"/>
          </w:tcPr>
          <w:p w14:paraId="456AD91C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2F17D673" w14:textId="6B9AA5D9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Контрагенты</w:t>
            </w:r>
          </w:p>
        </w:tc>
      </w:tr>
      <w:tr w:rsidR="00FC7633" w:rsidRPr="005723C5" w14:paraId="2C1B9BD6" w14:textId="77777777" w:rsidTr="00EA770D">
        <w:tc>
          <w:tcPr>
            <w:tcW w:w="1361" w:type="dxa"/>
          </w:tcPr>
          <w:p w14:paraId="24281CA6" w14:textId="6935B45B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554D14">
              <w:t>Внешний</w:t>
            </w:r>
          </w:p>
        </w:tc>
        <w:tc>
          <w:tcPr>
            <w:tcW w:w="2576" w:type="dxa"/>
          </w:tcPr>
          <w:p w14:paraId="31DFCC12" w14:textId="46F3C373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Договор</w:t>
            </w:r>
          </w:p>
        </w:tc>
        <w:tc>
          <w:tcPr>
            <w:tcW w:w="1654" w:type="dxa"/>
          </w:tcPr>
          <w:p w14:paraId="71A4981E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Да</w:t>
            </w:r>
          </w:p>
        </w:tc>
        <w:tc>
          <w:tcPr>
            <w:tcW w:w="4015" w:type="dxa"/>
          </w:tcPr>
          <w:p w14:paraId="526C9EF9" w14:textId="6C6886B2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Внешний ключ к таблице Договоры</w:t>
            </w:r>
          </w:p>
        </w:tc>
      </w:tr>
      <w:tr w:rsidR="00FC7633" w:rsidRPr="005723C5" w14:paraId="5FFB5D60" w14:textId="77777777" w:rsidTr="00EA770D">
        <w:tc>
          <w:tcPr>
            <w:tcW w:w="1361" w:type="dxa"/>
          </w:tcPr>
          <w:p w14:paraId="65D208B6" w14:textId="77777777" w:rsidR="00FC7633" w:rsidRPr="00554D14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5A5263A" w14:textId="30CC2BCF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ИтоговаяСумма</w:t>
            </w:r>
          </w:p>
        </w:tc>
        <w:tc>
          <w:tcPr>
            <w:tcW w:w="1654" w:type="dxa"/>
          </w:tcPr>
          <w:p w14:paraId="6BB85F6D" w14:textId="77777777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1B31C911" w14:textId="65B466E5" w:rsidR="00FC7633" w:rsidRPr="00554D14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554D14">
              <w:t>Итоговая сумма записи</w:t>
            </w:r>
          </w:p>
        </w:tc>
      </w:tr>
      <w:tr w:rsidR="00FC7633" w:rsidRPr="005723C5" w14:paraId="4C10A7B5" w14:textId="77777777" w:rsidTr="00006931">
        <w:tc>
          <w:tcPr>
            <w:tcW w:w="9606" w:type="dxa"/>
            <w:gridSpan w:val="4"/>
          </w:tcPr>
          <w:p w14:paraId="3A36315E" w14:textId="77534B8E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EA2DB6">
              <w:rPr>
                <w:b/>
                <w:bCs/>
              </w:rPr>
              <w:t>Расходная Накладная</w:t>
            </w:r>
          </w:p>
        </w:tc>
      </w:tr>
      <w:tr w:rsidR="00FC7633" w:rsidRPr="005723C5" w14:paraId="73287DCC" w14:textId="77777777" w:rsidTr="00EA770D">
        <w:tc>
          <w:tcPr>
            <w:tcW w:w="1361" w:type="dxa"/>
          </w:tcPr>
          <w:p w14:paraId="35FEAC50" w14:textId="77777777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t>Первичный</w:t>
            </w:r>
          </w:p>
        </w:tc>
        <w:tc>
          <w:tcPr>
            <w:tcW w:w="2576" w:type="dxa"/>
          </w:tcPr>
          <w:p w14:paraId="06253F93" w14:textId="5923790A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Код</w:t>
            </w:r>
          </w:p>
        </w:tc>
        <w:tc>
          <w:tcPr>
            <w:tcW w:w="1654" w:type="dxa"/>
          </w:tcPr>
          <w:p w14:paraId="5E049AF4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Да</w:t>
            </w:r>
          </w:p>
        </w:tc>
        <w:tc>
          <w:tcPr>
            <w:tcW w:w="4015" w:type="dxa"/>
          </w:tcPr>
          <w:p w14:paraId="71B97773" w14:textId="77777777" w:rsidR="00FC7633" w:rsidRPr="00EA2DB6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EA2DB6">
              <w:t>Идентификатор</w:t>
            </w:r>
          </w:p>
        </w:tc>
      </w:tr>
      <w:tr w:rsidR="00FC7633" w:rsidRPr="005723C5" w14:paraId="05FD8091" w14:textId="77777777" w:rsidTr="00EA770D">
        <w:tc>
          <w:tcPr>
            <w:tcW w:w="1361" w:type="dxa"/>
          </w:tcPr>
          <w:p w14:paraId="736EE13C" w14:textId="4B27E35B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7FC3AAD0" w14:textId="108BB7A6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Покупатель</w:t>
            </w:r>
          </w:p>
        </w:tc>
        <w:tc>
          <w:tcPr>
            <w:tcW w:w="1654" w:type="dxa"/>
          </w:tcPr>
          <w:p w14:paraId="107CDCAF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212AE770" w14:textId="275A00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Контрагенты</w:t>
            </w:r>
          </w:p>
        </w:tc>
      </w:tr>
      <w:tr w:rsidR="00FC7633" w:rsidRPr="005723C5" w14:paraId="28B0C80B" w14:textId="77777777" w:rsidTr="00EA770D">
        <w:tc>
          <w:tcPr>
            <w:tcW w:w="1361" w:type="dxa"/>
          </w:tcPr>
          <w:p w14:paraId="6939FC16" w14:textId="322A66BB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7088C7C8" w14:textId="4B24C55E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Номенклатура</w:t>
            </w:r>
          </w:p>
        </w:tc>
        <w:tc>
          <w:tcPr>
            <w:tcW w:w="1654" w:type="dxa"/>
          </w:tcPr>
          <w:p w14:paraId="4A654428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29F4A027" w14:textId="5D98F884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Номенклатура</w:t>
            </w:r>
          </w:p>
        </w:tc>
      </w:tr>
      <w:tr w:rsidR="00FC7633" w:rsidRPr="005723C5" w14:paraId="0583164E" w14:textId="77777777" w:rsidTr="00EA770D">
        <w:tc>
          <w:tcPr>
            <w:tcW w:w="1361" w:type="dxa"/>
          </w:tcPr>
          <w:p w14:paraId="20F7199A" w14:textId="77777777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429DE6FC" w14:textId="5733BABE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Договор</w:t>
            </w:r>
          </w:p>
        </w:tc>
        <w:tc>
          <w:tcPr>
            <w:tcW w:w="1654" w:type="dxa"/>
          </w:tcPr>
          <w:p w14:paraId="3EB33AAC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Да</w:t>
            </w:r>
          </w:p>
        </w:tc>
        <w:tc>
          <w:tcPr>
            <w:tcW w:w="4015" w:type="dxa"/>
          </w:tcPr>
          <w:p w14:paraId="7CDEAC40" w14:textId="090F1D22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Договоры</w:t>
            </w:r>
          </w:p>
        </w:tc>
      </w:tr>
      <w:tr w:rsidR="00FC7633" w:rsidRPr="005723C5" w14:paraId="3120B50C" w14:textId="77777777" w:rsidTr="00EA770D">
        <w:tc>
          <w:tcPr>
            <w:tcW w:w="1361" w:type="dxa"/>
          </w:tcPr>
          <w:p w14:paraId="0C0A5B5D" w14:textId="52DE2BCF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326613">
              <w:t>Внешний</w:t>
            </w:r>
          </w:p>
        </w:tc>
        <w:tc>
          <w:tcPr>
            <w:tcW w:w="2576" w:type="dxa"/>
          </w:tcPr>
          <w:p w14:paraId="045FC645" w14:textId="600EF90D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Основание</w:t>
            </w:r>
          </w:p>
        </w:tc>
        <w:tc>
          <w:tcPr>
            <w:tcW w:w="1654" w:type="dxa"/>
          </w:tcPr>
          <w:p w14:paraId="6946037B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3E006B49" w14:textId="32D73A9F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Внешний ключ к таблице Заказ Клиента</w:t>
            </w:r>
          </w:p>
        </w:tc>
      </w:tr>
      <w:tr w:rsidR="00FC7633" w:rsidRPr="005723C5" w14:paraId="02CCC684" w14:textId="77777777" w:rsidTr="00EA770D">
        <w:tc>
          <w:tcPr>
            <w:tcW w:w="1361" w:type="dxa"/>
          </w:tcPr>
          <w:p w14:paraId="1D6ED609" w14:textId="77777777" w:rsidR="00FC7633" w:rsidRPr="00326613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4015CF9E" w14:textId="5E37C45C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ИтоговаяСумма</w:t>
            </w:r>
          </w:p>
        </w:tc>
        <w:tc>
          <w:tcPr>
            <w:tcW w:w="1654" w:type="dxa"/>
          </w:tcPr>
          <w:p w14:paraId="1FCAAAA8" w14:textId="77777777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4015" w:type="dxa"/>
          </w:tcPr>
          <w:p w14:paraId="3D01A2BB" w14:textId="50B5F49A" w:rsidR="00FC7633" w:rsidRPr="00326613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326613">
              <w:t>Итоговая сумма записи</w:t>
            </w:r>
          </w:p>
        </w:tc>
      </w:tr>
      <w:tr w:rsidR="00FC7633" w:rsidRPr="005723C5" w14:paraId="151E0EAC" w14:textId="77777777" w:rsidTr="00006931">
        <w:tc>
          <w:tcPr>
            <w:tcW w:w="9606" w:type="dxa"/>
            <w:gridSpan w:val="4"/>
          </w:tcPr>
          <w:p w14:paraId="10FB55FA" w14:textId="1AC5DBD6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rPr>
                <w:b/>
                <w:bCs/>
              </w:rPr>
              <w:t>Контрагенты</w:t>
            </w:r>
          </w:p>
        </w:tc>
      </w:tr>
      <w:tr w:rsidR="00FC7633" w:rsidRPr="005723C5" w14:paraId="2E19FD28" w14:textId="77777777" w:rsidTr="00EA770D">
        <w:tc>
          <w:tcPr>
            <w:tcW w:w="1361" w:type="dxa"/>
          </w:tcPr>
          <w:p w14:paraId="3D258E76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Первичный</w:t>
            </w:r>
          </w:p>
        </w:tc>
        <w:tc>
          <w:tcPr>
            <w:tcW w:w="2576" w:type="dxa"/>
          </w:tcPr>
          <w:p w14:paraId="64D724A0" w14:textId="057AE0F8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Код</w:t>
            </w:r>
          </w:p>
        </w:tc>
        <w:tc>
          <w:tcPr>
            <w:tcW w:w="1654" w:type="dxa"/>
          </w:tcPr>
          <w:p w14:paraId="2CA4ED36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4E2CF759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Идентификатор</w:t>
            </w:r>
          </w:p>
        </w:tc>
      </w:tr>
      <w:tr w:rsidR="00FC7633" w:rsidRPr="005723C5" w14:paraId="77D5B65B" w14:textId="77777777" w:rsidTr="00EA770D">
        <w:tc>
          <w:tcPr>
            <w:tcW w:w="1361" w:type="dxa"/>
          </w:tcPr>
          <w:p w14:paraId="3611A99E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Внешний</w:t>
            </w:r>
          </w:p>
        </w:tc>
        <w:tc>
          <w:tcPr>
            <w:tcW w:w="2576" w:type="dxa"/>
          </w:tcPr>
          <w:p w14:paraId="5EA4F42E" w14:textId="4E99D809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Наименование</w:t>
            </w:r>
          </w:p>
        </w:tc>
        <w:tc>
          <w:tcPr>
            <w:tcW w:w="1654" w:type="dxa"/>
          </w:tcPr>
          <w:p w14:paraId="7938641F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0365EA2F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Внешний ключ к таблице материалы</w:t>
            </w:r>
          </w:p>
        </w:tc>
      </w:tr>
      <w:tr w:rsidR="00FC7633" w:rsidRPr="005723C5" w14:paraId="04C1D8AC" w14:textId="77777777" w:rsidTr="00EA770D">
        <w:tc>
          <w:tcPr>
            <w:tcW w:w="1361" w:type="dxa"/>
          </w:tcPr>
          <w:p w14:paraId="5CC1C47B" w14:textId="013CD7C2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109B939B" w14:textId="721FAC9B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ЭтоПоставщик</w:t>
            </w:r>
          </w:p>
        </w:tc>
        <w:tc>
          <w:tcPr>
            <w:tcW w:w="1654" w:type="dxa"/>
          </w:tcPr>
          <w:p w14:paraId="3B7A4A85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5D89A668" w14:textId="4C5772C4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Булево значение, означающее является ли контрагент поставщиком</w:t>
            </w:r>
          </w:p>
        </w:tc>
      </w:tr>
      <w:tr w:rsidR="00FC7633" w:rsidRPr="005723C5" w14:paraId="653F9E6D" w14:textId="77777777" w:rsidTr="00EA770D">
        <w:tc>
          <w:tcPr>
            <w:tcW w:w="1361" w:type="dxa"/>
          </w:tcPr>
          <w:p w14:paraId="1BA1FFC0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30DD243F" w14:textId="43F74C74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ЭтоПокупатель</w:t>
            </w:r>
          </w:p>
        </w:tc>
        <w:tc>
          <w:tcPr>
            <w:tcW w:w="1654" w:type="dxa"/>
          </w:tcPr>
          <w:p w14:paraId="2EC440E8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39FACAB7" w14:textId="42D63C65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Булево значение, означающее является ли контрагент покупателем</w:t>
            </w:r>
          </w:p>
        </w:tc>
      </w:tr>
      <w:tr w:rsidR="00FC7633" w:rsidRPr="005723C5" w14:paraId="26F3A5B1" w14:textId="77777777" w:rsidTr="00006931">
        <w:tc>
          <w:tcPr>
            <w:tcW w:w="9606" w:type="dxa"/>
            <w:gridSpan w:val="4"/>
          </w:tcPr>
          <w:p w14:paraId="54ADB488" w14:textId="461B1C09" w:rsidR="00FC7633" w:rsidRPr="00EA2DB6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EA2DB6">
              <w:rPr>
                <w:b/>
                <w:bCs/>
              </w:rPr>
              <w:t>ВариантыЗначенийХарактеристик</w:t>
            </w:r>
          </w:p>
        </w:tc>
      </w:tr>
      <w:tr w:rsidR="00FC7633" w:rsidRPr="005723C5" w14:paraId="524B8A2C" w14:textId="77777777" w:rsidTr="00EA770D">
        <w:tc>
          <w:tcPr>
            <w:tcW w:w="1361" w:type="dxa"/>
          </w:tcPr>
          <w:p w14:paraId="6C283A6F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  <w:r w:rsidRPr="0088196E">
              <w:t>Первичный</w:t>
            </w:r>
          </w:p>
        </w:tc>
        <w:tc>
          <w:tcPr>
            <w:tcW w:w="2576" w:type="dxa"/>
          </w:tcPr>
          <w:p w14:paraId="5E56AAEF" w14:textId="06B4498D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Код</w:t>
            </w:r>
          </w:p>
        </w:tc>
        <w:tc>
          <w:tcPr>
            <w:tcW w:w="1654" w:type="dxa"/>
          </w:tcPr>
          <w:p w14:paraId="3DE88158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1BB6E3BD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8196E">
              <w:t>Идентификатор</w:t>
            </w:r>
          </w:p>
        </w:tc>
      </w:tr>
      <w:tr w:rsidR="00FC7633" w:rsidRPr="005723C5" w14:paraId="236FFC34" w14:textId="77777777" w:rsidTr="00EA770D">
        <w:tc>
          <w:tcPr>
            <w:tcW w:w="1361" w:type="dxa"/>
          </w:tcPr>
          <w:p w14:paraId="3700A2E3" w14:textId="77777777" w:rsidR="00FC7633" w:rsidRPr="0088196E" w:rsidRDefault="00FC7633" w:rsidP="00FC7633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576" w:type="dxa"/>
          </w:tcPr>
          <w:p w14:paraId="2E759D55" w14:textId="1E1976C5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Наименование</w:t>
            </w:r>
          </w:p>
        </w:tc>
        <w:tc>
          <w:tcPr>
            <w:tcW w:w="1654" w:type="dxa"/>
          </w:tcPr>
          <w:p w14:paraId="71218890" w14:textId="77777777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</w:pPr>
            <w:r w:rsidRPr="0088196E">
              <w:t>Да</w:t>
            </w:r>
          </w:p>
        </w:tc>
        <w:tc>
          <w:tcPr>
            <w:tcW w:w="4015" w:type="dxa"/>
          </w:tcPr>
          <w:p w14:paraId="2E80EF7B" w14:textId="37C2BDFA" w:rsidR="00FC7633" w:rsidRPr="0088196E" w:rsidRDefault="00FC7633" w:rsidP="00FC7633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8196E">
              <w:t>Название характеристики</w:t>
            </w:r>
          </w:p>
        </w:tc>
      </w:tr>
      <w:bookmarkEnd w:id="16"/>
      <w:bookmarkEnd w:id="17"/>
    </w:tbl>
    <w:p w14:paraId="171B4668" w14:textId="77777777" w:rsidR="00730374" w:rsidRPr="00730374" w:rsidRDefault="00730374" w:rsidP="00990654">
      <w:pPr>
        <w:ind w:firstLine="0"/>
      </w:pPr>
    </w:p>
    <w:p w14:paraId="48B27BEA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18" w:name="_Toc152573343"/>
      <w:bookmarkStart w:id="19" w:name="_Toc154041411"/>
      <w:bookmarkStart w:id="20" w:name="_Hlk152236604"/>
      <w:r>
        <w:rPr>
          <w:lang w:val="en-US"/>
        </w:rPr>
        <w:t xml:space="preserve">3.3 </w:t>
      </w:r>
      <w:r w:rsidRPr="00FC2DA8">
        <w:t>Руководство</w:t>
      </w:r>
      <w:r>
        <w:t xml:space="preserve"> </w:t>
      </w:r>
      <w:r w:rsidRPr="00FC2DA8">
        <w:t>пользователя</w:t>
      </w:r>
      <w:bookmarkEnd w:id="18"/>
      <w:bookmarkEnd w:id="19"/>
    </w:p>
    <w:bookmarkEnd w:id="20"/>
    <w:p w14:paraId="02488BFD" w14:textId="74F22B43" w:rsidR="007157AD" w:rsidRPr="00177673" w:rsidRDefault="007157AD" w:rsidP="007157A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</w:t>
      </w:r>
      <w:r w:rsidRPr="00177673">
        <w:rPr>
          <w:rFonts w:cs="Times New Roman"/>
          <w:szCs w:val="24"/>
        </w:rPr>
        <w:t>страниц</w:t>
      </w:r>
      <w:r>
        <w:rPr>
          <w:rFonts w:cs="Times New Roman"/>
          <w:szCs w:val="24"/>
        </w:rPr>
        <w:t>е</w:t>
      </w:r>
      <w:r w:rsidRPr="00177673">
        <w:rPr>
          <w:rFonts w:cs="Times New Roman"/>
          <w:szCs w:val="24"/>
        </w:rPr>
        <w:t xml:space="preserve"> «</w:t>
      </w:r>
      <w:r w:rsidR="006E5F7F">
        <w:rPr>
          <w:rFonts w:cs="Times New Roman"/>
          <w:szCs w:val="24"/>
        </w:rPr>
        <w:t>Главное</w:t>
      </w:r>
      <w:r w:rsidRPr="00177673">
        <w:rPr>
          <w:rFonts w:cs="Times New Roman"/>
          <w:szCs w:val="24"/>
        </w:rPr>
        <w:t>»</w:t>
      </w:r>
      <w:r>
        <w:rPr>
          <w:rFonts w:cs="Times New Roman"/>
          <w:szCs w:val="24"/>
        </w:rPr>
        <w:t xml:space="preserve"> присутствуют кнопки</w:t>
      </w:r>
      <w:r w:rsidRPr="0017767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для перехода </w:t>
      </w:r>
      <w:r w:rsidR="006E5F7F">
        <w:rPr>
          <w:rFonts w:cs="Times New Roman"/>
          <w:szCs w:val="24"/>
        </w:rPr>
        <w:t>на страницы «Торговый учет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Кадровый учет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НСИ</w:t>
      </w:r>
      <w:r w:rsidRPr="00177673">
        <w:rPr>
          <w:rFonts w:cs="Times New Roman"/>
          <w:szCs w:val="24"/>
        </w:rPr>
        <w:t>», «</w:t>
      </w:r>
      <w:r w:rsidR="006E5F7F">
        <w:rPr>
          <w:rFonts w:cs="Times New Roman"/>
          <w:szCs w:val="24"/>
        </w:rPr>
        <w:t>Программы».</w:t>
      </w:r>
    </w:p>
    <w:p w14:paraId="342F236E" w14:textId="288EBF37" w:rsidR="007157AD" w:rsidRPr="00F40625" w:rsidRDefault="006E5F7F" w:rsidP="007157AD">
      <w:pPr>
        <w:jc w:val="center"/>
        <w:rPr>
          <w:rFonts w:cs="Times New Roman"/>
          <w:sz w:val="24"/>
          <w:szCs w:val="24"/>
        </w:rPr>
      </w:pPr>
      <w:r w:rsidRPr="006E5F7F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4A5C8D" wp14:editId="670CC71C">
            <wp:extent cx="4543425" cy="1284011"/>
            <wp:effectExtent l="133350" t="114300" r="123825" b="16383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r="4102" b="30624"/>
                    <a:stretch/>
                  </pic:blipFill>
                  <pic:spPr bwMode="auto">
                    <a:xfrm>
                      <a:off x="0" y="0"/>
                      <a:ext cx="4594179" cy="12983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F077C" w14:textId="7A188711" w:rsidR="007157AD" w:rsidRPr="00F40625" w:rsidRDefault="000E281E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113564">
        <w:rPr>
          <w:rFonts w:cs="Times New Roman"/>
          <w:sz w:val="24"/>
          <w:szCs w:val="24"/>
        </w:rPr>
        <w:t>4</w:t>
      </w:r>
      <w:r w:rsidR="007157AD" w:rsidRPr="00F40625">
        <w:rPr>
          <w:rFonts w:cs="Times New Roman"/>
          <w:sz w:val="24"/>
          <w:szCs w:val="24"/>
        </w:rPr>
        <w:t xml:space="preserve"> «Главная страница»</w:t>
      </w:r>
    </w:p>
    <w:p w14:paraId="317EE655" w14:textId="0C5C74AE" w:rsidR="007157AD" w:rsidRPr="00177673" w:rsidRDefault="007157AD" w:rsidP="007157A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После нажатия на одну из кнопок в навигационном меню пользователь попадает на страницу, на которой есть список с</w:t>
      </w:r>
      <w:r w:rsidR="00720AD4">
        <w:rPr>
          <w:rFonts w:cs="Times New Roman"/>
          <w:szCs w:val="24"/>
        </w:rPr>
        <w:t xml:space="preserve"> доступными разделами</w:t>
      </w:r>
      <w:r w:rsidRPr="00177673">
        <w:rPr>
          <w:rFonts w:cs="Times New Roman"/>
          <w:szCs w:val="24"/>
        </w:rPr>
        <w:t>. Для возвр</w:t>
      </w:r>
      <w:r w:rsidR="00294F0C">
        <w:rPr>
          <w:rFonts w:cs="Times New Roman"/>
          <w:szCs w:val="24"/>
        </w:rPr>
        <w:t xml:space="preserve">ащения на предыдущую страницу </w:t>
      </w:r>
      <w:r w:rsidRPr="00177673">
        <w:rPr>
          <w:rFonts w:cs="Times New Roman"/>
          <w:szCs w:val="24"/>
        </w:rPr>
        <w:t xml:space="preserve">нужно нажать на </w:t>
      </w:r>
      <w:r w:rsidR="00720AD4">
        <w:rPr>
          <w:rFonts w:cs="Times New Roman"/>
          <w:szCs w:val="24"/>
        </w:rPr>
        <w:t>кнопку «</w:t>
      </w:r>
      <w:r w:rsidR="00720AD4" w:rsidRPr="00720AD4">
        <w:rPr>
          <w:rFonts w:cs="Times New Roman"/>
          <w:szCs w:val="24"/>
        </w:rPr>
        <w:t>&lt;-</w:t>
      </w:r>
      <w:r w:rsidR="00720AD4">
        <w:rPr>
          <w:rFonts w:cs="Times New Roman"/>
          <w:szCs w:val="24"/>
        </w:rPr>
        <w:t>»</w:t>
      </w:r>
      <w:r w:rsidR="00720AD4" w:rsidRPr="00720AD4">
        <w:rPr>
          <w:rFonts w:cs="Times New Roman"/>
          <w:szCs w:val="24"/>
        </w:rPr>
        <w:t xml:space="preserve"> </w:t>
      </w:r>
      <w:r w:rsidRPr="00177673">
        <w:rPr>
          <w:rFonts w:cs="Times New Roman"/>
          <w:szCs w:val="24"/>
        </w:rPr>
        <w:t xml:space="preserve">расположенную в </w:t>
      </w:r>
      <w:r>
        <w:rPr>
          <w:rFonts w:cs="Times New Roman"/>
          <w:szCs w:val="24"/>
        </w:rPr>
        <w:t>верхней</w:t>
      </w:r>
      <w:r w:rsidRPr="00177673">
        <w:rPr>
          <w:rFonts w:cs="Times New Roman"/>
          <w:szCs w:val="24"/>
        </w:rPr>
        <w:t xml:space="preserve"> части страницы. Элементы управления для взаимодействия с информацией располагаются в нижней части страницы, а также функции для добавления, редактирования и удаления информации из таблицы/списка.</w:t>
      </w:r>
      <w:r>
        <w:rPr>
          <w:rFonts w:cs="Times New Roman"/>
          <w:szCs w:val="24"/>
        </w:rPr>
        <w:t xml:space="preserve"> Такой функционал расположен и на других таблицах</w:t>
      </w:r>
    </w:p>
    <w:p w14:paraId="6C570CE3" w14:textId="6FE855AE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нажатии в навигационном меню на кнопку «</w:t>
      </w:r>
      <w:r w:rsidR="00720AD4">
        <w:rPr>
          <w:rFonts w:cs="Times New Roman"/>
          <w:szCs w:val="24"/>
        </w:rPr>
        <w:t>Торговый учет</w:t>
      </w:r>
      <w:r w:rsidRPr="004B27A9">
        <w:rPr>
          <w:rFonts w:cs="Times New Roman"/>
          <w:szCs w:val="24"/>
        </w:rPr>
        <w:t>»</w:t>
      </w:r>
      <w:r w:rsidR="00720AD4">
        <w:rPr>
          <w:rFonts w:cs="Times New Roman"/>
          <w:szCs w:val="24"/>
        </w:rPr>
        <w:t xml:space="preserve"> - «Товары и услуги»</w:t>
      </w:r>
      <w:r w:rsidRPr="004B27A9">
        <w:rPr>
          <w:rFonts w:cs="Times New Roman"/>
          <w:szCs w:val="24"/>
        </w:rPr>
        <w:t xml:space="preserve"> откроется страница с соответствующим списком товаров.</w:t>
      </w:r>
    </w:p>
    <w:p w14:paraId="629661A4" w14:textId="644F8408" w:rsidR="007157AD" w:rsidRDefault="00720AD4" w:rsidP="007157AD">
      <w:pPr>
        <w:jc w:val="center"/>
        <w:rPr>
          <w:rFonts w:cs="Times New Roman"/>
          <w:sz w:val="24"/>
          <w:szCs w:val="24"/>
        </w:rPr>
      </w:pPr>
      <w:r w:rsidRPr="00720AD4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989016B" wp14:editId="062DF18C">
            <wp:extent cx="4486275" cy="2629997"/>
            <wp:effectExtent l="133350" t="114300" r="104775" b="1708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856" cy="2637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2CB01D" w14:textId="6DD5943F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B60F22">
        <w:rPr>
          <w:rFonts w:cs="Times New Roman"/>
          <w:sz w:val="24"/>
          <w:szCs w:val="24"/>
          <w:lang w:val="en-US"/>
        </w:rPr>
        <w:t>5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</w:t>
      </w:r>
      <w:r w:rsidR="00720AD4">
        <w:rPr>
          <w:rFonts w:cs="Times New Roman"/>
          <w:sz w:val="24"/>
          <w:szCs w:val="24"/>
        </w:rPr>
        <w:t xml:space="preserve"> Торговый учет</w:t>
      </w:r>
      <w:r w:rsidRPr="00F40625">
        <w:rPr>
          <w:rFonts w:cs="Times New Roman"/>
          <w:sz w:val="24"/>
          <w:szCs w:val="24"/>
        </w:rPr>
        <w:t>»</w:t>
      </w:r>
    </w:p>
    <w:p w14:paraId="01DD21B6" w14:textId="19DE1E9D" w:rsidR="00720AD4" w:rsidRDefault="00720AD4" w:rsidP="007157AD">
      <w:pPr>
        <w:jc w:val="center"/>
        <w:rPr>
          <w:rFonts w:cs="Times New Roman"/>
          <w:sz w:val="24"/>
          <w:szCs w:val="24"/>
        </w:rPr>
      </w:pPr>
      <w:r w:rsidRPr="00720AD4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491E2F" wp14:editId="3CC6C31D">
            <wp:extent cx="5033712" cy="2300992"/>
            <wp:effectExtent l="133350" t="114300" r="147955" b="13779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270" cy="23017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2C1A4C" w14:textId="37030511" w:rsidR="00720AD4" w:rsidRPr="00F40625" w:rsidRDefault="00720AD4" w:rsidP="00720AD4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6</w:t>
      </w:r>
      <w:r w:rsidRPr="00F40625">
        <w:rPr>
          <w:rFonts w:cs="Times New Roman"/>
          <w:sz w:val="24"/>
          <w:szCs w:val="24"/>
        </w:rPr>
        <w:t xml:space="preserve"> «Стра</w:t>
      </w:r>
      <w:r>
        <w:rPr>
          <w:rFonts w:cs="Times New Roman"/>
          <w:sz w:val="24"/>
          <w:szCs w:val="24"/>
        </w:rPr>
        <w:t>ница Товары и услуги</w:t>
      </w:r>
      <w:r w:rsidRPr="00F40625">
        <w:rPr>
          <w:rFonts w:cs="Times New Roman"/>
          <w:sz w:val="24"/>
          <w:szCs w:val="24"/>
        </w:rPr>
        <w:t>»</w:t>
      </w:r>
    </w:p>
    <w:p w14:paraId="536D12B7" w14:textId="488D7820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добавлении информации пользователю необходимо </w:t>
      </w:r>
      <w:r w:rsidR="0014037B">
        <w:rPr>
          <w:rFonts w:cs="Times New Roman"/>
          <w:szCs w:val="24"/>
        </w:rPr>
        <w:t xml:space="preserve">кнопку </w:t>
      </w:r>
      <w:r w:rsidRPr="004B27A9">
        <w:rPr>
          <w:rFonts w:cs="Times New Roman"/>
          <w:szCs w:val="24"/>
        </w:rPr>
        <w:t>«</w:t>
      </w:r>
      <w:r w:rsidR="0014037B">
        <w:rPr>
          <w:rFonts w:cs="Times New Roman"/>
          <w:szCs w:val="24"/>
        </w:rPr>
        <w:t>Создать</w:t>
      </w:r>
      <w:r w:rsidRPr="004B27A9">
        <w:rPr>
          <w:rFonts w:cs="Times New Roman"/>
          <w:szCs w:val="24"/>
        </w:rPr>
        <w:t xml:space="preserve">». Затем появится </w:t>
      </w:r>
      <w:r w:rsidR="0014037B">
        <w:rPr>
          <w:rFonts w:cs="Times New Roman"/>
          <w:szCs w:val="24"/>
        </w:rPr>
        <w:t>всплывающее окно</w:t>
      </w:r>
      <w:r w:rsidRPr="004B27A9">
        <w:rPr>
          <w:rFonts w:cs="Times New Roman"/>
          <w:szCs w:val="24"/>
        </w:rPr>
        <w:t xml:space="preserve"> для добавления </w:t>
      </w:r>
      <w:r w:rsidR="0014037B">
        <w:rPr>
          <w:rFonts w:cs="Times New Roman"/>
          <w:szCs w:val="24"/>
        </w:rPr>
        <w:t xml:space="preserve">записи </w:t>
      </w:r>
      <w:r w:rsidRPr="004B27A9">
        <w:rPr>
          <w:rFonts w:cs="Times New Roman"/>
          <w:szCs w:val="24"/>
        </w:rPr>
        <w:t>с пустыми значениями, которые потребуется заполн</w:t>
      </w:r>
      <w:r w:rsidR="0014037B">
        <w:rPr>
          <w:rFonts w:cs="Times New Roman"/>
          <w:szCs w:val="24"/>
        </w:rPr>
        <w:t>ить. Обязательные поля: Наименование</w:t>
      </w:r>
      <w:r w:rsidRPr="004B27A9">
        <w:rPr>
          <w:rFonts w:cs="Times New Roman"/>
          <w:szCs w:val="24"/>
        </w:rPr>
        <w:t xml:space="preserve">, </w:t>
      </w:r>
      <w:r w:rsidR="0014037B">
        <w:rPr>
          <w:rFonts w:cs="Times New Roman"/>
          <w:szCs w:val="24"/>
        </w:rPr>
        <w:t>Родитель</w:t>
      </w:r>
      <w:r w:rsidRPr="004B27A9">
        <w:rPr>
          <w:rFonts w:cs="Times New Roman"/>
          <w:szCs w:val="24"/>
        </w:rPr>
        <w:t xml:space="preserve">, </w:t>
      </w:r>
      <w:r w:rsidR="0014037B">
        <w:rPr>
          <w:rFonts w:cs="Times New Roman"/>
          <w:szCs w:val="24"/>
        </w:rPr>
        <w:t>Происхождение товара, Вид номенклатуры</w:t>
      </w:r>
      <w:r w:rsidRPr="004B27A9">
        <w:rPr>
          <w:rFonts w:cs="Times New Roman"/>
          <w:szCs w:val="24"/>
        </w:rPr>
        <w:t>.</w:t>
      </w:r>
    </w:p>
    <w:p w14:paraId="1A73C994" w14:textId="52B87042" w:rsidR="007157AD" w:rsidRPr="00F40625" w:rsidRDefault="0014037B" w:rsidP="007157AD">
      <w:pPr>
        <w:jc w:val="center"/>
        <w:rPr>
          <w:rFonts w:cs="Times New Roman"/>
          <w:sz w:val="24"/>
          <w:szCs w:val="24"/>
        </w:rPr>
      </w:pPr>
      <w:r w:rsidRPr="0014037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8B78712" wp14:editId="0F03CC31">
            <wp:extent cx="2476500" cy="1117712"/>
            <wp:effectExtent l="133350" t="114300" r="133350" b="1587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865" cy="1130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708F719" w14:textId="611E3782" w:rsidR="007157AD" w:rsidRPr="00F40625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7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вызовом добавления»</w:t>
      </w:r>
    </w:p>
    <w:p w14:paraId="5DFC6D18" w14:textId="77777777" w:rsidR="007157AD" w:rsidRPr="00177673" w:rsidRDefault="007157AD" w:rsidP="007157AD">
      <w:pPr>
        <w:rPr>
          <w:rFonts w:cs="Times New Roman"/>
          <w:szCs w:val="24"/>
        </w:rPr>
      </w:pPr>
      <w:r w:rsidRPr="00177673">
        <w:rPr>
          <w:rFonts w:cs="Times New Roman"/>
          <w:szCs w:val="24"/>
        </w:rPr>
        <w:t>Заполним страницу добавления данными.</w:t>
      </w:r>
    </w:p>
    <w:p w14:paraId="37F22AF4" w14:textId="11ABB463" w:rsidR="007157AD" w:rsidRPr="00F40625" w:rsidRDefault="0014037B" w:rsidP="007157AD">
      <w:pPr>
        <w:jc w:val="center"/>
        <w:rPr>
          <w:rFonts w:cs="Times New Roman"/>
          <w:sz w:val="24"/>
          <w:szCs w:val="24"/>
          <w:lang w:val="en-US"/>
        </w:rPr>
      </w:pPr>
      <w:r w:rsidRPr="0014037B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333F516" wp14:editId="7514F23F">
            <wp:extent cx="4188508" cy="1439111"/>
            <wp:effectExtent l="152400" t="114300" r="154940" b="1422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3627" cy="14546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88356" w14:textId="04E8E5AA" w:rsidR="007157AD" w:rsidRPr="00F40625" w:rsidRDefault="007157AD" w:rsidP="0014399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113564">
        <w:rPr>
          <w:rFonts w:cs="Times New Roman"/>
          <w:sz w:val="24"/>
          <w:szCs w:val="24"/>
        </w:rPr>
        <w:t>8</w:t>
      </w:r>
      <w:r w:rsidRPr="00F40625">
        <w:rPr>
          <w:rFonts w:cs="Times New Roman"/>
          <w:sz w:val="24"/>
          <w:szCs w:val="24"/>
        </w:rPr>
        <w:t xml:space="preserve"> «Страница добавления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27B3725B" w14:textId="2BF8BE07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После нажатия кнопки «</w:t>
      </w:r>
      <w:r w:rsidR="002A5819">
        <w:rPr>
          <w:rFonts w:cs="Times New Roman"/>
          <w:szCs w:val="24"/>
        </w:rPr>
        <w:t>Записать и закрыть</w:t>
      </w:r>
      <w:r w:rsidRPr="004B27A9">
        <w:rPr>
          <w:rFonts w:cs="Times New Roman"/>
          <w:szCs w:val="24"/>
        </w:rPr>
        <w:t>» пользователь возвращается на страницу материалов.</w:t>
      </w:r>
    </w:p>
    <w:p w14:paraId="2A36C70E" w14:textId="71C7C2F0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8E5478" wp14:editId="1F3B097A">
            <wp:extent cx="5572376" cy="2781300"/>
            <wp:effectExtent l="133350" t="114300" r="14287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5507" cy="28028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F2E31" w14:textId="7CB84131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9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добавления</w:t>
      </w:r>
      <w:r w:rsidRPr="00F40625">
        <w:rPr>
          <w:rFonts w:cs="Times New Roman"/>
          <w:sz w:val="24"/>
          <w:szCs w:val="24"/>
        </w:rPr>
        <w:t>»</w:t>
      </w:r>
    </w:p>
    <w:p w14:paraId="341BD9EE" w14:textId="343BE85C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При изменении информации</w:t>
      </w:r>
      <w:r w:rsidR="002A5819">
        <w:rPr>
          <w:rFonts w:cs="Times New Roman"/>
          <w:szCs w:val="24"/>
        </w:rPr>
        <w:t xml:space="preserve"> пользователю необходимо двойным щелчком нажать </w:t>
      </w:r>
      <w:r w:rsidRPr="004B27A9">
        <w:rPr>
          <w:rFonts w:cs="Times New Roman"/>
          <w:szCs w:val="24"/>
        </w:rPr>
        <w:t xml:space="preserve">по </w:t>
      </w:r>
      <w:r w:rsidR="002A5819">
        <w:rPr>
          <w:rFonts w:cs="Times New Roman"/>
          <w:szCs w:val="24"/>
        </w:rPr>
        <w:t>нужной записи, либо нажать пкм и выбрать пункт «Изменить». После</w:t>
      </w:r>
      <w:r w:rsidRPr="004B27A9">
        <w:rPr>
          <w:rFonts w:cs="Times New Roman"/>
          <w:szCs w:val="24"/>
        </w:rPr>
        <w:t xml:space="preserve"> появится </w:t>
      </w:r>
      <w:r w:rsidR="002A5819">
        <w:rPr>
          <w:rFonts w:cs="Times New Roman"/>
          <w:szCs w:val="24"/>
        </w:rPr>
        <w:t>окно</w:t>
      </w:r>
      <w:r w:rsidRPr="004B27A9">
        <w:rPr>
          <w:rFonts w:cs="Times New Roman"/>
          <w:szCs w:val="24"/>
        </w:rPr>
        <w:t xml:space="preserve"> для изменения с заполненными значениями, которые потребуется изменить. Обязательные поля: </w:t>
      </w:r>
      <w:r w:rsidR="002A5819">
        <w:rPr>
          <w:rFonts w:cs="Times New Roman"/>
          <w:szCs w:val="24"/>
        </w:rPr>
        <w:t>Наименование</w:t>
      </w:r>
      <w:r w:rsidR="002A5819" w:rsidRPr="004B27A9">
        <w:rPr>
          <w:rFonts w:cs="Times New Roman"/>
          <w:szCs w:val="24"/>
        </w:rPr>
        <w:t xml:space="preserve">, </w:t>
      </w:r>
      <w:r w:rsidR="002A5819">
        <w:rPr>
          <w:rFonts w:cs="Times New Roman"/>
          <w:szCs w:val="24"/>
        </w:rPr>
        <w:t>Родитель</w:t>
      </w:r>
      <w:r w:rsidR="002A5819" w:rsidRPr="004B27A9">
        <w:rPr>
          <w:rFonts w:cs="Times New Roman"/>
          <w:szCs w:val="24"/>
        </w:rPr>
        <w:t xml:space="preserve">, </w:t>
      </w:r>
      <w:r w:rsidR="002A5819">
        <w:rPr>
          <w:rFonts w:cs="Times New Roman"/>
          <w:szCs w:val="24"/>
        </w:rPr>
        <w:t>Происхождение товара, Вид номенклатуры</w:t>
      </w:r>
      <w:r w:rsidR="002A5819" w:rsidRPr="004B27A9">
        <w:rPr>
          <w:rFonts w:cs="Times New Roman"/>
          <w:szCs w:val="24"/>
        </w:rPr>
        <w:t>.</w:t>
      </w:r>
    </w:p>
    <w:p w14:paraId="2B8447EB" w14:textId="5ACCD918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7FB15D0F" wp14:editId="7BE7D301">
            <wp:extent cx="5940425" cy="1381337"/>
            <wp:effectExtent l="133350" t="114300" r="136525" b="1619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3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C7CEA7" w14:textId="60C97A4C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Рис. </w:t>
      </w:r>
      <w:r w:rsidR="00B60F22" w:rsidRPr="00B60F22">
        <w:rPr>
          <w:rFonts w:cs="Times New Roman"/>
          <w:sz w:val="24"/>
          <w:szCs w:val="24"/>
        </w:rPr>
        <w:t>10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вызо</w:t>
      </w:r>
      <w:r>
        <w:rPr>
          <w:rFonts w:cs="Times New Roman"/>
          <w:sz w:val="24"/>
          <w:szCs w:val="24"/>
        </w:rPr>
        <w:t>вом изменения</w:t>
      </w:r>
      <w:r w:rsidRPr="00F40625">
        <w:rPr>
          <w:rFonts w:cs="Times New Roman"/>
          <w:sz w:val="24"/>
          <w:szCs w:val="24"/>
        </w:rPr>
        <w:t>»</w:t>
      </w:r>
    </w:p>
    <w:p w14:paraId="684F8CB2" w14:textId="77777777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>Изменим данные на странице редактирование.</w:t>
      </w:r>
    </w:p>
    <w:p w14:paraId="4ED57310" w14:textId="4492347F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37F4BE42" wp14:editId="447099E4">
            <wp:extent cx="5580032" cy="1279106"/>
            <wp:effectExtent l="133350" t="114300" r="154305" b="1689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032" cy="1279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AC03F4" w14:textId="5305B4DE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B60F22" w:rsidRPr="00113564">
        <w:rPr>
          <w:rFonts w:cs="Times New Roman"/>
          <w:sz w:val="24"/>
          <w:szCs w:val="24"/>
        </w:rPr>
        <w:t>1</w:t>
      </w:r>
      <w:r>
        <w:rPr>
          <w:rFonts w:cs="Times New Roman"/>
          <w:sz w:val="24"/>
          <w:szCs w:val="24"/>
        </w:rPr>
        <w:t xml:space="preserve"> «Страница редактирование</w:t>
      </w:r>
      <w:r w:rsidRPr="00F40625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>»</w:t>
      </w:r>
    </w:p>
    <w:p w14:paraId="7B208AFE" w14:textId="24BBFCD2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lastRenderedPageBreak/>
        <w:t>После нажатия кнопки «</w:t>
      </w:r>
      <w:r w:rsidR="002A5819">
        <w:rPr>
          <w:rFonts w:cs="Times New Roman"/>
          <w:szCs w:val="24"/>
        </w:rPr>
        <w:t>Записать и закрыть</w:t>
      </w:r>
      <w:r w:rsidRPr="004B27A9">
        <w:rPr>
          <w:rFonts w:cs="Times New Roman"/>
          <w:szCs w:val="24"/>
        </w:rPr>
        <w:t>» пользователь возвращается на страницу материалов.</w:t>
      </w:r>
    </w:p>
    <w:p w14:paraId="2A812D15" w14:textId="0E845876" w:rsidR="007157AD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64261FD" wp14:editId="07BF2441">
            <wp:extent cx="4023360" cy="3003505"/>
            <wp:effectExtent l="152400" t="114300" r="148590" b="1593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1678" cy="3009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AB4D61" w14:textId="0379752F" w:rsidR="007157AD" w:rsidRDefault="007157AD" w:rsidP="007157AD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</w:t>
      </w:r>
      <w:r w:rsidR="00B60F22" w:rsidRPr="00B60F22">
        <w:rPr>
          <w:rFonts w:cs="Times New Roman"/>
          <w:sz w:val="24"/>
          <w:szCs w:val="24"/>
        </w:rPr>
        <w:t>2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 после редактирования</w:t>
      </w:r>
      <w:r w:rsidRPr="00F40625">
        <w:rPr>
          <w:rFonts w:cs="Times New Roman"/>
          <w:sz w:val="24"/>
          <w:szCs w:val="24"/>
        </w:rPr>
        <w:t>»</w:t>
      </w:r>
    </w:p>
    <w:p w14:paraId="1EC45868" w14:textId="07CD8D35" w:rsidR="007157AD" w:rsidRPr="004B27A9" w:rsidRDefault="007157AD" w:rsidP="007157AD">
      <w:pPr>
        <w:rPr>
          <w:rFonts w:cs="Times New Roman"/>
          <w:szCs w:val="24"/>
        </w:rPr>
      </w:pPr>
      <w:r w:rsidRPr="004B27A9">
        <w:rPr>
          <w:rFonts w:cs="Times New Roman"/>
          <w:szCs w:val="24"/>
        </w:rPr>
        <w:t xml:space="preserve">При удалении информации пользователю необходимо </w:t>
      </w:r>
      <w:r w:rsidR="00765223">
        <w:rPr>
          <w:rFonts w:cs="Times New Roman"/>
          <w:szCs w:val="24"/>
        </w:rPr>
        <w:t xml:space="preserve">открыть окно редактирования записи, </w:t>
      </w:r>
      <w:r w:rsidRPr="004B27A9">
        <w:rPr>
          <w:rFonts w:cs="Times New Roman"/>
          <w:szCs w:val="24"/>
        </w:rPr>
        <w:t xml:space="preserve">нажать </w:t>
      </w:r>
      <w:r w:rsidR="00765223">
        <w:rPr>
          <w:rFonts w:cs="Times New Roman"/>
          <w:szCs w:val="24"/>
        </w:rPr>
        <w:t>«Еще»</w:t>
      </w:r>
      <w:r w:rsidRPr="004B27A9">
        <w:rPr>
          <w:rFonts w:cs="Times New Roman"/>
          <w:szCs w:val="24"/>
        </w:rPr>
        <w:t xml:space="preserve"> и из выпадающего списка выбрать «Удалить». Затем появится уведомление «Удалить заказ». </w:t>
      </w:r>
    </w:p>
    <w:p w14:paraId="6D806346" w14:textId="114EC124" w:rsidR="007157AD" w:rsidRPr="00F40625" w:rsidRDefault="002A5819" w:rsidP="007157AD">
      <w:pPr>
        <w:jc w:val="center"/>
        <w:rPr>
          <w:rFonts w:cs="Times New Roman"/>
          <w:sz w:val="24"/>
          <w:szCs w:val="24"/>
        </w:rPr>
      </w:pPr>
      <w:r w:rsidRPr="002A5819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5543123" wp14:editId="3CF40083">
            <wp:extent cx="5054698" cy="1882796"/>
            <wp:effectExtent l="133350" t="114300" r="146050" b="155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1194" cy="1888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6D57EF" w14:textId="0E8249F1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3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удалением записей»</w:t>
      </w:r>
    </w:p>
    <w:p w14:paraId="0AD34E0F" w14:textId="77777777" w:rsidR="007157AD" w:rsidRPr="00FF074D" w:rsidRDefault="007157AD" w:rsidP="007157AD">
      <w:pPr>
        <w:rPr>
          <w:rFonts w:cs="Times New Roman"/>
          <w:szCs w:val="28"/>
        </w:rPr>
      </w:pPr>
      <w:r w:rsidRPr="00FF074D">
        <w:rPr>
          <w:rFonts w:cs="Times New Roman"/>
          <w:szCs w:val="28"/>
        </w:rPr>
        <w:t>Нажимаем на кнопку «Да» для удаления записи</w:t>
      </w:r>
    </w:p>
    <w:p w14:paraId="67664E05" w14:textId="53314DE2" w:rsidR="007157AD" w:rsidRPr="00F40625" w:rsidRDefault="00F14D4E" w:rsidP="007157AD">
      <w:pPr>
        <w:jc w:val="center"/>
        <w:rPr>
          <w:rFonts w:cs="Times New Roman"/>
          <w:sz w:val="24"/>
          <w:szCs w:val="24"/>
        </w:rPr>
      </w:pPr>
      <w:r w:rsidRPr="00F14D4E">
        <w:rPr>
          <w:rFonts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85AFE5" wp14:editId="48A5F249">
            <wp:extent cx="5076825" cy="1771571"/>
            <wp:effectExtent l="133350" t="114300" r="123825" b="172085"/>
            <wp:docPr id="243753664" name="Рисунок 243753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74113" cy="1770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CBF4F9" w14:textId="49AC11ED" w:rsidR="007157AD" w:rsidRPr="00F40625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4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>материалов</w:t>
      </w:r>
      <w:r w:rsidRPr="00F40625">
        <w:rPr>
          <w:rFonts w:cs="Times New Roman"/>
          <w:sz w:val="24"/>
          <w:szCs w:val="24"/>
        </w:rPr>
        <w:t xml:space="preserve"> с уведомление на удаление»</w:t>
      </w:r>
    </w:p>
    <w:p w14:paraId="5D81E885" w14:textId="6289C659" w:rsidR="007157AD" w:rsidRPr="00F40625" w:rsidRDefault="00F14D4E" w:rsidP="007157AD">
      <w:pPr>
        <w:jc w:val="center"/>
        <w:rPr>
          <w:rFonts w:cs="Times New Roman"/>
          <w:sz w:val="24"/>
          <w:szCs w:val="24"/>
        </w:rPr>
      </w:pPr>
      <w:r w:rsidRPr="00F14D4E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A8B4069" wp14:editId="64F0BF69">
            <wp:extent cx="4304824" cy="2378339"/>
            <wp:effectExtent l="133350" t="114300" r="133985" b="155575"/>
            <wp:docPr id="243753665" name="Рисунок 24375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5721" cy="2384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C21E04" w14:textId="386AD40B" w:rsidR="007157AD" w:rsidRPr="00FF074D" w:rsidRDefault="007157AD" w:rsidP="007157AD">
      <w:pPr>
        <w:jc w:val="center"/>
        <w:rPr>
          <w:rFonts w:cs="Times New Roman"/>
          <w:sz w:val="24"/>
          <w:szCs w:val="24"/>
        </w:rPr>
      </w:pPr>
      <w:r w:rsidRPr="00F40625">
        <w:rPr>
          <w:rFonts w:cs="Times New Roman"/>
          <w:sz w:val="24"/>
          <w:szCs w:val="24"/>
        </w:rPr>
        <w:t xml:space="preserve">Рис. 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5</w:t>
      </w:r>
      <w:r w:rsidRPr="00F40625">
        <w:rPr>
          <w:rFonts w:cs="Times New Roman"/>
          <w:sz w:val="24"/>
          <w:szCs w:val="24"/>
        </w:rPr>
        <w:t xml:space="preserve"> «Страница </w:t>
      </w:r>
      <w:r>
        <w:rPr>
          <w:rFonts w:cs="Times New Roman"/>
          <w:sz w:val="24"/>
          <w:szCs w:val="24"/>
        </w:rPr>
        <w:t xml:space="preserve">материалов </w:t>
      </w:r>
      <w:r w:rsidRPr="00F40625">
        <w:rPr>
          <w:rFonts w:cs="Times New Roman"/>
          <w:sz w:val="24"/>
          <w:szCs w:val="24"/>
        </w:rPr>
        <w:t>после удаления»</w:t>
      </w:r>
    </w:p>
    <w:p w14:paraId="41066847" w14:textId="77777777" w:rsidR="007157AD" w:rsidRDefault="007157AD" w:rsidP="007157AD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2DDB4A0E" w14:textId="6E2A94B8" w:rsidR="007157AD" w:rsidRPr="006B62F9" w:rsidRDefault="006B62F9" w:rsidP="006B62F9">
      <w:pPr>
        <w:pStyle w:val="ad"/>
        <w:ind w:firstLine="708"/>
        <w:rPr>
          <w:bCs/>
          <w:sz w:val="28"/>
          <w:szCs w:val="28"/>
        </w:rPr>
      </w:pPr>
      <w:r w:rsidRPr="006B62F9">
        <w:rPr>
          <w:bCs/>
          <w:sz w:val="28"/>
          <w:szCs w:val="28"/>
        </w:rPr>
        <w:t>Пример работы с диалоговыми окнами: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2987"/>
        <w:gridCol w:w="3017"/>
        <w:gridCol w:w="3454"/>
      </w:tblGrid>
      <w:tr w:rsidR="007157AD" w14:paraId="05ADF8BB" w14:textId="77777777" w:rsidTr="006E5F7F">
        <w:trPr>
          <w:trHeight w:val="1587"/>
        </w:trPr>
        <w:tc>
          <w:tcPr>
            <w:tcW w:w="2398" w:type="dxa"/>
          </w:tcPr>
          <w:p w14:paraId="50B4C1E4" w14:textId="72119B01" w:rsidR="007157AD" w:rsidRDefault="00552759" w:rsidP="006E5F7F">
            <w:pPr>
              <w:ind w:firstLine="0"/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2874611D" wp14:editId="10D516F5">
                  <wp:extent cx="1847850" cy="467911"/>
                  <wp:effectExtent l="0" t="0" r="0" b="8890"/>
                  <wp:docPr id="243753667" name="Рисунок 243753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270" cy="47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F3A9E" w14:textId="3078FFE8" w:rsidR="007157AD" w:rsidRPr="00F46FFB" w:rsidRDefault="00552759" w:rsidP="006E5F7F">
            <w:pPr>
              <w:rPr>
                <w:rFonts w:cs="Times New Roman"/>
                <w:noProof/>
                <w:lang w:eastAsia="ru-RU"/>
              </w:rPr>
            </w:pPr>
            <w:r w:rsidRPr="00552759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2CFE21E0" wp14:editId="247C28FB">
                  <wp:extent cx="1371600" cy="695459"/>
                  <wp:effectExtent l="0" t="0" r="0" b="9525"/>
                  <wp:docPr id="243753666" name="Рисунок 243753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569" cy="716232"/>
                          </a:xfrm>
                          <a:prstGeom prst="rect">
                            <a:avLst/>
                          </a:prstGeom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8F8A3BA" w14:textId="2BF257A8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0B19924A" wp14:editId="6F0DD495">
                  <wp:extent cx="2429214" cy="857370"/>
                  <wp:effectExtent l="0" t="0" r="0" b="0"/>
                  <wp:docPr id="243753668" name="Рисунок 243753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57AD" w14:paraId="386D3574" w14:textId="77777777" w:rsidTr="006E5F7F">
        <w:tc>
          <w:tcPr>
            <w:tcW w:w="2398" w:type="dxa"/>
          </w:tcPr>
          <w:p w14:paraId="7E2BCF75" w14:textId="46CC35A7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23331B4A" wp14:editId="1CC27276">
                  <wp:extent cx="2152650" cy="1012258"/>
                  <wp:effectExtent l="0" t="0" r="0" b="0"/>
                  <wp:docPr id="243753669" name="Рисунок 243753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1" cy="101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71C2BE2D" w14:textId="766D4ED1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5A75A97A" wp14:editId="78434D7B">
                  <wp:extent cx="2181224" cy="1115480"/>
                  <wp:effectExtent l="0" t="0" r="0" b="8890"/>
                  <wp:docPr id="243753670" name="Рисунок 243753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111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5706BC28" w14:textId="7C2D7979" w:rsidR="007157AD" w:rsidRDefault="00552759" w:rsidP="006E5F7F">
            <w:pPr>
              <w:rPr>
                <w:rFonts w:cs="Times New Roman"/>
                <w:szCs w:val="24"/>
              </w:rPr>
            </w:pPr>
            <w:r w:rsidRPr="00552759"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779A167C" wp14:editId="1CAAF050">
                  <wp:extent cx="2590800" cy="891459"/>
                  <wp:effectExtent l="0" t="0" r="0" b="4445"/>
                  <wp:docPr id="243753671" name="Рисунок 243753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1" cy="89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884B2" w14:textId="77777777" w:rsidR="007157AD" w:rsidRDefault="007157AD" w:rsidP="007157AD"/>
    <w:p w14:paraId="6BF78D88" w14:textId="71BF44BE" w:rsidR="007157AD" w:rsidRDefault="007157AD" w:rsidP="007157AD">
      <w:pPr>
        <w:spacing w:after="160" w:line="259" w:lineRule="auto"/>
        <w:ind w:firstLine="0"/>
        <w:contextualSpacing w:val="0"/>
        <w:jc w:val="left"/>
      </w:pPr>
    </w:p>
    <w:p w14:paraId="12FD97B0" w14:textId="0E2C785E" w:rsidR="007157AD" w:rsidRDefault="007157AD" w:rsidP="007157AD">
      <w:pPr>
        <w:pStyle w:val="1"/>
        <w:spacing w:line="360" w:lineRule="auto"/>
      </w:pPr>
      <w:bookmarkStart w:id="21" w:name="_Toc152573344"/>
      <w:bookmarkStart w:id="22" w:name="_Toc154041412"/>
      <w:r>
        <w:t>4. Тестирование и откладка</w:t>
      </w:r>
      <w:bookmarkEnd w:id="21"/>
      <w:bookmarkEnd w:id="22"/>
    </w:p>
    <w:p w14:paraId="5B126871" w14:textId="00EFCC68" w:rsidR="00AC37A6" w:rsidRDefault="004D48F6" w:rsidP="00AC37A6">
      <w:r>
        <w:t xml:space="preserve"> Тестирование и откладка разрабатываемого приложения выполнено с целью исправления ошибок в работе и повышения производительности в целом.</w:t>
      </w:r>
    </w:p>
    <w:p w14:paraId="0A815766" w14:textId="79C521EC" w:rsidR="007C5DB4" w:rsidRDefault="007C5DB4" w:rsidP="00AC37A6">
      <w:r w:rsidRPr="007C5DB4">
        <w:t>Отладка –</w:t>
      </w:r>
      <w:r>
        <w:t xml:space="preserve"> </w:t>
      </w:r>
      <w:r w:rsidRPr="007C5DB4">
        <w:t>процесс поиска и исправления ошибок или неполадок в исходном коде какого-либо программного обеспечения.</w:t>
      </w:r>
    </w:p>
    <w:p w14:paraId="1AB35D56" w14:textId="104ABCA6" w:rsidR="007C5DB4" w:rsidRPr="00AC37A6" w:rsidRDefault="007C5DB4" w:rsidP="00AC37A6">
      <w:r w:rsidRPr="007C5DB4">
        <w:t>Тестирование — это проверка программного обеспечения, которая показывает, соответствует ли оно ожиданиям разработчиков и правильно ли работает.</w:t>
      </w:r>
    </w:p>
    <w:p w14:paraId="25B10964" w14:textId="77777777" w:rsidR="007157AD" w:rsidRPr="00841D2A" w:rsidRDefault="007157AD" w:rsidP="007157AD">
      <w:pPr>
        <w:rPr>
          <w:rFonts w:cs="Times New Roman"/>
          <w:szCs w:val="24"/>
        </w:rPr>
      </w:pPr>
      <w:bookmarkStart w:id="23" w:name="_Hlk118123140"/>
      <w:bookmarkStart w:id="24" w:name="_Hlk118123163"/>
      <w:r w:rsidRPr="00841D2A">
        <w:rPr>
          <w:rFonts w:cs="Times New Roman"/>
          <w:szCs w:val="24"/>
        </w:rPr>
        <w:t>Участок кода с добавление материала в таблицу, работающий некорректно:</w:t>
      </w:r>
    </w:p>
    <w:p w14:paraId="13C1FBA0" w14:textId="3D9A727E" w:rsidR="007157AD" w:rsidRPr="0035651A" w:rsidRDefault="003A29BD" w:rsidP="007157AD">
      <w:pPr>
        <w:jc w:val="center"/>
        <w:rPr>
          <w:rFonts w:cs="Times New Roman"/>
          <w:sz w:val="24"/>
          <w:szCs w:val="24"/>
        </w:rPr>
      </w:pPr>
      <w:r w:rsidRPr="003A29B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6927180C" wp14:editId="33A4A529">
            <wp:extent cx="5940425" cy="994465"/>
            <wp:effectExtent l="0" t="0" r="3175" b="0"/>
            <wp:docPr id="243753672" name="Рисунок 24375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E8BE" w14:textId="6A7933E4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Рис.1</w:t>
      </w:r>
      <w:r w:rsidR="00B60F22" w:rsidRPr="00B60F22">
        <w:rPr>
          <w:rFonts w:cs="Times New Roman"/>
          <w:sz w:val="24"/>
          <w:szCs w:val="24"/>
        </w:rPr>
        <w:t>6</w:t>
      </w:r>
      <w:r w:rsidR="003A29BD">
        <w:rPr>
          <w:rFonts w:cs="Times New Roman"/>
          <w:sz w:val="24"/>
          <w:szCs w:val="24"/>
        </w:rPr>
        <w:t xml:space="preserve"> «Неточный путь к данным</w:t>
      </w:r>
      <w:r w:rsidRPr="0035651A">
        <w:rPr>
          <w:rFonts w:cs="Times New Roman"/>
          <w:sz w:val="24"/>
          <w:szCs w:val="24"/>
        </w:rPr>
        <w:t>»</w:t>
      </w:r>
    </w:p>
    <w:p w14:paraId="69937CAA" w14:textId="77777777" w:rsidR="007157AD" w:rsidRPr="00841D2A" w:rsidRDefault="007157AD" w:rsidP="007157AD">
      <w:pPr>
        <w:rPr>
          <w:rFonts w:cs="Times New Roman"/>
          <w:szCs w:val="24"/>
        </w:rPr>
      </w:pPr>
      <w:r w:rsidRPr="00841D2A">
        <w:rPr>
          <w:rFonts w:cs="Times New Roman"/>
          <w:szCs w:val="24"/>
        </w:rPr>
        <w:t>Исправленный участок кода с добавление материала в таблицу, работающий корректно:</w:t>
      </w:r>
    </w:p>
    <w:p w14:paraId="5A227613" w14:textId="46ED4424" w:rsidR="007157AD" w:rsidRPr="0035651A" w:rsidRDefault="003A29BD" w:rsidP="007157AD">
      <w:pPr>
        <w:jc w:val="center"/>
        <w:rPr>
          <w:rFonts w:cs="Times New Roman"/>
          <w:sz w:val="24"/>
          <w:szCs w:val="24"/>
        </w:rPr>
      </w:pPr>
      <w:r w:rsidRPr="003A29BD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75C00A2" wp14:editId="3F90FB60">
            <wp:extent cx="5658640" cy="1143160"/>
            <wp:effectExtent l="0" t="0" r="0" b="0"/>
            <wp:docPr id="243753674" name="Рисунок 243753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9B74" w14:textId="178326B5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>
        <w:rPr>
          <w:rFonts w:cs="Times New Roman"/>
          <w:sz w:val="24"/>
          <w:szCs w:val="24"/>
        </w:rPr>
        <w:t>1</w:t>
      </w:r>
      <w:r w:rsidR="00B60F22" w:rsidRPr="00B60F22">
        <w:rPr>
          <w:rFonts w:cs="Times New Roman"/>
          <w:sz w:val="24"/>
          <w:szCs w:val="24"/>
        </w:rPr>
        <w:t>7</w:t>
      </w:r>
      <w:r w:rsidRPr="0035651A">
        <w:rPr>
          <w:rFonts w:cs="Times New Roman"/>
          <w:sz w:val="24"/>
          <w:szCs w:val="24"/>
        </w:rPr>
        <w:t xml:space="preserve"> «Переделанный код для </w:t>
      </w:r>
      <w:r w:rsidR="003A29BD">
        <w:rPr>
          <w:rFonts w:cs="Times New Roman"/>
          <w:sz w:val="24"/>
          <w:szCs w:val="24"/>
        </w:rPr>
        <w:t>процедуры</w:t>
      </w:r>
      <w:r w:rsidRPr="0035651A">
        <w:rPr>
          <w:rFonts w:cs="Times New Roman"/>
          <w:sz w:val="24"/>
          <w:szCs w:val="24"/>
        </w:rPr>
        <w:t>»</w:t>
      </w:r>
    </w:p>
    <w:p w14:paraId="0610A835" w14:textId="500C541C" w:rsidR="007157AD" w:rsidRPr="00841D2A" w:rsidRDefault="00186525" w:rsidP="007157AD">
      <w:pPr>
        <w:rPr>
          <w:rFonts w:cs="Times New Roman"/>
          <w:szCs w:val="24"/>
        </w:rPr>
      </w:pPr>
      <w:r>
        <w:rPr>
          <w:rFonts w:cs="Times New Roman"/>
          <w:szCs w:val="24"/>
        </w:rPr>
        <w:t>Участок кода запроса для получения заработной платы сотрудников</w:t>
      </w:r>
    </w:p>
    <w:p w14:paraId="48119E7E" w14:textId="49F6E786" w:rsidR="007157AD" w:rsidRPr="0035651A" w:rsidRDefault="00186525" w:rsidP="007157AD">
      <w:pPr>
        <w:jc w:val="center"/>
        <w:rPr>
          <w:rFonts w:cs="Times New Roman"/>
          <w:sz w:val="24"/>
          <w:szCs w:val="24"/>
        </w:rPr>
      </w:pPr>
      <w:r w:rsidRPr="0018652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01CD4F3" wp14:editId="47EB390F">
            <wp:extent cx="4591049" cy="1451582"/>
            <wp:effectExtent l="0" t="0" r="635" b="0"/>
            <wp:docPr id="243753675" name="Рисунок 243753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2C2D" w14:textId="13F93905" w:rsidR="007157AD" w:rsidRPr="0035651A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lastRenderedPageBreak/>
        <w:t>Рис.</w:t>
      </w:r>
      <w:r w:rsidR="00B60F22" w:rsidRPr="00B60F22">
        <w:rPr>
          <w:rFonts w:cs="Times New Roman"/>
          <w:sz w:val="24"/>
          <w:szCs w:val="24"/>
        </w:rPr>
        <w:t>18</w:t>
      </w:r>
      <w:r w:rsidR="00186525">
        <w:rPr>
          <w:rFonts w:cs="Times New Roman"/>
          <w:sz w:val="24"/>
          <w:szCs w:val="24"/>
        </w:rPr>
        <w:t xml:space="preserve"> «Неправильно указан диапазон времени</w:t>
      </w:r>
      <w:r w:rsidRPr="0035651A">
        <w:rPr>
          <w:rFonts w:cs="Times New Roman"/>
          <w:sz w:val="24"/>
          <w:szCs w:val="24"/>
        </w:rPr>
        <w:t>»</w:t>
      </w:r>
    </w:p>
    <w:p w14:paraId="267DA379" w14:textId="71CC2795" w:rsidR="007157AD" w:rsidRPr="00841D2A" w:rsidRDefault="00186525" w:rsidP="00186525">
      <w:pPr>
        <w:rPr>
          <w:rFonts w:cs="Times New Roman"/>
          <w:szCs w:val="24"/>
        </w:rPr>
      </w:pPr>
      <w:r>
        <w:rPr>
          <w:rFonts w:cs="Times New Roman"/>
          <w:szCs w:val="24"/>
        </w:rPr>
        <w:t>Участок кода запроса для получения заработной платы сотрудников</w:t>
      </w:r>
      <w:r w:rsidR="007157AD" w:rsidRPr="00841D2A">
        <w:rPr>
          <w:rFonts w:cs="Times New Roman"/>
          <w:szCs w:val="24"/>
        </w:rPr>
        <w:t>, работающий корректно:</w:t>
      </w:r>
    </w:p>
    <w:p w14:paraId="3CF52CBA" w14:textId="4FE12A66" w:rsidR="007157AD" w:rsidRPr="0035651A" w:rsidRDefault="00186525" w:rsidP="007157AD">
      <w:pPr>
        <w:jc w:val="center"/>
        <w:rPr>
          <w:rFonts w:cs="Times New Roman"/>
          <w:sz w:val="24"/>
          <w:szCs w:val="24"/>
        </w:rPr>
      </w:pPr>
      <w:r w:rsidRPr="00186525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0C245E27" wp14:editId="033CE36A">
            <wp:extent cx="4886325" cy="1471152"/>
            <wp:effectExtent l="0" t="0" r="0" b="0"/>
            <wp:docPr id="243753677" name="Рисунок 243753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B842" w14:textId="11895C42" w:rsidR="007157AD" w:rsidRDefault="007157AD" w:rsidP="007157AD">
      <w:pPr>
        <w:jc w:val="center"/>
        <w:rPr>
          <w:rFonts w:cs="Times New Roman"/>
          <w:sz w:val="24"/>
          <w:szCs w:val="24"/>
        </w:rPr>
      </w:pPr>
      <w:r w:rsidRPr="0035651A">
        <w:rPr>
          <w:rFonts w:cs="Times New Roman"/>
          <w:sz w:val="24"/>
          <w:szCs w:val="24"/>
        </w:rPr>
        <w:t>Рис.</w:t>
      </w:r>
      <w:r w:rsidR="00B60F22" w:rsidRPr="00113564">
        <w:rPr>
          <w:rFonts w:cs="Times New Roman"/>
          <w:sz w:val="24"/>
          <w:szCs w:val="24"/>
        </w:rPr>
        <w:t>19</w:t>
      </w:r>
      <w:r w:rsidRPr="0035651A">
        <w:rPr>
          <w:rFonts w:cs="Times New Roman"/>
          <w:sz w:val="24"/>
          <w:szCs w:val="24"/>
        </w:rPr>
        <w:t xml:space="preserve"> «</w:t>
      </w:r>
      <w:r w:rsidR="00F212FF">
        <w:rPr>
          <w:rFonts w:cs="Times New Roman"/>
          <w:sz w:val="24"/>
          <w:szCs w:val="24"/>
        </w:rPr>
        <w:t>Исправление диапазона</w:t>
      </w:r>
      <w:r w:rsidRPr="0035651A">
        <w:rPr>
          <w:rFonts w:cs="Times New Roman"/>
          <w:sz w:val="24"/>
          <w:szCs w:val="24"/>
        </w:rPr>
        <w:t>»</w:t>
      </w:r>
      <w:bookmarkEnd w:id="23"/>
      <w:bookmarkEnd w:id="24"/>
    </w:p>
    <w:p w14:paraId="36C689E7" w14:textId="77777777" w:rsidR="007157AD" w:rsidRPr="00657057" w:rsidRDefault="007157AD" w:rsidP="007157AD">
      <w:pPr>
        <w:rPr>
          <w:rFonts w:cs="Times New Roman"/>
          <w:color w:val="FFFFFF" w:themeColor="background1"/>
          <w:szCs w:val="28"/>
        </w:rPr>
      </w:pPr>
      <w:r w:rsidRPr="00657057">
        <w:rPr>
          <w:rStyle w:val="12"/>
          <w:rFonts w:eastAsiaTheme="minorHAnsi"/>
          <w:sz w:val="28"/>
        </w:rPr>
        <w:t>Тестирование – процесс исследования и контроль качества, который состоит из планирования, проектирования, собственно проверки и анализа ее результатов.</w:t>
      </w:r>
    </w:p>
    <w:p w14:paraId="79A53928" w14:textId="6B7248F4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6</w:t>
      </w:r>
      <w:r w:rsidRPr="005A15E7">
        <w:rPr>
          <w:rFonts w:eastAsia="Times New Roman" w:cs="Times New Roman"/>
          <w:sz w:val="24"/>
        </w:rPr>
        <w:t xml:space="preserve"> «Аннотация теста»</w:t>
      </w:r>
    </w:p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685"/>
      </w:tblGrid>
      <w:tr w:rsidR="007157AD" w14:paraId="5B7BB165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EB65B" w14:textId="77777777" w:rsidR="007157AD" w:rsidRDefault="007157AD" w:rsidP="00286715">
            <w:pPr>
              <w:spacing w:line="240" w:lineRule="auto"/>
              <w:ind w:hanging="404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F6A098" w14:textId="77777777" w:rsidR="007157AD" w:rsidRDefault="007157AD" w:rsidP="00286715">
            <w:pPr>
              <w:spacing w:line="240" w:lineRule="auto"/>
              <w:ind w:hanging="404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707B3E83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16927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Название проекта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BC180" w14:textId="24F336DF" w:rsidR="007157AD" w:rsidRPr="0035651A" w:rsidRDefault="002E30F3" w:rsidP="00286715">
            <w:pPr>
              <w:spacing w:line="240" w:lineRule="auto"/>
              <w:ind w:firstLine="40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Merchant</w:t>
            </w:r>
          </w:p>
        </w:tc>
      </w:tr>
      <w:tr w:rsidR="007157AD" w14:paraId="6CA4F22B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20D3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Рабочая версия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A1498" w14:textId="2FA65365" w:rsidR="007157AD" w:rsidRDefault="002E30F3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2.1</w:t>
            </w:r>
          </w:p>
        </w:tc>
      </w:tr>
      <w:tr w:rsidR="007157AD" w14:paraId="08E42040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B4B7E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Имя тестирующего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BDB97" w14:textId="21034625" w:rsidR="007157AD" w:rsidRPr="0035651A" w:rsidRDefault="002E30F3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Ульянов Андрей Дмитриевич</w:t>
            </w:r>
          </w:p>
        </w:tc>
      </w:tr>
      <w:tr w:rsidR="007157AD" w14:paraId="60A4C91C" w14:textId="77777777" w:rsidTr="00286715">
        <w:trPr>
          <w:trHeight w:val="1"/>
          <w:jc w:val="right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5FC69" w14:textId="77777777" w:rsidR="007157AD" w:rsidRDefault="007157AD" w:rsidP="00286715">
            <w:pPr>
              <w:spacing w:line="240" w:lineRule="auto"/>
              <w:ind w:firstLine="164"/>
            </w:pPr>
            <w:r>
              <w:rPr>
                <w:rFonts w:eastAsia="Times New Roman" w:cs="Times New Roman"/>
                <w:sz w:val="24"/>
              </w:rPr>
              <w:t>Дата(ы) теста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A114BA" w14:textId="77777777" w:rsidR="007157AD" w:rsidRDefault="007157AD" w:rsidP="00286715">
            <w:pPr>
              <w:spacing w:line="240" w:lineRule="auto"/>
              <w:ind w:firstLine="40"/>
            </w:pPr>
            <w:r>
              <w:rPr>
                <w:rFonts w:eastAsia="Times New Roman" w:cs="Times New Roman"/>
                <w:sz w:val="24"/>
              </w:rPr>
              <w:t>02.06.2023</w:t>
            </w:r>
          </w:p>
        </w:tc>
      </w:tr>
    </w:tbl>
    <w:p w14:paraId="2CC41116" w14:textId="4B2EEB1D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7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1»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7157AD" w14:paraId="1011390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051A1" w14:textId="77777777" w:rsidR="007157AD" w:rsidRDefault="007157AD" w:rsidP="003C54A3">
            <w:pPr>
              <w:spacing w:line="240" w:lineRule="auto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8891E" w14:textId="77777777" w:rsidR="007157AD" w:rsidRDefault="007157AD" w:rsidP="003C54A3">
            <w:pPr>
              <w:spacing w:line="240" w:lineRule="auto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034DEC2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4FE5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DDF57" w14:textId="77777777" w:rsidR="007157AD" w:rsidRPr="0035651A" w:rsidRDefault="007157AD" w:rsidP="003C54A3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  <w:sz w:val="24"/>
                <w:lang w:val="en-US"/>
              </w:rPr>
              <w:t>Test1</w:t>
            </w:r>
          </w:p>
        </w:tc>
      </w:tr>
      <w:tr w:rsidR="007157AD" w14:paraId="5D17B81B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8EB41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57161613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9B23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7157AD" w14:paraId="5FFADF3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EDDDD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2635D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Добавить запись, не указав одну из характеристик.</w:t>
            </w:r>
          </w:p>
        </w:tc>
      </w:tr>
      <w:tr w:rsidR="007157AD" w14:paraId="220FD17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15708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84ADE3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Попытка добавления записи в таблицу «Контрагентов», если не указать одну из характеристик.</w:t>
            </w:r>
          </w:p>
        </w:tc>
      </w:tr>
      <w:tr w:rsidR="007157AD" w14:paraId="040416E5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2FDF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B06AF5" w14:textId="7E9ED83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Нажать на</w:t>
            </w:r>
            <w:r w:rsidR="002E30F3">
              <w:rPr>
                <w:rFonts w:eastAsia="Times New Roman" w:cs="Times New Roman"/>
                <w:sz w:val="24"/>
              </w:rPr>
              <w:t xml:space="preserve"> кнопку «Создать»</w:t>
            </w:r>
            <w:r>
              <w:rPr>
                <w:rFonts w:eastAsia="Times New Roman" w:cs="Times New Roman"/>
                <w:sz w:val="24"/>
              </w:rPr>
              <w:t xml:space="preserve"> и заполнить следующие данные: </w:t>
            </w:r>
            <w:r w:rsidR="002E30F3">
              <w:rPr>
                <w:rFonts w:eastAsia="Times New Roman" w:cs="Times New Roman"/>
                <w:sz w:val="24"/>
              </w:rPr>
              <w:t>Это поставщик, это покупатель, родитель.</w:t>
            </w:r>
            <w:r>
              <w:rPr>
                <w:rFonts w:eastAsia="Times New Roman" w:cs="Times New Roman"/>
                <w:sz w:val="24"/>
              </w:rPr>
              <w:t xml:space="preserve"> Но оставить значение поля </w:t>
            </w:r>
            <w:r w:rsidR="002E30F3">
              <w:rPr>
                <w:rFonts w:eastAsia="Times New Roman" w:cs="Times New Roman"/>
                <w:sz w:val="24"/>
              </w:rPr>
              <w:t>Наименование</w:t>
            </w:r>
            <w:r>
              <w:rPr>
                <w:rFonts w:eastAsia="Times New Roman" w:cs="Times New Roman"/>
                <w:sz w:val="24"/>
              </w:rPr>
              <w:t xml:space="preserve"> пустым.</w:t>
            </w:r>
          </w:p>
        </w:tc>
      </w:tr>
      <w:tr w:rsidR="007157AD" w14:paraId="731B44C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EF32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32691" w14:textId="5AABC9E0" w:rsidR="007157AD" w:rsidRPr="008511D2" w:rsidRDefault="002E30F3" w:rsidP="003C54A3">
            <w:pPr>
              <w:spacing w:line="240" w:lineRule="auto"/>
              <w:ind w:firstLine="0"/>
              <w:rPr>
                <w:rFonts w:eastAsia="Times New Roman" w:cs="Times New Roman"/>
                <w:color w:val="222222"/>
                <w:sz w:val="24"/>
              </w:rPr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Наименование: пустое, Это покупатель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да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,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Это поставщик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>: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 xml:space="preserve"> нет, Родитель: Покупатели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>.</w:t>
            </w:r>
          </w:p>
        </w:tc>
      </w:tr>
      <w:tr w:rsidR="007157AD" w14:paraId="4023C7A0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A06F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A23FE" w14:textId="2BF37D3F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Предупреждающее сообщение о незаполненном поле «</w:t>
            </w:r>
            <w:r w:rsidR="002E30F3">
              <w:rPr>
                <w:rFonts w:eastAsia="Times New Roman" w:cs="Times New Roman"/>
                <w:sz w:val="24"/>
              </w:rPr>
              <w:t>Наименование</w:t>
            </w:r>
            <w:r>
              <w:rPr>
                <w:rFonts w:eastAsia="Times New Roman" w:cs="Times New Roman"/>
                <w:sz w:val="24"/>
              </w:rPr>
              <w:t>».</w:t>
            </w:r>
          </w:p>
        </w:tc>
      </w:tr>
      <w:tr w:rsidR="007157AD" w14:paraId="21247B48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E24CF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C6F151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Сообщение о том, что поле Адрес незаполненное.</w:t>
            </w:r>
          </w:p>
        </w:tc>
      </w:tr>
      <w:tr w:rsidR="007157AD" w14:paraId="1A56666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9A3E3E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29622" w14:textId="0384DDBF" w:rsidR="007157AD" w:rsidRDefault="002E30F3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Кнопка сохранения записи</w:t>
            </w:r>
          </w:p>
        </w:tc>
      </w:tr>
      <w:tr w:rsidR="007157AD" w14:paraId="75D9AA24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24A6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DA0AC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 таблицу не добавляются данные</w:t>
            </w:r>
          </w:p>
        </w:tc>
      </w:tr>
      <w:tr w:rsidR="007157AD" w14:paraId="59E0D8F1" w14:textId="77777777" w:rsidTr="006E5F7F">
        <w:trPr>
          <w:trHeight w:val="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1281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4C658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4C3C856C" w14:textId="77777777" w:rsidR="00FC7633" w:rsidRDefault="00FC7633" w:rsidP="007157AD">
      <w:pPr>
        <w:keepNext/>
        <w:jc w:val="right"/>
        <w:rPr>
          <w:rFonts w:eastAsia="Times New Roman" w:cs="Times New Roman"/>
          <w:sz w:val="24"/>
        </w:rPr>
      </w:pPr>
    </w:p>
    <w:p w14:paraId="09C9AF84" w14:textId="77777777" w:rsidR="00FC7633" w:rsidRDefault="00FC7633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br w:type="page"/>
      </w:r>
    </w:p>
    <w:p w14:paraId="21EF8605" w14:textId="48D761A4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lastRenderedPageBreak/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8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2»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443"/>
      </w:tblGrid>
      <w:tr w:rsidR="007157AD" w14:paraId="725325DC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539F1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BCC15E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4B76E7AD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06CA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B4DC5F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Test2</w:t>
            </w:r>
          </w:p>
        </w:tc>
      </w:tr>
      <w:tr w:rsidR="007157AD" w14:paraId="4F03F0D0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2B669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1C3C967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50F2C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222222"/>
                <w:sz w:val="24"/>
              </w:rPr>
              <w:t>Средний</w:t>
            </w:r>
          </w:p>
        </w:tc>
      </w:tr>
      <w:tr w:rsidR="007157AD" w14:paraId="79A0AC29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3A2FA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422C0D" w14:textId="0FF8A97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Изменение существующей записи в базе данных в таблице «Заказ клиента»</w:t>
            </w:r>
          </w:p>
        </w:tc>
      </w:tr>
      <w:tr w:rsidR="007157AD" w14:paraId="7FB9C96E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99F00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59173" w14:textId="7CC744A0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Попытка </w:t>
            </w:r>
            <w:r w:rsidR="008725BB">
              <w:rPr>
                <w:rFonts w:eastAsia="Times New Roman" w:cs="Times New Roman"/>
                <w:sz w:val="24"/>
              </w:rPr>
              <w:t>изменить данные записи в базе данных в таблице «Заказ клиента»</w:t>
            </w:r>
          </w:p>
        </w:tc>
      </w:tr>
      <w:tr w:rsidR="007157AD" w14:paraId="7136DB01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18D4E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6A50E" w14:textId="12BCAC5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 Дважды нажать на нужную запись и заменить существующие значения, в конце нажать кнопку «Записать»</w:t>
            </w:r>
          </w:p>
        </w:tc>
      </w:tr>
      <w:tr w:rsidR="007157AD" w14:paraId="5E316EF8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BC28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4B420B" w14:textId="3EDCD213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Покупатель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ИП «Шилов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»,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Договор</w:t>
            </w:r>
            <w:r w:rsidR="007157AD"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 w:rsidRPr="008725BB">
              <w:rPr>
                <w:rFonts w:eastAsia="Times New Roman" w:cs="Times New Roman"/>
                <w:color w:val="000000" w:themeColor="text1"/>
                <w:sz w:val="24"/>
              </w:rPr>
              <w:t>01-01-2023_0005</w:t>
            </w:r>
            <w:r w:rsidR="007157AD" w:rsidRPr="008511D2">
              <w:rPr>
                <w:rFonts w:eastAsia="Times New Roman" w:cs="Times New Roman"/>
                <w:color w:val="222222"/>
                <w:sz w:val="24"/>
              </w:rPr>
              <w:t xml:space="preserve">, </w:t>
            </w:r>
            <w:r>
              <w:rPr>
                <w:rFonts w:eastAsia="Times New Roman" w:cs="Times New Roman"/>
                <w:sz w:val="24"/>
              </w:rPr>
              <w:t>Номенклатура</w:t>
            </w:r>
            <w:r w:rsidR="007157AD">
              <w:rPr>
                <w:rFonts w:eastAsia="Times New Roman" w:cs="Times New Roman"/>
                <w:sz w:val="24"/>
              </w:rPr>
              <w:t xml:space="preserve">: </w:t>
            </w:r>
            <w:r w:rsidRPr="008725BB">
              <w:rPr>
                <w:rFonts w:eastAsia="Times New Roman" w:cs="Times New Roman"/>
                <w:sz w:val="24"/>
              </w:rPr>
              <w:t>Чайник "Виктория"</w:t>
            </w:r>
            <w:r w:rsidR="007157AD">
              <w:rPr>
                <w:rFonts w:eastAsia="Times New Roman" w:cs="Times New Roman"/>
                <w:sz w:val="24"/>
              </w:rPr>
              <w:t>.</w:t>
            </w:r>
          </w:p>
        </w:tc>
      </w:tr>
      <w:tr w:rsidR="007157AD" w14:paraId="697C5F60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B0B2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839C0" w14:textId="68BB1452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Успешное обновление данных</w:t>
            </w:r>
          </w:p>
        </w:tc>
      </w:tr>
      <w:tr w:rsidR="007157AD" w14:paraId="1D5961A4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63E3FA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DE290" w14:textId="6D6DE49F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Данные успешно обновлены!</w:t>
            </w:r>
          </w:p>
        </w:tc>
      </w:tr>
      <w:tr w:rsidR="007157AD" w14:paraId="48375424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3945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DA2B1" w14:textId="51ECA00C" w:rsidR="007157AD" w:rsidRDefault="008725BB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Существование записи в базе данных</w:t>
            </w:r>
          </w:p>
        </w:tc>
      </w:tr>
      <w:tr w:rsidR="007157AD" w14:paraId="78CA34A9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3BBE1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6B4F33" w14:textId="01A69C2F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 xml:space="preserve">Запись была </w:t>
            </w:r>
            <w:r w:rsidR="008725BB">
              <w:rPr>
                <w:rFonts w:eastAsia="Times New Roman" w:cs="Times New Roman"/>
                <w:sz w:val="24"/>
              </w:rPr>
              <w:t>изменена</w:t>
            </w:r>
            <w:r>
              <w:rPr>
                <w:rFonts w:eastAsia="Times New Roman" w:cs="Times New Roman"/>
                <w:sz w:val="24"/>
              </w:rPr>
              <w:t>.</w:t>
            </w:r>
          </w:p>
        </w:tc>
      </w:tr>
      <w:tr w:rsidR="007157AD" w14:paraId="524F2B1A" w14:textId="77777777" w:rsidTr="006E5F7F">
        <w:trPr>
          <w:trHeight w:val="1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532F22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3E905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423554D3" w14:textId="7AE6B220" w:rsidR="007157AD" w:rsidRPr="005A15E7" w:rsidRDefault="007157AD" w:rsidP="007157AD">
      <w:pPr>
        <w:keepNext/>
        <w:jc w:val="right"/>
        <w:rPr>
          <w:rFonts w:eastAsia="Times New Roman" w:cs="Times New Roman"/>
          <w:sz w:val="24"/>
        </w:rPr>
      </w:pPr>
      <w:r w:rsidRPr="005A15E7">
        <w:rPr>
          <w:rFonts w:eastAsia="Times New Roman" w:cs="Times New Roman"/>
          <w:sz w:val="24"/>
        </w:rPr>
        <w:t>Таблица</w:t>
      </w:r>
      <w:r w:rsidRPr="005A15E7">
        <w:rPr>
          <w:rFonts w:eastAsia="Segoe UI Symbol" w:cs="Times New Roman"/>
          <w:sz w:val="24"/>
        </w:rPr>
        <w:t>№</w:t>
      </w:r>
      <w:r w:rsidR="0007680D">
        <w:rPr>
          <w:rFonts w:eastAsia="Times New Roman" w:cs="Times New Roman"/>
          <w:sz w:val="24"/>
        </w:rPr>
        <w:t>9</w:t>
      </w:r>
      <w:r w:rsidRPr="005A15E7">
        <w:rPr>
          <w:rFonts w:eastAsia="Times New Roman" w:cs="Times New Roman"/>
          <w:sz w:val="24"/>
        </w:rPr>
        <w:t xml:space="preserve"> «Тест</w:t>
      </w:r>
      <w:r w:rsidRPr="005A15E7">
        <w:rPr>
          <w:rFonts w:eastAsia="Segoe UI Symbol" w:cs="Times New Roman"/>
          <w:sz w:val="24"/>
        </w:rPr>
        <w:t>№</w:t>
      </w:r>
      <w:r w:rsidRPr="005A15E7">
        <w:rPr>
          <w:rFonts w:eastAsia="Times New Roman" w:cs="Times New Roman"/>
          <w:sz w:val="24"/>
        </w:rPr>
        <w:t>3»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4"/>
        <w:gridCol w:w="5541"/>
      </w:tblGrid>
      <w:tr w:rsidR="007157AD" w14:paraId="503B27E6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4008A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Поле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957877" w14:textId="77777777" w:rsidR="007157AD" w:rsidRDefault="007157AD" w:rsidP="003C54A3">
            <w:pPr>
              <w:spacing w:line="240" w:lineRule="auto"/>
              <w:jc w:val="center"/>
            </w:pPr>
            <w:r>
              <w:rPr>
                <w:rFonts w:eastAsia="Times New Roman" w:cs="Times New Roman"/>
                <w:b/>
                <w:sz w:val="24"/>
              </w:rPr>
              <w:t>Описание</w:t>
            </w:r>
          </w:p>
        </w:tc>
      </w:tr>
      <w:tr w:rsidR="007157AD" w14:paraId="46AF5A9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68504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Тестовый пример #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9917E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  <w:lang w:val="en-US"/>
              </w:rPr>
              <w:t>Test3</w:t>
            </w:r>
          </w:p>
        </w:tc>
      </w:tr>
      <w:tr w:rsidR="007157AD" w14:paraId="2B428FDF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398E4" w14:textId="77777777" w:rsidR="007157AD" w:rsidRPr="00EC06F7" w:rsidRDefault="007157AD" w:rsidP="003C54A3">
            <w:pPr>
              <w:spacing w:line="240" w:lineRule="auto"/>
              <w:rPr>
                <w:rFonts w:eastAsia="Times New Roman" w:cs="Times New Roman"/>
                <w:color w:val="000000" w:themeColor="text1"/>
                <w:sz w:val="24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Приоритет тестирования</w:t>
            </w:r>
          </w:p>
          <w:p w14:paraId="667D3F9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(Низкий/Средний/Высокий)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D58BF" w14:textId="123A2F85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Высокий</w:t>
            </w:r>
          </w:p>
        </w:tc>
      </w:tr>
      <w:tr w:rsidR="007157AD" w14:paraId="66A8E4A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63AD9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Заголовок/название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5C72B2" w14:textId="7E6E2F07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Отрицательное расходование товара</w:t>
            </w:r>
          </w:p>
        </w:tc>
      </w:tr>
      <w:tr w:rsidR="007157AD" w14:paraId="10983629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92AF7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Краткое изложение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D24470" w14:textId="23E31CC6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Необходимо создать расходную накладную, которая расходует товар в размере, которого нет на складе (количество расходуемого товара меньше имеющегося на складе)</w:t>
            </w:r>
          </w:p>
        </w:tc>
      </w:tr>
      <w:tr w:rsidR="007157AD" w14:paraId="413E0CA4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2829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Этапы теста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38771A" w14:textId="7F426D21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Создаем расходную накладную, указывая количество товара больше чем то, что есть на складе</w:t>
            </w:r>
          </w:p>
        </w:tc>
      </w:tr>
      <w:tr w:rsidR="007157AD" w14:paraId="661FE8B4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7D483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Тестовые данные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04C68" w14:textId="04DC516C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color w:val="000000" w:themeColor="text1"/>
                <w:sz w:val="24"/>
              </w:rPr>
              <w:t>Покупатель</w:t>
            </w: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 xml:space="preserve">: 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>ИП «Шилов</w:t>
            </w: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»,</w:t>
            </w:r>
            <w:r>
              <w:rPr>
                <w:rFonts w:eastAsia="Times New Roman" w:cs="Times New Roman"/>
                <w:color w:val="000000" w:themeColor="text1"/>
                <w:sz w:val="24"/>
              </w:rPr>
              <w:t xml:space="preserve"> Договор: 01-01-2023_0006, Склад: «Основной», Номенклатура: </w:t>
            </w:r>
            <w:r w:rsidRPr="008725BB">
              <w:rPr>
                <w:rFonts w:eastAsia="Times New Roman" w:cs="Times New Roman"/>
                <w:sz w:val="24"/>
              </w:rPr>
              <w:t>Чайник "Виктория"</w:t>
            </w:r>
            <w:r>
              <w:rPr>
                <w:rFonts w:eastAsia="Times New Roman" w:cs="Times New Roman"/>
                <w:sz w:val="24"/>
              </w:rPr>
              <w:t>, Количество: 2110 шт.</w:t>
            </w:r>
          </w:p>
        </w:tc>
      </w:tr>
      <w:tr w:rsidR="007157AD" w14:paraId="6504AF4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F20B2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Ожидаемый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64EAA" w14:textId="12888499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Ошибка проведения</w:t>
            </w:r>
          </w:p>
        </w:tc>
      </w:tr>
      <w:tr w:rsidR="007157AD" w14:paraId="6386E312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C59A6C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Фактический результат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C21AB1" w14:textId="300EF45E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Товар не расходовался, пользователь уведомлен о том, что количества товара не хватает</w:t>
            </w:r>
          </w:p>
        </w:tc>
      </w:tr>
      <w:tr w:rsidR="007157AD" w14:paraId="69064420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2386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Предварительное 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D99A6E" w14:textId="42305775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На складе должен быть товар (есть оприходование)</w:t>
            </w:r>
          </w:p>
        </w:tc>
      </w:tr>
      <w:tr w:rsidR="007157AD" w14:paraId="73C070AA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07B7C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Постусловие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E0130" w14:textId="3F9B4199" w:rsidR="007157AD" w:rsidRDefault="00695798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Расходование не было проведено.</w:t>
            </w:r>
          </w:p>
        </w:tc>
      </w:tr>
      <w:tr w:rsidR="007157AD" w14:paraId="22549371" w14:textId="77777777" w:rsidTr="006E5F7F">
        <w:trPr>
          <w:trHeight w:val="1"/>
          <w:jc w:val="center"/>
        </w:trPr>
        <w:tc>
          <w:tcPr>
            <w:tcW w:w="3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AF2EFB" w14:textId="77777777" w:rsidR="007157AD" w:rsidRPr="00EC06F7" w:rsidRDefault="007157AD" w:rsidP="003C54A3">
            <w:pPr>
              <w:spacing w:line="240" w:lineRule="auto"/>
              <w:rPr>
                <w:color w:val="000000" w:themeColor="text1"/>
              </w:rPr>
            </w:pPr>
            <w:r w:rsidRPr="00EC06F7">
              <w:rPr>
                <w:rFonts w:eastAsia="Times New Roman" w:cs="Times New Roman"/>
                <w:color w:val="000000" w:themeColor="text1"/>
                <w:sz w:val="24"/>
              </w:rPr>
              <w:t>Статус (Зачет/Незачет)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A2B86" w14:textId="77777777" w:rsidR="007157AD" w:rsidRDefault="007157AD" w:rsidP="003C54A3">
            <w:pPr>
              <w:spacing w:line="240" w:lineRule="auto"/>
              <w:ind w:firstLine="0"/>
            </w:pPr>
            <w:r>
              <w:rPr>
                <w:rFonts w:eastAsia="Times New Roman" w:cs="Times New Roman"/>
                <w:sz w:val="24"/>
              </w:rPr>
              <w:t>Зачет</w:t>
            </w:r>
          </w:p>
        </w:tc>
      </w:tr>
    </w:tbl>
    <w:p w14:paraId="21A90EC6" w14:textId="77777777" w:rsidR="007157AD" w:rsidRDefault="007157AD" w:rsidP="007157AD">
      <w:pPr>
        <w:ind w:firstLine="0"/>
      </w:pPr>
    </w:p>
    <w:p w14:paraId="6DA888A9" w14:textId="77777777" w:rsidR="007157AD" w:rsidRDefault="007157AD" w:rsidP="007157AD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58FA737" w14:textId="77777777" w:rsidR="007157AD" w:rsidRPr="00657057" w:rsidRDefault="007157AD" w:rsidP="007157AD">
      <w:pPr>
        <w:pStyle w:val="1"/>
        <w:spacing w:line="360" w:lineRule="auto"/>
      </w:pPr>
      <w:bookmarkStart w:id="25" w:name="_Toc152573345"/>
      <w:bookmarkStart w:id="26" w:name="_Toc154041413"/>
      <w:r>
        <w:lastRenderedPageBreak/>
        <w:t>5. Методы и средства проведения расчётов оценки трудоёмкости разработки проекта (или Методы и средства защиты БД)</w:t>
      </w:r>
      <w:bookmarkEnd w:id="25"/>
      <w:bookmarkEnd w:id="26"/>
    </w:p>
    <w:p w14:paraId="230ED182" w14:textId="77777777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bookmarkStart w:id="27" w:name="_Toc152573346"/>
      <w:bookmarkStart w:id="28" w:name="_Toc154041414"/>
      <w:r w:rsidRPr="000A25E5">
        <w:t>Заключение</w:t>
      </w:r>
      <w:bookmarkEnd w:id="27"/>
      <w:bookmarkEnd w:id="28"/>
    </w:p>
    <w:p w14:paraId="25881854" w14:textId="79F59FE7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рамках данной курсовой работы разработана программа для управления предприятием, которая успешно соответствует всем требованиям пользователя. Это было достигнуто благодаря анализу и учету существующей готовой продукции.</w:t>
      </w:r>
    </w:p>
    <w:p w14:paraId="711A1B04" w14:textId="5F044DA3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первую очередь рассмотрена общая информация о внутренней структуре организации, а также её бизнес-процессы. Это позволило глубже понять специфику работы предприятия и корректно отразить её в разрабатываемой программе.</w:t>
      </w:r>
    </w:p>
    <w:p w14:paraId="118B53C1" w14:textId="432355A2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 ходе выполнения работы создана база данных, предназначенная для учета товара и последующих продаж. Эта база данных обеспечивает полную информацию о продаже товаров, наличии на складах, а также о поставщиках и покупателях.</w:t>
      </w:r>
    </w:p>
    <w:p w14:paraId="2918CAC9" w14:textId="77777777" w:rsidR="007E7197" w:rsidRP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>Важным аспектом является наличие приложенных документов: приходная накладная, расходная накладная, расчетная ведомость. Эти документы являются неотъемлемой частью разработанной программы и обеспечивают полноценное взаимодействие с ней.</w:t>
      </w:r>
    </w:p>
    <w:p w14:paraId="37285949" w14:textId="64A59A0A" w:rsidR="007E7197" w:rsidRDefault="007E7197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 xml:space="preserve">Следует отметить, что данная программа создана с использованием платформы 1С: Предприятие. Выбор этой платформы обусловлен её отечественным происхождением, своевременным обновлением функционала и способностью создавать решения для удобного использования информацией. Таким образом, программа полностью удовлетворяет </w:t>
      </w:r>
      <w:r w:rsidR="004B6C92">
        <w:rPr>
          <w:rFonts w:eastAsia="Times New Roman" w:cs="Times New Roman"/>
          <w:szCs w:val="28"/>
          <w:lang w:eastAsia="ru-RU"/>
        </w:rPr>
        <w:t>поставленным</w:t>
      </w:r>
      <w:r w:rsidRPr="007E7197">
        <w:rPr>
          <w:rFonts w:eastAsia="Times New Roman" w:cs="Times New Roman"/>
          <w:szCs w:val="28"/>
          <w:lang w:eastAsia="ru-RU"/>
        </w:rPr>
        <w:t xml:space="preserve"> </w:t>
      </w:r>
      <w:r w:rsidR="004B6C92">
        <w:rPr>
          <w:rFonts w:eastAsia="Times New Roman" w:cs="Times New Roman"/>
          <w:szCs w:val="28"/>
          <w:lang w:eastAsia="ru-RU"/>
        </w:rPr>
        <w:t>требованиям в курсовой работе</w:t>
      </w:r>
      <w:r w:rsidRPr="007E7197">
        <w:rPr>
          <w:rFonts w:eastAsia="Times New Roman" w:cs="Times New Roman"/>
          <w:szCs w:val="28"/>
          <w:lang w:eastAsia="ru-RU"/>
        </w:rPr>
        <w:t>.</w:t>
      </w:r>
    </w:p>
    <w:p w14:paraId="42563F1D" w14:textId="4CAAD266" w:rsidR="004B6C92" w:rsidRPr="007E7197" w:rsidRDefault="004B6C92" w:rsidP="007E7197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Руководство программиста позволит сопровождать и модифицировать программное решение другим специалистам.</w:t>
      </w:r>
    </w:p>
    <w:p w14:paraId="2B0AF831" w14:textId="3CB9DCED" w:rsidR="00671707" w:rsidRPr="004B6C92" w:rsidRDefault="007E7197" w:rsidP="004B6C92">
      <w:pPr>
        <w:shd w:val="clear" w:color="auto" w:fill="FFFFFF"/>
        <w:contextualSpacing w:val="0"/>
        <w:rPr>
          <w:rFonts w:eastAsia="Times New Roman" w:cs="Times New Roman"/>
          <w:szCs w:val="28"/>
          <w:lang w:eastAsia="ru-RU"/>
        </w:rPr>
      </w:pPr>
      <w:r w:rsidRPr="007E7197">
        <w:rPr>
          <w:rFonts w:eastAsia="Times New Roman" w:cs="Times New Roman"/>
          <w:szCs w:val="28"/>
          <w:lang w:eastAsia="ru-RU"/>
        </w:rPr>
        <w:t xml:space="preserve">В результате, разработанная программа представляет собой эффективное решение для управления предприятием, </w:t>
      </w:r>
      <w:r w:rsidR="004B6C92">
        <w:rPr>
          <w:rFonts w:eastAsia="Times New Roman" w:cs="Times New Roman"/>
          <w:szCs w:val="28"/>
          <w:lang w:eastAsia="ru-RU"/>
        </w:rPr>
        <w:t>реализованы основные этапы жизненного цикла программного обеспечения</w:t>
      </w:r>
      <w:bookmarkStart w:id="29" w:name="_Toc152573347"/>
      <w:bookmarkStart w:id="30" w:name="_Toc154041415"/>
    </w:p>
    <w:p w14:paraId="268D58AD" w14:textId="556F5489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lastRenderedPageBreak/>
        <w:t>Приложение</w:t>
      </w:r>
      <w:bookmarkEnd w:id="29"/>
      <w:bookmarkEnd w:id="30"/>
    </w:p>
    <w:p w14:paraId="178F99AD" w14:textId="77777777" w:rsidR="007157AD" w:rsidRPr="006F5103" w:rsidRDefault="007157AD" w:rsidP="007157AD">
      <w:r>
        <w:t>Документы</w:t>
      </w:r>
    </w:p>
    <w:p w14:paraId="7B07377E" w14:textId="3FCD1BE9" w:rsidR="007157AD" w:rsidRPr="001B3C85" w:rsidRDefault="000A327E" w:rsidP="000A327E">
      <w:pPr>
        <w:jc w:val="right"/>
      </w:pPr>
      <w:r w:rsidRPr="000A327E">
        <w:rPr>
          <w:sz w:val="24"/>
          <w:szCs w:val="24"/>
        </w:rPr>
        <w:t>Приложение 1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Накладная на передачу готовой продукции в места хранения</w:t>
      </w:r>
      <w:r w:rsidRPr="0035651A">
        <w:rPr>
          <w:rFonts w:cs="Times New Roman"/>
          <w:sz w:val="24"/>
          <w:szCs w:val="24"/>
        </w:rPr>
        <w:t>»</w:t>
      </w:r>
    </w:p>
    <w:p w14:paraId="5EE8DF12" w14:textId="3294BC61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B60000" wp14:editId="1842E294">
            <wp:extent cx="5940425" cy="2918234"/>
            <wp:effectExtent l="133350" t="114300" r="136525" b="168275"/>
            <wp:docPr id="6" name="Рисунок 6" descr="https://howtohostel.ru/800/600/https/otvet.imgsmail.ru/download/26271167_d6bb581a7a03c9e7a3ebe42a0633e474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wtohostel.ru/800/600/https/otvet.imgsmail.ru/download/26271167_d6bb581a7a03c9e7a3ebe42a0633e474_800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2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0BAE1B" w14:textId="750D20CE" w:rsidR="000A327E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t xml:space="preserve">Приложение </w:t>
      </w:r>
      <w:r>
        <w:rPr>
          <w:sz w:val="24"/>
          <w:szCs w:val="24"/>
        </w:rPr>
        <w:t>2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Карточка учета материалов</w:t>
      </w:r>
      <w:r w:rsidRPr="0035651A">
        <w:rPr>
          <w:rFonts w:cs="Times New Roman"/>
          <w:sz w:val="24"/>
          <w:szCs w:val="24"/>
        </w:rPr>
        <w:t>»</w:t>
      </w:r>
    </w:p>
    <w:p w14:paraId="167D2B56" w14:textId="52B86303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3CFD15" wp14:editId="70EA2AE2">
            <wp:extent cx="5940425" cy="3919785"/>
            <wp:effectExtent l="133350" t="114300" r="136525" b="157480"/>
            <wp:docPr id="7" name="Рисунок 7" descr="https://infostart.ru/upload/iblock/82d/82dee1d0bbb278963c4bb429d1fe2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start.ru/upload/iblock/82d/82dee1d0bbb278963c4bb429d1fe24d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9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C69DD5" w14:textId="77777777" w:rsidR="0000387E" w:rsidRDefault="0000387E">
      <w:pPr>
        <w:spacing w:after="160" w:line="259" w:lineRule="auto"/>
        <w:ind w:firstLine="0"/>
        <w:contextualSpacing w:val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BB5611" w14:textId="6C1B9BBF" w:rsidR="00BE5946" w:rsidRPr="0000387E" w:rsidRDefault="00BE5946" w:rsidP="0000387E">
      <w:pPr>
        <w:jc w:val="right"/>
        <w:rPr>
          <w:rFonts w:cs="Times New Roman"/>
          <w:sz w:val="24"/>
          <w:szCs w:val="24"/>
        </w:rPr>
      </w:pPr>
      <w:r w:rsidRPr="000A327E">
        <w:rPr>
          <w:sz w:val="24"/>
          <w:szCs w:val="24"/>
        </w:rPr>
        <w:lastRenderedPageBreak/>
        <w:t xml:space="preserve">Приложение </w:t>
      </w:r>
      <w:r>
        <w:rPr>
          <w:sz w:val="24"/>
          <w:szCs w:val="24"/>
        </w:rPr>
        <w:t>3</w:t>
      </w:r>
      <w:r>
        <w:t xml:space="preserve"> </w:t>
      </w:r>
      <w:r w:rsidRPr="0035651A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</w:rPr>
        <w:t>Платежная ведомость</w:t>
      </w:r>
      <w:r w:rsidRPr="0035651A">
        <w:rPr>
          <w:rFonts w:cs="Times New Roman"/>
          <w:sz w:val="24"/>
          <w:szCs w:val="24"/>
        </w:rPr>
        <w:t>»</w:t>
      </w:r>
    </w:p>
    <w:p w14:paraId="5AF44933" w14:textId="6B130DF5" w:rsidR="007157AD" w:rsidRDefault="00F52B9B" w:rsidP="0000387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23F945" wp14:editId="6EA5E790">
            <wp:extent cx="5940425" cy="3515469"/>
            <wp:effectExtent l="133350" t="114300" r="136525" b="161290"/>
            <wp:docPr id="9" name="Рисунок 9" descr="https://ppt.ru/fls/17967/t-53-obrazets-zapolneniya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t.ru/fls/17967/t-53-obrazets-zapolneniya-1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54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8CAEC9" w14:textId="77777777" w:rsidR="00BE23CA" w:rsidRDefault="00BE23C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31" w:name="_Toc152573348"/>
      <w:bookmarkStart w:id="32" w:name="_Toc154041416"/>
      <w:r>
        <w:br w:type="page"/>
      </w:r>
    </w:p>
    <w:p w14:paraId="37071DEA" w14:textId="2817E3D8" w:rsidR="007157AD" w:rsidRDefault="007157AD" w:rsidP="007157AD">
      <w:pPr>
        <w:pStyle w:val="2"/>
        <w:numPr>
          <w:ilvl w:val="0"/>
          <w:numId w:val="0"/>
        </w:numPr>
        <w:ind w:left="709" w:firstLine="709"/>
      </w:pPr>
      <w:r>
        <w:lastRenderedPageBreak/>
        <w:t>Список литературы</w:t>
      </w:r>
      <w:bookmarkEnd w:id="31"/>
      <w:bookmarkEnd w:id="32"/>
    </w:p>
    <w:p w14:paraId="27137CEA" w14:textId="63DA05D2" w:rsidR="007157AD" w:rsidRPr="009E655E" w:rsidRDefault="007157AD" w:rsidP="007157AD">
      <w:pPr>
        <w:pStyle w:val="ad"/>
        <w:rPr>
          <w:sz w:val="28"/>
          <w:szCs w:val="28"/>
        </w:rPr>
      </w:pPr>
      <w:bookmarkStart w:id="33" w:name="_Hlk135222354"/>
      <w:r w:rsidRPr="009E655E">
        <w:rPr>
          <w:sz w:val="28"/>
          <w:szCs w:val="28"/>
        </w:rPr>
        <w:t>1.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Бойко, Э. В. 1С: Предприятие 8.0. Универсальный самоучитель / Э.В. Бойко. - М.: Омега-Л, 2020. - 232 c.</w:t>
      </w:r>
    </w:p>
    <w:p w14:paraId="31ABEDDB" w14:textId="1177D449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2.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Гейц, И. В. Учет и оплата труда работников государственных и муниципальных учреждений: актуальные вопросы. Применение «1С:Зарплата и кадры бюджетного учреждения 8" / И.В. Гейц, Е.А. Кадыш. - М.: 1С-Паблишинг, 2019. - 448 c.</w:t>
      </w:r>
    </w:p>
    <w:p w14:paraId="2BD0C406" w14:textId="623CCD02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3.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Герасимова, Л. Г. 1С:Зарплата и Кадры 7.7. Повседневные операции. Советы опытного бухгалтера / Л.Г. Герасимова, Р.В. Смоляк. - М.: БХВ-Петербург, 2017. - 336 c.</w:t>
      </w:r>
    </w:p>
    <w:p w14:paraId="02FCEF61" w14:textId="79E290FD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4.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Дубянский, Владимир Разработка конфигураций в среде 1С: Предприятие 7.7. Самоучитель / Владимир Дубянский , Людмила Скобликова. - М.: БХВ-Петербург, 2018. - 448 c.</w:t>
      </w:r>
    </w:p>
    <w:p w14:paraId="3C77FD82" w14:textId="0A8CB08A" w:rsidR="007157AD" w:rsidRPr="009E655E" w:rsidRDefault="007157AD" w:rsidP="007157AD">
      <w:pPr>
        <w:pStyle w:val="ad"/>
        <w:rPr>
          <w:sz w:val="28"/>
          <w:szCs w:val="28"/>
        </w:rPr>
      </w:pPr>
      <w:r w:rsidRPr="009E655E">
        <w:rPr>
          <w:sz w:val="28"/>
          <w:szCs w:val="28"/>
        </w:rPr>
        <w:t>5.</w:t>
      </w:r>
      <w:r w:rsidRPr="009E655E">
        <w:rPr>
          <w:sz w:val="28"/>
          <w:szCs w:val="28"/>
        </w:rPr>
        <w:tab/>
      </w:r>
      <w:r w:rsidR="00A20BD7" w:rsidRPr="00A20BD7">
        <w:rPr>
          <w:sz w:val="28"/>
          <w:szCs w:val="28"/>
        </w:rPr>
        <w:t>Кузнецов, Владимир Новейший самоучитель по 1С:Бухгалтерии 8 / Владимир Кузнецов , Сергей Засорин. - М.: БХВ-Петербург, 2017. - 336 c.</w:t>
      </w:r>
    </w:p>
    <w:p w14:paraId="62453094" w14:textId="44ECF407" w:rsidR="007157AD" w:rsidRPr="00A20BD7" w:rsidRDefault="007157AD" w:rsidP="007157AD">
      <w:pPr>
        <w:pStyle w:val="ad"/>
        <w:rPr>
          <w:sz w:val="28"/>
          <w:szCs w:val="28"/>
        </w:rPr>
      </w:pPr>
      <w:r w:rsidRPr="00A20BD7">
        <w:rPr>
          <w:sz w:val="28"/>
          <w:szCs w:val="28"/>
        </w:rPr>
        <w:t>6.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 xml:space="preserve">Чистов, Д. В. Практикум по программе "1С:Упрощенка 8" / Д.В. Чистов, С.А. Харитонов. - М.: 1С-Паблишинг, 2020. - 436 </w:t>
      </w:r>
      <w:r w:rsidR="00A20BD7" w:rsidRPr="00A20B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A20BD7" w:rsidRPr="00A20BD7">
        <w:rPr>
          <w:color w:val="000000"/>
          <w:sz w:val="28"/>
          <w:szCs w:val="28"/>
          <w:shd w:val="clear" w:color="auto" w:fill="FFFFFF"/>
        </w:rPr>
        <w:t>.</w:t>
      </w:r>
    </w:p>
    <w:p w14:paraId="13659222" w14:textId="54CCBA17" w:rsidR="007157AD" w:rsidRPr="009E655E" w:rsidRDefault="007157AD" w:rsidP="007157AD">
      <w:pPr>
        <w:pStyle w:val="ad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9E655E">
        <w:rPr>
          <w:sz w:val="28"/>
          <w:szCs w:val="28"/>
        </w:rPr>
        <w:t>7.</w:t>
      </w:r>
      <w:r w:rsidRPr="009E655E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Филимонова, Е. В. 1С:Предприятие 7.7. Бухгалтерия и торговля в вопросах и ответах. Учебно-практическое пособие / Е.В. Филимонова, Н.А. Кириллова. - М.: Феникс, 2020. - 384 c.</w:t>
      </w:r>
    </w:p>
    <w:p w14:paraId="3C9421DE" w14:textId="13FC3EF6" w:rsidR="007157AD" w:rsidRDefault="007157AD" w:rsidP="00A20BD7">
      <w:pPr>
        <w:pStyle w:val="ad"/>
        <w:rPr>
          <w:color w:val="000000"/>
          <w:sz w:val="28"/>
          <w:szCs w:val="28"/>
          <w:shd w:val="clear" w:color="auto" w:fill="FFFFFF"/>
        </w:rPr>
      </w:pPr>
      <w:r w:rsidRPr="00A20BD7">
        <w:rPr>
          <w:sz w:val="28"/>
          <w:szCs w:val="28"/>
        </w:rPr>
        <w:t>8.</w:t>
      </w:r>
      <w:r w:rsidRPr="00A20BD7">
        <w:rPr>
          <w:sz w:val="28"/>
          <w:szCs w:val="28"/>
        </w:rPr>
        <w:tab/>
      </w:r>
      <w:r w:rsidR="00A20BD7" w:rsidRPr="00A20BD7">
        <w:rPr>
          <w:color w:val="000000"/>
          <w:sz w:val="28"/>
          <w:szCs w:val="28"/>
          <w:shd w:val="clear" w:color="auto" w:fill="FFFFFF"/>
        </w:rPr>
        <w:t>Филатова, В. 1С для начинающих. Понятный самоучитель / В. Филатова. - М.: Питер, 2018. - 256 c.</w:t>
      </w:r>
      <w:bookmarkEnd w:id="33"/>
    </w:p>
    <w:p w14:paraId="369795CB" w14:textId="46A1996C" w:rsidR="00F87CDD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9. 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- М.: Академия, 2018. - 206 с.</w:t>
      </w:r>
    </w:p>
    <w:p w14:paraId="4F08206F" w14:textId="35CF6CB7" w:rsid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10</w:t>
      </w:r>
      <w:r w:rsidRPr="00F87CDD">
        <w:rPr>
          <w:color w:val="000000"/>
          <w:sz w:val="28"/>
          <w:szCs w:val="28"/>
          <w:shd w:val="clear" w:color="auto" w:fill="FFFFFF"/>
        </w:rPr>
        <w:t>.</w:t>
      </w:r>
      <w:r w:rsidRPr="00F87CDD">
        <w:rPr>
          <w:color w:val="000000"/>
          <w:sz w:val="28"/>
          <w:szCs w:val="28"/>
          <w:shd w:val="clear" w:color="auto" w:fill="FFFFFF"/>
        </w:rPr>
        <w:tab/>
        <w:t>Рудаков А.В., Федорова Г.Н. – Технология разработки программных продуктов. Практикум. - М.: Академия, 2014. - 189 с.</w:t>
      </w:r>
    </w:p>
    <w:p w14:paraId="3DAD9C99" w14:textId="3226D6A8" w:rsidR="00BD6A0C" w:rsidRPr="00F87CDD" w:rsidRDefault="00F87CDD" w:rsidP="00F87CDD">
      <w:pPr>
        <w:pStyle w:val="ad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11.</w:t>
      </w:r>
      <w:r>
        <w:rPr>
          <w:color w:val="000000"/>
          <w:sz w:val="28"/>
          <w:szCs w:val="28"/>
          <w:shd w:val="clear" w:color="auto" w:fill="FFFFFF"/>
        </w:rPr>
        <w:tab/>
      </w:r>
      <w:r w:rsidRPr="00F87CDD">
        <w:rPr>
          <w:color w:val="000000"/>
          <w:sz w:val="28"/>
          <w:szCs w:val="28"/>
          <w:shd w:val="clear" w:color="auto" w:fill="FFFFFF"/>
        </w:rPr>
        <w:t>Грекул, В. И.  Проектирование информационных систем : учебник и практикум для вузов / В. И. Грекул, Н. Л. Коровкина, Г. А. Левочкина. — 2-е изд., перераб. и доп. — Москва : Издательство Юрайт, 202</w:t>
      </w:r>
      <w:r w:rsidR="004B6C92">
        <w:rPr>
          <w:color w:val="000000"/>
          <w:sz w:val="28"/>
          <w:szCs w:val="28"/>
          <w:shd w:val="clear" w:color="auto" w:fill="FFFFFF"/>
        </w:rPr>
        <w:t>0</w:t>
      </w:r>
      <w:r w:rsidRPr="00F87CDD">
        <w:rPr>
          <w:color w:val="000000"/>
          <w:sz w:val="28"/>
          <w:szCs w:val="28"/>
          <w:shd w:val="clear" w:color="auto" w:fill="FFFFFF"/>
        </w:rPr>
        <w:t>. — 423 с.</w:t>
      </w:r>
    </w:p>
    <w:sectPr w:rsidR="00BD6A0C" w:rsidRPr="00F87CDD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3235D" w14:textId="77777777" w:rsidR="002F7D3C" w:rsidRDefault="002F7D3C" w:rsidP="009B1F3C">
      <w:pPr>
        <w:spacing w:line="240" w:lineRule="auto"/>
      </w:pPr>
      <w:r>
        <w:separator/>
      </w:r>
    </w:p>
  </w:endnote>
  <w:endnote w:type="continuationSeparator" w:id="0">
    <w:p w14:paraId="5063ED89" w14:textId="77777777" w:rsidR="002F7D3C" w:rsidRDefault="002F7D3C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  <w:szCs w:val="24"/>
      </w:rPr>
      <w:id w:val="-1163468532"/>
      <w:docPartObj>
        <w:docPartGallery w:val="Page Numbers (Bottom of Page)"/>
        <w:docPartUnique/>
      </w:docPartObj>
    </w:sdtPr>
    <w:sdtEndPr/>
    <w:sdtContent>
      <w:p w14:paraId="1CA26643" w14:textId="4D69A14E" w:rsidR="004401CC" w:rsidRPr="004B6C92" w:rsidRDefault="004401CC">
        <w:pPr>
          <w:pStyle w:val="a9"/>
          <w:jc w:val="right"/>
          <w:rPr>
            <w:sz w:val="24"/>
            <w:szCs w:val="24"/>
          </w:rPr>
        </w:pPr>
        <w:r w:rsidRPr="004B6C92">
          <w:rPr>
            <w:sz w:val="24"/>
            <w:szCs w:val="24"/>
          </w:rPr>
          <w:fldChar w:fldCharType="begin"/>
        </w:r>
        <w:r w:rsidRPr="004B6C92">
          <w:rPr>
            <w:sz w:val="24"/>
            <w:szCs w:val="24"/>
          </w:rPr>
          <w:instrText>PAGE   \* MERGEFORMAT</w:instrText>
        </w:r>
        <w:r w:rsidRPr="004B6C92">
          <w:rPr>
            <w:sz w:val="24"/>
            <w:szCs w:val="24"/>
          </w:rPr>
          <w:fldChar w:fldCharType="separate"/>
        </w:r>
        <w:r w:rsidRPr="004B6C92">
          <w:rPr>
            <w:sz w:val="24"/>
            <w:szCs w:val="24"/>
          </w:rPr>
          <w:t>2</w:t>
        </w:r>
        <w:r w:rsidRPr="004B6C92">
          <w:rPr>
            <w:sz w:val="24"/>
            <w:szCs w:val="24"/>
          </w:rPr>
          <w:fldChar w:fldCharType="end"/>
        </w:r>
      </w:p>
    </w:sdtContent>
  </w:sdt>
  <w:p w14:paraId="3637B0D6" w14:textId="77777777" w:rsidR="004401CC" w:rsidRDefault="004401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2B57B" w14:textId="77777777" w:rsidR="002F7D3C" w:rsidRDefault="002F7D3C" w:rsidP="009B1F3C">
      <w:pPr>
        <w:spacing w:line="240" w:lineRule="auto"/>
      </w:pPr>
      <w:r>
        <w:separator/>
      </w:r>
    </w:p>
  </w:footnote>
  <w:footnote w:type="continuationSeparator" w:id="0">
    <w:p w14:paraId="097851C0" w14:textId="77777777" w:rsidR="002F7D3C" w:rsidRDefault="002F7D3C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37A4C"/>
    <w:multiLevelType w:val="hybridMultilevel"/>
    <w:tmpl w:val="247058CE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B2954"/>
    <w:multiLevelType w:val="hybridMultilevel"/>
    <w:tmpl w:val="467EBE4C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254596"/>
    <w:multiLevelType w:val="hybridMultilevel"/>
    <w:tmpl w:val="B8B2019A"/>
    <w:lvl w:ilvl="0" w:tplc="5F78F474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3"/>
  </w:num>
  <w:num w:numId="4">
    <w:abstractNumId w:val="21"/>
  </w:num>
  <w:num w:numId="5">
    <w:abstractNumId w:val="12"/>
  </w:num>
  <w:num w:numId="6">
    <w:abstractNumId w:val="13"/>
  </w:num>
  <w:num w:numId="7">
    <w:abstractNumId w:val="24"/>
  </w:num>
  <w:num w:numId="8">
    <w:abstractNumId w:val="7"/>
  </w:num>
  <w:num w:numId="9">
    <w:abstractNumId w:val="10"/>
  </w:num>
  <w:num w:numId="10">
    <w:abstractNumId w:val="3"/>
  </w:num>
  <w:num w:numId="11">
    <w:abstractNumId w:val="15"/>
  </w:num>
  <w:num w:numId="12">
    <w:abstractNumId w:val="0"/>
  </w:num>
  <w:num w:numId="13">
    <w:abstractNumId w:val="4"/>
  </w:num>
  <w:num w:numId="14">
    <w:abstractNumId w:val="22"/>
  </w:num>
  <w:num w:numId="15">
    <w:abstractNumId w:val="19"/>
  </w:num>
  <w:num w:numId="16">
    <w:abstractNumId w:val="20"/>
  </w:num>
  <w:num w:numId="17">
    <w:abstractNumId w:val="11"/>
  </w:num>
  <w:num w:numId="18">
    <w:abstractNumId w:val="1"/>
  </w:num>
  <w:num w:numId="19">
    <w:abstractNumId w:val="9"/>
  </w:num>
  <w:num w:numId="20">
    <w:abstractNumId w:val="6"/>
  </w:num>
  <w:num w:numId="21">
    <w:abstractNumId w:val="16"/>
  </w:num>
  <w:num w:numId="22">
    <w:abstractNumId w:val="8"/>
  </w:num>
  <w:num w:numId="23">
    <w:abstractNumId w:val="17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B"/>
    <w:rsid w:val="00001B59"/>
    <w:rsid w:val="0000387E"/>
    <w:rsid w:val="00006931"/>
    <w:rsid w:val="00007557"/>
    <w:rsid w:val="000264E7"/>
    <w:rsid w:val="000370A6"/>
    <w:rsid w:val="00046851"/>
    <w:rsid w:val="0006344A"/>
    <w:rsid w:val="000650D8"/>
    <w:rsid w:val="0007680D"/>
    <w:rsid w:val="000835E3"/>
    <w:rsid w:val="00087993"/>
    <w:rsid w:val="000A327E"/>
    <w:rsid w:val="000B0321"/>
    <w:rsid w:val="000C7A16"/>
    <w:rsid w:val="000D2D5E"/>
    <w:rsid w:val="000E281E"/>
    <w:rsid w:val="000E75DF"/>
    <w:rsid w:val="000F289C"/>
    <w:rsid w:val="00111BCE"/>
    <w:rsid w:val="00113564"/>
    <w:rsid w:val="00115A83"/>
    <w:rsid w:val="001177DE"/>
    <w:rsid w:val="00124F1E"/>
    <w:rsid w:val="0014037B"/>
    <w:rsid w:val="00143990"/>
    <w:rsid w:val="00144AD2"/>
    <w:rsid w:val="00167087"/>
    <w:rsid w:val="00172A2A"/>
    <w:rsid w:val="00186525"/>
    <w:rsid w:val="001E69EF"/>
    <w:rsid w:val="002119A2"/>
    <w:rsid w:val="00216FC9"/>
    <w:rsid w:val="002411D9"/>
    <w:rsid w:val="00241B5D"/>
    <w:rsid w:val="00245561"/>
    <w:rsid w:val="00250149"/>
    <w:rsid w:val="00286715"/>
    <w:rsid w:val="0029109B"/>
    <w:rsid w:val="00294225"/>
    <w:rsid w:val="00294F0C"/>
    <w:rsid w:val="002A5819"/>
    <w:rsid w:val="002B3472"/>
    <w:rsid w:val="002C4163"/>
    <w:rsid w:val="002E0755"/>
    <w:rsid w:val="002E2974"/>
    <w:rsid w:val="002E30F3"/>
    <w:rsid w:val="002F7D3C"/>
    <w:rsid w:val="0030367F"/>
    <w:rsid w:val="00315007"/>
    <w:rsid w:val="00320EBA"/>
    <w:rsid w:val="003248E3"/>
    <w:rsid w:val="00326613"/>
    <w:rsid w:val="00345399"/>
    <w:rsid w:val="0035296A"/>
    <w:rsid w:val="0037496D"/>
    <w:rsid w:val="003A29BD"/>
    <w:rsid w:val="003C327B"/>
    <w:rsid w:val="003C54A3"/>
    <w:rsid w:val="003F5130"/>
    <w:rsid w:val="00422177"/>
    <w:rsid w:val="00422875"/>
    <w:rsid w:val="00423C86"/>
    <w:rsid w:val="004401CC"/>
    <w:rsid w:val="004456B7"/>
    <w:rsid w:val="00456A78"/>
    <w:rsid w:val="00461AFB"/>
    <w:rsid w:val="004633EB"/>
    <w:rsid w:val="004752F0"/>
    <w:rsid w:val="00492BF6"/>
    <w:rsid w:val="004B6C92"/>
    <w:rsid w:val="004B6EA6"/>
    <w:rsid w:val="004D48F6"/>
    <w:rsid w:val="004E3718"/>
    <w:rsid w:val="004E7274"/>
    <w:rsid w:val="004F2354"/>
    <w:rsid w:val="004F7D58"/>
    <w:rsid w:val="005210C0"/>
    <w:rsid w:val="00526242"/>
    <w:rsid w:val="00551F9D"/>
    <w:rsid w:val="00552759"/>
    <w:rsid w:val="00554D14"/>
    <w:rsid w:val="005847CC"/>
    <w:rsid w:val="0058755B"/>
    <w:rsid w:val="006003AA"/>
    <w:rsid w:val="00610345"/>
    <w:rsid w:val="0063335C"/>
    <w:rsid w:val="00656ED5"/>
    <w:rsid w:val="00656F86"/>
    <w:rsid w:val="00667689"/>
    <w:rsid w:val="00671707"/>
    <w:rsid w:val="006952A3"/>
    <w:rsid w:val="00695798"/>
    <w:rsid w:val="006B62F9"/>
    <w:rsid w:val="006C0BC8"/>
    <w:rsid w:val="006D6EC9"/>
    <w:rsid w:val="006E5F7F"/>
    <w:rsid w:val="00702905"/>
    <w:rsid w:val="00703875"/>
    <w:rsid w:val="00713193"/>
    <w:rsid w:val="007157AD"/>
    <w:rsid w:val="00720AD4"/>
    <w:rsid w:val="00730374"/>
    <w:rsid w:val="00765223"/>
    <w:rsid w:val="007863F6"/>
    <w:rsid w:val="0079249E"/>
    <w:rsid w:val="00796166"/>
    <w:rsid w:val="007966CF"/>
    <w:rsid w:val="007A79E8"/>
    <w:rsid w:val="007C5DB4"/>
    <w:rsid w:val="007D58CC"/>
    <w:rsid w:val="007E7197"/>
    <w:rsid w:val="007F7643"/>
    <w:rsid w:val="00832C99"/>
    <w:rsid w:val="00832D43"/>
    <w:rsid w:val="008358FB"/>
    <w:rsid w:val="008541ED"/>
    <w:rsid w:val="0087184C"/>
    <w:rsid w:val="008725BB"/>
    <w:rsid w:val="00880C83"/>
    <w:rsid w:val="0088196E"/>
    <w:rsid w:val="00882316"/>
    <w:rsid w:val="008B4B7A"/>
    <w:rsid w:val="008D255B"/>
    <w:rsid w:val="009139D5"/>
    <w:rsid w:val="009555AB"/>
    <w:rsid w:val="00962BD1"/>
    <w:rsid w:val="00970BCA"/>
    <w:rsid w:val="009742DA"/>
    <w:rsid w:val="00983D25"/>
    <w:rsid w:val="00990654"/>
    <w:rsid w:val="009A1A18"/>
    <w:rsid w:val="009A490A"/>
    <w:rsid w:val="009B1F3C"/>
    <w:rsid w:val="009C501A"/>
    <w:rsid w:val="009C58D5"/>
    <w:rsid w:val="009D5661"/>
    <w:rsid w:val="009F0A38"/>
    <w:rsid w:val="009F4939"/>
    <w:rsid w:val="009F4961"/>
    <w:rsid w:val="00A062E6"/>
    <w:rsid w:val="00A156A1"/>
    <w:rsid w:val="00A20BD7"/>
    <w:rsid w:val="00A21779"/>
    <w:rsid w:val="00A31FAE"/>
    <w:rsid w:val="00A73CFF"/>
    <w:rsid w:val="00A9776F"/>
    <w:rsid w:val="00AA75B8"/>
    <w:rsid w:val="00AB4487"/>
    <w:rsid w:val="00AC37A6"/>
    <w:rsid w:val="00AC5601"/>
    <w:rsid w:val="00AF359C"/>
    <w:rsid w:val="00B009EE"/>
    <w:rsid w:val="00B13DE6"/>
    <w:rsid w:val="00B54723"/>
    <w:rsid w:val="00B60F22"/>
    <w:rsid w:val="00B77BB4"/>
    <w:rsid w:val="00BA13E1"/>
    <w:rsid w:val="00BC0F93"/>
    <w:rsid w:val="00BC7BB1"/>
    <w:rsid w:val="00BD6A0C"/>
    <w:rsid w:val="00BE23CA"/>
    <w:rsid w:val="00BE5946"/>
    <w:rsid w:val="00BE6A6C"/>
    <w:rsid w:val="00BF35C0"/>
    <w:rsid w:val="00C15BB6"/>
    <w:rsid w:val="00C62716"/>
    <w:rsid w:val="00CB2D7A"/>
    <w:rsid w:val="00CC018F"/>
    <w:rsid w:val="00CE3EC9"/>
    <w:rsid w:val="00CE759D"/>
    <w:rsid w:val="00D30B41"/>
    <w:rsid w:val="00D51CAB"/>
    <w:rsid w:val="00D7381A"/>
    <w:rsid w:val="00D7701B"/>
    <w:rsid w:val="00D8788B"/>
    <w:rsid w:val="00DA5200"/>
    <w:rsid w:val="00E318DF"/>
    <w:rsid w:val="00E642D7"/>
    <w:rsid w:val="00E658CB"/>
    <w:rsid w:val="00E728A7"/>
    <w:rsid w:val="00E85FB1"/>
    <w:rsid w:val="00EA2DB6"/>
    <w:rsid w:val="00EA509F"/>
    <w:rsid w:val="00EA770D"/>
    <w:rsid w:val="00ED3297"/>
    <w:rsid w:val="00F04A10"/>
    <w:rsid w:val="00F14D4E"/>
    <w:rsid w:val="00F17772"/>
    <w:rsid w:val="00F212FF"/>
    <w:rsid w:val="00F40C39"/>
    <w:rsid w:val="00F52B9B"/>
    <w:rsid w:val="00F8429A"/>
    <w:rsid w:val="00F87CDD"/>
    <w:rsid w:val="00F943BB"/>
    <w:rsid w:val="00F97BC6"/>
    <w:rsid w:val="00FB0E6C"/>
    <w:rsid w:val="00FB1B84"/>
    <w:rsid w:val="00FC2DA8"/>
    <w:rsid w:val="00FC34A0"/>
    <w:rsid w:val="00FC7633"/>
    <w:rsid w:val="00FD2180"/>
    <w:rsid w:val="00F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docId w15:val="{91828DC2-E879-476A-B659-6C06203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946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03875"/>
    <w:pPr>
      <w:tabs>
        <w:tab w:val="right" w:leader="dot" w:pos="9345"/>
      </w:tabs>
      <w:spacing w:after="100" w:line="259" w:lineRule="auto"/>
      <w:ind w:left="440"/>
      <w:jc w:val="left"/>
    </w:pPr>
    <w:rPr>
      <w:rFonts w:cs="Times New Roman"/>
      <w:noProof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6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56A78"/>
    <w:rPr>
      <w:rFonts w:ascii="Tahoma" w:hAnsi="Tahoma" w:cs="Tahoma"/>
      <w:sz w:val="16"/>
      <w:szCs w:val="16"/>
    </w:rPr>
  </w:style>
  <w:style w:type="paragraph" w:customStyle="1" w:styleId="af0">
    <w:name w:val="Изображения"/>
    <w:basedOn w:val="a"/>
    <w:qFormat/>
    <w:rsid w:val="00C15BB6"/>
    <w:pPr>
      <w:ind w:firstLine="0"/>
      <w:contextualSpacing w:val="0"/>
      <w:jc w:val="center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90E0A-B948-4283-BE10-531616548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3996</Words>
  <Characters>22781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2023-12-25T09:18:00Z</dcterms:created>
  <dcterms:modified xsi:type="dcterms:W3CDTF">2023-12-25T09:46:00Z</dcterms:modified>
</cp:coreProperties>
</file>