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7FF3F5E9" w:rsidR="009303D9" w:rsidRDefault="00D161C8" w:rsidP="00E165BC">
      <w:pPr>
        <w:pStyle w:val="papertitle"/>
        <w:spacing w:before="100" w:beforeAutospacing="1" w:after="100" w:afterAutospacing="1"/>
      </w:pPr>
      <w:bookmarkStart w:id="0" w:name="_GoBack"/>
      <w:r w:rsidRPr="00D161C8">
        <w:rPr>
          <w:i/>
          <w:iCs/>
        </w:rPr>
        <w:t>ML 2425-01 Investigate Image Reconstruction by using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5D461A78" w14:textId="374B18F2" w:rsidR="00327A32" w:rsidRPr="00327A32" w:rsidRDefault="009303D9" w:rsidP="00327A32">
      <w:pPr>
        <w:pStyle w:val="Abstract"/>
      </w:pPr>
      <w:r>
        <w:rPr>
          <w:i/>
          <w:iCs/>
        </w:rPr>
        <w:lastRenderedPageBreak/>
        <w:t>Abstract</w:t>
      </w:r>
      <w:r>
        <w:t>—</w:t>
      </w:r>
      <w:r w:rsidR="00327A32" w:rsidRPr="00327A32">
        <w:t>Image reconstruction is a fundamental challenge in machine learning and computer vision, with applications in medical imaging, autonomous systems, and pattern recognition. This study explores the feasibility of employing K-Nearest Neighbors (KNN) and HTM classifiers within the Hierarchical Temporal Memory (HTM) framework to reconstruct images from Sparse Distributed Representations (SDRs). HTM, a biologically inspired model that emulates cortical learning mechanisms, is well-suited for sequence learning and anomaly detection. By leveraging classification techniques, this work aims to reverse the SDR encoding process and recover the original input images.</w:t>
      </w:r>
      <w:r w:rsidR="00327A32">
        <w:t xml:space="preserve"> </w:t>
      </w:r>
      <w:r w:rsidR="00327A32" w:rsidRPr="00327A32">
        <w:t xml:space="preserve">An improved classification-based reconstruction framework is introduced, extending the </w:t>
      </w:r>
      <w:proofErr w:type="spellStart"/>
      <w:r w:rsidR="00327A32" w:rsidRPr="00327A32">
        <w:t>SpatialLearning</w:t>
      </w:r>
      <w:proofErr w:type="spellEnd"/>
      <w:r w:rsidR="00327A32" w:rsidRPr="00327A32">
        <w:t xml:space="preserve"> experiment using the </w:t>
      </w:r>
      <w:proofErr w:type="spellStart"/>
      <w:r w:rsidR="00327A32" w:rsidRPr="00327A32">
        <w:t>IClassifier</w:t>
      </w:r>
      <w:proofErr w:type="spellEnd"/>
      <w:r w:rsidR="00327A32" w:rsidRPr="00327A32">
        <w:t xml:space="preserve"> interface. The proposed methodology encodes image data into SDRs via an </w:t>
      </w:r>
      <w:proofErr w:type="spellStart"/>
      <w:r w:rsidR="00327A32" w:rsidRPr="00327A32">
        <w:t>ImageEncoder</w:t>
      </w:r>
      <w:proofErr w:type="spellEnd"/>
      <w:r w:rsidR="00327A32" w:rsidRPr="00327A32">
        <w:t xml:space="preserve"> and utilizes KNN and HTM classifiers to approximate the original inputs. The reconstruction accuracy is evaluated using quantitative similarity metrics from the </w:t>
      </w:r>
      <w:proofErr w:type="spellStart"/>
      <w:r w:rsidR="00327A32" w:rsidRPr="00327A32">
        <w:t>NeocortexApi</w:t>
      </w:r>
      <w:proofErr w:type="spellEnd"/>
      <w:r w:rsidR="00327A32" w:rsidRPr="00327A32">
        <w:t>, along with qualitative visual comparisons. A comprehensive performance analysis highlights the effectiveness of each classifier in reconstructing high-dimensional data.</w:t>
      </w:r>
      <w:r w:rsidR="00327A32">
        <w:t xml:space="preserve"> </w:t>
      </w:r>
      <w:r w:rsidR="00327A32" w:rsidRPr="00327A32">
        <w:t>Experimental results indicate that classification-based SDR inversion is feasible, with varying reconstruction fidelity depending on the classifier used. This work contributes to advancing HTM-based image reconstruction and establishes a foundation for future research on enhancing SDR reversibility within biologically inspired machine learning frameworks.</w:t>
      </w:r>
    </w:p>
    <w:p w14:paraId="14C5358D" w14:textId="0A6D0E3C" w:rsidR="009303D9" w:rsidRPr="00327A32" w:rsidRDefault="004D72B5" w:rsidP="00327A32">
      <w:pPr>
        <w:pStyle w:val="Keywords"/>
      </w:pPr>
      <w:r w:rsidRPr="004D72B5">
        <w:t>Keywords—</w:t>
      </w:r>
      <w:r w:rsidR="00327A32">
        <w:t>Classifiers</w:t>
      </w:r>
      <w:r w:rsidR="00D7522C">
        <w:t>,</w:t>
      </w:r>
      <w:r w:rsidR="00327A32">
        <w:t xml:space="preserve"> Image reconstruction</w:t>
      </w:r>
      <w:r w:rsidR="00D7522C">
        <w:t>,</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49AAF949" w14:textId="7E9F0A7B" w:rsidR="00830F7C" w:rsidRDefault="00830F7C" w:rsidP="00E7596C">
      <w:pPr>
        <w:pStyle w:val="BodyText"/>
        <w:rPr>
          <w:rStyle w:val="Hyperlink"/>
        </w:rPr>
      </w:pPr>
      <w:r>
        <w:rPr>
          <w:lang w:val="en-US"/>
        </w:rPr>
        <w:t xml:space="preserve">See also: </w:t>
      </w:r>
      <w:hyperlink r:id="rId10" w:history="1">
        <w:r>
          <w:rPr>
            <w:rStyle w:val="Hyperlink"/>
          </w:rPr>
          <w:t>https://en.wikipedia.org/wiki/IMRAD</w:t>
        </w:r>
      </w:hyperlink>
    </w:p>
    <w:p w14:paraId="36620353" w14:textId="126C76AE" w:rsidR="00DB09DA" w:rsidRPr="00830F7C" w:rsidRDefault="00DB09DA" w:rsidP="00E7596C">
      <w:pPr>
        <w:pStyle w:val="BodyText"/>
        <w:rPr>
          <w:lang w:val="en-US"/>
        </w:rPr>
      </w:pPr>
      <w:r w:rsidRPr="00DB09DA">
        <w:rPr>
          <w:lang w:val="en-US"/>
        </w:rPr>
        <w:t xml:space="preserve">This Section should be focused on describing your </w:t>
      </w:r>
      <w:bookmarkStart w:id="1" w:name="_Hlk98197882"/>
      <w:r w:rsidRPr="00DB09DA">
        <w:rPr>
          <w:lang w:val="en-US"/>
        </w:rPr>
        <w:t>approach. You can use references from other source.</w:t>
      </w:r>
    </w:p>
    <w:bookmarkEnd w:id="1"/>
    <w:p w14:paraId="61592952" w14:textId="6D8D7A40" w:rsidR="00DB09DA" w:rsidRDefault="00DB09DA" w:rsidP="00DB09DA">
      <w:pPr>
        <w:pStyle w:val="Heading1"/>
      </w:pPr>
      <w:r>
        <w:t>Method</w:t>
      </w:r>
      <w:r w:rsidR="009E2D7D">
        <w:t>s</w:t>
      </w:r>
    </w:p>
    <w:p w14:paraId="093748CD" w14:textId="02EB66C1" w:rsidR="00F00A11" w:rsidRPr="00830F7C" w:rsidRDefault="00A432C9" w:rsidP="00F00A11">
      <w:pPr>
        <w:pStyle w:val="BodyText"/>
        <w:rPr>
          <w:lang w:val="en-US"/>
        </w:rPr>
      </w:pPr>
      <w:r>
        <w:rPr>
          <w:lang w:val="en-US"/>
        </w:rPr>
        <w:t xml:space="preserve">This section should describe your work in details. Here you can use references to your work and external sources.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w:t>
      </w:r>
      <w:r w:rsidRPr="001629B7">
        <w:lastRenderedPageBreak/>
        <w:t>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64191A81"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proofErr w:type="gramStart"/>
      <w:r w:rsidR="00E44FB3">
        <w:rPr>
          <w:lang w:val="en-US"/>
        </w:rPr>
        <w:t>result.</w:t>
      </w:r>
      <w:proofErr w:type="gramEnd"/>
      <w:r>
        <w:rPr>
          <w:lang w:val="en-US"/>
        </w:rPr>
        <w:t xml:space="preserve">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lastRenderedPageBreak/>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 xml:space="preserve">Be aware of the different meanings of the homophones “affect” and “effect”, “complement” and </w:t>
      </w:r>
      <w:r w:rsidRPr="005B520E">
        <w:lastRenderedPageBreak/>
        <w:t>“compliment”,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lastRenderedPageBreak/>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327A32"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r w:rsidR="00FD245E">
        <w:fldChar w:fldCharType="begin"/>
      </w:r>
      <w:r w:rsidR="00FD245E">
        <w:instrText xml:space="preserve"> SEQ Figure \* ARABIC </w:instrText>
      </w:r>
      <w:r w:rsidR="00FD245E">
        <w:fldChar w:fldCharType="separate"/>
      </w:r>
      <w:r w:rsidR="001E7858">
        <w:rPr>
          <w:noProof/>
        </w:rPr>
        <w:t>1</w:t>
      </w:r>
      <w:r w:rsidR="00FD245E">
        <w:rPr>
          <w:noProof/>
        </w:rPr>
        <w:fldChar w:fldCharType="end"/>
      </w:r>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r w:rsidR="00FD245E">
        <w:fldChar w:fldCharType="begin"/>
      </w:r>
      <w:r w:rsidR="00FD245E">
        <w:instrText xml:space="preserve"> SEQ Listing \* ARABIC </w:instrText>
      </w:r>
      <w:r w:rsidR="00FD245E">
        <w:fldChar w:fldCharType="separate"/>
      </w:r>
      <w:r w:rsidR="001E7858">
        <w:rPr>
          <w:noProof/>
        </w:rPr>
        <w:t>1</w:t>
      </w:r>
      <w:r w:rsidR="00FD245E">
        <w:rPr>
          <w:noProof/>
        </w:rPr>
        <w:fldChar w:fldCharType="end"/>
      </w:r>
      <w:r>
        <w:t xml:space="preserve"> Code Reference Example</w:t>
      </w:r>
    </w:p>
    <w:p w14:paraId="597764E7" w14:textId="6FEA7FB3" w:rsidR="00DF33FC" w:rsidRDefault="00FD245E"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r w:rsidR="00FD245E">
        <w:fldChar w:fldCharType="begin"/>
      </w:r>
      <w:r w:rsidR="00FD245E">
        <w:instrText xml:space="preserve"> SEQ Listing \* ARABIC </w:instrText>
      </w:r>
      <w:r w:rsidR="00FD245E">
        <w:fldChar w:fldCharType="separate"/>
      </w:r>
      <w:r w:rsidR="001E7858">
        <w:rPr>
          <w:noProof/>
        </w:rPr>
        <w:t>2</w:t>
      </w:r>
      <w:r w:rsidR="00FD245E">
        <w:rPr>
          <w:noProof/>
        </w:rPr>
        <w:fldChar w:fldCharType="end"/>
      </w:r>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08621AF4" w:rsidR="00834FEB" w:rsidRPr="00DF33FC" w:rsidRDefault="00327A3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FD245E"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C37C1C" w14:textId="77777777" w:rsidR="00FD245E" w:rsidRDefault="00FD245E" w:rsidP="001A3B3D">
      <w:r>
        <w:separator/>
      </w:r>
    </w:p>
  </w:endnote>
  <w:endnote w:type="continuationSeparator" w:id="0">
    <w:p w14:paraId="28B55E3E" w14:textId="77777777" w:rsidR="00FD245E" w:rsidRDefault="00FD245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77777777" w:rsidR="001A3B3D" w:rsidRPr="006F6D3D" w:rsidRDefault="00C70167" w:rsidP="0056610F">
    <w:pPr>
      <w:pStyle w:val="Footer"/>
      <w:jc w:val="left"/>
      <w:rPr>
        <w:sz w:val="16"/>
        <w:szCs w:val="16"/>
      </w:rPr>
    </w:pPr>
    <w:r>
      <w:rPr>
        <w:sz w:val="16"/>
        <w:szCs w:val="16"/>
      </w:rPr>
      <w:t>Frankfurt University of Applied Sciences 2019</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A12BE4" w14:textId="77777777" w:rsidR="00FD245E" w:rsidRDefault="00FD245E" w:rsidP="001A3B3D">
      <w:r>
        <w:separator/>
      </w:r>
    </w:p>
  </w:footnote>
  <w:footnote w:type="continuationSeparator" w:id="0">
    <w:p w14:paraId="1D9F72F3" w14:textId="77777777" w:rsidR="00FD245E" w:rsidRDefault="00FD245E"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FD245E"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76E85"/>
    <w:rsid w:val="002850E3"/>
    <w:rsid w:val="002C5877"/>
    <w:rsid w:val="002F1102"/>
    <w:rsid w:val="00327A32"/>
    <w:rsid w:val="0034765A"/>
    <w:rsid w:val="00354FCF"/>
    <w:rsid w:val="003939A2"/>
    <w:rsid w:val="003A19E2"/>
    <w:rsid w:val="003B4E04"/>
    <w:rsid w:val="003F5A08"/>
    <w:rsid w:val="00420716"/>
    <w:rsid w:val="00425A9F"/>
    <w:rsid w:val="004325FB"/>
    <w:rsid w:val="00435ED0"/>
    <w:rsid w:val="004432BA"/>
    <w:rsid w:val="0044407E"/>
    <w:rsid w:val="004465FB"/>
    <w:rsid w:val="00447BB9"/>
    <w:rsid w:val="0046031D"/>
    <w:rsid w:val="00495F06"/>
    <w:rsid w:val="004A31F0"/>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45D22"/>
    <w:rsid w:val="00651A08"/>
    <w:rsid w:val="00654204"/>
    <w:rsid w:val="00670434"/>
    <w:rsid w:val="00685EEE"/>
    <w:rsid w:val="006B62AC"/>
    <w:rsid w:val="006B6B66"/>
    <w:rsid w:val="006D6120"/>
    <w:rsid w:val="006F6D3D"/>
    <w:rsid w:val="00700DD3"/>
    <w:rsid w:val="00715BEA"/>
    <w:rsid w:val="00740EEA"/>
    <w:rsid w:val="007442E0"/>
    <w:rsid w:val="00794804"/>
    <w:rsid w:val="007B33F1"/>
    <w:rsid w:val="007B6DDA"/>
    <w:rsid w:val="007C0308"/>
    <w:rsid w:val="007C2FF2"/>
    <w:rsid w:val="007D6232"/>
    <w:rsid w:val="007F1F99"/>
    <w:rsid w:val="007F768F"/>
    <w:rsid w:val="0080791D"/>
    <w:rsid w:val="00830F7C"/>
    <w:rsid w:val="00834FEB"/>
    <w:rsid w:val="00836367"/>
    <w:rsid w:val="00861714"/>
    <w:rsid w:val="00873603"/>
    <w:rsid w:val="008A2C7D"/>
    <w:rsid w:val="008C4B23"/>
    <w:rsid w:val="008F6E2C"/>
    <w:rsid w:val="009303D9"/>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632BE"/>
    <w:rsid w:val="00D72D06"/>
    <w:rsid w:val="00D7522C"/>
    <w:rsid w:val="00D7536F"/>
    <w:rsid w:val="00D76668"/>
    <w:rsid w:val="00D93C8D"/>
    <w:rsid w:val="00D96230"/>
    <w:rsid w:val="00DB09DA"/>
    <w:rsid w:val="00DF33FC"/>
    <w:rsid w:val="00E07383"/>
    <w:rsid w:val="00E165BC"/>
    <w:rsid w:val="00E30DA0"/>
    <w:rsid w:val="00E44FB3"/>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en.wikipedia.org/wiki/IMR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276D5B-928C-4F0D-AB76-14A977E27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3</Pages>
  <Words>2257</Words>
  <Characters>12868</Characters>
  <Application>Microsoft Office Word</Application>
  <DocSecurity>0</DocSecurity>
  <Lines>107</Lines>
  <Paragraphs>30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21</cp:revision>
  <cp:lastPrinted>2022-03-15T00:46:00Z</cp:lastPrinted>
  <dcterms:created xsi:type="dcterms:W3CDTF">2019-02-11T20:33:00Z</dcterms:created>
  <dcterms:modified xsi:type="dcterms:W3CDTF">2025-03-14T12:42:00Z</dcterms:modified>
</cp:coreProperties>
</file>