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w:t>
      </w:r>
      <w:proofErr w:type="gramStart"/>
      <w:r w:rsidR="00784BF8" w:rsidRPr="00784BF8">
        <w:t>ImageEncoder..</w:t>
      </w:r>
      <w:proofErr w:type="gramEnd"/>
      <w:r w:rsidR="00784BF8" w:rsidRPr="00784BF8">
        <w:t xml:space="preserve">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6DA3FEA8"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 xml:space="preserve">extremely deteriorated circumstances. 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IClassifier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5D4CEE32" w:rsidR="00B178C0" w:rsidRDefault="00261F2F" w:rsidP="00D23492">
      <w:pPr>
        <w:pStyle w:val="BodyText"/>
        <w:rPr>
          <w:lang w:val="en-US"/>
        </w:rPr>
      </w:pPr>
      <w:r w:rsidRPr="00261F2F">
        <w:rPr>
          <w:lang w:val="en-US"/>
        </w:rPr>
        <w:t>This research aims to implement image classification and reconstruction by a synthesis of machine learning methodologies, such as K-Nearest Neighbors (KNN) and Hierarchi</w:t>
      </w:r>
      <w:r>
        <w:rPr>
          <w:lang w:val="en-US"/>
        </w:rPr>
        <w:t xml:space="preserve">cal Temporal Memory (HTM). </w:t>
      </w:r>
      <w:r w:rsidRPr="00261F2F">
        <w:rPr>
          <w:lang w:val="en-US"/>
        </w:rPr>
        <w:t>The process follows a rigorous sequence of predetermined algorithmic operations to produc</w:t>
      </w:r>
      <w:r>
        <w:rPr>
          <w:lang w:val="en-US"/>
        </w:rPr>
        <w:t xml:space="preserve">e the anticipated results. </w:t>
      </w:r>
      <w:r w:rsidRPr="00261F2F">
        <w:rPr>
          <w:lang w:val="en-US"/>
        </w:rPr>
        <w:t>The flowchart</w:t>
      </w:r>
      <w:r>
        <w:rPr>
          <w:lang w:val="en-US"/>
        </w:rPr>
        <w:t xml:space="preserve"> delineates the whole procedure</w:t>
      </w:r>
      <w:r w:rsidR="00B178C0">
        <w:rPr>
          <w:lang w:val="en-US"/>
        </w:rPr>
        <w:t>;</w:t>
      </w:r>
    </w:p>
    <w:p w14:paraId="4D21C79E" w14:textId="69DC5EBA" w:rsidR="004557D6" w:rsidRDefault="00212A25"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232.05pt;height:171.15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093748CD" w14:textId="4F5C2E71" w:rsidR="00F00A11" w:rsidRPr="00830F7C" w:rsidRDefault="00AC3BC1" w:rsidP="00D23492">
      <w:pPr>
        <w:pStyle w:val="BodyText"/>
        <w:rPr>
          <w:lang w:val="en-US"/>
        </w:rPr>
      </w:pPr>
      <w:r w:rsidRPr="00AC3BC1">
        <w:rPr>
          <w:lang w:val="en-US"/>
        </w:rPr>
        <w:t xml:space="preserve">We first binarize the input image for normalization. Resizing every image in the training set to a constant size of 28×28 pixels guarantees the homogeneity of all samples. Binarizing white pixels with a value of 0 and black pixels with a value of 1 turns every pixel into a binary integer. The foundation for all the subsequent processing comes from the Sparse Distributed Representation (SDR) produced by this transition. The ImageBinarizerSpatialPattern class makes this step feasible. It facilitates black and white picture conversion as well as subsequent binarization of them. It then saves the produced SDR representation for study. After binarization, we use the generated SDR data to train both the HTM and KNN classifiers, ensuring precise classification and reconstruction. Important spatial information from the training images is gathered by the HTM classifier from a spatial pooler. It is based on concepts of temporal memory. This training process consists of a set cycle of twenty rounds meant to increase the ability of the classifier to learn meaningful representations. By encoding the input SDR in columns and cells, HTM helps the model effectively comprehend and generalize spatial patterns. Conversely, the KNN classifier uses each binarized image as a model for classification and applies similarity measures to training instances. The classifier computes the similarity between the input SDR and the stored training SDRs and then utilizes that knowledge to choose the appropriate class label for efficient pattern recognition. Once training ends, we reconstruct the image using both classifiers. After being given an SDR during the reconstruction process, classifiers employ the taught representations to provide an estimated reconstruction. By using its internal memory, the HTM model may anticipate an SDR fairly similar to the first input. Comparing the expected SDR with the actual SDR helps one assess the correctness of reconstruction. The KNN classifier also identifies the SDRs in the training set that bear the greatest resemblance to the originals, utilizing them as a basis for the reconstruction process, which employs feature aggregation to produce images. We could evaluate the effectiveness of both classifiers in image reconstruction by measuring the similarity between the original and reconstructed SDRs. We use three different ways to measure how similar two sets are: Hamming distance counts the number of bits that are different between two binary SDR representations; cosine similarity measures how aligned SDR vectors are in high-dimensional space by looking at their angular difference; and Jaccard similarity counts the number of nonzero elements that are shared between two sets by looking at their intersection-to-union ratio. The overall similarity score, </w:t>
      </w:r>
      <w:r w:rsidRPr="00AC3BC1">
        <w:rPr>
          <w:lang w:val="en-US"/>
        </w:rPr>
        <w:lastRenderedPageBreak/>
        <w:t>computed as the average of these metrics, offers an all-encompassing assessment of reconstruction correctness. This is followed by visual depictions of the related results. A bar graph with various colors for the HTM and KNN results shows the similarity scores for every image. This picture clearly indicates similarity percentages, therefore facilitating easy comparison of classifier performance. We compare and contrast the two classifiers in the final stage by means of the similarity scores of the reconstructed images. The HTM classifier seems to be the most efficient at spotting patterns in both structural and temporal pictures by regularly generating superior similarity scores. While trained on similar images, KNN works well; yet, it struggles to generalize to other patterns, which may cause certain instances to have reduced similarity scores. By contrasting and analyzing the effectiveness of each classifier in reconstructing input images, we can identify its strengths and weaknesses. Visual representations also help to corroborate the observed trends in categorization and reconstruction accuracy.</w:t>
      </w:r>
      <w:r w:rsidR="00A432C9">
        <w:rPr>
          <w:lang w:val="en-US"/>
        </w:rPr>
        <w:t xml:space="preserve">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09D8248B"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r w:rsidR="00D23492">
        <w:rPr>
          <w:lang w:val="en-US"/>
        </w:rPr>
        <w:t>result.</w:t>
      </w:r>
      <w:r w:rsidR="0062288B">
        <w:rPr>
          <w:lang w:val="en-US"/>
        </w:rPr>
        <w:t xml:space="preserve"> </w:t>
      </w:r>
      <w:r>
        <w:rPr>
          <w:lang w:val="en-US"/>
        </w:rPr>
        <w:t>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lastRenderedPageBreak/>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lastRenderedPageBreak/>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lastRenderedPageBreak/>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pict w14:anchorId="4C2ECEC5">
          <v:shape id="_x0000_i1026" type="#_x0000_t75" style="width:228.75pt;height:31.5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lastRenderedPageBreak/>
        <w:t xml:space="preserve">Listing </w:t>
      </w:r>
      <w:fldSimple w:instr=" SEQ Listing \* ARABIC ">
        <w:r w:rsidR="001E7858">
          <w:rPr>
            <w:noProof/>
          </w:rPr>
          <w:t>1</w:t>
        </w:r>
      </w:fldSimple>
      <w:r>
        <w:t xml:space="preserve"> Code Reference Example</w:t>
      </w:r>
    </w:p>
    <w:p w14:paraId="597764E7" w14:textId="6FEA7FB3" w:rsidR="00DF33FC" w:rsidRDefault="00B33774"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r w:rsidRPr="00D96230">
          <w:rPr>
            <w:rStyle w:val="Hyperlink"/>
            <w:bCs w:val="0"/>
          </w:rPr>
          <w:t>EncodeDateTimeTest</w:t>
        </w:r>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w:t>
                  </w:r>
                  <w:proofErr w:type="gramStart"/>
                  <w:r>
                    <w:t>encoder.Encode</w:t>
                  </w:r>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w:t>
                  </w:r>
                  <w:proofErr w:type="gramStart"/>
                  <w:r>
                    <w:t>result.SequenceEqual</w:t>
                  </w:r>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 xml:space="preserve">Number footnotes separately in superscripts. Place the actual footnote at the bottom of the column in which it was </w:t>
      </w:r>
      <w:r w:rsidRPr="005B520E">
        <w:lastRenderedPageBreak/>
        <w:t>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4BB8D5C8" w:rsidR="009303D9" w:rsidRPr="005B520E" w:rsidRDefault="00351FB5" w:rsidP="00E7596C">
      <w:pPr>
        <w:pStyle w:val="BodyText"/>
      </w:pPr>
      <w:r>
        <w:rPr>
          <w:lang w:eastAsia="en-US"/>
        </w:rPr>
        <w:pict w14:anchorId="4A67007D">
          <v:shape id="_x0000_s1032" type="#_x0000_t202" style="position:absolute;left:0;text-align:left;margin-left:-1.5pt;margin-top:19.4pt;width:252pt;height:90pt;z-index:-1;mso-wrap-edited:f;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r w:rsidR="009303D9" w:rsidRPr="005B520E">
        <w:t xml:space="preserve">For </w:t>
      </w:r>
      <w:r w:rsidR="009303D9" w:rsidRPr="00C919A4">
        <w:t>papers</w:t>
      </w:r>
      <w:r w:rsidR="009303D9"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w:t>
      </w:r>
      <w:r>
        <w:t xml:space="preserve"> </w:t>
      </w:r>
      <w:r>
        <w:t>Enhancement of Classifiers in HTM-CLA Using Similarity Evaluation Me</w:t>
      </w:r>
      <w:r>
        <w:t>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CE43B7" w14:textId="77777777" w:rsidR="00B33774" w:rsidRDefault="00B33774" w:rsidP="001A3B3D">
      <w:r>
        <w:separator/>
      </w:r>
    </w:p>
  </w:endnote>
  <w:endnote w:type="continuationSeparator" w:id="0">
    <w:p w14:paraId="294047B2" w14:textId="77777777" w:rsidR="00B33774" w:rsidRDefault="00B3377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3B3324" w14:textId="77777777" w:rsidR="00B33774" w:rsidRDefault="00B33774" w:rsidP="001A3B3D">
      <w:r>
        <w:separator/>
      </w:r>
    </w:p>
  </w:footnote>
  <w:footnote w:type="continuationSeparator" w:id="0">
    <w:p w14:paraId="69F975A9" w14:textId="77777777" w:rsidR="00B33774" w:rsidRDefault="00B33774"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B33774"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8pt;height:49.3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E4CC8"/>
    <w:rsid w:val="000F362F"/>
    <w:rsid w:val="001629B7"/>
    <w:rsid w:val="001A2EFD"/>
    <w:rsid w:val="001A3B3D"/>
    <w:rsid w:val="001B67DC"/>
    <w:rsid w:val="001E7858"/>
    <w:rsid w:val="00202F20"/>
    <w:rsid w:val="00212A25"/>
    <w:rsid w:val="002254A9"/>
    <w:rsid w:val="00233D97"/>
    <w:rsid w:val="002347A2"/>
    <w:rsid w:val="00261F2F"/>
    <w:rsid w:val="00276E85"/>
    <w:rsid w:val="002850E3"/>
    <w:rsid w:val="002C5877"/>
    <w:rsid w:val="002F1102"/>
    <w:rsid w:val="00314856"/>
    <w:rsid w:val="00327A32"/>
    <w:rsid w:val="0034765A"/>
    <w:rsid w:val="00351FB5"/>
    <w:rsid w:val="00354FCF"/>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3BC1"/>
    <w:rsid w:val="00AC597F"/>
    <w:rsid w:val="00AD2F3E"/>
    <w:rsid w:val="00AE3409"/>
    <w:rsid w:val="00B11A60"/>
    <w:rsid w:val="00B178C0"/>
    <w:rsid w:val="00B22613"/>
    <w:rsid w:val="00B33774"/>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3E3AE2A-A475-42A2-A093-7BC452DB3B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1984</TotalTime>
  <Pages>5</Pages>
  <Words>3880</Words>
  <Characters>22119</Characters>
  <Application>Microsoft Office Word</Application>
  <DocSecurity>0</DocSecurity>
  <Lines>184</Lines>
  <Paragraphs>51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33</cp:revision>
  <cp:lastPrinted>2022-03-15T00:46:00Z</cp:lastPrinted>
  <dcterms:created xsi:type="dcterms:W3CDTF">2019-02-11T20:33:00Z</dcterms:created>
  <dcterms:modified xsi:type="dcterms:W3CDTF">2025-03-24T23:28:00Z</dcterms:modified>
</cp:coreProperties>
</file>