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ztbry8fkz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Explanation of the Classes and Functions in the Command Pattern-Based Class Diagram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Command Pattern-based class diagram introduces a structured design for managing actions (e.g., capturing advertisements, reviewing suitability) by encapsulating each action in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objects. Here's a breakdown of the key classes and their responsibilities:</w:t>
      </w: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Previous Class Diagram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 pattern task diagram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a0umpl8ga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Command Interface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Defines a standard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) for all commands.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all commands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method, making it easy for the invoker to execute any command without knowing its specifics.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40ytmjlu3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Concrete Command Classes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command class represents a specific action in the advertisement management system: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CaptureAdvertisementCommand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Encapsulates the logic for capturing advertisement details.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MarketingStaff.captureAdvertisementDetails()</w:t>
      </w:r>
      <w:r w:rsidDel="00000000" w:rsidR="00000000" w:rsidRPr="00000000">
        <w:rPr>
          <w:rtl w:val="0"/>
        </w:rPr>
        <w:t xml:space="preserve"> to perform the action.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ReviewAdvertisementCommand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Encapsulates the logic for reviewing an advertisement's suitability.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MarketingStaff.reviewAdvertisementSuitability()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ConfirmPaymentCommand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payment confirmation for an advertisement.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PaymentProcessor.confirmPayment()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ApproveAdvertisementCommand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Approves an advertisement after review and payment confirmation.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MarketingStaff.approveAdvertisement()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ForwardAdvertisementCommand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Forwards approved advertisements to the processing center.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ProcessingCenter.receiveAdvertisement()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ArchiveAdvertisementCommand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Archives unused or outdated advertisements.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ArchiveManager.archiveUnusedAdvertisements()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tb4mojw1oa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Invoker: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CommandExecutor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a queue of commands and executes them sequentially.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addCommand(Command command)</w:t>
      </w:r>
      <w:r w:rsidDel="00000000" w:rsidR="00000000" w:rsidRPr="00000000">
        <w:rPr>
          <w:rtl w:val="0"/>
        </w:rPr>
        <w:t xml:space="preserve">: Adds a command to the queue.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executeCommands()</w:t>
      </w:r>
      <w:r w:rsidDel="00000000" w:rsidR="00000000" w:rsidRPr="00000000">
        <w:rPr>
          <w:rtl w:val="0"/>
        </w:rPr>
        <w:t xml:space="preserve">: Executes all queued commands and clears the queue.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Advantage:</w:t>
      </w:r>
      <w:r w:rsidDel="00000000" w:rsidR="00000000" w:rsidRPr="00000000">
        <w:rPr>
          <w:rtl w:val="0"/>
        </w:rPr>
        <w:t xml:space="preserve"> Decouples the workflow execution logic from the specific command implementations, making the system more flexible.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1y491v3i6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Receivers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classes perform the actual operations associated with commands: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MarketingStaff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advertisement details, reviews suitability, and approves advertisements.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captureAdvertisementDetails()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reviewAdvertisementSuitability()</w:t>
      </w:r>
      <w:r w:rsidDel="00000000" w:rsidR="00000000" w:rsidRPr="00000000">
        <w:rPr>
          <w:rtl w:val="0"/>
        </w:rPr>
        <w:t xml:space="preserve"> are called by specific command objects.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PaymentProcessor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payment for advertisements.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confirmPayment()</w:t>
      </w:r>
      <w:r w:rsidDel="00000000" w:rsidR="00000000" w:rsidRPr="00000000">
        <w:rPr>
          <w:rtl w:val="0"/>
        </w:rPr>
        <w:t xml:space="preserve"> ensures that payment is completed before further processing.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ProcessingCenter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Receives approved advertisements for publication.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receiveAdvertisement()</w:t>
      </w:r>
      <w:r w:rsidDel="00000000" w:rsidR="00000000" w:rsidRPr="00000000">
        <w:rPr>
          <w:rtl w:val="0"/>
        </w:rPr>
        <w:t xml:space="preserve"> handles the transfer of advertisement details.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ArchiveManager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archiving of unused or outdated advertisements.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archiveUnusedAdvertisements()</w:t>
      </w:r>
      <w:r w:rsidDel="00000000" w:rsidR="00000000" w:rsidRPr="00000000">
        <w:rPr>
          <w:rtl w:val="0"/>
        </w:rPr>
        <w:t xml:space="preserve"> ensures that old advertisements are removed systematically.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w8peffowu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Client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Task2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Sets up the system by creating command objects, associating them with the appropriate receivers, and assigning them to the invoker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CommandExecutor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Workflow: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CaptureAdvertisementCommand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</w:t>
      </w:r>
      <w:r w:rsidDel="00000000" w:rsidR="00000000" w:rsidRPr="00000000">
        <w:rPr>
          <w:rtl w:val="0"/>
        </w:rPr>
        <w:t xml:space="preserve"> as the receiver.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command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CommandExecutor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all commands to trigger the workflow.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e2k8mgtal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 Command Pattern-Based Design Differs from the Attached Class Diagram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66.9158878504672"/>
        <w:gridCol w:w="3970.4672897196265"/>
        <w:gridCol w:w="3722.6168224299067"/>
        <w:tblGridChange w:id="0">
          <w:tblGrid>
            <w:gridCol w:w="1666.9158878504672"/>
            <w:gridCol w:w="3970.4672897196265"/>
            <w:gridCol w:w="3722.61682242990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Attached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Pattern-Based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Actions like capturing, reviewing, and approving are directly handled within classes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MarketingStaff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Actions are encapsulated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 xml:space="preserve"> classes, decoupling the logic from the invoker.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Sequential workflow logic is hardcoded across classes.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Managed dynamically by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CommandExecutor</w:t>
            </w:r>
            <w:r w:rsidDel="00000000" w:rsidR="00000000" w:rsidRPr="00000000">
              <w:rPr>
                <w:rtl w:val="0"/>
              </w:rPr>
              <w:t xml:space="preserve">, supporting flexible workflows.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new action requires modifying existing classes, leading to tight coupling.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actions can be added by introducing new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 xml:space="preserve"> classes without changing existing code.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Decoupling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invoker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MarketingStaff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PaymentProcessor</w:t>
            </w:r>
            <w:r w:rsidDel="00000000" w:rsidR="00000000" w:rsidRPr="00000000">
              <w:rPr>
                <w:rtl w:val="0"/>
              </w:rPr>
              <w:t xml:space="preserve">, etc.) knows the details of each operation it performs.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invoker interacts only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 xml:space="preserve"> objects, which delegate actions to receivers.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Logic is tightly coupled with the class implementing it.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Logic is encapsulated in reusable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support for dynamic behavior; workflows are fixed.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Commands can be queued, reordered, or executed conditionally, allowing dynamic workflows.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Classes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MarketingStaff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ReviewProcess</w:t>
            </w:r>
            <w:r w:rsidDel="00000000" w:rsidR="00000000" w:rsidRPr="00000000">
              <w:rPr>
                <w:rtl w:val="0"/>
              </w:rPr>
              <w:t xml:space="preserve"> mix workflow and operational logic.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logic is separated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CommandExecutor</w:t>
            </w:r>
            <w:r w:rsidDel="00000000" w:rsidR="00000000" w:rsidRPr="00000000">
              <w:rPr>
                <w:rtl w:val="0"/>
              </w:rPr>
              <w:t xml:space="preserve">, while operational logic remains with receivers.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5vrxpx5ia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the Command Pattern-Based Diagram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are encapsulated into individual command classes, reducing the complexity of other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invoker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CommandExecutor</w:t>
      </w:r>
      <w:r w:rsidDel="00000000" w:rsidR="00000000" w:rsidRPr="00000000">
        <w:rPr>
          <w:rtl w:val="0"/>
        </w:rPr>
        <w:t xml:space="preserve">) doesn’t need to know the details of the receivers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MarketingStaff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ProcessingCenter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easily change the sequence of actions by reordering commands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CommandExecutor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new actions or workflows is simple—just 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class without modifying existing code.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Commands can be reused in different workflows or contexts, making the system more adaptable.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hp7y38dge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attached class diagram focuses on direct interactions between classes and workflows, while the Command Pattern-based diagram separates concerns by encapsulating actions into commands. This makes the system easier to maintain, extend, and adapt to new requirements. The Command Pattern-based design is especially beneficial for complex workflows with multiple actions and dynamic requirements.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