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2D" w:rsidRDefault="006A342E">
      <w:r>
        <w:rPr>
          <w:rStyle w:val="a3"/>
        </w:rPr>
        <w:t xml:space="preserve">Гидравлические пресса </w:t>
      </w:r>
      <w:r>
        <w:t>Данные гидравлические прессы предназначены для точной глубокой вытяжки листового металла. Доступны исполнения в диапазоне номинальных сил в 10 до 3000 тонн, машина обладает высокой эффективностью и высокой точностью.</w:t>
      </w:r>
      <w:bookmarkStart w:id="0" w:name="_GoBack"/>
      <w:bookmarkEnd w:id="0"/>
    </w:p>
    <w:sectPr w:rsidR="004D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8D"/>
    <w:rsid w:val="004D1C2D"/>
    <w:rsid w:val="006A342E"/>
    <w:rsid w:val="00FB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F1E16-7DB6-470D-9156-8208E34F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2020-06-22T10:21:00Z</dcterms:created>
  <dcterms:modified xsi:type="dcterms:W3CDTF">2020-06-22T10:21:00Z</dcterms:modified>
</cp:coreProperties>
</file>