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50" w:rsidRDefault="008035E7">
      <w:r>
        <w:rPr>
          <w:rStyle w:val="a3"/>
        </w:rPr>
        <w:t xml:space="preserve">Полимер покрасочная линия </w:t>
      </w:r>
      <w:r>
        <w:t>Порошковая покрасочная камера предназначена, естественно, для реализации одного их этапов процесса покраски. В этой части системы на окрашиваемой поверхности должны оседать частицы распыленного порошка, а уже после этого в специальной печи идет процесс полимеризации, прочно соединяющий краску с поверхностью.</w:t>
      </w:r>
      <w:bookmarkStart w:id="0" w:name="_GoBack"/>
      <w:bookmarkEnd w:id="0"/>
    </w:p>
    <w:sectPr w:rsidR="0059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C1"/>
    <w:rsid w:val="00593650"/>
    <w:rsid w:val="008035E7"/>
    <w:rsid w:val="00C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68DF2-174A-4E2C-A582-87D26834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2020-06-22T10:49:00Z</dcterms:created>
  <dcterms:modified xsi:type="dcterms:W3CDTF">2020-06-22T10:49:00Z</dcterms:modified>
</cp:coreProperties>
</file>