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7542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Relatório Semestral de Atividades CERNE 1 – INCUBAUECE</w:t>
      </w:r>
    </w:p>
    <w:p w14:paraId="5A65335A" w14:textId="77777777" w:rsidR="00B12ACD" w:rsidRDefault="00B12ACD">
      <w:pPr>
        <w:rPr>
          <w:rFonts w:ascii="Times New Roman" w:eastAsia="Times New Roman" w:hAnsi="Times New Roman" w:cs="Times New Roman"/>
          <w:b/>
        </w:rPr>
      </w:pPr>
    </w:p>
    <w:p w14:paraId="776FDD62" w14:textId="5630BE20" w:rsidR="00B12ACD" w:rsidRDefault="00C524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Período de referência:</w:t>
      </w:r>
      <w:r>
        <w:rPr>
          <w:rFonts w:ascii="Times New Roman" w:eastAsia="Times New Roman" w:hAnsi="Times New Roman" w:cs="Times New Roman"/>
        </w:rPr>
        <w:t xml:space="preserve"> </w:t>
      </w:r>
      <w:r w:rsidR="004C3820">
        <w:rPr>
          <w:rFonts w:ascii="Times New Roman" w:eastAsia="Times New Roman" w:hAnsi="Times New Roman" w:cs="Times New Roman"/>
        </w:rPr>
        <w:t>{{</w:t>
      </w:r>
      <w:proofErr w:type="spellStart"/>
      <w:r w:rsidR="004C3820">
        <w:rPr>
          <w:rFonts w:ascii="Times New Roman" w:eastAsia="Times New Roman" w:hAnsi="Times New Roman" w:cs="Times New Roman"/>
        </w:rPr>
        <w:t>varSemestre</w:t>
      </w:r>
      <w:proofErr w:type="spellEnd"/>
      <w:proofErr w:type="gramStart"/>
      <w:r w:rsidR="004C3820">
        <w:rPr>
          <w:rFonts w:ascii="Times New Roman" w:eastAsia="Times New Roman" w:hAnsi="Times New Roman" w:cs="Times New Roman"/>
        </w:rPr>
        <w:t>}}º</w:t>
      </w:r>
      <w:proofErr w:type="gramEnd"/>
      <w:r w:rsidR="004C3820">
        <w:rPr>
          <w:rFonts w:ascii="Times New Roman" w:eastAsia="Times New Roman" w:hAnsi="Times New Roman" w:cs="Times New Roman"/>
        </w:rPr>
        <w:t xml:space="preserve"> Semestre </w:t>
      </w:r>
      <w:proofErr w:type="gramStart"/>
      <w:r w:rsidR="004C3820">
        <w:rPr>
          <w:rFonts w:ascii="Times New Roman" w:eastAsia="Times New Roman" w:hAnsi="Times New Roman" w:cs="Times New Roman"/>
        </w:rPr>
        <w:t>de  {</w:t>
      </w:r>
      <w:proofErr w:type="gramEnd"/>
      <w:r w:rsidR="004C3820">
        <w:rPr>
          <w:rFonts w:ascii="Times New Roman" w:eastAsia="Times New Roman" w:hAnsi="Times New Roman" w:cs="Times New Roman"/>
        </w:rPr>
        <w:t>{</w:t>
      </w:r>
      <w:proofErr w:type="spellStart"/>
      <w:r w:rsidR="004C3820">
        <w:rPr>
          <w:rFonts w:ascii="Times New Roman" w:eastAsia="Times New Roman" w:hAnsi="Times New Roman" w:cs="Times New Roman"/>
        </w:rPr>
        <w:t>varAno</w:t>
      </w:r>
      <w:proofErr w:type="spellEnd"/>
      <w:r w:rsidR="004C3820">
        <w:rPr>
          <w:rFonts w:ascii="Times New Roman" w:eastAsia="Times New Roman" w:hAnsi="Times New Roman" w:cs="Times New Roman"/>
        </w:rPr>
        <w:t>}}</w:t>
      </w:r>
      <w:r>
        <w:rPr>
          <w:rFonts w:ascii="Times New Roman" w:eastAsia="Times New Roman" w:hAnsi="Times New Roman" w:cs="Times New Roman"/>
        </w:rPr>
        <w:br/>
      </w:r>
    </w:p>
    <w:p w14:paraId="198CE2B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CE1CEA9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Sensibilização e Prospecção</w:t>
      </w:r>
    </w:p>
    <w:p w14:paraId="0DC1F6E0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1.1 Sensibilização</w:t>
      </w:r>
    </w:p>
    <w:p w14:paraId="65289BCE" w14:textId="26FAB548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Durante o </w:t>
      </w:r>
      <w:r w:rsidR="004C3820">
        <w:rPr>
          <w:rFonts w:ascii="Times New Roman" w:eastAsia="Times New Roman" w:hAnsi="Times New Roman" w:cs="Times New Roman"/>
        </w:rPr>
        <w:t>{{</w:t>
      </w:r>
      <w:r>
        <w:rPr>
          <w:rFonts w:ascii="Times New Roman" w:eastAsia="Times New Roman" w:hAnsi="Times New Roman" w:cs="Times New Roman"/>
        </w:rPr>
        <w:t>var1</w:t>
      </w:r>
      <w:proofErr w:type="gramStart"/>
      <w:r w:rsidR="004C3820">
        <w:rPr>
          <w:rFonts w:ascii="Times New Roman" w:eastAsia="Times New Roman" w:hAnsi="Times New Roman" w:cs="Times New Roman"/>
        </w:rPr>
        <w:t>}}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foram promovidas </w:t>
      </w:r>
      <w:r w:rsidR="004C3820">
        <w:rPr>
          <w:rFonts w:ascii="Times New Roman" w:eastAsia="Times New Roman" w:hAnsi="Times New Roman" w:cs="Times New Roman"/>
        </w:rPr>
        <w:t>{{var2}}</w:t>
      </w:r>
      <w:r w:rsidR="004F661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ações de sensibilização, incluindo palestras, oficinas e rodas de conversa, que alcançaram aproximadamente </w:t>
      </w:r>
      <w:r w:rsidR="004C3820">
        <w:rPr>
          <w:rFonts w:ascii="Times New Roman" w:eastAsia="Times New Roman" w:hAnsi="Times New Roman" w:cs="Times New Roman"/>
        </w:rPr>
        <w:t>{{var3}}</w:t>
      </w:r>
      <w:r>
        <w:rPr>
          <w:rFonts w:ascii="Times New Roman" w:eastAsia="Times New Roman" w:hAnsi="Times New Roman" w:cs="Times New Roman"/>
        </w:rPr>
        <w:t xml:space="preserve"> participantes. Essas ações tiveram como objetivo difundir as temáticas de inovação e do empreendedorismo junto à comunidade acadêmica e ao público externo.</w:t>
      </w:r>
    </w:p>
    <w:p w14:paraId="61EE2306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1.2 Prospecção</w:t>
      </w:r>
    </w:p>
    <w:p w14:paraId="07C27A52" w14:textId="325DD105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incubadora participou de </w:t>
      </w:r>
      <w:r w:rsidR="004C3820">
        <w:rPr>
          <w:rFonts w:ascii="Times New Roman" w:eastAsia="Times New Roman" w:hAnsi="Times New Roman" w:cs="Times New Roman"/>
        </w:rPr>
        <w:t>{{var4}}</w:t>
      </w:r>
      <w:r>
        <w:rPr>
          <w:rFonts w:ascii="Times New Roman" w:eastAsia="Times New Roman" w:hAnsi="Times New Roman" w:cs="Times New Roman"/>
        </w:rPr>
        <w:t xml:space="preserve"> e realizou </w:t>
      </w:r>
      <w:r w:rsidR="004C3820">
        <w:rPr>
          <w:rFonts w:ascii="Times New Roman" w:eastAsia="Times New Roman" w:hAnsi="Times New Roman" w:cs="Times New Roman"/>
        </w:rPr>
        <w:t>{{var5}}</w:t>
      </w:r>
      <w:r>
        <w:rPr>
          <w:rFonts w:ascii="Times New Roman" w:eastAsia="Times New Roman" w:hAnsi="Times New Roman" w:cs="Times New Roman"/>
        </w:rPr>
        <w:t xml:space="preserve"> eventos com o objetivo de divulgar as ações da incubadora e seus programas de incubação, além de realizar atendimentos com potenciais empreendedores interessados em submeter propostas para os programas da INCUBAUECE.</w:t>
      </w:r>
    </w:p>
    <w:p w14:paraId="4ADB46CC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1.3 Qualificação de Potenciais Empreendedores</w:t>
      </w:r>
    </w:p>
    <w:p w14:paraId="5937E3FD" w14:textId="6DA1D631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Foram realizadas </w:t>
      </w:r>
      <w:r w:rsidR="004C3820">
        <w:rPr>
          <w:rFonts w:ascii="Times New Roman" w:eastAsia="Times New Roman" w:hAnsi="Times New Roman" w:cs="Times New Roman"/>
        </w:rPr>
        <w:t>{{var6}}</w:t>
      </w:r>
      <w:r w:rsidR="00DF7AA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oficinas de ideação, onde foram apresentados conceitos de </w:t>
      </w:r>
      <w:r>
        <w:rPr>
          <w:rFonts w:ascii="Times New Roman" w:eastAsia="Times New Roman" w:hAnsi="Times New Roman" w:cs="Times New Roman"/>
          <w:color w:val="000000"/>
        </w:rPr>
        <w:t xml:space="preserve">Lean Canvas 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pitch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para os participantes</w:t>
      </w:r>
      <w:r>
        <w:rPr>
          <w:rFonts w:ascii="Times New Roman" w:eastAsia="Times New Roman" w:hAnsi="Times New Roman" w:cs="Times New Roman"/>
        </w:rPr>
        <w:t xml:space="preserve">, totalizando </w:t>
      </w:r>
      <w:r w:rsidR="004C3820">
        <w:rPr>
          <w:rFonts w:ascii="Times New Roman" w:eastAsia="Times New Roman" w:hAnsi="Times New Roman" w:cs="Times New Roman"/>
        </w:rPr>
        <w:t>{{var7}}</w:t>
      </w:r>
      <w:r w:rsidR="00DF7AA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horas de capacitação, com a participação de </w:t>
      </w:r>
      <w:r w:rsidR="004C3820">
        <w:rPr>
          <w:rFonts w:ascii="Times New Roman" w:eastAsia="Times New Roman" w:hAnsi="Times New Roman" w:cs="Times New Roman"/>
        </w:rPr>
        <w:t>{{var8}}</w:t>
      </w:r>
      <w:r>
        <w:rPr>
          <w:rFonts w:ascii="Times New Roman" w:eastAsia="Times New Roman" w:hAnsi="Times New Roman" w:cs="Times New Roman"/>
        </w:rPr>
        <w:t xml:space="preserve"> potenciais empreendedores. </w:t>
      </w:r>
    </w:p>
    <w:p w14:paraId="50323F9E" w14:textId="2FE0727E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Também foram capacitados </w:t>
      </w:r>
      <w:sdt>
        <w:sdtPr>
          <w:tag w:val="goog_rdk_0"/>
          <w:id w:val="-1164263218"/>
        </w:sdtPr>
        <w:sdtContent/>
      </w:sdt>
      <w:r w:rsidR="004C3820">
        <w:rPr>
          <w:rFonts w:ascii="Times New Roman" w:eastAsia="Times New Roman" w:hAnsi="Times New Roman" w:cs="Times New Roman"/>
        </w:rPr>
        <w:t>{{var9}}</w:t>
      </w:r>
      <w:r>
        <w:rPr>
          <w:rFonts w:ascii="Times New Roman" w:eastAsia="Times New Roman" w:hAnsi="Times New Roman" w:cs="Times New Roman"/>
        </w:rPr>
        <w:t xml:space="preserve"> participantes na Trilha do Empreendedor um treinamento virtual que tem por objetivo impulsionar aqueles que desejam entrar no mundo das startups e do empreendedorismo, fornecendo conhecimentos fundamentais na área. </w:t>
      </w:r>
    </w:p>
    <w:p w14:paraId="32BF8104" w14:textId="77777777" w:rsidR="00B12ACD" w:rsidRDefault="00C524B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Observação:</w:t>
      </w:r>
      <w:r>
        <w:rPr>
          <w:rFonts w:ascii="Times New Roman" w:eastAsia="Times New Roman" w:hAnsi="Times New Roman" w:cs="Times New Roman"/>
        </w:rPr>
        <w:t xml:space="preserve"> Relação de evento ANEXO 1 deste relatório</w:t>
      </w:r>
    </w:p>
    <w:p w14:paraId="77C55084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4BD323AC">
          <v:rect id="_x0000_i1025" style="width:0;height:1.5pt" o:hralign="center" o:hrstd="t" o:hr="t" fillcolor="#a0a0a0" stroked="f"/>
        </w:pict>
      </w:r>
    </w:p>
    <w:p w14:paraId="67AEBE87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 Sistema de Seleção </w:t>
      </w:r>
    </w:p>
    <w:p w14:paraId="35D03482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2.1 Recepção</w:t>
      </w:r>
    </w:p>
    <w:p w14:paraId="0F7B358C" w14:textId="6F4599C7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  <w:r w:rsidR="004C3820">
        <w:rPr>
          <w:rFonts w:ascii="Times New Roman" w:eastAsia="Times New Roman" w:hAnsi="Times New Roman" w:cs="Times New Roman"/>
        </w:rPr>
        <w:t>{{var10</w:t>
      </w:r>
      <w:proofErr w:type="gramStart"/>
      <w:r w:rsidR="004C3820">
        <w:rPr>
          <w:rFonts w:ascii="Times New Roman" w:eastAsia="Times New Roman" w:hAnsi="Times New Roman" w:cs="Times New Roman"/>
        </w:rPr>
        <w:t>}}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a incubadora recebeu </w:t>
      </w:r>
      <w:r w:rsidR="004C3820">
        <w:rPr>
          <w:rFonts w:ascii="Times New Roman" w:eastAsia="Times New Roman" w:hAnsi="Times New Roman" w:cs="Times New Roman"/>
        </w:rPr>
        <w:t>{{var11}}</w:t>
      </w:r>
      <w:r>
        <w:rPr>
          <w:rFonts w:ascii="Times New Roman" w:eastAsia="Times New Roman" w:hAnsi="Times New Roman" w:cs="Times New Roman"/>
        </w:rPr>
        <w:t xml:space="preserve"> propostas submetidas aos programas de incubação, sendo </w:t>
      </w:r>
      <w:r w:rsidR="004C3820">
        <w:rPr>
          <w:rFonts w:ascii="Times New Roman" w:eastAsia="Times New Roman" w:hAnsi="Times New Roman" w:cs="Times New Roman"/>
        </w:rPr>
        <w:t>{{var12}}</w:t>
      </w:r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-incubação, </w:t>
      </w:r>
      <w:r w:rsidR="004C3820">
        <w:rPr>
          <w:rFonts w:ascii="Times New Roman" w:eastAsia="Times New Roman" w:hAnsi="Times New Roman" w:cs="Times New Roman"/>
        </w:rPr>
        <w:t>{{var13}}</w:t>
      </w:r>
      <w:r>
        <w:rPr>
          <w:rFonts w:ascii="Times New Roman" w:eastAsia="Times New Roman" w:hAnsi="Times New Roman" w:cs="Times New Roman"/>
        </w:rPr>
        <w:t xml:space="preserve"> de incubação e </w:t>
      </w:r>
      <w:r w:rsidR="004C3820">
        <w:rPr>
          <w:rFonts w:ascii="Times New Roman" w:eastAsia="Times New Roman" w:hAnsi="Times New Roman" w:cs="Times New Roman"/>
        </w:rPr>
        <w:t>{{var14}}</w:t>
      </w:r>
      <w:r>
        <w:rPr>
          <w:rFonts w:ascii="Times New Roman" w:eastAsia="Times New Roman" w:hAnsi="Times New Roman" w:cs="Times New Roman"/>
        </w:rPr>
        <w:t xml:space="preserve"> de associação.</w:t>
      </w:r>
    </w:p>
    <w:p w14:paraId="04C1F8EE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2.2 Avaliação</w:t>
      </w:r>
    </w:p>
    <w:p w14:paraId="2077775D" w14:textId="3EE3891B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propostas foram avaliadas por uma banca composta por professores da UECE, especialistas de mercado e representantes da incubadora, considerando critérios de inovação, impacto e viabilidade. Destas, </w:t>
      </w:r>
      <w:r w:rsidR="004C3820">
        <w:rPr>
          <w:rFonts w:ascii="Times New Roman" w:eastAsia="Times New Roman" w:hAnsi="Times New Roman" w:cs="Times New Roman"/>
        </w:rPr>
        <w:t>{{var15}}</w:t>
      </w:r>
      <w:r>
        <w:rPr>
          <w:rFonts w:ascii="Times New Roman" w:eastAsia="Times New Roman" w:hAnsi="Times New Roman" w:cs="Times New Roman"/>
        </w:rPr>
        <w:t xml:space="preserve"> propostas foram selecionadas para ingresso no programa, sendo </w:t>
      </w:r>
      <w:r w:rsidR="004C3820">
        <w:rPr>
          <w:rFonts w:ascii="Times New Roman" w:eastAsia="Times New Roman" w:hAnsi="Times New Roman" w:cs="Times New Roman"/>
        </w:rPr>
        <w:t>{{var16}}</w:t>
      </w:r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-incubação, </w:t>
      </w:r>
      <w:r w:rsidR="004C3820">
        <w:rPr>
          <w:rFonts w:ascii="Times New Roman" w:eastAsia="Times New Roman" w:hAnsi="Times New Roman" w:cs="Times New Roman"/>
        </w:rPr>
        <w:t>{{var17}}</w:t>
      </w:r>
      <w:r>
        <w:rPr>
          <w:rFonts w:ascii="Times New Roman" w:eastAsia="Times New Roman" w:hAnsi="Times New Roman" w:cs="Times New Roman"/>
        </w:rPr>
        <w:t xml:space="preserve"> de incubação e </w:t>
      </w:r>
      <w:r w:rsidR="004C3820">
        <w:rPr>
          <w:rFonts w:ascii="Times New Roman" w:eastAsia="Times New Roman" w:hAnsi="Times New Roman" w:cs="Times New Roman"/>
        </w:rPr>
        <w:t>{{var18}}</w:t>
      </w:r>
      <w:r>
        <w:rPr>
          <w:rFonts w:ascii="Times New Roman" w:eastAsia="Times New Roman" w:hAnsi="Times New Roman" w:cs="Times New Roman"/>
        </w:rPr>
        <w:t xml:space="preserve"> de associação.</w:t>
      </w:r>
    </w:p>
    <w:p w14:paraId="222AE767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2.3 Contratação</w:t>
      </w:r>
    </w:p>
    <w:p w14:paraId="62FC323B" w14:textId="5CD175F5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Foram firmados </w:t>
      </w:r>
      <w:r w:rsidR="004C3820">
        <w:rPr>
          <w:rFonts w:ascii="Times New Roman" w:eastAsia="Times New Roman" w:hAnsi="Times New Roman" w:cs="Times New Roman"/>
        </w:rPr>
        <w:t>{{var19}}</w:t>
      </w:r>
      <w:r>
        <w:rPr>
          <w:rFonts w:ascii="Times New Roman" w:eastAsia="Times New Roman" w:hAnsi="Times New Roman" w:cs="Times New Roman"/>
        </w:rPr>
        <w:t xml:space="preserve"> contratos de incubação e </w:t>
      </w:r>
      <w:r w:rsidR="004C3820">
        <w:rPr>
          <w:rFonts w:ascii="Times New Roman" w:eastAsia="Times New Roman" w:hAnsi="Times New Roman" w:cs="Times New Roman"/>
        </w:rPr>
        <w:t>{{var20}}</w:t>
      </w:r>
      <w:r>
        <w:rPr>
          <w:rFonts w:ascii="Times New Roman" w:eastAsia="Times New Roman" w:hAnsi="Times New Roman" w:cs="Times New Roman"/>
        </w:rPr>
        <w:t xml:space="preserve"> associação, sendo ainda formalizado </w:t>
      </w:r>
      <w:r w:rsidR="004C3820">
        <w:rPr>
          <w:rFonts w:ascii="Times New Roman" w:eastAsia="Times New Roman" w:hAnsi="Times New Roman" w:cs="Times New Roman"/>
        </w:rPr>
        <w:t>{{var21}}</w:t>
      </w:r>
      <w:r>
        <w:rPr>
          <w:rFonts w:ascii="Times New Roman" w:eastAsia="Times New Roman" w:hAnsi="Times New Roman" w:cs="Times New Roman"/>
        </w:rPr>
        <w:t xml:space="preserve"> de Termo de Compromisso com as novas equipes participantes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>-incubação.</w:t>
      </w:r>
    </w:p>
    <w:p w14:paraId="001FFD25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7E0C6D20">
          <v:rect id="_x0000_i1026" style="width:0;height:1.5pt" o:hralign="center" o:hrstd="t" o:hr="t" fillcolor="#a0a0a0" stroked="f"/>
        </w:pict>
      </w:r>
    </w:p>
    <w:p w14:paraId="663F23A5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Desenvolvimento do Empreendedor</w:t>
      </w:r>
    </w:p>
    <w:p w14:paraId="1F475B6B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3.1 Planejamento</w:t>
      </w:r>
    </w:p>
    <w:p w14:paraId="0F8ADE02" w14:textId="02CE7B05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Cada uma das </w:t>
      </w:r>
      <w:r w:rsidR="004C3820">
        <w:rPr>
          <w:rFonts w:ascii="Times New Roman" w:eastAsia="Times New Roman" w:hAnsi="Times New Roman" w:cs="Times New Roman"/>
        </w:rPr>
        <w:t>{{var22}}</w:t>
      </w:r>
      <w:r>
        <w:rPr>
          <w:rFonts w:ascii="Times New Roman" w:eastAsia="Times New Roman" w:hAnsi="Times New Roman" w:cs="Times New Roman"/>
        </w:rPr>
        <w:t xml:space="preserve"> empresas participantes da modalidade de incubação elaborou um Plano de Ação com o apoio da equipe técnica da incubadora, contemplando metas semestrais de desenvolvimento.</w:t>
      </w:r>
    </w:p>
    <w:p w14:paraId="5D73A6CD" w14:textId="62820572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 cada umas das </w:t>
      </w:r>
      <w:r w:rsidR="004C3820">
        <w:rPr>
          <w:rFonts w:ascii="Times New Roman" w:eastAsia="Times New Roman" w:hAnsi="Times New Roman" w:cs="Times New Roman"/>
        </w:rPr>
        <w:t>{{var23}}</w:t>
      </w:r>
      <w:r>
        <w:rPr>
          <w:rFonts w:ascii="Times New Roman" w:eastAsia="Times New Roman" w:hAnsi="Times New Roman" w:cs="Times New Roman"/>
        </w:rPr>
        <w:t xml:space="preserve"> equipes participantes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 participaram de uma trilha de 06 meses, cuja metodologia combina aulas gravadas com especialistas de </w:t>
      </w:r>
      <w:proofErr w:type="gramStart"/>
      <w:r>
        <w:rPr>
          <w:rFonts w:ascii="Times New Roman" w:eastAsia="Times New Roman" w:hAnsi="Times New Roman" w:cs="Times New Roman"/>
        </w:rPr>
        <w:t>renome,  mentorias</w:t>
      </w:r>
      <w:proofErr w:type="gramEnd"/>
      <w:r>
        <w:rPr>
          <w:rFonts w:ascii="Times New Roman" w:eastAsia="Times New Roman" w:hAnsi="Times New Roman" w:cs="Times New Roman"/>
        </w:rPr>
        <w:t xml:space="preserve"> especializadas, monitoramento contínuo e entregáveis estratégicos, abordando tópicos essenciais para o desenvolvimento e estruturação de projetos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Tech, desde a geração de ideias inovadoras até estratégias de escalabilidade e crescimento.</w:t>
      </w:r>
    </w:p>
    <w:p w14:paraId="38D2E987" w14:textId="77777777" w:rsidR="00B12ACD" w:rsidRDefault="00C524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3.2 Agregação de Valor</w:t>
      </w:r>
    </w:p>
    <w:p w14:paraId="0E55BED5" w14:textId="49CE060D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Capacitações:</w:t>
      </w:r>
      <w:r>
        <w:rPr>
          <w:rFonts w:ascii="Times New Roman" w:eastAsia="Times New Roman" w:hAnsi="Times New Roman" w:cs="Times New Roman"/>
        </w:rPr>
        <w:t xml:space="preserve"> Foram ofertados </w:t>
      </w:r>
      <w:r w:rsidR="004C3820">
        <w:rPr>
          <w:rFonts w:ascii="Times New Roman" w:eastAsia="Times New Roman" w:hAnsi="Times New Roman" w:cs="Times New Roman"/>
        </w:rPr>
        <w:t>{{var24}}</w:t>
      </w:r>
      <w:r>
        <w:rPr>
          <w:rFonts w:ascii="Times New Roman" w:eastAsia="Times New Roman" w:hAnsi="Times New Roman" w:cs="Times New Roman"/>
        </w:rPr>
        <w:t xml:space="preserve"> cursos/oficinas/aulas em temáticas como desmistificando o empreendedorismo acadêmico, </w:t>
      </w:r>
      <w:proofErr w:type="spellStart"/>
      <w:r>
        <w:rPr>
          <w:rFonts w:ascii="Times New Roman" w:eastAsia="Times New Roman" w:hAnsi="Times New Roman" w:cs="Times New Roman"/>
        </w:rPr>
        <w:t>pitch</w:t>
      </w:r>
      <w:proofErr w:type="spellEnd"/>
      <w:r>
        <w:rPr>
          <w:rFonts w:ascii="Times New Roman" w:eastAsia="Times New Roman" w:hAnsi="Times New Roman" w:cs="Times New Roman"/>
        </w:rPr>
        <w:t xml:space="preserve">, modelo de negócios, validação, segmentação de mercado e estratégias de marketing, MVP, TRL, estrutura societária, MOU, abertura de empresas, regulamentações, políticas públicas para inovação, Propriedade Intelectual, estratégias de negociação, inovação aberta, </w:t>
      </w:r>
      <w:proofErr w:type="spellStart"/>
      <w:r>
        <w:rPr>
          <w:rFonts w:ascii="Times New Roman" w:eastAsia="Times New Roman" w:hAnsi="Times New Roman" w:cs="Times New Roman"/>
        </w:rPr>
        <w:t>valuation</w:t>
      </w:r>
      <w:proofErr w:type="spellEnd"/>
      <w:r>
        <w:rPr>
          <w:rFonts w:ascii="Times New Roman" w:eastAsia="Times New Roman" w:hAnsi="Times New Roman" w:cs="Times New Roman"/>
        </w:rPr>
        <w:t xml:space="preserve">, entre outros. </w:t>
      </w:r>
    </w:p>
    <w:p w14:paraId="0A869C3E" w14:textId="69DFEA6E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Consultorias/Mentorias:</w:t>
      </w:r>
      <w:r>
        <w:rPr>
          <w:rFonts w:ascii="Times New Roman" w:eastAsia="Times New Roman" w:hAnsi="Times New Roman" w:cs="Times New Roman"/>
        </w:rPr>
        <w:t xml:space="preserve"> Realizadas </w:t>
      </w:r>
      <w:r w:rsidR="004C3820">
        <w:rPr>
          <w:rFonts w:ascii="Times New Roman" w:eastAsia="Times New Roman" w:hAnsi="Times New Roman" w:cs="Times New Roman"/>
        </w:rPr>
        <w:t>{{var25}}</w:t>
      </w:r>
      <w:r>
        <w:rPr>
          <w:rFonts w:ascii="Times New Roman" w:eastAsia="Times New Roman" w:hAnsi="Times New Roman" w:cs="Times New Roman"/>
        </w:rPr>
        <w:t xml:space="preserve"> de mentorias personalizadas em áreas de gestão, inovação, mercado e que contemplaram a trilha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Tech.</w:t>
      </w:r>
    </w:p>
    <w:p w14:paraId="6924A61A" w14:textId="0B1643B7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Conexões:</w:t>
      </w:r>
      <w:r>
        <w:rPr>
          <w:rFonts w:ascii="Times New Roman" w:eastAsia="Times New Roman" w:hAnsi="Times New Roman" w:cs="Times New Roman"/>
        </w:rPr>
        <w:t xml:space="preserve"> Foram estabelecidas </w:t>
      </w:r>
      <w:r w:rsidR="004C3820">
        <w:rPr>
          <w:rFonts w:ascii="Times New Roman" w:eastAsia="Times New Roman" w:hAnsi="Times New Roman" w:cs="Times New Roman"/>
        </w:rPr>
        <w:t>{{var26}}</w:t>
      </w:r>
      <w:r>
        <w:rPr>
          <w:rFonts w:ascii="Times New Roman" w:eastAsia="Times New Roman" w:hAnsi="Times New Roman" w:cs="Times New Roman"/>
        </w:rPr>
        <w:t xml:space="preserve"> de reuniões e conexões com instituições, empresas, órgãos públicos, fontes de financiamento e aceleradoras para as empresas e equipes participantes do programa de incubação.</w:t>
      </w:r>
    </w:p>
    <w:p w14:paraId="3E051A66" w14:textId="0D29491C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CATI:</w:t>
      </w:r>
      <w:r>
        <w:rPr>
          <w:rFonts w:ascii="Times New Roman" w:eastAsia="Times New Roman" w:hAnsi="Times New Roman" w:cs="Times New Roman"/>
        </w:rPr>
        <w:t xml:space="preserve"> Foram realizados </w:t>
      </w:r>
      <w:r w:rsidR="004C3820">
        <w:rPr>
          <w:rFonts w:ascii="Times New Roman" w:eastAsia="Times New Roman" w:hAnsi="Times New Roman" w:cs="Times New Roman"/>
        </w:rPr>
        <w:t>{{var27}}</w:t>
      </w:r>
      <w:r>
        <w:rPr>
          <w:rFonts w:ascii="Times New Roman" w:eastAsia="Times New Roman" w:hAnsi="Times New Roman" w:cs="Times New Roman"/>
        </w:rPr>
        <w:t xml:space="preserve"> atendimentos relacionados conexão e desenvolvimento de parcerias entre as empresas/equipes vinculadas a INCUBAUECE e empresas beneficiárias pela Lei de Informática.</w:t>
      </w:r>
    </w:p>
    <w:p w14:paraId="64D2848F" w14:textId="1EC926FA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Serviços de parceiros:</w:t>
      </w:r>
      <w:r>
        <w:rPr>
          <w:rFonts w:ascii="Times New Roman" w:eastAsia="Times New Roman" w:hAnsi="Times New Roman" w:cs="Times New Roman"/>
        </w:rPr>
        <w:t xml:space="preserve"> Foram ofertados </w:t>
      </w:r>
      <w:r w:rsidR="004C3820">
        <w:rPr>
          <w:rFonts w:ascii="Times New Roman" w:eastAsia="Times New Roman" w:hAnsi="Times New Roman" w:cs="Times New Roman"/>
        </w:rPr>
        <w:t>{{var28}}</w:t>
      </w:r>
      <w:r>
        <w:rPr>
          <w:rFonts w:ascii="Times New Roman" w:eastAsia="Times New Roman" w:hAnsi="Times New Roman" w:cs="Times New Roman"/>
        </w:rPr>
        <w:t xml:space="preserve"> serviços oferecidos por instituições, empresas e ambientes do ecossistema de inovação para empresas/equipes vinculadas a INCUBAUECE. </w:t>
      </w:r>
    </w:p>
    <w:p w14:paraId="7B34430E" w14:textId="165D094D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Divulgação:</w:t>
      </w:r>
      <w:r>
        <w:rPr>
          <w:rFonts w:ascii="Times New Roman" w:eastAsia="Times New Roman" w:hAnsi="Times New Roman" w:cs="Times New Roman"/>
        </w:rPr>
        <w:t xml:space="preserve"> Foram realizadas a divulgação de </w:t>
      </w:r>
      <w:r w:rsidR="004C3820">
        <w:rPr>
          <w:rFonts w:ascii="Times New Roman" w:eastAsia="Times New Roman" w:hAnsi="Times New Roman" w:cs="Times New Roman"/>
        </w:rPr>
        <w:t>{{var29}}</w:t>
      </w:r>
      <w:r>
        <w:rPr>
          <w:rFonts w:ascii="Times New Roman" w:eastAsia="Times New Roman" w:hAnsi="Times New Roman" w:cs="Times New Roman"/>
        </w:rPr>
        <w:t xml:space="preserve"> oportunidades de captação de recursos ou participação em evento para as empresas/equipes vinculadas a INCUBAUECE. Também, as empresas/equipes participantes do programa de incubação tiveram destaque em </w:t>
      </w:r>
      <w:r w:rsidR="004C3820">
        <w:rPr>
          <w:rFonts w:ascii="Times New Roman" w:eastAsia="Times New Roman" w:hAnsi="Times New Roman" w:cs="Times New Roman"/>
        </w:rPr>
        <w:t>{{var30}}</w:t>
      </w:r>
      <w:r>
        <w:rPr>
          <w:rFonts w:ascii="Times New Roman" w:eastAsia="Times New Roman" w:hAnsi="Times New Roman" w:cs="Times New Roman"/>
        </w:rPr>
        <w:t xml:space="preserve"> matérias/publicações nas redes sociais e site da incubadora.</w:t>
      </w:r>
    </w:p>
    <w:p w14:paraId="1EFD5983" w14:textId="77388C84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Eventos:</w:t>
      </w:r>
      <w:r>
        <w:rPr>
          <w:rFonts w:ascii="Times New Roman" w:eastAsia="Times New Roman" w:hAnsi="Times New Roman" w:cs="Times New Roman"/>
        </w:rPr>
        <w:t xml:space="preserve"> Incentivou-se a participação em </w:t>
      </w:r>
      <w:r w:rsidR="004C3820">
        <w:rPr>
          <w:rFonts w:ascii="Times New Roman" w:eastAsia="Times New Roman" w:hAnsi="Times New Roman" w:cs="Times New Roman"/>
        </w:rPr>
        <w:t>{{var31}}</w:t>
      </w:r>
      <w:r>
        <w:rPr>
          <w:rFonts w:ascii="Times New Roman" w:eastAsia="Times New Roman" w:hAnsi="Times New Roman" w:cs="Times New Roman"/>
        </w:rPr>
        <w:t xml:space="preserve"> eventos locais, nacionais e internacionais de inovação e empreendedorismo.</w:t>
      </w:r>
    </w:p>
    <w:p w14:paraId="785FBFF1" w14:textId="77777777" w:rsidR="00B12ACD" w:rsidRDefault="00C524B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Observação:</w:t>
      </w:r>
      <w:r>
        <w:rPr>
          <w:rFonts w:ascii="Times New Roman" w:eastAsia="Times New Roman" w:hAnsi="Times New Roman" w:cs="Times New Roman"/>
        </w:rPr>
        <w:t xml:space="preserve"> Relação de eventos ANEXO 2 deste relatório</w:t>
      </w:r>
    </w:p>
    <w:p w14:paraId="0C537A17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3.3 Monitoramento</w:t>
      </w:r>
    </w:p>
    <w:p w14:paraId="797F6971" w14:textId="69B2A129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equipe da incubadora acompanhou conforme planejamento os empreendimentos incubados, registrando indicadores como evolução tecnológica, participação em editais, geração de empregos e captação de recursos. Onde foram realizadas </w:t>
      </w:r>
      <w:r w:rsidR="004C3820">
        <w:rPr>
          <w:rFonts w:ascii="Times New Roman" w:eastAsia="Times New Roman" w:hAnsi="Times New Roman" w:cs="Times New Roman"/>
        </w:rPr>
        <w:t>{{var32}}</w:t>
      </w:r>
      <w:r>
        <w:rPr>
          <w:rFonts w:ascii="Times New Roman" w:eastAsia="Times New Roman" w:hAnsi="Times New Roman" w:cs="Times New Roman"/>
        </w:rPr>
        <w:t xml:space="preserve"> reuniões de monitoramento com as empresas participantes da modalidade incubação e associação e </w:t>
      </w:r>
      <w:r w:rsidR="004C3820">
        <w:rPr>
          <w:rFonts w:ascii="Times New Roman" w:eastAsia="Times New Roman" w:hAnsi="Times New Roman" w:cs="Times New Roman"/>
        </w:rPr>
        <w:t>{{var33}}</w:t>
      </w:r>
      <w:r>
        <w:rPr>
          <w:rFonts w:ascii="Times New Roman" w:eastAsia="Times New Roman" w:hAnsi="Times New Roman" w:cs="Times New Roman"/>
        </w:rPr>
        <w:t xml:space="preserve"> com as equipes participantes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-incubação. </w:t>
      </w:r>
    </w:p>
    <w:p w14:paraId="27FD10E2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3DC35731">
          <v:rect id="_x0000_i1027" style="width:0;height:1.5pt" o:hralign="center" o:hrstd="t" o:hr="t" fillcolor="#a0a0a0" stroked="f"/>
        </w:pict>
      </w:r>
    </w:p>
    <w:p w14:paraId="327D7941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Graduação e Relacionamento com Graduados </w:t>
      </w:r>
    </w:p>
    <w:p w14:paraId="12A19393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4.1 Graduação</w:t>
      </w:r>
    </w:p>
    <w:p w14:paraId="5BA72386" w14:textId="5C29580F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No </w:t>
      </w:r>
      <w:r w:rsidR="004C3820">
        <w:rPr>
          <w:rFonts w:ascii="Times New Roman" w:eastAsia="Times New Roman" w:hAnsi="Times New Roman" w:cs="Times New Roman"/>
        </w:rPr>
        <w:t>{{var34</w:t>
      </w:r>
      <w:proofErr w:type="gramStart"/>
      <w:r w:rsidR="004C3820">
        <w:rPr>
          <w:rFonts w:ascii="Times New Roman" w:eastAsia="Times New Roman" w:hAnsi="Times New Roman" w:cs="Times New Roman"/>
        </w:rPr>
        <w:t>}}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</w:t>
      </w:r>
      <w:r w:rsidR="004C3820">
        <w:rPr>
          <w:rFonts w:ascii="Times New Roman" w:eastAsia="Times New Roman" w:hAnsi="Times New Roman" w:cs="Times New Roman"/>
        </w:rPr>
        <w:t>{{var35}}</w:t>
      </w:r>
      <w:r>
        <w:rPr>
          <w:rFonts w:ascii="Times New Roman" w:eastAsia="Times New Roman" w:hAnsi="Times New Roman" w:cs="Times New Roman"/>
        </w:rPr>
        <w:t xml:space="preserve"> empresas concluíram a incubação e </w:t>
      </w:r>
      <w:r w:rsidR="004C3820">
        <w:rPr>
          <w:rFonts w:ascii="Times New Roman" w:eastAsia="Times New Roman" w:hAnsi="Times New Roman" w:cs="Times New Roman"/>
        </w:rPr>
        <w:t>{{var36}}</w:t>
      </w:r>
      <w:r>
        <w:rPr>
          <w:rFonts w:ascii="Times New Roman" w:eastAsia="Times New Roman" w:hAnsi="Times New Roman" w:cs="Times New Roman"/>
        </w:rPr>
        <w:t xml:space="preserve"> equipes concluíram o ciclo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-incubação, onde para esses momentos foram realizadas cerimonias de graduação. </w:t>
      </w:r>
    </w:p>
    <w:p w14:paraId="360AC391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4.2 Relacionamento com Graduados</w:t>
      </w:r>
    </w:p>
    <w:p w14:paraId="55FD5D21" w14:textId="0DC9FA7B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empresas graduadas participaram como mentoras e palestrantes em </w:t>
      </w:r>
      <w:r w:rsidR="004C3820">
        <w:rPr>
          <w:rFonts w:ascii="Times New Roman" w:eastAsia="Times New Roman" w:hAnsi="Times New Roman" w:cs="Times New Roman"/>
        </w:rPr>
        <w:t>{{var37}}</w:t>
      </w:r>
      <w:r>
        <w:rPr>
          <w:rFonts w:ascii="Times New Roman" w:eastAsia="Times New Roman" w:hAnsi="Times New Roman" w:cs="Times New Roman"/>
        </w:rPr>
        <w:t xml:space="preserve"> atividades da incubadora, além de terem recebido </w:t>
      </w:r>
      <w:r w:rsidR="004C3820">
        <w:rPr>
          <w:rFonts w:ascii="Times New Roman" w:eastAsia="Times New Roman" w:hAnsi="Times New Roman" w:cs="Times New Roman"/>
        </w:rPr>
        <w:t>{{var38}}</w:t>
      </w:r>
      <w:r>
        <w:rPr>
          <w:rFonts w:ascii="Times New Roman" w:eastAsia="Times New Roman" w:hAnsi="Times New Roman" w:cs="Times New Roman"/>
        </w:rPr>
        <w:t xml:space="preserve"> informações sobre editais e oportunidades de mercado. A Incubadora subsidiou, no todo ou em parte, a participação das empresas em </w:t>
      </w:r>
      <w:r w:rsidR="004C3820">
        <w:rPr>
          <w:rFonts w:ascii="Times New Roman" w:eastAsia="Times New Roman" w:hAnsi="Times New Roman" w:cs="Times New Roman"/>
        </w:rPr>
        <w:t>{{var39}}</w:t>
      </w:r>
      <w:r>
        <w:rPr>
          <w:rFonts w:ascii="Times New Roman" w:eastAsia="Times New Roman" w:hAnsi="Times New Roman" w:cs="Times New Roman"/>
        </w:rPr>
        <w:t xml:space="preserve"> de eventos promovidos pela incubadora, em </w:t>
      </w:r>
      <w:r w:rsidR="004C3820">
        <w:rPr>
          <w:rFonts w:ascii="Times New Roman" w:eastAsia="Times New Roman" w:hAnsi="Times New Roman" w:cs="Times New Roman"/>
        </w:rPr>
        <w:t>{{var40}}</w:t>
      </w:r>
      <w:r>
        <w:rPr>
          <w:rFonts w:ascii="Times New Roman" w:eastAsia="Times New Roman" w:hAnsi="Times New Roman" w:cs="Times New Roman"/>
        </w:rPr>
        <w:t xml:space="preserve"> de consultorias técnicas relacionadas a Propriedade intelectual e transferência de tecnologia por meio da Agência de inovação da UECE e instituições parceiras.  </w:t>
      </w:r>
    </w:p>
    <w:p w14:paraId="73EA9174" w14:textId="2E7F5E7A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Além de viabilizar </w:t>
      </w:r>
      <w:r w:rsidR="004C3820">
        <w:rPr>
          <w:rFonts w:ascii="Times New Roman" w:eastAsia="Times New Roman" w:hAnsi="Times New Roman" w:cs="Times New Roman"/>
        </w:rPr>
        <w:t>{{var41}}</w:t>
      </w:r>
      <w:r>
        <w:rPr>
          <w:rFonts w:ascii="Times New Roman" w:eastAsia="Times New Roman" w:hAnsi="Times New Roman" w:cs="Times New Roman"/>
        </w:rPr>
        <w:t xml:space="preserve"> de reuniões de acesso aos laboratórios e professores/pesquisadores e alunos da UECE, e articular e facilitar a conexão entre as empresas e atores do ecossistema de inovação. </w:t>
      </w:r>
    </w:p>
    <w:p w14:paraId="08DB0083" w14:textId="77777777" w:rsidR="00B12ACD" w:rsidRDefault="00C524B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Observação:</w:t>
      </w:r>
      <w:r>
        <w:rPr>
          <w:rFonts w:ascii="Times New Roman" w:eastAsia="Times New Roman" w:hAnsi="Times New Roman" w:cs="Times New Roman"/>
        </w:rPr>
        <w:t xml:space="preserve"> Relação de evento ANEXO 3 deste relatório</w:t>
      </w:r>
    </w:p>
    <w:p w14:paraId="54AF4E52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09F4C24E">
          <v:rect id="_x0000_i1028" style="width:0;height:1.5pt" o:hralign="center" o:hrstd="t" o:hr="t" fillcolor="#a0a0a0" stroked="f"/>
        </w:pict>
      </w:r>
    </w:p>
    <w:p w14:paraId="645C8A7C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Gerenciamento Básico da Incubadora</w:t>
      </w:r>
    </w:p>
    <w:p w14:paraId="4D39AA10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5.1 Estrutura Organizacional</w:t>
      </w:r>
    </w:p>
    <w:p w14:paraId="383DFAAF" w14:textId="69FC759E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equipe da incubadora contou com </w:t>
      </w:r>
      <w:r w:rsidR="004C3820">
        <w:rPr>
          <w:rFonts w:ascii="Times New Roman" w:eastAsia="Times New Roman" w:hAnsi="Times New Roman" w:cs="Times New Roman"/>
        </w:rPr>
        <w:t>{{var42}}</w:t>
      </w:r>
      <w:r>
        <w:rPr>
          <w:rFonts w:ascii="Times New Roman" w:eastAsia="Times New Roman" w:hAnsi="Times New Roman" w:cs="Times New Roman"/>
        </w:rPr>
        <w:t xml:space="preserve"> colaboradores entre bolsistas, estagiários e equipe técnica, atuando no acompanhamento das empresas e na gestão administrativa.</w:t>
      </w:r>
    </w:p>
    <w:p w14:paraId="3CC6E15E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5.2 Operação da Incubadora</w:t>
      </w:r>
    </w:p>
    <w:p w14:paraId="34C0AC2A" w14:textId="39241F86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Durante o </w:t>
      </w:r>
      <w:r w:rsidR="004C3820">
        <w:rPr>
          <w:rFonts w:ascii="Times New Roman" w:eastAsia="Times New Roman" w:hAnsi="Times New Roman" w:cs="Times New Roman"/>
        </w:rPr>
        <w:t>{{var43</w:t>
      </w:r>
      <w:proofErr w:type="gramStart"/>
      <w:r w:rsidR="004C3820">
        <w:rPr>
          <w:rFonts w:ascii="Times New Roman" w:eastAsia="Times New Roman" w:hAnsi="Times New Roman" w:cs="Times New Roman"/>
        </w:rPr>
        <w:t>}}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a incubadora teve uma receita bruta de R$ </w:t>
      </w:r>
      <w:r w:rsidR="004C3820">
        <w:rPr>
          <w:rFonts w:ascii="Times New Roman" w:eastAsia="Times New Roman" w:hAnsi="Times New Roman" w:cs="Times New Roman"/>
        </w:rPr>
        <w:t>{{var44}}</w:t>
      </w:r>
      <w:r>
        <w:rPr>
          <w:rFonts w:ascii="Times New Roman" w:eastAsia="Times New Roman" w:hAnsi="Times New Roman" w:cs="Times New Roman"/>
        </w:rPr>
        <w:t xml:space="preserve"> (</w:t>
      </w:r>
      <w:r w:rsidR="004C3820">
        <w:rPr>
          <w:rFonts w:ascii="Times New Roman" w:eastAsia="Times New Roman" w:hAnsi="Times New Roman" w:cs="Times New Roman"/>
        </w:rPr>
        <w:t>{{var45}}</w:t>
      </w:r>
      <w:r>
        <w:rPr>
          <w:rFonts w:ascii="Times New Roman" w:eastAsia="Times New Roman" w:hAnsi="Times New Roman" w:cs="Times New Roman"/>
        </w:rPr>
        <w:t xml:space="preserve">) com as taxas relacionadas ao programa de incubação e recursos captados por meio de projetos e prestação de serviços. Tendo como despesas o valor de R$ </w:t>
      </w:r>
      <w:r w:rsidR="004C3820">
        <w:rPr>
          <w:rFonts w:ascii="Times New Roman" w:eastAsia="Times New Roman" w:hAnsi="Times New Roman" w:cs="Times New Roman"/>
        </w:rPr>
        <w:t>{{var46}}</w:t>
      </w:r>
      <w:sdt>
        <w:sdtPr>
          <w:tag w:val="goog_rdk_1"/>
          <w:id w:val="-733315902"/>
        </w:sdtPr>
        <w:sdtContent>
          <w:r w:rsidR="004C3820">
            <w:t xml:space="preserve"> </w:t>
          </w:r>
        </w:sdtContent>
      </w:sdt>
      <w:r>
        <w:rPr>
          <w:rFonts w:ascii="Times New Roman" w:eastAsia="Times New Roman" w:hAnsi="Times New Roman" w:cs="Times New Roman"/>
        </w:rPr>
        <w:t>(</w:t>
      </w:r>
      <w:r w:rsidR="004C3820">
        <w:rPr>
          <w:rFonts w:ascii="Times New Roman" w:eastAsia="Times New Roman" w:hAnsi="Times New Roman" w:cs="Times New Roman"/>
        </w:rPr>
        <w:t>{{var47}}</w:t>
      </w:r>
      <w:r>
        <w:rPr>
          <w:rFonts w:ascii="Times New Roman" w:eastAsia="Times New Roman" w:hAnsi="Times New Roman" w:cs="Times New Roman"/>
        </w:rPr>
        <w:t xml:space="preserve">), seja de recursos próprios ou dos institutos de apoio ou da própria Universidade. </w:t>
      </w:r>
    </w:p>
    <w:p w14:paraId="5E999901" w14:textId="5C7A27D8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 relação a infraestrutura física, foram disponibilizados </w:t>
      </w:r>
      <w:r w:rsidR="004C3820">
        <w:rPr>
          <w:rFonts w:ascii="Times New Roman" w:eastAsia="Times New Roman" w:hAnsi="Times New Roman" w:cs="Times New Roman"/>
        </w:rPr>
        <w:t>{{var48}}</w:t>
      </w:r>
      <w:r>
        <w:rPr>
          <w:rFonts w:ascii="Times New Roman" w:eastAsia="Times New Roman" w:hAnsi="Times New Roman" w:cs="Times New Roman"/>
        </w:rPr>
        <w:t xml:space="preserve"> equipamentos e mobiliários para empresas/equipes participantes do programa de incubação, além da utilização por </w:t>
      </w:r>
      <w:r w:rsidR="004C3820">
        <w:rPr>
          <w:rFonts w:ascii="Times New Roman" w:eastAsia="Times New Roman" w:hAnsi="Times New Roman" w:cs="Times New Roman"/>
        </w:rPr>
        <w:t>{{var49}}</w:t>
      </w:r>
      <w:r>
        <w:rPr>
          <w:rFonts w:ascii="Times New Roman" w:eastAsia="Times New Roman" w:hAnsi="Times New Roman" w:cs="Times New Roman"/>
        </w:rPr>
        <w:t xml:space="preserve"> empresas/equipes de salas de reunião, coworking e laboratórios. Foram realizados a pedido das empresas/equipes </w:t>
      </w:r>
      <w:r w:rsidR="004C3820">
        <w:rPr>
          <w:rFonts w:ascii="Times New Roman" w:eastAsia="Times New Roman" w:hAnsi="Times New Roman" w:cs="Times New Roman"/>
        </w:rPr>
        <w:t>{{var50}}</w:t>
      </w:r>
      <w:r>
        <w:rPr>
          <w:rFonts w:ascii="Times New Roman" w:eastAsia="Times New Roman" w:hAnsi="Times New Roman" w:cs="Times New Roman"/>
        </w:rPr>
        <w:t xml:space="preserve"> de serviços operacionais como: manutenção de serviços de limpeza, elétricos, hidráulico e de internet disponibilizados por meio da Fundação Universidade Estadual do Ceará (FUNECE).</w:t>
      </w:r>
    </w:p>
    <w:p w14:paraId="458F9BB9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5.3 Comunicação e Marketing</w:t>
      </w:r>
    </w:p>
    <w:p w14:paraId="3155D250" w14:textId="36FD7F97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Foram produzidos </w:t>
      </w:r>
      <w:r w:rsidR="004C3820">
        <w:rPr>
          <w:rFonts w:ascii="Times New Roman" w:eastAsia="Times New Roman" w:hAnsi="Times New Roman" w:cs="Times New Roman"/>
        </w:rPr>
        <w:t>{{var51}}</w:t>
      </w:r>
      <w:r>
        <w:rPr>
          <w:rFonts w:ascii="Times New Roman" w:eastAsia="Times New Roman" w:hAnsi="Times New Roman" w:cs="Times New Roman"/>
        </w:rPr>
        <w:t xml:space="preserve"> conteúdos institucionais e divulgadas </w:t>
      </w:r>
      <w:r w:rsidR="004C3820">
        <w:rPr>
          <w:rFonts w:ascii="Times New Roman" w:eastAsia="Times New Roman" w:hAnsi="Times New Roman" w:cs="Times New Roman"/>
        </w:rPr>
        <w:t>{{var52}}</w:t>
      </w:r>
      <w:r>
        <w:rPr>
          <w:rFonts w:ascii="Times New Roman" w:eastAsia="Times New Roman" w:hAnsi="Times New Roman" w:cs="Times New Roman"/>
        </w:rPr>
        <w:t xml:space="preserve"> notícias sobre a incubadora e suas ações nos sites da Incubadora e UECE.</w:t>
      </w:r>
    </w:p>
    <w:p w14:paraId="44721331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0DCED31A">
          <v:rect id="_x0000_i1029" style="width:0;height:1.5pt" o:hralign="center" o:hrstd="t" o:hr="t" fillcolor="#a0a0a0" stroked="f"/>
        </w:pict>
      </w:r>
    </w:p>
    <w:p w14:paraId="67570741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Conclusão e Perspectivas</w:t>
      </w:r>
    </w:p>
    <w:p w14:paraId="10BE3B42" w14:textId="77777777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semestre consolidou a atuação da INCUBAUECE como agente estratégico da inovação e empreendedorismo na UECE e no Ceará. Os indicadores demonstram o cumprimento das ações prevista no atendimento as práticas-chaves estabelecidas no CERNE 1. </w:t>
      </w:r>
    </w:p>
    <w:p w14:paraId="6CF40301" w14:textId="77777777" w:rsidR="00B12ACD" w:rsidRDefault="00B12ACD">
      <w:pPr>
        <w:ind w:firstLine="709"/>
        <w:jc w:val="both"/>
        <w:rPr>
          <w:rFonts w:ascii="Times New Roman" w:eastAsia="Times New Roman" w:hAnsi="Times New Roman" w:cs="Times New Roman"/>
        </w:rPr>
      </w:pPr>
    </w:p>
    <w:p w14:paraId="682427C2" w14:textId="77777777" w:rsidR="00B12ACD" w:rsidRDefault="00B12ACD">
      <w:pPr>
        <w:ind w:firstLine="709"/>
        <w:jc w:val="both"/>
        <w:rPr>
          <w:rFonts w:ascii="Times New Roman" w:eastAsia="Times New Roman" w:hAnsi="Times New Roman" w:cs="Times New Roman"/>
        </w:rPr>
      </w:pPr>
    </w:p>
    <w:p w14:paraId="4E163AFB" w14:textId="77777777" w:rsidR="00B12ACD" w:rsidRDefault="00B12ACD">
      <w:pPr>
        <w:jc w:val="both"/>
        <w:rPr>
          <w:rFonts w:ascii="Times New Roman" w:eastAsia="Times New Roman" w:hAnsi="Times New Roman" w:cs="Times New Roman"/>
        </w:rPr>
      </w:pPr>
    </w:p>
    <w:p w14:paraId="45E1928A" w14:textId="77777777" w:rsidR="00B12ACD" w:rsidRDefault="00B12ACD">
      <w:pPr>
        <w:jc w:val="both"/>
        <w:rPr>
          <w:rFonts w:ascii="Times New Roman" w:eastAsia="Times New Roman" w:hAnsi="Times New Roman" w:cs="Times New Roman"/>
        </w:rPr>
      </w:pPr>
    </w:p>
    <w:p w14:paraId="79BF8C6D" w14:textId="77777777" w:rsidR="00B12ACD" w:rsidRDefault="00B12ACD">
      <w:pPr>
        <w:jc w:val="both"/>
        <w:rPr>
          <w:rFonts w:ascii="Times New Roman" w:eastAsia="Times New Roman" w:hAnsi="Times New Roman" w:cs="Times New Roman"/>
        </w:rPr>
      </w:pPr>
    </w:p>
    <w:p w14:paraId="447B18B3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ANEXO 1 - RELAÇÃO DE EVENTO</w:t>
      </w:r>
    </w:p>
    <w:p w14:paraId="416F627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9216E75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5979D73" w14:textId="0C8ED7A7" w:rsidR="00B12ACD" w:rsidRDefault="004C38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{{var53}}</w:t>
      </w:r>
    </w:p>
    <w:p w14:paraId="64800E2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FAB0186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E663CFB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33E581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9C5CA82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3F6D5D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F7743D9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D729707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018AE0C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DD9FFA3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F310508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69ABE47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982705F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C1DF0C3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3AA333E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37CB985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2E6280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299EF4E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67E529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7340B4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2A09B9F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67F08E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284DC69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E0869DC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3D1DBDC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4EC76F0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E9BC44F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8C6CC7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D9F9D5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F631852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7A8F136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73A5BF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4E7DBAB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DE2F208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66BFE9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813A17A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426BA5B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CC82A9E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617EF60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F47190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597211E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ANEXO 2 - RELAÇÃO DE EVENTO</w:t>
      </w:r>
    </w:p>
    <w:p w14:paraId="61DE4926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7A91B10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F32EE3A" w14:textId="565DD15C" w:rsidR="00B12ACD" w:rsidRDefault="004C3820" w:rsidP="004C382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{{var54}}</w:t>
      </w:r>
    </w:p>
    <w:p w14:paraId="6FEA0301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F8238B1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1C5DDE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EDECDA5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4840DE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916446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64A724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10E6E8C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31B3D48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AEC95C2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13A0A1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AA213A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6D9052C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EA84D7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09B097F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6C2880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FE8DE8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3AD385C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757E322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11B174A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FD51AA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0D6D9A9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0D18095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03E9E29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3D46500E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D79F5AA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AD246A9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FED9B4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96BFE56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F0924D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CD873F9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6E60621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185DE5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7AF1B26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3B16A7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084DC25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A24D05B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15A039B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549354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48D310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79E52F2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ANEXO 3 - RELAÇÃO DE EVENTO</w:t>
      </w:r>
    </w:p>
    <w:p w14:paraId="3FE10EB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358A178E" w14:textId="159A39FB" w:rsidR="00B12ACD" w:rsidRDefault="004C38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{{var55}}</w:t>
      </w:r>
    </w:p>
    <w:p w14:paraId="0DB673D0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B85A225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0AA2608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A81CA69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03EFF40" w14:textId="77777777" w:rsidR="00B12ACD" w:rsidRDefault="00B12ACD">
      <w:pPr>
        <w:rPr>
          <w:rFonts w:ascii="Times New Roman" w:eastAsia="Times New Roman" w:hAnsi="Times New Roman" w:cs="Times New Roman"/>
        </w:rPr>
      </w:pPr>
    </w:p>
    <w:sectPr w:rsidR="00B12A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36" w:right="1701" w:bottom="2041" w:left="1701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E81F6" w14:textId="77777777" w:rsidR="00CD4AE3" w:rsidRDefault="00CD4AE3">
      <w:r>
        <w:separator/>
      </w:r>
    </w:p>
  </w:endnote>
  <w:endnote w:type="continuationSeparator" w:id="0">
    <w:p w14:paraId="161EAC5D" w14:textId="77777777" w:rsidR="00CD4AE3" w:rsidRDefault="00CD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2874A9-A7F0-4E53-846B-763A52E288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74DFF4-60EE-41A3-B458-096D85584534}"/>
    <w:embedBold r:id="rId3" w:fontKey="{9C64FC84-7A96-4725-861C-58369B85CDBE}"/>
    <w:embedItalic r:id="rId4" w:fontKey="{DA7D4955-3308-481C-A214-8B7669DFB2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A55D6D2-D86F-4AA3-90D7-842C4F0ECF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CFADFB3-36C1-4930-8B65-AC38F3A34174}"/>
    <w:embedItalic r:id="rId7" w:fontKey="{EED7E3A9-0578-45A7-8B91-5EC0381FE26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C541261D-9C67-4202-8330-614CF1025C81}"/>
  </w:font>
  <w:font w:name="Kanit">
    <w:altName w:val="Courier New"/>
    <w:panose1 w:val="00000000000000000000"/>
    <w:charset w:val="00"/>
    <w:family w:val="roman"/>
    <w:notTrueType/>
    <w:pitch w:val="default"/>
  </w:font>
  <w:font w:name="Source Code Pro Black">
    <w:altName w:val="Lucida Console"/>
    <w:charset w:val="00"/>
    <w:family w:val="modern"/>
    <w:pitch w:val="fixed"/>
    <w:sig w:usb0="200002F7" w:usb1="02003803" w:usb2="00000000" w:usb3="00000000" w:csb0="0000019F" w:csb1="00000000"/>
    <w:embedRegular r:id="rId9" w:fontKey="{8787B8EF-E6B8-4C95-BD85-3EB9D8FF3307}"/>
  </w:font>
  <w:font w:name="Kanit Light">
    <w:altName w:val="Courier New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5E63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2D72" w14:textId="77777777" w:rsidR="00B12ACD" w:rsidRDefault="00C524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58E188B4" wp14:editId="5F4644E5">
          <wp:extent cx="7585075" cy="423545"/>
          <wp:effectExtent l="0" t="0" r="0" b="0"/>
          <wp:docPr id="17920664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573"/>
                  <a:stretch>
                    <a:fillRect/>
                  </a:stretch>
                </pic:blipFill>
                <pic:spPr>
                  <a:xfrm>
                    <a:off x="0" y="0"/>
                    <a:ext cx="7585075" cy="423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CDE76D" wp14:editId="6733F917">
              <wp:simplePos x="0" y="0"/>
              <wp:positionH relativeFrom="column">
                <wp:posOffset>-788981</wp:posOffset>
              </wp:positionH>
              <wp:positionV relativeFrom="paragraph">
                <wp:posOffset>-776281</wp:posOffset>
              </wp:positionV>
              <wp:extent cx="7113270" cy="1090295"/>
              <wp:effectExtent l="0" t="0" r="0" b="0"/>
              <wp:wrapNone/>
              <wp:docPr id="1792066426" name="Retângulo 17920664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17940" y="3263428"/>
                        <a:ext cx="7056120" cy="1033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7E5E9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r>
                            <w:rPr>
                              <w:rFonts w:ascii="Kanit" w:eastAsia="Kanit" w:hAnsi="Kanit" w:cs="Kanit"/>
                              <w:b/>
                              <w:color w:val="000000"/>
                              <w:sz w:val="20"/>
                            </w:rPr>
                            <w:t>Universidade Estadual do Ceará – Uece</w:t>
                          </w:r>
                        </w:p>
                        <w:p w14:paraId="0E6BED78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r>
                            <w:rPr>
                              <w:rFonts w:ascii="Kanit" w:eastAsia="Kanit" w:hAnsi="Kanit" w:cs="Kanit"/>
                              <w:b/>
                              <w:color w:val="000000"/>
                              <w:sz w:val="20"/>
                            </w:rPr>
                            <w:t>Incubadora de Empresas da Universidade Estadual do Ceará- INCUBAUECE</w:t>
                          </w:r>
                        </w:p>
                        <w:p w14:paraId="5D81D58E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Avenida Silas </w:t>
                          </w:r>
                          <w:proofErr w:type="spellStart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Munguba</w:t>
                          </w:r>
                          <w:proofErr w:type="spellEnd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, 1700 Campus </w:t>
                          </w:r>
                          <w:proofErr w:type="spellStart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Itaperi</w:t>
                          </w:r>
                          <w:proofErr w:type="spellEnd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– CEP: </w:t>
                          </w:r>
                          <w:r>
                            <w:rPr>
                              <w:rFonts w:ascii="Kanit" w:eastAsia="Kanit" w:hAnsi="Kanit" w:cs="Kanit"/>
                              <w:smallCaps/>
                              <w:color w:val="000000"/>
                              <w:sz w:val="20"/>
                            </w:rPr>
                            <w:t>60.714.903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</w:t>
                          </w:r>
                        </w:p>
                        <w:p w14:paraId="58EA94EE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Fortaleza-CE</w:t>
                          </w:r>
                          <w:proofErr w:type="spellEnd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ource Code Pro Black" w:eastAsia="Source Code Pro Black" w:hAnsi="Source Code Pro Black" w:cs="Source Code Pro Black"/>
                              <w:color w:val="000000"/>
                              <w:sz w:val="20"/>
                            </w:rPr>
                            <w:t>•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Telefone: (85) 3101.9970</w:t>
                          </w:r>
                          <w:r>
                            <w:rPr>
                              <w:rFonts w:ascii="Kanit Light" w:eastAsia="Kanit Light" w:hAnsi="Kanit Light" w:cs="Kanit Light"/>
                              <w:b/>
                              <w:color w:val="000000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(85) 3101.9973</w:t>
                          </w:r>
                          <w:r>
                            <w:rPr>
                              <w:rFonts w:ascii="Kanit Light" w:eastAsia="Kanit Light" w:hAnsi="Kanit Light" w:cs="Kanit Light"/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ource Code Pro Black" w:eastAsia="Source Code Pro Black" w:hAnsi="Source Code Pro Black" w:cs="Source Code Pro Black"/>
                              <w:color w:val="000000"/>
                              <w:sz w:val="20"/>
                            </w:rPr>
                            <w:t xml:space="preserve">• 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E-mail: incubadora@uece.br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CDE76D" id="Retângulo 1792066426" o:spid="_x0000_s1026" style="position:absolute;left:0;text-align:left;margin-left:-62.1pt;margin-top:-61.1pt;width:560.1pt;height:85.8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" filled="f" stroked="f">
              <v:textbox inset="2.53958mm,1.2694mm,2.53958mm,1.2694mm">
                <w:txbxContent>
                  <w:p w14:paraId="4FE7E5E9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r>
                      <w:rPr>
                        <w:rFonts w:ascii="Kanit" w:eastAsia="Kanit" w:hAnsi="Kanit" w:cs="Kanit"/>
                        <w:b/>
                        <w:color w:val="000000"/>
                        <w:sz w:val="20"/>
                      </w:rPr>
                      <w:t>Universidade Estadual do Ceará – Uece</w:t>
                    </w:r>
                  </w:p>
                  <w:p w14:paraId="0E6BED78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r>
                      <w:rPr>
                        <w:rFonts w:ascii="Kanit" w:eastAsia="Kanit" w:hAnsi="Kanit" w:cs="Kanit"/>
                        <w:b/>
                        <w:color w:val="000000"/>
                        <w:sz w:val="20"/>
                      </w:rPr>
                      <w:t>Incubadora de Empresas da Universidade Estadual do Ceará- INCUBAUECE</w:t>
                    </w:r>
                  </w:p>
                  <w:p w14:paraId="5D81D58E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Avenida Silas </w:t>
                    </w:r>
                    <w:proofErr w:type="spellStart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Munguba</w:t>
                    </w:r>
                    <w:proofErr w:type="spellEnd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, 1700 Campus </w:t>
                    </w:r>
                    <w:proofErr w:type="spellStart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Itaperi</w:t>
                    </w:r>
                    <w:proofErr w:type="spellEnd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– CEP: </w:t>
                    </w:r>
                    <w:r>
                      <w:rPr>
                        <w:rFonts w:ascii="Kanit" w:eastAsia="Kanit" w:hAnsi="Kanit" w:cs="Kanit"/>
                        <w:smallCaps/>
                        <w:color w:val="000000"/>
                        <w:sz w:val="20"/>
                      </w:rPr>
                      <w:t>60.714.903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</w:t>
                    </w:r>
                  </w:p>
                  <w:p w14:paraId="58EA94EE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proofErr w:type="spellStart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Fortaleza-CE</w:t>
                    </w:r>
                    <w:proofErr w:type="spellEnd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rFonts w:ascii="Source Code Pro Black" w:eastAsia="Source Code Pro Black" w:hAnsi="Source Code Pro Black" w:cs="Source Code Pro Black"/>
                        <w:color w:val="000000"/>
                        <w:sz w:val="20"/>
                      </w:rPr>
                      <w:t>•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Telefone: (85) 3101.9970</w:t>
                    </w:r>
                    <w:r>
                      <w:rPr>
                        <w:rFonts w:ascii="Kanit Light" w:eastAsia="Kanit Light" w:hAnsi="Kanit Light" w:cs="Kanit Light"/>
                        <w:b/>
                        <w:color w:val="000000"/>
                        <w:sz w:val="20"/>
                      </w:rPr>
                      <w:t xml:space="preserve"> | 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(85) 3101.9973</w:t>
                    </w:r>
                    <w:r>
                      <w:rPr>
                        <w:rFonts w:ascii="Kanit Light" w:eastAsia="Kanit Light" w:hAnsi="Kanit Light" w:cs="Kanit Light"/>
                        <w:b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rFonts w:ascii="Source Code Pro Black" w:eastAsia="Source Code Pro Black" w:hAnsi="Source Code Pro Black" w:cs="Source Code Pro Black"/>
                        <w:color w:val="000000"/>
                        <w:sz w:val="20"/>
                      </w:rPr>
                      <w:t xml:space="preserve">• 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E-mail: incubadora@uece.br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C463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0B54" w14:textId="77777777" w:rsidR="00CD4AE3" w:rsidRDefault="00CD4AE3">
      <w:r>
        <w:separator/>
      </w:r>
    </w:p>
  </w:footnote>
  <w:footnote w:type="continuationSeparator" w:id="0">
    <w:p w14:paraId="26D39B22" w14:textId="77777777" w:rsidR="00CD4AE3" w:rsidRDefault="00CD4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FD45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15BF" w14:textId="77777777" w:rsidR="00B12ACD" w:rsidRDefault="00C524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189D57D" wp14:editId="5FCFEEAE">
          <wp:simplePos x="0" y="0"/>
          <wp:positionH relativeFrom="column">
            <wp:posOffset>-836286</wp:posOffset>
          </wp:positionH>
          <wp:positionV relativeFrom="paragraph">
            <wp:posOffset>176530</wp:posOffset>
          </wp:positionV>
          <wp:extent cx="2211705" cy="859155"/>
          <wp:effectExtent l="0" t="0" r="0" b="0"/>
          <wp:wrapNone/>
          <wp:docPr id="179206642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1705" cy="859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70473FC" wp14:editId="10E25E2C">
          <wp:simplePos x="0" y="0"/>
          <wp:positionH relativeFrom="column">
            <wp:posOffset>1591945</wp:posOffset>
          </wp:positionH>
          <wp:positionV relativeFrom="paragraph">
            <wp:posOffset>324485</wp:posOffset>
          </wp:positionV>
          <wp:extent cx="1818005" cy="562610"/>
          <wp:effectExtent l="0" t="0" r="0" b="0"/>
          <wp:wrapSquare wrapText="bothSides" distT="0" distB="0" distL="0" distR="0"/>
          <wp:docPr id="179206643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8005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5743665F" wp14:editId="4FBB20AE">
          <wp:simplePos x="0" y="0"/>
          <wp:positionH relativeFrom="column">
            <wp:posOffset>3621404</wp:posOffset>
          </wp:positionH>
          <wp:positionV relativeFrom="paragraph">
            <wp:posOffset>338455</wp:posOffset>
          </wp:positionV>
          <wp:extent cx="2465070" cy="532765"/>
          <wp:effectExtent l="0" t="0" r="0" b="0"/>
          <wp:wrapSquare wrapText="bothSides" distT="0" distB="0" distL="0" distR="0"/>
          <wp:docPr id="17920664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5070" cy="532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ACD4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176AE"/>
    <w:multiLevelType w:val="multilevel"/>
    <w:tmpl w:val="662C1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9992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CD"/>
    <w:rsid w:val="00024FFE"/>
    <w:rsid w:val="0028287A"/>
    <w:rsid w:val="004774ED"/>
    <w:rsid w:val="004A2878"/>
    <w:rsid w:val="004C3820"/>
    <w:rsid w:val="004F6616"/>
    <w:rsid w:val="008875BE"/>
    <w:rsid w:val="00903BCF"/>
    <w:rsid w:val="00AA60B0"/>
    <w:rsid w:val="00AC4F20"/>
    <w:rsid w:val="00B12ACD"/>
    <w:rsid w:val="00C524B8"/>
    <w:rsid w:val="00CD4AE3"/>
    <w:rsid w:val="00DF7AAC"/>
    <w:rsid w:val="00F46EEF"/>
    <w:rsid w:val="00FD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70D4"/>
  <w15:docId w15:val="{5D73D41A-6290-45FC-B355-B6B67577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40"/>
      <w:outlineLvl w:val="2"/>
    </w:pPr>
    <w:rPr>
      <w:color w:val="1F3863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sid w:val="006C5575"/>
  </w:style>
  <w:style w:type="character" w:customStyle="1" w:styleId="RodapChar">
    <w:name w:val="Rodapé Char"/>
    <w:basedOn w:val="Fontepargpadro"/>
    <w:link w:val="Rodap"/>
    <w:uiPriority w:val="99"/>
    <w:qFormat/>
    <w:rsid w:val="006C5575"/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6C557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6C5575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A674D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A674D"/>
    <w:rPr>
      <w:sz w:val="16"/>
      <w:szCs w:val="16"/>
    </w:rPr>
  </w:style>
  <w:style w:type="paragraph" w:styleId="SemEspaamento">
    <w:name w:val="No Spacing"/>
    <w:qFormat/>
    <w:rsid w:val="00AA674D"/>
    <w:rPr>
      <w:sz w:val="22"/>
      <w:szCs w:val="22"/>
      <w:lang w:eastAsia="ar-SA"/>
    </w:rPr>
  </w:style>
  <w:style w:type="character" w:customStyle="1" w:styleId="Ttulo1Char">
    <w:name w:val="Título 1 Char"/>
    <w:basedOn w:val="Fontepargpadro"/>
    <w:uiPriority w:val="9"/>
    <w:rsid w:val="0062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937B6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argrafodaLista">
    <w:name w:val="List Paragraph"/>
    <w:basedOn w:val="Normal"/>
    <w:uiPriority w:val="34"/>
    <w:qFormat/>
    <w:rsid w:val="0059267E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F7AA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7A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MmO25WjEBqhnG2aTjDr0Zpp5Q==">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1209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de Sousa Braga Filho</dc:creator>
  <cp:lastModifiedBy>Office</cp:lastModifiedBy>
  <cp:revision>9</cp:revision>
  <dcterms:created xsi:type="dcterms:W3CDTF">2025-09-04T17:43:00Z</dcterms:created>
  <dcterms:modified xsi:type="dcterms:W3CDTF">2025-11-11T22:50:00Z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ba7bd544-fbad-426b-92ef-d5780cc51454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2023-03-22T15:52:34Z</vt:lpwstr>
  </property>
  <property fmtid="{D5CDD505-2E9C-101B-9397-08002B2CF9AE}" pid="8" name="MSIP_Label_defa4170-0d19-0005-0004-bc88714345d2_SiteId">
    <vt:lpwstr>d994ddef-51c7-4851-9e6e-51209c4dc3e4</vt:lpwstr>
  </property>
</Properties>
</file>