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nts/font8.odttf" ContentType="application/vnd.openxmlformats-officedocument.obfuscatedFont"/>
  <Override PartName="/word/fonts/font9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7E7542" w14:textId="77777777" w:rsidR="00B12ACD" w:rsidRDefault="00C524B8">
      <w:pPr>
        <w:jc w:val="center"/>
        <w:rPr>
          <w:rFonts w:ascii="Times New Roman" w:eastAsia="Times New Roman" w:hAnsi="Times New Roman" w:cs="Times New Roman"/>
          <w:b/>
        </w:rPr>
      </w:pPr>
      <w:r>
        <w:rPr>
          <w:rFonts w:ascii="Times New Roman" w:eastAsia="Times New Roman" w:hAnsi="Times New Roman" w:cs="Times New Roman"/>
          <w:b/>
        </w:rPr>
        <w:t>Relatório Semestral de Atividades CERNE 1 – INCUBAUECE</w:t>
      </w:r>
    </w:p>
    <w:p w14:paraId="5A65335A" w14:textId="77777777" w:rsidR="00B12ACD" w:rsidRDefault="00B12ACD">
      <w:pPr>
        <w:rPr>
          <w:rFonts w:ascii="Times New Roman" w:eastAsia="Times New Roman" w:hAnsi="Times New Roman" w:cs="Times New Roman"/>
          <w:b/>
        </w:rPr>
      </w:pPr>
    </w:p>
    <w:p w14:paraId="776FDD62" w14:textId="5630BE20" w:rsidR="00B12ACD" w:rsidRDefault="00C524B8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</w:rPr>
        <w:t>Período de referência:</w:t>
      </w:r>
      <w:r>
        <w:rPr>
          <w:rFonts w:ascii="Times New Roman" w:eastAsia="Times New Roman" w:hAnsi="Times New Roman" w:cs="Times New Roman"/>
        </w:rPr>
        <w:t xml:space="preserve"> </w:t>
      </w:r>
      <w:r w:rsidR="004C3820">
        <w:rPr>
          <w:rFonts w:ascii="Times New Roman" w:eastAsia="Times New Roman" w:hAnsi="Times New Roman" w:cs="Times New Roman"/>
        </w:rPr>
        <w:t xml:space="preserve">2º</w:t>
      </w:r>
      <w:proofErr w:type="gramEnd"/>
      <w:r w:rsidR="004C3820">
        <w:rPr>
          <w:rFonts w:ascii="Times New Roman" w:eastAsia="Times New Roman" w:hAnsi="Times New Roman" w:cs="Times New Roman"/>
        </w:rPr>
        <w:t xml:space="preserve"> Semestre </w:t>
      </w:r>
      <w:proofErr w:type="gramStart"/>
      <w:r w:rsidR="004C3820">
        <w:rPr>
          <w:rFonts w:ascii="Times New Roman" w:eastAsia="Times New Roman" w:hAnsi="Times New Roman" w:cs="Times New Roman"/>
        </w:rPr>
        <w:t xml:space="preserve">de  2024</w:t>
      </w:r>
      <w:r>
        <w:rPr>
          <w:rFonts w:ascii="Times New Roman" w:eastAsia="Times New Roman" w:hAnsi="Times New Roman" w:cs="Times New Roman"/>
        </w:rPr>
        <w:br/>
      </w:r>
    </w:p>
    <w:p w14:paraId="198CE2B4" w14:textId="77777777" w:rsidR="00B12ACD" w:rsidRDefault="00B12ACD">
      <w:pPr>
        <w:rPr>
          <w:rFonts w:ascii="Times New Roman" w:eastAsia="Times New Roman" w:hAnsi="Times New Roman" w:cs="Times New Roman"/>
        </w:rPr>
      </w:pPr>
    </w:p>
    <w:p w14:paraId="4CE1CEA9" w14:textId="77777777" w:rsidR="00B12ACD" w:rsidRDefault="00C524B8">
      <w:pPr>
        <w:rPr>
          <w:rFonts w:ascii="Times New Roman" w:eastAsia="Times New Roman" w:hAnsi="Times New Roman" w:cs="Times New Roman"/>
          <w:b/>
        </w:rPr>
      </w:pPr>
      <w:r>
        <w:rPr>
          <w:rFonts w:ascii="Times New Roman" w:eastAsia="Times New Roman" w:hAnsi="Times New Roman" w:cs="Times New Roman"/>
          <w:b/>
        </w:rPr>
        <w:t>1. Sensibilização e Prospecção</w:t>
      </w:r>
    </w:p>
    <w:p w14:paraId="0DC1F6E0" w14:textId="77777777" w:rsidR="00B12ACD" w:rsidRDefault="00C524B8">
      <w:pPr>
        <w:rPr>
          <w:rFonts w:ascii="Times New Roman" w:eastAsia="Times New Roman" w:hAnsi="Times New Roman" w:cs="Times New Roman"/>
          <w:b/>
        </w:rPr>
      </w:pPr>
      <w:r>
        <w:rPr>
          <w:rFonts w:ascii="Times New Roman" w:eastAsia="Times New Roman" w:hAnsi="Times New Roman" w:cs="Times New Roman"/>
          <w:b/>
        </w:rPr>
        <w:t>1.1 Sensibilização</w:t>
      </w:r>
    </w:p>
    <w:p w14:paraId="65289BCE" w14:textId="26FAB548" w:rsidR="00B12ACD" w:rsidRDefault="00C524B8">
      <w:pPr>
        <w:ind w:firstLine="709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Durante o </w:t>
      </w:r>
      <w:r w:rsidR="004C3820">
        <w:rPr>
          <w:rFonts w:ascii="Times New Roman" w:eastAsia="Times New Roman" w:hAnsi="Times New Roman" w:cs="Times New Roman"/>
        </w:rPr>
        <w:t xml:space="preserve">2</w:t>
      </w:r>
      <w:r w:rsidR="00AA60B0">
        <w:rPr>
          <w:rFonts w:ascii="Times New Roman" w:eastAsia="Times New Roman" w:hAnsi="Times New Roman" w:cs="Times New Roman"/>
        </w:rPr>
        <w:t>º</w:t>
      </w:r>
      <w:proofErr w:type="gramEnd"/>
      <w:r>
        <w:rPr>
          <w:rFonts w:ascii="Times New Roman" w:eastAsia="Times New Roman" w:hAnsi="Times New Roman" w:cs="Times New Roman"/>
        </w:rPr>
        <w:t xml:space="preserve"> semestre, foram promovidas </w:t>
      </w:r>
      <w:r w:rsidR="004C3820">
        <w:rPr>
          <w:rFonts w:ascii="Times New Roman" w:eastAsia="Times New Roman" w:hAnsi="Times New Roman" w:cs="Times New Roman"/>
        </w:rPr>
        <w:t xml:space="preserve">6</w:t>
      </w:r>
      <w:r w:rsidR="004F6616">
        <w:rPr>
          <w:rFonts w:ascii="Times New Roman" w:eastAsia="Times New Roman" w:hAnsi="Times New Roman" w:cs="Times New Roman"/>
        </w:rPr>
        <w:t xml:space="preserve"> </w:t>
      </w:r>
      <w:r>
        <w:rPr>
          <w:rFonts w:ascii="Times New Roman" w:eastAsia="Times New Roman" w:hAnsi="Times New Roman" w:cs="Times New Roman"/>
        </w:rPr>
        <w:t xml:space="preserve">ações de sensibilização, incluindo palestras, oficinas e rodas de conversa, que alcançaram aproximadamente </w:t>
      </w:r>
      <w:r w:rsidR="004C3820">
        <w:rPr>
          <w:rFonts w:ascii="Times New Roman" w:eastAsia="Times New Roman" w:hAnsi="Times New Roman" w:cs="Times New Roman"/>
        </w:rPr>
        <w:t xml:space="preserve">399.0</w:t>
      </w:r>
      <w:r>
        <w:rPr>
          <w:rFonts w:ascii="Times New Roman" w:eastAsia="Times New Roman" w:hAnsi="Times New Roman" w:cs="Times New Roman"/>
        </w:rPr>
        <w:t xml:space="preserve"> participantes. Essas ações tiveram como objetivo difundir as temáticas de inovação e do empreendedorismo junto à comunidade acadêmica e ao público externo.</w:t>
      </w:r>
    </w:p>
    <w:p w14:paraId="61EE2306" w14:textId="77777777" w:rsidR="00B12ACD" w:rsidRDefault="00C524B8">
      <w:pPr>
        <w:rPr>
          <w:rFonts w:ascii="Times New Roman" w:eastAsia="Times New Roman" w:hAnsi="Times New Roman" w:cs="Times New Roman"/>
          <w:b/>
        </w:rPr>
      </w:pPr>
      <w:r>
        <w:rPr>
          <w:rFonts w:ascii="Times New Roman" w:eastAsia="Times New Roman" w:hAnsi="Times New Roman" w:cs="Times New Roman"/>
          <w:b/>
        </w:rPr>
        <w:t>1.2 Prospecção</w:t>
      </w:r>
    </w:p>
    <w:p w14:paraId="07C27A52" w14:textId="325DD105" w:rsidR="00B12ACD" w:rsidRDefault="00C524B8">
      <w:pPr>
        <w:ind w:firstLine="709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A incubadora participou de </w:t>
      </w:r>
      <w:r w:rsidR="004C3820">
        <w:rPr>
          <w:rFonts w:ascii="Times New Roman" w:eastAsia="Times New Roman" w:hAnsi="Times New Roman" w:cs="Times New Roman"/>
        </w:rPr>
        <w:t xml:space="preserve">valor 2</w:t>
      </w:r>
      <w:r>
        <w:rPr>
          <w:rFonts w:ascii="Times New Roman" w:eastAsia="Times New Roman" w:hAnsi="Times New Roman" w:cs="Times New Roman"/>
        </w:rPr>
        <w:t xml:space="preserve"> e realizou </w:t>
      </w:r>
      <w:r w:rsidR="004C3820">
        <w:rPr>
          <w:rFonts w:ascii="Times New Roman" w:eastAsia="Times New Roman" w:hAnsi="Times New Roman" w:cs="Times New Roman"/>
        </w:rPr>
        <w:t xml:space="preserve">5</w:t>
      </w:r>
      <w:r>
        <w:rPr>
          <w:rFonts w:ascii="Times New Roman" w:eastAsia="Times New Roman" w:hAnsi="Times New Roman" w:cs="Times New Roman"/>
        </w:rPr>
        <w:t xml:space="preserve"> eventos com o objetivo de divulgar as ações da incubadora e seus programas de incubação, além de realizar atendimentos com potenciais empreendedores interessados em submeter propostas para os programas da INCUBAUECE.</w:t>
      </w:r>
    </w:p>
    <w:p w14:paraId="4ADB46CC" w14:textId="77777777" w:rsidR="00B12ACD" w:rsidRDefault="00C524B8">
      <w:pPr>
        <w:rPr>
          <w:rFonts w:ascii="Times New Roman" w:eastAsia="Times New Roman" w:hAnsi="Times New Roman" w:cs="Times New Roman"/>
          <w:b/>
        </w:rPr>
      </w:pPr>
      <w:r>
        <w:rPr>
          <w:rFonts w:ascii="Times New Roman" w:eastAsia="Times New Roman" w:hAnsi="Times New Roman" w:cs="Times New Roman"/>
          <w:b/>
        </w:rPr>
        <w:t>1.3 Qualificação de Potenciais Empreendedores</w:t>
      </w:r>
    </w:p>
    <w:p w14:paraId="5937E3FD" w14:textId="6DA1D631" w:rsidR="00B12ACD" w:rsidRDefault="00C524B8">
      <w:pPr>
        <w:ind w:firstLine="709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Foram realizadas </w:t>
      </w:r>
      <w:r w:rsidR="004C3820">
        <w:rPr>
          <w:rFonts w:ascii="Times New Roman" w:eastAsia="Times New Roman" w:hAnsi="Times New Roman" w:cs="Times New Roman"/>
        </w:rPr>
        <w:t xml:space="preserve">1</w:t>
      </w:r>
      <w:r w:rsidR="00DF7AAC">
        <w:rPr>
          <w:rFonts w:ascii="Times New Roman" w:eastAsia="Times New Roman" w:hAnsi="Times New Roman" w:cs="Times New Roman"/>
        </w:rPr>
        <w:t xml:space="preserve"> </w:t>
      </w:r>
      <w:r>
        <w:rPr>
          <w:rFonts w:ascii="Times New Roman" w:eastAsia="Times New Roman" w:hAnsi="Times New Roman" w:cs="Times New Roman"/>
        </w:rPr>
        <w:t xml:space="preserve">oficinas de ideação, onde foram apresentados conceitos de </w:t>
      </w:r>
      <w:r>
        <w:rPr>
          <w:rFonts w:ascii="Times New Roman" w:eastAsia="Times New Roman" w:hAnsi="Times New Roman" w:cs="Times New Roman"/>
          <w:color w:val="000000"/>
        </w:rPr>
        <w:t xml:space="preserve">Lean Canvas e </w:t>
      </w:r>
      <w:proofErr w:type="spellStart"/>
      <w:r>
        <w:rPr>
          <w:rFonts w:ascii="Times New Roman" w:eastAsia="Times New Roman" w:hAnsi="Times New Roman" w:cs="Times New Roman"/>
          <w:color w:val="000000"/>
        </w:rPr>
        <w:t>pitch</w:t>
      </w:r>
      <w:proofErr w:type="spellEnd"/>
      <w:r>
        <w:rPr>
          <w:rFonts w:ascii="Times New Roman" w:eastAsia="Times New Roman" w:hAnsi="Times New Roman" w:cs="Times New Roman"/>
          <w:color w:val="000000"/>
        </w:rPr>
        <w:t xml:space="preserve"> para os participantes</w:t>
      </w:r>
      <w:r>
        <w:rPr>
          <w:rFonts w:ascii="Times New Roman" w:eastAsia="Times New Roman" w:hAnsi="Times New Roman" w:cs="Times New Roman"/>
        </w:rPr>
        <w:t xml:space="preserve">, totalizando </w:t>
      </w:r>
      <w:r w:rsidR="004C3820">
        <w:rPr>
          <w:rFonts w:ascii="Times New Roman" w:eastAsia="Times New Roman" w:hAnsi="Times New Roman" w:cs="Times New Roman"/>
        </w:rPr>
        <w:t xml:space="preserve">2</w:t>
      </w:r>
      <w:r w:rsidR="00DF7AAC">
        <w:rPr>
          <w:rFonts w:ascii="Times New Roman" w:eastAsia="Times New Roman" w:hAnsi="Times New Roman" w:cs="Times New Roman"/>
        </w:rPr>
        <w:t xml:space="preserve"> </w:t>
      </w:r>
      <w:r>
        <w:rPr>
          <w:rFonts w:ascii="Times New Roman" w:eastAsia="Times New Roman" w:hAnsi="Times New Roman" w:cs="Times New Roman"/>
        </w:rPr>
        <w:t xml:space="preserve">horas de capacitação, com a participação de </w:t>
      </w:r>
      <w:r w:rsidR="004C3820">
        <w:rPr>
          <w:rFonts w:ascii="Times New Roman" w:eastAsia="Times New Roman" w:hAnsi="Times New Roman" w:cs="Times New Roman"/>
        </w:rPr>
        <w:t xml:space="preserve">31</w:t>
      </w:r>
      <w:r>
        <w:rPr>
          <w:rFonts w:ascii="Times New Roman" w:eastAsia="Times New Roman" w:hAnsi="Times New Roman" w:cs="Times New Roman"/>
        </w:rPr>
        <w:t xml:space="preserve"> potenciais empreendedores. </w:t>
      </w:r>
    </w:p>
    <w:p w14:paraId="50323F9E" w14:textId="2FE0727E" w:rsidR="00B12ACD" w:rsidRDefault="00C524B8">
      <w:pPr>
        <w:ind w:firstLine="709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Também foram capacitados </w:t>
      </w:r>
      <w:sdt>
        <w:sdtPr>
          <w:tag w:val="goog_rdk_0"/>
          <w:id w:val="-1164263218"/>
        </w:sdtPr>
        <w:sdtContent/>
      </w:sdt>
      <w:r w:rsidR="004C3820">
        <w:rPr>
          <w:rFonts w:ascii="Times New Roman" w:eastAsia="Times New Roman" w:hAnsi="Times New Roman" w:cs="Times New Roman"/>
        </w:rPr>
        <w:t xml:space="preserve">6</w:t>
      </w:r>
      <w:r>
        <w:rPr>
          <w:rFonts w:ascii="Times New Roman" w:eastAsia="Times New Roman" w:hAnsi="Times New Roman" w:cs="Times New Roman"/>
        </w:rPr>
        <w:t xml:space="preserve"> participantes na Trilha do Empreendedor um treinamento virtual que tem por objetivo impulsionar aqueles que desejam entrar no mundo das startups e do empreendedorismo, fornecendo conhecimentos fundamentais na área. </w:t>
      </w:r>
    </w:p>
    <w:p w14:paraId="32BF8104" w14:textId="77777777" w:rsidR="00B12ACD" w:rsidRDefault="00C524B8">
      <w:pPr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</w:rPr>
        <w:t>Observação:</w:t>
      </w:r>
      <w:r>
        <w:rPr>
          <w:rFonts w:ascii="Times New Roman" w:eastAsia="Times New Roman" w:hAnsi="Times New Roman" w:cs="Times New Roman"/>
        </w:rPr>
        <w:t xml:space="preserve"> Relação de evento ANEXO 1 deste relatório</w:t>
      </w:r>
    </w:p>
    <w:p w14:paraId="77C55084" w14:textId="77777777" w:rsidR="00B12ACD" w:rsidRDefault="00000000">
      <w:pPr>
        <w:rPr>
          <w:rFonts w:ascii="Times New Roman" w:eastAsia="Times New Roman" w:hAnsi="Times New Roman" w:cs="Times New Roman"/>
        </w:rPr>
      </w:pPr>
      <w:r>
        <w:pict w14:anchorId="4BD323AC">
          <v:rect id="_x0000_i1025" style="width:0;height:1.5pt" o:hralign="center" o:hrstd="t" o:hr="t" fillcolor="#a0a0a0" stroked="f"/>
        </w:pict>
      </w:r>
    </w:p>
    <w:p w14:paraId="67AEBE87" w14:textId="77777777" w:rsidR="00B12ACD" w:rsidRDefault="00C524B8">
      <w:pPr>
        <w:rPr>
          <w:rFonts w:ascii="Times New Roman" w:eastAsia="Times New Roman" w:hAnsi="Times New Roman" w:cs="Times New Roman"/>
          <w:b/>
        </w:rPr>
      </w:pPr>
      <w:r>
        <w:rPr>
          <w:rFonts w:ascii="Times New Roman" w:eastAsia="Times New Roman" w:hAnsi="Times New Roman" w:cs="Times New Roman"/>
          <w:b/>
        </w:rPr>
        <w:t xml:space="preserve">2. Sistema de Seleção </w:t>
      </w:r>
    </w:p>
    <w:p w14:paraId="35D03482" w14:textId="77777777" w:rsidR="00B12ACD" w:rsidRDefault="00C524B8">
      <w:pPr>
        <w:rPr>
          <w:rFonts w:ascii="Times New Roman" w:eastAsia="Times New Roman" w:hAnsi="Times New Roman" w:cs="Times New Roman"/>
          <w:b/>
        </w:rPr>
      </w:pPr>
      <w:r>
        <w:rPr>
          <w:rFonts w:ascii="Times New Roman" w:eastAsia="Times New Roman" w:hAnsi="Times New Roman" w:cs="Times New Roman"/>
          <w:b/>
        </w:rPr>
        <w:t>2.1 Recepção</w:t>
      </w:r>
    </w:p>
    <w:p w14:paraId="0F7B358C" w14:textId="6F4599C7" w:rsidR="00B12ACD" w:rsidRDefault="00C524B8">
      <w:pPr>
        <w:ind w:firstLine="709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No </w:t>
      </w:r>
      <w:r w:rsidR="004C3820">
        <w:rPr>
          <w:rFonts w:ascii="Times New Roman" w:eastAsia="Times New Roman" w:hAnsi="Times New Roman" w:cs="Times New Roman"/>
        </w:rPr>
        <w:t xml:space="preserve">2</w:t>
      </w:r>
      <w:r w:rsidR="00AA60B0">
        <w:rPr>
          <w:rFonts w:ascii="Times New Roman" w:eastAsia="Times New Roman" w:hAnsi="Times New Roman" w:cs="Times New Roman"/>
        </w:rPr>
        <w:t>º</w:t>
      </w:r>
      <w:proofErr w:type="gramEnd"/>
      <w:r>
        <w:rPr>
          <w:rFonts w:ascii="Times New Roman" w:eastAsia="Times New Roman" w:hAnsi="Times New Roman" w:cs="Times New Roman"/>
        </w:rPr>
        <w:t xml:space="preserve"> semestre, a incubadora recebeu </w:t>
      </w:r>
      <w:r w:rsidR="004C3820">
        <w:rPr>
          <w:rFonts w:ascii="Times New Roman" w:eastAsia="Times New Roman" w:hAnsi="Times New Roman" w:cs="Times New Roman"/>
        </w:rPr>
        <w:t xml:space="preserve">valor 2</w:t>
      </w:r>
      <w:r>
        <w:rPr>
          <w:rFonts w:ascii="Times New Roman" w:eastAsia="Times New Roman" w:hAnsi="Times New Roman" w:cs="Times New Roman"/>
        </w:rPr>
        <w:t xml:space="preserve"> propostas submetidas aos programas de incubação, sendo </w:t>
      </w:r>
      <w:r w:rsidR="004C3820">
        <w:rPr>
          <w:rFonts w:ascii="Times New Roman" w:eastAsia="Times New Roman" w:hAnsi="Times New Roman" w:cs="Times New Roman"/>
        </w:rPr>
        <w:t xml:space="preserve">valor 2</w:t>
      </w:r>
      <w:r>
        <w:rPr>
          <w:rFonts w:ascii="Times New Roman" w:eastAsia="Times New Roman" w:hAnsi="Times New Roman" w:cs="Times New Roman"/>
        </w:rPr>
        <w:t xml:space="preserve"> de </w:t>
      </w:r>
      <w:proofErr w:type="spellStart"/>
      <w:r>
        <w:rPr>
          <w:rFonts w:ascii="Times New Roman" w:eastAsia="Times New Roman" w:hAnsi="Times New Roman" w:cs="Times New Roman"/>
        </w:rPr>
        <w:t>pré</w:t>
      </w:r>
      <w:proofErr w:type="spellEnd"/>
      <w:r>
        <w:rPr>
          <w:rFonts w:ascii="Times New Roman" w:eastAsia="Times New Roman" w:hAnsi="Times New Roman" w:cs="Times New Roman"/>
        </w:rPr>
        <w:t xml:space="preserve">-incubação, </w:t>
      </w:r>
      <w:r w:rsidR="004C3820">
        <w:rPr>
          <w:rFonts w:ascii="Times New Roman" w:eastAsia="Times New Roman" w:hAnsi="Times New Roman" w:cs="Times New Roman"/>
        </w:rPr>
        <w:t xml:space="preserve">valor 2</w:t>
      </w:r>
      <w:r>
        <w:rPr>
          <w:rFonts w:ascii="Times New Roman" w:eastAsia="Times New Roman" w:hAnsi="Times New Roman" w:cs="Times New Roman"/>
        </w:rPr>
        <w:t xml:space="preserve"> de incubação e </w:t>
      </w:r>
      <w:r w:rsidR="004C3820">
        <w:rPr>
          <w:rFonts w:ascii="Times New Roman" w:eastAsia="Times New Roman" w:hAnsi="Times New Roman" w:cs="Times New Roman"/>
        </w:rPr>
        <w:t xml:space="preserve">valor 2</w:t>
      </w:r>
      <w:r>
        <w:rPr>
          <w:rFonts w:ascii="Times New Roman" w:eastAsia="Times New Roman" w:hAnsi="Times New Roman" w:cs="Times New Roman"/>
        </w:rPr>
        <w:t xml:space="preserve"> de associação.</w:t>
      </w:r>
    </w:p>
    <w:p w14:paraId="04C1F8EE" w14:textId="77777777" w:rsidR="00B12ACD" w:rsidRDefault="00C524B8">
      <w:pPr>
        <w:rPr>
          <w:rFonts w:ascii="Times New Roman" w:eastAsia="Times New Roman" w:hAnsi="Times New Roman" w:cs="Times New Roman"/>
          <w:b/>
        </w:rPr>
      </w:pPr>
      <w:r>
        <w:rPr>
          <w:rFonts w:ascii="Times New Roman" w:eastAsia="Times New Roman" w:hAnsi="Times New Roman" w:cs="Times New Roman"/>
          <w:b/>
        </w:rPr>
        <w:t>2.2 Avaliação</w:t>
      </w:r>
    </w:p>
    <w:p w14:paraId="2077775D" w14:textId="3EE3891B" w:rsidR="00B12ACD" w:rsidRDefault="00C524B8">
      <w:pPr>
        <w:ind w:firstLine="709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As propostas foram avaliadas por uma banca composta por professores da UECE, especialistas de mercado e representantes da incubadora, considerando critérios de inovação, impacto e viabilidade. Destas, </w:t>
      </w:r>
      <w:r w:rsidR="004C3820">
        <w:rPr>
          <w:rFonts w:ascii="Times New Roman" w:eastAsia="Times New Roman" w:hAnsi="Times New Roman" w:cs="Times New Roman"/>
        </w:rPr>
        <w:t xml:space="preserve">valor 2</w:t>
      </w:r>
      <w:r>
        <w:rPr>
          <w:rFonts w:ascii="Times New Roman" w:eastAsia="Times New Roman" w:hAnsi="Times New Roman" w:cs="Times New Roman"/>
        </w:rPr>
        <w:t xml:space="preserve"> propostas foram selecionadas para ingresso no programa, sendo </w:t>
      </w:r>
      <w:r w:rsidR="004C3820">
        <w:rPr>
          <w:rFonts w:ascii="Times New Roman" w:eastAsia="Times New Roman" w:hAnsi="Times New Roman" w:cs="Times New Roman"/>
        </w:rPr>
        <w:t xml:space="preserve">valor 2</w:t>
      </w:r>
      <w:r>
        <w:rPr>
          <w:rFonts w:ascii="Times New Roman" w:eastAsia="Times New Roman" w:hAnsi="Times New Roman" w:cs="Times New Roman"/>
        </w:rPr>
        <w:t xml:space="preserve"> de </w:t>
      </w:r>
      <w:proofErr w:type="spellStart"/>
      <w:r>
        <w:rPr>
          <w:rFonts w:ascii="Times New Roman" w:eastAsia="Times New Roman" w:hAnsi="Times New Roman" w:cs="Times New Roman"/>
        </w:rPr>
        <w:t>pré</w:t>
      </w:r>
      <w:proofErr w:type="spellEnd"/>
      <w:r>
        <w:rPr>
          <w:rFonts w:ascii="Times New Roman" w:eastAsia="Times New Roman" w:hAnsi="Times New Roman" w:cs="Times New Roman"/>
        </w:rPr>
        <w:t xml:space="preserve">-incubação, </w:t>
      </w:r>
      <w:r w:rsidR="004C3820">
        <w:rPr>
          <w:rFonts w:ascii="Times New Roman" w:eastAsia="Times New Roman" w:hAnsi="Times New Roman" w:cs="Times New Roman"/>
        </w:rPr>
        <w:t xml:space="preserve">valor 2</w:t>
      </w:r>
      <w:r>
        <w:rPr>
          <w:rFonts w:ascii="Times New Roman" w:eastAsia="Times New Roman" w:hAnsi="Times New Roman" w:cs="Times New Roman"/>
        </w:rPr>
        <w:t xml:space="preserve"> de incubação e </w:t>
      </w:r>
      <w:r w:rsidR="004C3820">
        <w:rPr>
          <w:rFonts w:ascii="Times New Roman" w:eastAsia="Times New Roman" w:hAnsi="Times New Roman" w:cs="Times New Roman"/>
        </w:rPr>
        <w:t xml:space="preserve">valor 2</w:t>
      </w:r>
      <w:r>
        <w:rPr>
          <w:rFonts w:ascii="Times New Roman" w:eastAsia="Times New Roman" w:hAnsi="Times New Roman" w:cs="Times New Roman"/>
        </w:rPr>
        <w:t xml:space="preserve"> de associação.</w:t>
      </w:r>
    </w:p>
    <w:p w14:paraId="222AE767" w14:textId="77777777" w:rsidR="00B12ACD" w:rsidRDefault="00C524B8">
      <w:pPr>
        <w:rPr>
          <w:rFonts w:ascii="Times New Roman" w:eastAsia="Times New Roman" w:hAnsi="Times New Roman" w:cs="Times New Roman"/>
          <w:b/>
        </w:rPr>
      </w:pPr>
      <w:r>
        <w:rPr>
          <w:rFonts w:ascii="Times New Roman" w:eastAsia="Times New Roman" w:hAnsi="Times New Roman" w:cs="Times New Roman"/>
          <w:b/>
        </w:rPr>
        <w:t>2.3 Contratação</w:t>
      </w:r>
    </w:p>
    <w:p w14:paraId="62FC323B" w14:textId="5CD175F5" w:rsidR="00B12ACD" w:rsidRDefault="00C524B8">
      <w:pPr>
        <w:ind w:firstLine="709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Foram firmados </w:t>
      </w:r>
      <w:r w:rsidR="004C3820">
        <w:rPr>
          <w:rFonts w:ascii="Times New Roman" w:eastAsia="Times New Roman" w:hAnsi="Times New Roman" w:cs="Times New Roman"/>
        </w:rPr>
        <w:t xml:space="preserve">valor 2</w:t>
      </w:r>
      <w:r>
        <w:rPr>
          <w:rFonts w:ascii="Times New Roman" w:eastAsia="Times New Roman" w:hAnsi="Times New Roman" w:cs="Times New Roman"/>
        </w:rPr>
        <w:t xml:space="preserve"> contratos de incubação e </w:t>
      </w:r>
      <w:r w:rsidR="004C3820">
        <w:rPr>
          <w:rFonts w:ascii="Times New Roman" w:eastAsia="Times New Roman" w:hAnsi="Times New Roman" w:cs="Times New Roman"/>
        </w:rPr>
        <w:t xml:space="preserve">valor 2</w:t>
      </w:r>
      <w:r>
        <w:rPr>
          <w:rFonts w:ascii="Times New Roman" w:eastAsia="Times New Roman" w:hAnsi="Times New Roman" w:cs="Times New Roman"/>
        </w:rPr>
        <w:t xml:space="preserve"> associação, sendo ainda formalizado </w:t>
      </w:r>
      <w:r w:rsidR="004C3820">
        <w:rPr>
          <w:rFonts w:ascii="Times New Roman" w:eastAsia="Times New Roman" w:hAnsi="Times New Roman" w:cs="Times New Roman"/>
        </w:rPr>
        <w:t xml:space="preserve">valor 2</w:t>
      </w:r>
      <w:r>
        <w:rPr>
          <w:rFonts w:ascii="Times New Roman" w:eastAsia="Times New Roman" w:hAnsi="Times New Roman" w:cs="Times New Roman"/>
        </w:rPr>
        <w:t xml:space="preserve"> de Termo de Compromisso com as novas equipes participantes da </w:t>
      </w:r>
      <w:proofErr w:type="spellStart"/>
      <w:r>
        <w:rPr>
          <w:rFonts w:ascii="Times New Roman" w:eastAsia="Times New Roman" w:hAnsi="Times New Roman" w:cs="Times New Roman"/>
        </w:rPr>
        <w:t>pré</w:t>
      </w:r>
      <w:proofErr w:type="spellEnd"/>
      <w:r>
        <w:rPr>
          <w:rFonts w:ascii="Times New Roman" w:eastAsia="Times New Roman" w:hAnsi="Times New Roman" w:cs="Times New Roman"/>
        </w:rPr>
        <w:t>-incubação.</w:t>
      </w:r>
    </w:p>
    <w:p w14:paraId="001FFD25" w14:textId="77777777" w:rsidR="00B12ACD" w:rsidRDefault="00000000">
      <w:pPr>
        <w:rPr>
          <w:rFonts w:ascii="Times New Roman" w:eastAsia="Times New Roman" w:hAnsi="Times New Roman" w:cs="Times New Roman"/>
        </w:rPr>
      </w:pPr>
      <w:r>
        <w:pict w14:anchorId="7E0C6D20">
          <v:rect id="_x0000_i1026" style="width:0;height:1.5pt" o:hralign="center" o:hrstd="t" o:hr="t" fillcolor="#a0a0a0" stroked="f"/>
        </w:pict>
      </w:r>
    </w:p>
    <w:p w14:paraId="663F23A5" w14:textId="77777777" w:rsidR="00B12ACD" w:rsidRDefault="00C524B8">
      <w:pPr>
        <w:rPr>
          <w:rFonts w:ascii="Times New Roman" w:eastAsia="Times New Roman" w:hAnsi="Times New Roman" w:cs="Times New Roman"/>
          <w:b/>
        </w:rPr>
      </w:pPr>
      <w:r>
        <w:rPr>
          <w:rFonts w:ascii="Times New Roman" w:eastAsia="Times New Roman" w:hAnsi="Times New Roman" w:cs="Times New Roman"/>
          <w:b/>
        </w:rPr>
        <w:t>3. Desenvolvimento do Empreendedor</w:t>
      </w:r>
    </w:p>
    <w:p w14:paraId="1F475B6B" w14:textId="77777777" w:rsidR="00B12ACD" w:rsidRDefault="00C524B8">
      <w:pPr>
        <w:rPr>
          <w:rFonts w:ascii="Times New Roman" w:eastAsia="Times New Roman" w:hAnsi="Times New Roman" w:cs="Times New Roman"/>
          <w:b/>
        </w:rPr>
      </w:pPr>
      <w:r>
        <w:rPr>
          <w:rFonts w:ascii="Times New Roman" w:eastAsia="Times New Roman" w:hAnsi="Times New Roman" w:cs="Times New Roman"/>
          <w:b/>
        </w:rPr>
        <w:t>3.1 Planejamento</w:t>
      </w:r>
    </w:p>
    <w:p w14:paraId="0F8ADE02" w14:textId="02CE7B05" w:rsidR="00B12ACD" w:rsidRDefault="00C524B8">
      <w:pPr>
        <w:ind w:firstLine="709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lastRenderedPageBreak/>
        <w:t xml:space="preserve">Cada uma das </w:t>
      </w:r>
      <w:r w:rsidR="004C3820">
        <w:rPr>
          <w:rFonts w:ascii="Times New Roman" w:eastAsia="Times New Roman" w:hAnsi="Times New Roman" w:cs="Times New Roman"/>
        </w:rPr>
        <w:t xml:space="preserve">valor 2</w:t>
      </w:r>
      <w:r>
        <w:rPr>
          <w:rFonts w:ascii="Times New Roman" w:eastAsia="Times New Roman" w:hAnsi="Times New Roman" w:cs="Times New Roman"/>
        </w:rPr>
        <w:t xml:space="preserve"> empresas participantes da modalidade de incubação elaborou um Plano de Ação com o apoio da equipe técnica da incubadora, contemplando metas semestrais de desenvolvimento.</w:t>
      </w:r>
    </w:p>
    <w:p w14:paraId="5D73A6CD" w14:textId="62820572" w:rsidR="00B12ACD" w:rsidRDefault="00C524B8">
      <w:pPr>
        <w:ind w:firstLine="709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E cada umas das </w:t>
      </w:r>
      <w:r w:rsidR="004C3820">
        <w:rPr>
          <w:rFonts w:ascii="Times New Roman" w:eastAsia="Times New Roman" w:hAnsi="Times New Roman" w:cs="Times New Roman"/>
        </w:rPr>
        <w:t xml:space="preserve">valor 2</w:t>
      </w:r>
      <w:r>
        <w:rPr>
          <w:rFonts w:ascii="Times New Roman" w:eastAsia="Times New Roman" w:hAnsi="Times New Roman" w:cs="Times New Roman"/>
        </w:rPr>
        <w:t xml:space="preserve"> equipes participantes da </w:t>
      </w:r>
      <w:proofErr w:type="spellStart"/>
      <w:r>
        <w:rPr>
          <w:rFonts w:ascii="Times New Roman" w:eastAsia="Times New Roman" w:hAnsi="Times New Roman" w:cs="Times New Roman"/>
        </w:rPr>
        <w:t>pré</w:t>
      </w:r>
      <w:proofErr w:type="spellEnd"/>
      <w:r>
        <w:rPr>
          <w:rFonts w:ascii="Times New Roman" w:eastAsia="Times New Roman" w:hAnsi="Times New Roman" w:cs="Times New Roman"/>
        </w:rPr>
        <w:t xml:space="preserve">-incubação participaram de uma trilha de 06 meses, cuja metodologia combina aulas gravadas com especialistas de </w:t>
      </w:r>
      <w:proofErr w:type="gramStart"/>
      <w:r>
        <w:rPr>
          <w:rFonts w:ascii="Times New Roman" w:eastAsia="Times New Roman" w:hAnsi="Times New Roman" w:cs="Times New Roman"/>
        </w:rPr>
        <w:t>renome,  mentorias</w:t>
      </w:r>
      <w:proofErr w:type="gramEnd"/>
      <w:r>
        <w:rPr>
          <w:rFonts w:ascii="Times New Roman" w:eastAsia="Times New Roman" w:hAnsi="Times New Roman" w:cs="Times New Roman"/>
        </w:rPr>
        <w:t xml:space="preserve"> especializadas, monitoramento contínuo e entregáveis estratégicos, abordando tópicos essenciais para o desenvolvimento e estruturação de projetos </w:t>
      </w:r>
      <w:proofErr w:type="spellStart"/>
      <w:r>
        <w:rPr>
          <w:rFonts w:ascii="Times New Roman" w:eastAsia="Times New Roman" w:hAnsi="Times New Roman" w:cs="Times New Roman"/>
        </w:rPr>
        <w:t>Deep</w:t>
      </w:r>
      <w:proofErr w:type="spellEnd"/>
      <w:r>
        <w:rPr>
          <w:rFonts w:ascii="Times New Roman" w:eastAsia="Times New Roman" w:hAnsi="Times New Roman" w:cs="Times New Roman"/>
        </w:rPr>
        <w:t xml:space="preserve"> Tech, desde a geração de ideias inovadoras até estratégias de escalabilidade e crescimento.</w:t>
      </w:r>
    </w:p>
    <w:p w14:paraId="38D2E987" w14:textId="77777777" w:rsidR="00B12ACD" w:rsidRDefault="00C524B8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</w:rPr>
        <w:t>3.2 Agregação de Valor</w:t>
      </w:r>
    </w:p>
    <w:p w14:paraId="0E55BED5" w14:textId="49CE060D" w:rsidR="00B12ACD" w:rsidRDefault="00C524B8">
      <w:pPr>
        <w:numPr>
          <w:ilvl w:val="0"/>
          <w:numId w:val="1"/>
        </w:numPr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</w:rPr>
        <w:t>Capacitações:</w:t>
      </w:r>
      <w:r>
        <w:rPr>
          <w:rFonts w:ascii="Times New Roman" w:eastAsia="Times New Roman" w:hAnsi="Times New Roman" w:cs="Times New Roman"/>
        </w:rPr>
        <w:t xml:space="preserve"> Foram ofertados </w:t>
      </w:r>
      <w:r w:rsidR="004C3820">
        <w:rPr>
          <w:rFonts w:ascii="Times New Roman" w:eastAsia="Times New Roman" w:hAnsi="Times New Roman" w:cs="Times New Roman"/>
        </w:rPr>
        <w:t xml:space="preserve">valor 2</w:t>
      </w:r>
      <w:r>
        <w:rPr>
          <w:rFonts w:ascii="Times New Roman" w:eastAsia="Times New Roman" w:hAnsi="Times New Roman" w:cs="Times New Roman"/>
        </w:rPr>
        <w:t xml:space="preserve"> cursos/oficinas/aulas em temáticas como desmistificando o empreendedorismo acadêmico, </w:t>
      </w:r>
      <w:proofErr w:type="spellStart"/>
      <w:r>
        <w:rPr>
          <w:rFonts w:ascii="Times New Roman" w:eastAsia="Times New Roman" w:hAnsi="Times New Roman" w:cs="Times New Roman"/>
        </w:rPr>
        <w:t>pitch</w:t>
      </w:r>
      <w:proofErr w:type="spellEnd"/>
      <w:r>
        <w:rPr>
          <w:rFonts w:ascii="Times New Roman" w:eastAsia="Times New Roman" w:hAnsi="Times New Roman" w:cs="Times New Roman"/>
        </w:rPr>
        <w:t xml:space="preserve">, modelo de negócios, validação, segmentação de mercado e estratégias de marketing, MVP, TRL, estrutura societária, MOU, abertura de empresas, regulamentações, políticas públicas para inovação, Propriedade Intelectual, estratégias de negociação, inovação aberta, </w:t>
      </w:r>
      <w:proofErr w:type="spellStart"/>
      <w:r>
        <w:rPr>
          <w:rFonts w:ascii="Times New Roman" w:eastAsia="Times New Roman" w:hAnsi="Times New Roman" w:cs="Times New Roman"/>
        </w:rPr>
        <w:t>valuation</w:t>
      </w:r>
      <w:proofErr w:type="spellEnd"/>
      <w:r>
        <w:rPr>
          <w:rFonts w:ascii="Times New Roman" w:eastAsia="Times New Roman" w:hAnsi="Times New Roman" w:cs="Times New Roman"/>
        </w:rPr>
        <w:t xml:space="preserve">, entre outros. </w:t>
      </w:r>
    </w:p>
    <w:p w14:paraId="0A869C3E" w14:textId="69DFEA6E" w:rsidR="00B12ACD" w:rsidRDefault="00C524B8">
      <w:pPr>
        <w:numPr>
          <w:ilvl w:val="0"/>
          <w:numId w:val="1"/>
        </w:numPr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</w:rPr>
        <w:t>Consultorias/Mentorias:</w:t>
      </w:r>
      <w:r>
        <w:rPr>
          <w:rFonts w:ascii="Times New Roman" w:eastAsia="Times New Roman" w:hAnsi="Times New Roman" w:cs="Times New Roman"/>
        </w:rPr>
        <w:t xml:space="preserve"> Realizadas </w:t>
      </w:r>
      <w:r w:rsidR="004C3820">
        <w:rPr>
          <w:rFonts w:ascii="Times New Roman" w:eastAsia="Times New Roman" w:hAnsi="Times New Roman" w:cs="Times New Roman"/>
        </w:rPr>
        <w:t xml:space="preserve">valor 2</w:t>
      </w:r>
      <w:r>
        <w:rPr>
          <w:rFonts w:ascii="Times New Roman" w:eastAsia="Times New Roman" w:hAnsi="Times New Roman" w:cs="Times New Roman"/>
        </w:rPr>
        <w:t xml:space="preserve"> de mentorias personalizadas em áreas de gestão, inovação, mercado e que contemplaram a trilha </w:t>
      </w:r>
      <w:proofErr w:type="spellStart"/>
      <w:r>
        <w:rPr>
          <w:rFonts w:ascii="Times New Roman" w:eastAsia="Times New Roman" w:hAnsi="Times New Roman" w:cs="Times New Roman"/>
        </w:rPr>
        <w:t>Deep</w:t>
      </w:r>
      <w:proofErr w:type="spellEnd"/>
      <w:r>
        <w:rPr>
          <w:rFonts w:ascii="Times New Roman" w:eastAsia="Times New Roman" w:hAnsi="Times New Roman" w:cs="Times New Roman"/>
        </w:rPr>
        <w:t xml:space="preserve"> Tech.</w:t>
      </w:r>
    </w:p>
    <w:p w14:paraId="6924A61A" w14:textId="0B1643B7" w:rsidR="00B12ACD" w:rsidRDefault="00C524B8">
      <w:pPr>
        <w:numPr>
          <w:ilvl w:val="0"/>
          <w:numId w:val="1"/>
        </w:numPr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</w:rPr>
        <w:t>Conexões:</w:t>
      </w:r>
      <w:r>
        <w:rPr>
          <w:rFonts w:ascii="Times New Roman" w:eastAsia="Times New Roman" w:hAnsi="Times New Roman" w:cs="Times New Roman"/>
        </w:rPr>
        <w:t xml:space="preserve"> Foram estabelecidas </w:t>
      </w:r>
      <w:r w:rsidR="004C3820">
        <w:rPr>
          <w:rFonts w:ascii="Times New Roman" w:eastAsia="Times New Roman" w:hAnsi="Times New Roman" w:cs="Times New Roman"/>
        </w:rPr>
        <w:t xml:space="preserve">valor 2</w:t>
      </w:r>
      <w:r>
        <w:rPr>
          <w:rFonts w:ascii="Times New Roman" w:eastAsia="Times New Roman" w:hAnsi="Times New Roman" w:cs="Times New Roman"/>
        </w:rPr>
        <w:t xml:space="preserve"> de reuniões e conexões com instituições, empresas, órgãos públicos, fontes de financiamento e aceleradoras para as empresas e equipes participantes do programa de incubação.</w:t>
      </w:r>
    </w:p>
    <w:p w14:paraId="3E051A66" w14:textId="0D29491C" w:rsidR="00B12ACD" w:rsidRDefault="00C524B8">
      <w:pPr>
        <w:numPr>
          <w:ilvl w:val="0"/>
          <w:numId w:val="1"/>
        </w:numPr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</w:rPr>
        <w:t>CATI:</w:t>
      </w:r>
      <w:r>
        <w:rPr>
          <w:rFonts w:ascii="Times New Roman" w:eastAsia="Times New Roman" w:hAnsi="Times New Roman" w:cs="Times New Roman"/>
        </w:rPr>
        <w:t xml:space="preserve"> Foram realizados </w:t>
      </w:r>
      <w:r w:rsidR="004C3820">
        <w:rPr>
          <w:rFonts w:ascii="Times New Roman" w:eastAsia="Times New Roman" w:hAnsi="Times New Roman" w:cs="Times New Roman"/>
        </w:rPr>
        <w:t xml:space="preserve">valor 2</w:t>
      </w:r>
      <w:r>
        <w:rPr>
          <w:rFonts w:ascii="Times New Roman" w:eastAsia="Times New Roman" w:hAnsi="Times New Roman" w:cs="Times New Roman"/>
        </w:rPr>
        <w:t xml:space="preserve"> atendimentos relacionados conexão e desenvolvimento de parcerias entre as empresas/equipes vinculadas a INCUBAUECE e empresas beneficiárias pela Lei de Informática.</w:t>
      </w:r>
    </w:p>
    <w:p w14:paraId="64D2848F" w14:textId="1EC926FA" w:rsidR="00B12ACD" w:rsidRDefault="00C524B8">
      <w:pPr>
        <w:numPr>
          <w:ilvl w:val="0"/>
          <w:numId w:val="1"/>
        </w:numPr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</w:rPr>
        <w:t>Serviços de parceiros:</w:t>
      </w:r>
      <w:r>
        <w:rPr>
          <w:rFonts w:ascii="Times New Roman" w:eastAsia="Times New Roman" w:hAnsi="Times New Roman" w:cs="Times New Roman"/>
        </w:rPr>
        <w:t xml:space="preserve"> Foram ofertados </w:t>
      </w:r>
      <w:r w:rsidR="004C3820">
        <w:rPr>
          <w:rFonts w:ascii="Times New Roman" w:eastAsia="Times New Roman" w:hAnsi="Times New Roman" w:cs="Times New Roman"/>
        </w:rPr>
        <w:t xml:space="preserve">valor 2</w:t>
      </w:r>
      <w:r>
        <w:rPr>
          <w:rFonts w:ascii="Times New Roman" w:eastAsia="Times New Roman" w:hAnsi="Times New Roman" w:cs="Times New Roman"/>
        </w:rPr>
        <w:t xml:space="preserve"> serviços oferecidos por instituições, empresas e ambientes do ecossistema de inovação para empresas/equipes vinculadas a INCUBAUECE. </w:t>
      </w:r>
    </w:p>
    <w:p w14:paraId="7B34430E" w14:textId="165D094D" w:rsidR="00B12ACD" w:rsidRDefault="00C524B8">
      <w:pPr>
        <w:numPr>
          <w:ilvl w:val="0"/>
          <w:numId w:val="1"/>
        </w:numPr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</w:rPr>
        <w:t>Divulgação:</w:t>
      </w:r>
      <w:r>
        <w:rPr>
          <w:rFonts w:ascii="Times New Roman" w:eastAsia="Times New Roman" w:hAnsi="Times New Roman" w:cs="Times New Roman"/>
        </w:rPr>
        <w:t xml:space="preserve"> Foram realizadas a divulgação de </w:t>
      </w:r>
      <w:r w:rsidR="004C3820">
        <w:rPr>
          <w:rFonts w:ascii="Times New Roman" w:eastAsia="Times New Roman" w:hAnsi="Times New Roman" w:cs="Times New Roman"/>
        </w:rPr>
        <w:t xml:space="preserve">valor 2</w:t>
      </w:r>
      <w:r>
        <w:rPr>
          <w:rFonts w:ascii="Times New Roman" w:eastAsia="Times New Roman" w:hAnsi="Times New Roman" w:cs="Times New Roman"/>
        </w:rPr>
        <w:t xml:space="preserve"> oportunidades de captação de recursos ou participação em evento para as empresas/equipes vinculadas a INCUBAUECE. Também, as empresas/equipes participantes do programa de incubação tiveram destaque em </w:t>
      </w:r>
      <w:r w:rsidR="004C3820">
        <w:rPr>
          <w:rFonts w:ascii="Times New Roman" w:eastAsia="Times New Roman" w:hAnsi="Times New Roman" w:cs="Times New Roman"/>
        </w:rPr>
        <w:t xml:space="preserve">valor 2</w:t>
      </w:r>
      <w:r>
        <w:rPr>
          <w:rFonts w:ascii="Times New Roman" w:eastAsia="Times New Roman" w:hAnsi="Times New Roman" w:cs="Times New Roman"/>
        </w:rPr>
        <w:t xml:space="preserve"> matérias/publicações nas redes sociais e site da incubadora.</w:t>
      </w:r>
    </w:p>
    <w:p w14:paraId="1EFD5983" w14:textId="77388C84" w:rsidR="00B12ACD" w:rsidRDefault="00C524B8">
      <w:pPr>
        <w:numPr>
          <w:ilvl w:val="0"/>
          <w:numId w:val="1"/>
        </w:numPr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</w:rPr>
        <w:t>Eventos:</w:t>
      </w:r>
      <w:r>
        <w:rPr>
          <w:rFonts w:ascii="Times New Roman" w:eastAsia="Times New Roman" w:hAnsi="Times New Roman" w:cs="Times New Roman"/>
        </w:rPr>
        <w:t xml:space="preserve"> Incentivou-se a participação em </w:t>
      </w:r>
      <w:r w:rsidR="004C3820">
        <w:rPr>
          <w:rFonts w:ascii="Times New Roman" w:eastAsia="Times New Roman" w:hAnsi="Times New Roman" w:cs="Times New Roman"/>
        </w:rPr>
        <w:t xml:space="preserve">valor 2</w:t>
      </w:r>
      <w:r>
        <w:rPr>
          <w:rFonts w:ascii="Times New Roman" w:eastAsia="Times New Roman" w:hAnsi="Times New Roman" w:cs="Times New Roman"/>
        </w:rPr>
        <w:t xml:space="preserve"> eventos locais, nacionais e internacionais de inovação e empreendedorismo.</w:t>
      </w:r>
    </w:p>
    <w:p w14:paraId="785FBFF1" w14:textId="77777777" w:rsidR="00B12ACD" w:rsidRDefault="00C524B8">
      <w:pPr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</w:rPr>
        <w:t>Observação:</w:t>
      </w:r>
      <w:r>
        <w:rPr>
          <w:rFonts w:ascii="Times New Roman" w:eastAsia="Times New Roman" w:hAnsi="Times New Roman" w:cs="Times New Roman"/>
        </w:rPr>
        <w:t xml:space="preserve"> Relação de eventos ANEXO 2 deste relatório</w:t>
      </w:r>
    </w:p>
    <w:p w14:paraId="0C537A17" w14:textId="77777777" w:rsidR="00B12ACD" w:rsidRDefault="00C524B8">
      <w:pPr>
        <w:rPr>
          <w:rFonts w:ascii="Times New Roman" w:eastAsia="Times New Roman" w:hAnsi="Times New Roman" w:cs="Times New Roman"/>
          <w:b/>
        </w:rPr>
      </w:pPr>
      <w:r>
        <w:rPr>
          <w:rFonts w:ascii="Times New Roman" w:eastAsia="Times New Roman" w:hAnsi="Times New Roman" w:cs="Times New Roman"/>
          <w:b/>
        </w:rPr>
        <w:t>3.3 Monitoramento</w:t>
      </w:r>
    </w:p>
    <w:p w14:paraId="797F6971" w14:textId="69B2A129" w:rsidR="00B12ACD" w:rsidRDefault="00C524B8">
      <w:pPr>
        <w:ind w:firstLine="709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A equipe da incubadora acompanhou conforme planejamento os empreendimentos incubados, registrando indicadores como evolução tecnológica, participação em editais, geração de empregos e captação de recursos. Onde foram realizadas </w:t>
      </w:r>
      <w:r w:rsidR="004C3820">
        <w:rPr>
          <w:rFonts w:ascii="Times New Roman" w:eastAsia="Times New Roman" w:hAnsi="Times New Roman" w:cs="Times New Roman"/>
        </w:rPr>
        <w:t xml:space="preserve">valor 2</w:t>
      </w:r>
      <w:r>
        <w:rPr>
          <w:rFonts w:ascii="Times New Roman" w:eastAsia="Times New Roman" w:hAnsi="Times New Roman" w:cs="Times New Roman"/>
        </w:rPr>
        <w:t xml:space="preserve"> reuniões de monitoramento com as empresas participantes da modalidade incubação e associação e </w:t>
      </w:r>
      <w:r w:rsidR="004C3820">
        <w:rPr>
          <w:rFonts w:ascii="Times New Roman" w:eastAsia="Times New Roman" w:hAnsi="Times New Roman" w:cs="Times New Roman"/>
        </w:rPr>
        <w:t xml:space="preserve">valor 2</w:t>
      </w:r>
      <w:r>
        <w:rPr>
          <w:rFonts w:ascii="Times New Roman" w:eastAsia="Times New Roman" w:hAnsi="Times New Roman" w:cs="Times New Roman"/>
        </w:rPr>
        <w:t xml:space="preserve"> com as equipes participantes da </w:t>
      </w:r>
      <w:proofErr w:type="spellStart"/>
      <w:r>
        <w:rPr>
          <w:rFonts w:ascii="Times New Roman" w:eastAsia="Times New Roman" w:hAnsi="Times New Roman" w:cs="Times New Roman"/>
        </w:rPr>
        <w:t>pré</w:t>
      </w:r>
      <w:proofErr w:type="spellEnd"/>
      <w:r>
        <w:rPr>
          <w:rFonts w:ascii="Times New Roman" w:eastAsia="Times New Roman" w:hAnsi="Times New Roman" w:cs="Times New Roman"/>
        </w:rPr>
        <w:t xml:space="preserve">-incubação. </w:t>
      </w:r>
    </w:p>
    <w:p w14:paraId="27FD10E2" w14:textId="77777777" w:rsidR="00B12ACD" w:rsidRDefault="00000000">
      <w:pPr>
        <w:rPr>
          <w:rFonts w:ascii="Times New Roman" w:eastAsia="Times New Roman" w:hAnsi="Times New Roman" w:cs="Times New Roman"/>
        </w:rPr>
      </w:pPr>
      <w:r>
        <w:pict w14:anchorId="3DC35731">
          <v:rect id="_x0000_i1027" style="width:0;height:1.5pt" o:hralign="center" o:hrstd="t" o:hr="t" fillcolor="#a0a0a0" stroked="f"/>
        </w:pict>
      </w:r>
    </w:p>
    <w:p w14:paraId="327D7941" w14:textId="77777777" w:rsidR="00B12ACD" w:rsidRDefault="00C524B8">
      <w:pPr>
        <w:rPr>
          <w:rFonts w:ascii="Times New Roman" w:eastAsia="Times New Roman" w:hAnsi="Times New Roman" w:cs="Times New Roman"/>
          <w:b/>
        </w:rPr>
      </w:pPr>
      <w:r>
        <w:rPr>
          <w:rFonts w:ascii="Times New Roman" w:eastAsia="Times New Roman" w:hAnsi="Times New Roman" w:cs="Times New Roman"/>
          <w:b/>
        </w:rPr>
        <w:t xml:space="preserve">4. Graduação e Relacionamento com Graduados </w:t>
      </w:r>
    </w:p>
    <w:p w14:paraId="12A19393" w14:textId="77777777" w:rsidR="00B12ACD" w:rsidRDefault="00C524B8">
      <w:pPr>
        <w:rPr>
          <w:rFonts w:ascii="Times New Roman" w:eastAsia="Times New Roman" w:hAnsi="Times New Roman" w:cs="Times New Roman"/>
          <w:b/>
        </w:rPr>
      </w:pPr>
      <w:r>
        <w:rPr>
          <w:rFonts w:ascii="Times New Roman" w:eastAsia="Times New Roman" w:hAnsi="Times New Roman" w:cs="Times New Roman"/>
          <w:b/>
        </w:rPr>
        <w:t>4.1 Graduação</w:t>
      </w:r>
    </w:p>
    <w:p w14:paraId="5BA72386" w14:textId="5C29580F" w:rsidR="00B12ACD" w:rsidRDefault="00C524B8">
      <w:pPr>
        <w:ind w:firstLine="709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lastRenderedPageBreak/>
        <w:t xml:space="preserve">No </w:t>
      </w:r>
      <w:r w:rsidR="004C3820">
        <w:rPr>
          <w:rFonts w:ascii="Times New Roman" w:eastAsia="Times New Roman" w:hAnsi="Times New Roman" w:cs="Times New Roman"/>
        </w:rPr>
        <w:t xml:space="preserve">2</w:t>
      </w:r>
      <w:r w:rsidR="00AA60B0">
        <w:rPr>
          <w:rFonts w:ascii="Times New Roman" w:eastAsia="Times New Roman" w:hAnsi="Times New Roman" w:cs="Times New Roman"/>
        </w:rPr>
        <w:t>º</w:t>
      </w:r>
      <w:proofErr w:type="gramEnd"/>
      <w:r>
        <w:rPr>
          <w:rFonts w:ascii="Times New Roman" w:eastAsia="Times New Roman" w:hAnsi="Times New Roman" w:cs="Times New Roman"/>
        </w:rPr>
        <w:t xml:space="preserve"> semestre, </w:t>
      </w:r>
      <w:r w:rsidR="004C3820">
        <w:rPr>
          <w:rFonts w:ascii="Times New Roman" w:eastAsia="Times New Roman" w:hAnsi="Times New Roman" w:cs="Times New Roman"/>
        </w:rPr>
        <w:t xml:space="preserve">valor 2</w:t>
      </w:r>
      <w:r>
        <w:rPr>
          <w:rFonts w:ascii="Times New Roman" w:eastAsia="Times New Roman" w:hAnsi="Times New Roman" w:cs="Times New Roman"/>
        </w:rPr>
        <w:t xml:space="preserve"> empresas concluíram a incubação e </w:t>
      </w:r>
      <w:r w:rsidR="004C3820">
        <w:rPr>
          <w:rFonts w:ascii="Times New Roman" w:eastAsia="Times New Roman" w:hAnsi="Times New Roman" w:cs="Times New Roman"/>
        </w:rPr>
        <w:t xml:space="preserve">valor 2</w:t>
      </w:r>
      <w:r>
        <w:rPr>
          <w:rFonts w:ascii="Times New Roman" w:eastAsia="Times New Roman" w:hAnsi="Times New Roman" w:cs="Times New Roman"/>
        </w:rPr>
        <w:t xml:space="preserve"> equipes concluíram o ciclo da </w:t>
      </w:r>
      <w:proofErr w:type="spellStart"/>
      <w:r>
        <w:rPr>
          <w:rFonts w:ascii="Times New Roman" w:eastAsia="Times New Roman" w:hAnsi="Times New Roman" w:cs="Times New Roman"/>
        </w:rPr>
        <w:t>pré</w:t>
      </w:r>
      <w:proofErr w:type="spellEnd"/>
      <w:r>
        <w:rPr>
          <w:rFonts w:ascii="Times New Roman" w:eastAsia="Times New Roman" w:hAnsi="Times New Roman" w:cs="Times New Roman"/>
        </w:rPr>
        <w:t xml:space="preserve">-incubação, onde para esses momentos foram realizadas cerimonias de graduação. </w:t>
      </w:r>
    </w:p>
    <w:p w14:paraId="360AC391" w14:textId="77777777" w:rsidR="00B12ACD" w:rsidRDefault="00C524B8">
      <w:pPr>
        <w:rPr>
          <w:rFonts w:ascii="Times New Roman" w:eastAsia="Times New Roman" w:hAnsi="Times New Roman" w:cs="Times New Roman"/>
          <w:b/>
        </w:rPr>
      </w:pPr>
      <w:r>
        <w:rPr>
          <w:rFonts w:ascii="Times New Roman" w:eastAsia="Times New Roman" w:hAnsi="Times New Roman" w:cs="Times New Roman"/>
          <w:b/>
        </w:rPr>
        <w:t>4.2 Relacionamento com Graduados</w:t>
      </w:r>
    </w:p>
    <w:p w14:paraId="55FD5D21" w14:textId="0DC9FA7B" w:rsidR="00B12ACD" w:rsidRDefault="00C524B8">
      <w:pPr>
        <w:ind w:firstLine="709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As empresas graduadas participaram como mentoras e palestrantes em </w:t>
      </w:r>
      <w:r w:rsidR="004C3820">
        <w:rPr>
          <w:rFonts w:ascii="Times New Roman" w:eastAsia="Times New Roman" w:hAnsi="Times New Roman" w:cs="Times New Roman"/>
        </w:rPr>
        <w:t xml:space="preserve">valor 2</w:t>
      </w:r>
      <w:r>
        <w:rPr>
          <w:rFonts w:ascii="Times New Roman" w:eastAsia="Times New Roman" w:hAnsi="Times New Roman" w:cs="Times New Roman"/>
        </w:rPr>
        <w:t xml:space="preserve"> atividades da incubadora, além de terem recebido </w:t>
      </w:r>
      <w:r w:rsidR="004C3820">
        <w:rPr>
          <w:rFonts w:ascii="Times New Roman" w:eastAsia="Times New Roman" w:hAnsi="Times New Roman" w:cs="Times New Roman"/>
        </w:rPr>
        <w:t xml:space="preserve">valor 2</w:t>
      </w:r>
      <w:r>
        <w:rPr>
          <w:rFonts w:ascii="Times New Roman" w:eastAsia="Times New Roman" w:hAnsi="Times New Roman" w:cs="Times New Roman"/>
        </w:rPr>
        <w:t xml:space="preserve"> informações sobre editais e oportunidades de mercado. A Incubadora subsidiou, no todo ou em parte, a participação das empresas em </w:t>
      </w:r>
      <w:r w:rsidR="004C3820">
        <w:rPr>
          <w:rFonts w:ascii="Times New Roman" w:eastAsia="Times New Roman" w:hAnsi="Times New Roman" w:cs="Times New Roman"/>
        </w:rPr>
        <w:t xml:space="preserve">valor 2</w:t>
      </w:r>
      <w:r>
        <w:rPr>
          <w:rFonts w:ascii="Times New Roman" w:eastAsia="Times New Roman" w:hAnsi="Times New Roman" w:cs="Times New Roman"/>
        </w:rPr>
        <w:t xml:space="preserve"> de eventos promovidos pela incubadora, em </w:t>
      </w:r>
      <w:r w:rsidR="004C3820">
        <w:rPr>
          <w:rFonts w:ascii="Times New Roman" w:eastAsia="Times New Roman" w:hAnsi="Times New Roman" w:cs="Times New Roman"/>
        </w:rPr>
        <w:t xml:space="preserve"/>
      </w:r>
      <w:r>
        <w:rPr>
          <w:rFonts w:ascii="Times New Roman" w:eastAsia="Times New Roman" w:hAnsi="Times New Roman" w:cs="Times New Roman"/>
        </w:rPr>
        <w:t xml:space="preserve"> de consultorias técnicas relacionadas a Propriedade intelectual e transferência de tecnologia por meio da Agência de inovação da UECE e instituições parceiras.  </w:t>
      </w:r>
    </w:p>
    <w:p w14:paraId="73EA9174" w14:textId="2E7F5E7A" w:rsidR="00B12ACD" w:rsidRDefault="00C524B8">
      <w:pPr>
        <w:ind w:firstLine="709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Além de viabilizar </w:t>
      </w:r>
      <w:r w:rsidR="004C3820">
        <w:rPr>
          <w:rFonts w:ascii="Times New Roman" w:eastAsia="Times New Roman" w:hAnsi="Times New Roman" w:cs="Times New Roman"/>
        </w:rPr>
        <w:t xml:space="preserve">valor 2</w:t>
      </w:r>
      <w:r>
        <w:rPr>
          <w:rFonts w:ascii="Times New Roman" w:eastAsia="Times New Roman" w:hAnsi="Times New Roman" w:cs="Times New Roman"/>
        </w:rPr>
        <w:t xml:space="preserve"> de reuniões de acesso aos laboratórios e professores/pesquisadores e alunos da UECE, e articular e facilitar a conexão entre as empresas e atores do ecossistema de inovação. </w:t>
      </w:r>
    </w:p>
    <w:p w14:paraId="08DB0083" w14:textId="77777777" w:rsidR="00B12ACD" w:rsidRDefault="00C524B8">
      <w:pPr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</w:rPr>
        <w:t>Observação:</w:t>
      </w:r>
      <w:r>
        <w:rPr>
          <w:rFonts w:ascii="Times New Roman" w:eastAsia="Times New Roman" w:hAnsi="Times New Roman" w:cs="Times New Roman"/>
        </w:rPr>
        <w:t xml:space="preserve"> Relação de evento ANEXO 3 deste relatório</w:t>
      </w:r>
    </w:p>
    <w:p w14:paraId="54AF4E52" w14:textId="77777777" w:rsidR="00B12ACD" w:rsidRDefault="00000000">
      <w:pPr>
        <w:rPr>
          <w:rFonts w:ascii="Times New Roman" w:eastAsia="Times New Roman" w:hAnsi="Times New Roman" w:cs="Times New Roman"/>
        </w:rPr>
      </w:pPr>
      <w:r>
        <w:pict w14:anchorId="09F4C24E">
          <v:rect id="_x0000_i1028" style="width:0;height:1.5pt" o:hralign="center" o:hrstd="t" o:hr="t" fillcolor="#a0a0a0" stroked="f"/>
        </w:pict>
      </w:r>
    </w:p>
    <w:p w14:paraId="645C8A7C" w14:textId="77777777" w:rsidR="00B12ACD" w:rsidRDefault="00C524B8">
      <w:pPr>
        <w:rPr>
          <w:rFonts w:ascii="Times New Roman" w:eastAsia="Times New Roman" w:hAnsi="Times New Roman" w:cs="Times New Roman"/>
          <w:b/>
        </w:rPr>
      </w:pPr>
      <w:r>
        <w:rPr>
          <w:rFonts w:ascii="Times New Roman" w:eastAsia="Times New Roman" w:hAnsi="Times New Roman" w:cs="Times New Roman"/>
          <w:b/>
        </w:rPr>
        <w:t>5. Gerenciamento Básico da Incubadora</w:t>
      </w:r>
    </w:p>
    <w:p w14:paraId="4D39AA10" w14:textId="77777777" w:rsidR="00B12ACD" w:rsidRDefault="00C524B8">
      <w:pPr>
        <w:rPr>
          <w:rFonts w:ascii="Times New Roman" w:eastAsia="Times New Roman" w:hAnsi="Times New Roman" w:cs="Times New Roman"/>
          <w:b/>
        </w:rPr>
      </w:pPr>
      <w:r>
        <w:rPr>
          <w:rFonts w:ascii="Times New Roman" w:eastAsia="Times New Roman" w:hAnsi="Times New Roman" w:cs="Times New Roman"/>
          <w:b/>
        </w:rPr>
        <w:t>5.1 Estrutura Organizacional</w:t>
      </w:r>
    </w:p>
    <w:p w14:paraId="383DFAAF" w14:textId="69FC759E" w:rsidR="00B12ACD" w:rsidRDefault="00C524B8">
      <w:pPr>
        <w:ind w:firstLine="709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A equipe da incubadora contou com </w:t>
      </w:r>
      <w:r w:rsidR="004C3820">
        <w:rPr>
          <w:rFonts w:ascii="Times New Roman" w:eastAsia="Times New Roman" w:hAnsi="Times New Roman" w:cs="Times New Roman"/>
        </w:rPr>
        <w:t xml:space="preserve">valor 2</w:t>
      </w:r>
      <w:r>
        <w:rPr>
          <w:rFonts w:ascii="Times New Roman" w:eastAsia="Times New Roman" w:hAnsi="Times New Roman" w:cs="Times New Roman"/>
        </w:rPr>
        <w:t xml:space="preserve"> colaboradores entre bolsistas, estagiários e equipe técnica, atuando no acompanhamento das empresas e na gestão administrativa.</w:t>
      </w:r>
    </w:p>
    <w:p w14:paraId="3CC6E15E" w14:textId="77777777" w:rsidR="00B12ACD" w:rsidRDefault="00C524B8">
      <w:pPr>
        <w:rPr>
          <w:rFonts w:ascii="Times New Roman" w:eastAsia="Times New Roman" w:hAnsi="Times New Roman" w:cs="Times New Roman"/>
          <w:b/>
        </w:rPr>
      </w:pPr>
      <w:r>
        <w:rPr>
          <w:rFonts w:ascii="Times New Roman" w:eastAsia="Times New Roman" w:hAnsi="Times New Roman" w:cs="Times New Roman"/>
          <w:b/>
        </w:rPr>
        <w:t>5.2 Operação da Incubadora</w:t>
      </w:r>
    </w:p>
    <w:p w14:paraId="34C0AC2A" w14:textId="39241F86" w:rsidR="00B12ACD" w:rsidRDefault="00C524B8">
      <w:pPr>
        <w:ind w:firstLine="709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Durante o </w:t>
      </w:r>
      <w:r w:rsidR="004C3820">
        <w:rPr>
          <w:rFonts w:ascii="Times New Roman" w:eastAsia="Times New Roman" w:hAnsi="Times New Roman" w:cs="Times New Roman"/>
        </w:rPr>
        <w:t xml:space="preserve">2</w:t>
      </w:r>
      <w:r w:rsidR="00AA60B0">
        <w:rPr>
          <w:rFonts w:ascii="Times New Roman" w:eastAsia="Times New Roman" w:hAnsi="Times New Roman" w:cs="Times New Roman"/>
        </w:rPr>
        <w:t>º</w:t>
      </w:r>
      <w:proofErr w:type="gramEnd"/>
      <w:r>
        <w:rPr>
          <w:rFonts w:ascii="Times New Roman" w:eastAsia="Times New Roman" w:hAnsi="Times New Roman" w:cs="Times New Roman"/>
        </w:rPr>
        <w:t xml:space="preserve"> semestre, a incubadora teve uma receita bruta de R$ </w:t>
      </w:r>
      <w:r w:rsidR="004C3820">
        <w:rPr>
          <w:rFonts w:ascii="Times New Roman" w:eastAsia="Times New Roman" w:hAnsi="Times New Roman" w:cs="Times New Roman"/>
        </w:rPr>
        <w:t xml:space="preserve">50</w:t>
      </w:r>
      <w:r>
        <w:rPr>
          <w:rFonts w:ascii="Times New Roman" w:eastAsia="Times New Roman" w:hAnsi="Times New Roman" w:cs="Times New Roman"/>
        </w:rPr>
        <w:t xml:space="preserve"> (</w:t>
      </w:r>
      <w:r w:rsidR="004C3820">
        <w:rPr>
          <w:rFonts w:ascii="Times New Roman" w:eastAsia="Times New Roman" w:hAnsi="Times New Roman" w:cs="Times New Roman"/>
        </w:rPr>
        <w:t xml:space="preserve">cinquenta</w:t>
      </w:r>
      <w:r>
        <w:rPr>
          <w:rFonts w:ascii="Times New Roman" w:eastAsia="Times New Roman" w:hAnsi="Times New Roman" w:cs="Times New Roman"/>
        </w:rPr>
        <w:t xml:space="preserve">) com as taxas relacionadas ao programa de incubação e recursos captados por meio de projetos e prestação de serviços. Tendo como despesas o valor de R$ </w:t>
      </w:r>
      <w:r w:rsidR="004C3820">
        <w:rPr>
          <w:rFonts w:ascii="Times New Roman" w:eastAsia="Times New Roman" w:hAnsi="Times New Roman" w:cs="Times New Roman"/>
        </w:rPr>
        <w:t xml:space="preserve">10</w:t>
      </w:r>
      <w:sdt>
        <w:sdtPr>
          <w:tag w:val="goog_rdk_1"/>
          <w:id w:val="-733315902"/>
        </w:sdtPr>
        <w:sdtContent>
          <w:r w:rsidR="004C3820">
            <w:t xml:space="preserve"> </w:t>
          </w:r>
        </w:sdtContent>
      </w:sdt>
      <w:r>
        <w:rPr>
          <w:rFonts w:ascii="Times New Roman" w:eastAsia="Times New Roman" w:hAnsi="Times New Roman" w:cs="Times New Roman"/>
        </w:rPr>
        <w:t>(</w:t>
      </w:r>
      <w:r w:rsidR="004C3820">
        <w:rPr>
          <w:rFonts w:ascii="Times New Roman" w:eastAsia="Times New Roman" w:hAnsi="Times New Roman" w:cs="Times New Roman"/>
        </w:rPr>
        <w:t xml:space="preserve">dez</w:t>
      </w:r>
      <w:r>
        <w:rPr>
          <w:rFonts w:ascii="Times New Roman" w:eastAsia="Times New Roman" w:hAnsi="Times New Roman" w:cs="Times New Roman"/>
        </w:rPr>
        <w:t xml:space="preserve">), seja de recursos próprios ou dos institutos de apoio ou da própria Universidade. </w:t>
      </w:r>
    </w:p>
    <w:p w14:paraId="5E999901" w14:textId="5C7A27D8" w:rsidR="00B12ACD" w:rsidRDefault="00C524B8">
      <w:pPr>
        <w:ind w:firstLine="709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Em relação a infraestrutura física, foram disponibilizados </w:t>
      </w:r>
      <w:r w:rsidR="004C3820">
        <w:rPr>
          <w:rFonts w:ascii="Times New Roman" w:eastAsia="Times New Roman" w:hAnsi="Times New Roman" w:cs="Times New Roman"/>
        </w:rPr>
        <w:t xml:space="preserve">valor 2</w:t>
      </w:r>
      <w:r>
        <w:rPr>
          <w:rFonts w:ascii="Times New Roman" w:eastAsia="Times New Roman" w:hAnsi="Times New Roman" w:cs="Times New Roman"/>
        </w:rPr>
        <w:t xml:space="preserve"> equipamentos e mobiliários para empresas/equipes participantes do programa de incubação, além da utilização por </w:t>
      </w:r>
      <w:r w:rsidR="004C3820">
        <w:rPr>
          <w:rFonts w:ascii="Times New Roman" w:eastAsia="Times New Roman" w:hAnsi="Times New Roman" w:cs="Times New Roman"/>
        </w:rPr>
        <w:t xml:space="preserve">valor 2</w:t>
      </w:r>
      <w:r>
        <w:rPr>
          <w:rFonts w:ascii="Times New Roman" w:eastAsia="Times New Roman" w:hAnsi="Times New Roman" w:cs="Times New Roman"/>
        </w:rPr>
        <w:t xml:space="preserve"> empresas/equipes de salas de reunião, coworking e laboratórios. Foram realizados a pedido das empresas/equipes </w:t>
      </w:r>
      <w:r w:rsidR="004C3820">
        <w:rPr>
          <w:rFonts w:ascii="Times New Roman" w:eastAsia="Times New Roman" w:hAnsi="Times New Roman" w:cs="Times New Roman"/>
        </w:rPr>
        <w:t xml:space="preserve">valor 2</w:t>
      </w:r>
      <w:r>
        <w:rPr>
          <w:rFonts w:ascii="Times New Roman" w:eastAsia="Times New Roman" w:hAnsi="Times New Roman" w:cs="Times New Roman"/>
        </w:rPr>
        <w:t xml:space="preserve"> de serviços operacionais como: manutenção de serviços de limpeza, elétricos, hidráulico e de internet disponibilizados por meio da Fundação Universidade Estadual do Ceará (FUNECE).</w:t>
      </w:r>
    </w:p>
    <w:p w14:paraId="458F9BB9" w14:textId="77777777" w:rsidR="00B12ACD" w:rsidRDefault="00C524B8">
      <w:pPr>
        <w:rPr>
          <w:rFonts w:ascii="Times New Roman" w:eastAsia="Times New Roman" w:hAnsi="Times New Roman" w:cs="Times New Roman"/>
          <w:b/>
        </w:rPr>
      </w:pPr>
      <w:r>
        <w:rPr>
          <w:rFonts w:ascii="Times New Roman" w:eastAsia="Times New Roman" w:hAnsi="Times New Roman" w:cs="Times New Roman"/>
          <w:b/>
        </w:rPr>
        <w:t>5.3 Comunicação e Marketing</w:t>
      </w:r>
    </w:p>
    <w:p w14:paraId="3155D250" w14:textId="36FD7F97" w:rsidR="00B12ACD" w:rsidRDefault="00C524B8">
      <w:pPr>
        <w:ind w:firstLine="709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Foram produzidos </w:t>
      </w:r>
      <w:r w:rsidR="004C3820">
        <w:rPr>
          <w:rFonts w:ascii="Times New Roman" w:eastAsia="Times New Roman" w:hAnsi="Times New Roman" w:cs="Times New Roman"/>
        </w:rPr>
        <w:t xml:space="preserve">valor 2</w:t>
      </w:r>
      <w:r>
        <w:rPr>
          <w:rFonts w:ascii="Times New Roman" w:eastAsia="Times New Roman" w:hAnsi="Times New Roman" w:cs="Times New Roman"/>
        </w:rPr>
        <w:t xml:space="preserve"> conteúdos institucionais e divulgadas </w:t>
      </w:r>
      <w:r w:rsidR="004C3820">
        <w:rPr>
          <w:rFonts w:ascii="Times New Roman" w:eastAsia="Times New Roman" w:hAnsi="Times New Roman" w:cs="Times New Roman"/>
        </w:rPr>
        <w:t xml:space="preserve">valor 2</w:t>
      </w:r>
      <w:r>
        <w:rPr>
          <w:rFonts w:ascii="Times New Roman" w:eastAsia="Times New Roman" w:hAnsi="Times New Roman" w:cs="Times New Roman"/>
        </w:rPr>
        <w:t xml:space="preserve"> notícias sobre a incubadora e suas ações nos sites da Incubadora e UECE.</w:t>
      </w:r>
    </w:p>
    <w:p w14:paraId="44721331" w14:textId="77777777" w:rsidR="00B12ACD" w:rsidRDefault="00000000">
      <w:pPr>
        <w:rPr>
          <w:rFonts w:ascii="Times New Roman" w:eastAsia="Times New Roman" w:hAnsi="Times New Roman" w:cs="Times New Roman"/>
        </w:rPr>
      </w:pPr>
      <w:r>
        <w:pict w14:anchorId="0DCED31A">
          <v:rect id="_x0000_i1029" style="width:0;height:1.5pt" o:hralign="center" o:hrstd="t" o:hr="t" fillcolor="#a0a0a0" stroked="f"/>
        </w:pict>
      </w:r>
    </w:p>
    <w:p w14:paraId="67570741" w14:textId="77777777" w:rsidR="00B12ACD" w:rsidRDefault="00C524B8">
      <w:pPr>
        <w:rPr>
          <w:rFonts w:ascii="Times New Roman" w:eastAsia="Times New Roman" w:hAnsi="Times New Roman" w:cs="Times New Roman"/>
          <w:b/>
        </w:rPr>
      </w:pPr>
      <w:r>
        <w:rPr>
          <w:rFonts w:ascii="Times New Roman" w:eastAsia="Times New Roman" w:hAnsi="Times New Roman" w:cs="Times New Roman"/>
          <w:b/>
        </w:rPr>
        <w:t>6. Conclusão e Perspectivas</w:t>
      </w:r>
    </w:p>
    <w:p w14:paraId="10BE3B42" w14:textId="77777777" w:rsidR="00B12ACD" w:rsidRDefault="00C524B8">
      <w:pPr>
        <w:ind w:firstLine="709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O semestre consolidou a atuação da INCUBAUECE como agente estratégico da inovação e empreendedorismo na UECE e no Ceará. Os indicadores demonstram o cumprimento das ações prevista no atendimento as práticas-chaves estabelecidas no CERNE 1. </w:t>
      </w:r>
    </w:p>
    <w:p w14:paraId="6CF40301" w14:textId="77777777" w:rsidR="00B12ACD" w:rsidRDefault="00B12ACD">
      <w:pPr>
        <w:ind w:firstLine="709"/>
        <w:jc w:val="both"/>
        <w:rPr>
          <w:rFonts w:ascii="Times New Roman" w:eastAsia="Times New Roman" w:hAnsi="Times New Roman" w:cs="Times New Roman"/>
        </w:rPr>
      </w:pPr>
    </w:p>
    <w:p w14:paraId="682427C2" w14:textId="77777777" w:rsidR="00B12ACD" w:rsidRDefault="00B12ACD">
      <w:pPr>
        <w:ind w:firstLine="709"/>
        <w:jc w:val="both"/>
        <w:rPr>
          <w:rFonts w:ascii="Times New Roman" w:eastAsia="Times New Roman" w:hAnsi="Times New Roman" w:cs="Times New Roman"/>
        </w:rPr>
      </w:pPr>
    </w:p>
    <w:p w14:paraId="4E163AFB" w14:textId="77777777" w:rsidR="00B12ACD" w:rsidRDefault="00B12ACD">
      <w:pPr>
        <w:jc w:val="both"/>
        <w:rPr>
          <w:rFonts w:ascii="Times New Roman" w:eastAsia="Times New Roman" w:hAnsi="Times New Roman" w:cs="Times New Roman"/>
        </w:rPr>
      </w:pPr>
    </w:p>
    <w:p w14:paraId="45E1928A" w14:textId="77777777" w:rsidR="00B12ACD" w:rsidRDefault="00B12ACD">
      <w:pPr>
        <w:jc w:val="both"/>
        <w:rPr>
          <w:rFonts w:ascii="Times New Roman" w:eastAsia="Times New Roman" w:hAnsi="Times New Roman" w:cs="Times New Roman"/>
        </w:rPr>
      </w:pPr>
    </w:p>
    <w:p w14:paraId="79BF8C6D" w14:textId="77777777" w:rsidR="00B12ACD" w:rsidRDefault="00B12ACD">
      <w:pPr>
        <w:jc w:val="both"/>
        <w:rPr>
          <w:rFonts w:ascii="Times New Roman" w:eastAsia="Times New Roman" w:hAnsi="Times New Roman" w:cs="Times New Roman"/>
        </w:rPr>
      </w:pPr>
    </w:p>
    <w:p w14:paraId="447B18B3" w14:textId="77777777" w:rsidR="00B12ACD" w:rsidRDefault="00C524B8">
      <w:pPr>
        <w:jc w:val="center"/>
        <w:rPr>
          <w:rFonts w:ascii="Times New Roman" w:eastAsia="Times New Roman" w:hAnsi="Times New Roman" w:cs="Times New Roman"/>
          <w:b/>
        </w:rPr>
      </w:pPr>
      <w:r>
        <w:rPr>
          <w:rFonts w:ascii="Times New Roman" w:eastAsia="Times New Roman" w:hAnsi="Times New Roman" w:cs="Times New Roman"/>
          <w:b/>
        </w:rPr>
        <w:t>ANEXO 1 - RELAÇÃO DE EVENTO</w:t>
      </w:r>
    </w:p>
    <w:p w14:paraId="416F6278" w14:textId="77777777" w:rsidR="00B12ACD" w:rsidRDefault="00B12ACD">
      <w:pPr>
        <w:jc w:val="center"/>
        <w:rPr>
          <w:rFonts w:ascii="Times New Roman" w:eastAsia="Times New Roman" w:hAnsi="Times New Roman" w:cs="Times New Roman"/>
          <w:b/>
        </w:rPr>
      </w:pPr>
    </w:p>
    <w:p w14:paraId="69216E75" w14:textId="77777777" w:rsidR="00B12ACD" w:rsidRDefault="00B12ACD">
      <w:pPr>
        <w:rPr>
          <w:rFonts w:ascii="Times New Roman" w:eastAsia="Times New Roman" w:hAnsi="Times New Roman" w:cs="Times New Roman"/>
        </w:rPr>
      </w:pPr>
    </w:p>
    <w:p w14:paraId="45979D73" w14:textId="0C8ED7A7" w:rsidR="00B12ACD" w:rsidRDefault="004C3820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valor 2</w:t>
      </w:r>
    </w:p>
    <w:p w14:paraId="64800E21" w14:textId="77777777" w:rsidR="00B12ACD" w:rsidRDefault="00B12ACD">
      <w:pPr>
        <w:rPr>
          <w:rFonts w:ascii="Times New Roman" w:eastAsia="Times New Roman" w:hAnsi="Times New Roman" w:cs="Times New Roman"/>
        </w:rPr>
      </w:pPr>
    </w:p>
    <w:p w14:paraId="1FAB0186" w14:textId="77777777" w:rsidR="00B12ACD" w:rsidRDefault="00B12ACD">
      <w:pPr>
        <w:rPr>
          <w:rFonts w:ascii="Times New Roman" w:eastAsia="Times New Roman" w:hAnsi="Times New Roman" w:cs="Times New Roman"/>
        </w:rPr>
      </w:pPr>
    </w:p>
    <w:p w14:paraId="7E663CFB" w14:textId="77777777" w:rsidR="00B12ACD" w:rsidRDefault="00B12ACD">
      <w:pPr>
        <w:rPr>
          <w:rFonts w:ascii="Times New Roman" w:eastAsia="Times New Roman" w:hAnsi="Times New Roman" w:cs="Times New Roman"/>
        </w:rPr>
      </w:pPr>
    </w:p>
    <w:p w14:paraId="333E5814" w14:textId="77777777" w:rsidR="00B12ACD" w:rsidRDefault="00B12ACD">
      <w:pPr>
        <w:rPr>
          <w:rFonts w:ascii="Times New Roman" w:eastAsia="Times New Roman" w:hAnsi="Times New Roman" w:cs="Times New Roman"/>
        </w:rPr>
      </w:pPr>
    </w:p>
    <w:p w14:paraId="79C5CA82" w14:textId="77777777" w:rsidR="00B12ACD" w:rsidRDefault="00B12ACD">
      <w:pPr>
        <w:rPr>
          <w:rFonts w:ascii="Times New Roman" w:eastAsia="Times New Roman" w:hAnsi="Times New Roman" w:cs="Times New Roman"/>
        </w:rPr>
      </w:pPr>
    </w:p>
    <w:p w14:paraId="33F6D5DD" w14:textId="77777777" w:rsidR="00B12ACD" w:rsidRDefault="00B12ACD">
      <w:pPr>
        <w:rPr>
          <w:rFonts w:ascii="Times New Roman" w:eastAsia="Times New Roman" w:hAnsi="Times New Roman" w:cs="Times New Roman"/>
        </w:rPr>
      </w:pPr>
    </w:p>
    <w:p w14:paraId="1F7743D9" w14:textId="77777777" w:rsidR="00B12ACD" w:rsidRDefault="00B12ACD">
      <w:pPr>
        <w:rPr>
          <w:rFonts w:ascii="Times New Roman" w:eastAsia="Times New Roman" w:hAnsi="Times New Roman" w:cs="Times New Roman"/>
        </w:rPr>
      </w:pPr>
    </w:p>
    <w:p w14:paraId="3D729707" w14:textId="77777777" w:rsidR="00B12ACD" w:rsidRDefault="00B12ACD">
      <w:pPr>
        <w:rPr>
          <w:rFonts w:ascii="Times New Roman" w:eastAsia="Times New Roman" w:hAnsi="Times New Roman" w:cs="Times New Roman"/>
        </w:rPr>
      </w:pPr>
    </w:p>
    <w:p w14:paraId="7018AE0C" w14:textId="77777777" w:rsidR="00B12ACD" w:rsidRDefault="00B12ACD">
      <w:pPr>
        <w:rPr>
          <w:rFonts w:ascii="Times New Roman" w:eastAsia="Times New Roman" w:hAnsi="Times New Roman" w:cs="Times New Roman"/>
        </w:rPr>
      </w:pPr>
    </w:p>
    <w:p w14:paraId="7DD9FFA3" w14:textId="77777777" w:rsidR="00B12ACD" w:rsidRDefault="00B12ACD">
      <w:pPr>
        <w:rPr>
          <w:rFonts w:ascii="Times New Roman" w:eastAsia="Times New Roman" w:hAnsi="Times New Roman" w:cs="Times New Roman"/>
        </w:rPr>
      </w:pPr>
    </w:p>
    <w:p w14:paraId="2F310508" w14:textId="77777777" w:rsidR="00B12ACD" w:rsidRDefault="00B12ACD">
      <w:pPr>
        <w:rPr>
          <w:rFonts w:ascii="Times New Roman" w:eastAsia="Times New Roman" w:hAnsi="Times New Roman" w:cs="Times New Roman"/>
        </w:rPr>
      </w:pPr>
    </w:p>
    <w:p w14:paraId="069ABE47" w14:textId="77777777" w:rsidR="00B12ACD" w:rsidRDefault="00B12ACD">
      <w:pPr>
        <w:rPr>
          <w:rFonts w:ascii="Times New Roman" w:eastAsia="Times New Roman" w:hAnsi="Times New Roman" w:cs="Times New Roman"/>
        </w:rPr>
      </w:pPr>
    </w:p>
    <w:p w14:paraId="7982705F" w14:textId="77777777" w:rsidR="00B12ACD" w:rsidRDefault="00B12ACD">
      <w:pPr>
        <w:rPr>
          <w:rFonts w:ascii="Times New Roman" w:eastAsia="Times New Roman" w:hAnsi="Times New Roman" w:cs="Times New Roman"/>
        </w:rPr>
      </w:pPr>
    </w:p>
    <w:p w14:paraId="1C1DF0C3" w14:textId="77777777" w:rsidR="00B12ACD" w:rsidRDefault="00B12ACD">
      <w:pPr>
        <w:rPr>
          <w:rFonts w:ascii="Times New Roman" w:eastAsia="Times New Roman" w:hAnsi="Times New Roman" w:cs="Times New Roman"/>
        </w:rPr>
      </w:pPr>
    </w:p>
    <w:p w14:paraId="43AA333E" w14:textId="77777777" w:rsidR="00B12ACD" w:rsidRDefault="00B12ACD">
      <w:pPr>
        <w:rPr>
          <w:rFonts w:ascii="Times New Roman" w:eastAsia="Times New Roman" w:hAnsi="Times New Roman" w:cs="Times New Roman"/>
        </w:rPr>
      </w:pPr>
    </w:p>
    <w:p w14:paraId="737CB985" w14:textId="77777777" w:rsidR="00B12ACD" w:rsidRDefault="00B12ACD">
      <w:pPr>
        <w:rPr>
          <w:rFonts w:ascii="Times New Roman" w:eastAsia="Times New Roman" w:hAnsi="Times New Roman" w:cs="Times New Roman"/>
        </w:rPr>
      </w:pPr>
    </w:p>
    <w:p w14:paraId="12E62804" w14:textId="77777777" w:rsidR="00B12ACD" w:rsidRDefault="00B12ACD">
      <w:pPr>
        <w:rPr>
          <w:rFonts w:ascii="Times New Roman" w:eastAsia="Times New Roman" w:hAnsi="Times New Roman" w:cs="Times New Roman"/>
        </w:rPr>
      </w:pPr>
    </w:p>
    <w:p w14:paraId="2299EF4E" w14:textId="77777777" w:rsidR="00B12ACD" w:rsidRDefault="00B12ACD">
      <w:pPr>
        <w:rPr>
          <w:rFonts w:ascii="Times New Roman" w:eastAsia="Times New Roman" w:hAnsi="Times New Roman" w:cs="Times New Roman"/>
        </w:rPr>
      </w:pPr>
    </w:p>
    <w:p w14:paraId="067E529D" w14:textId="77777777" w:rsidR="00B12ACD" w:rsidRDefault="00B12ACD">
      <w:pPr>
        <w:rPr>
          <w:rFonts w:ascii="Times New Roman" w:eastAsia="Times New Roman" w:hAnsi="Times New Roman" w:cs="Times New Roman"/>
        </w:rPr>
      </w:pPr>
    </w:p>
    <w:p w14:paraId="37340B41" w14:textId="77777777" w:rsidR="00B12ACD" w:rsidRDefault="00B12ACD">
      <w:pPr>
        <w:rPr>
          <w:rFonts w:ascii="Times New Roman" w:eastAsia="Times New Roman" w:hAnsi="Times New Roman" w:cs="Times New Roman"/>
        </w:rPr>
      </w:pPr>
    </w:p>
    <w:p w14:paraId="62A09B9F" w14:textId="77777777" w:rsidR="00B12ACD" w:rsidRDefault="00B12ACD">
      <w:pPr>
        <w:rPr>
          <w:rFonts w:ascii="Times New Roman" w:eastAsia="Times New Roman" w:hAnsi="Times New Roman" w:cs="Times New Roman"/>
        </w:rPr>
      </w:pPr>
    </w:p>
    <w:p w14:paraId="467F08E4" w14:textId="77777777" w:rsidR="00B12ACD" w:rsidRDefault="00B12ACD">
      <w:pPr>
        <w:rPr>
          <w:rFonts w:ascii="Times New Roman" w:eastAsia="Times New Roman" w:hAnsi="Times New Roman" w:cs="Times New Roman"/>
        </w:rPr>
      </w:pPr>
    </w:p>
    <w:p w14:paraId="1284DC69" w14:textId="77777777" w:rsidR="00B12ACD" w:rsidRDefault="00B12ACD">
      <w:pPr>
        <w:rPr>
          <w:rFonts w:ascii="Times New Roman" w:eastAsia="Times New Roman" w:hAnsi="Times New Roman" w:cs="Times New Roman"/>
        </w:rPr>
      </w:pPr>
    </w:p>
    <w:p w14:paraId="0E0869DC" w14:textId="77777777" w:rsidR="00B12ACD" w:rsidRDefault="00B12ACD">
      <w:pPr>
        <w:rPr>
          <w:rFonts w:ascii="Times New Roman" w:eastAsia="Times New Roman" w:hAnsi="Times New Roman" w:cs="Times New Roman"/>
        </w:rPr>
      </w:pPr>
    </w:p>
    <w:p w14:paraId="73D1DBDC" w14:textId="77777777" w:rsidR="00B12ACD" w:rsidRDefault="00B12ACD">
      <w:pPr>
        <w:rPr>
          <w:rFonts w:ascii="Times New Roman" w:eastAsia="Times New Roman" w:hAnsi="Times New Roman" w:cs="Times New Roman"/>
        </w:rPr>
      </w:pPr>
    </w:p>
    <w:p w14:paraId="54EC76F0" w14:textId="77777777" w:rsidR="00B12ACD" w:rsidRDefault="00B12ACD">
      <w:pPr>
        <w:rPr>
          <w:rFonts w:ascii="Times New Roman" w:eastAsia="Times New Roman" w:hAnsi="Times New Roman" w:cs="Times New Roman"/>
        </w:rPr>
      </w:pPr>
    </w:p>
    <w:p w14:paraId="0E9BC44F" w14:textId="77777777" w:rsidR="00B12ACD" w:rsidRDefault="00B12ACD">
      <w:pPr>
        <w:rPr>
          <w:rFonts w:ascii="Times New Roman" w:eastAsia="Times New Roman" w:hAnsi="Times New Roman" w:cs="Times New Roman"/>
        </w:rPr>
      </w:pPr>
    </w:p>
    <w:p w14:paraId="08C6CC7D" w14:textId="77777777" w:rsidR="00B12ACD" w:rsidRDefault="00B12ACD">
      <w:pPr>
        <w:rPr>
          <w:rFonts w:ascii="Times New Roman" w:eastAsia="Times New Roman" w:hAnsi="Times New Roman" w:cs="Times New Roman"/>
        </w:rPr>
      </w:pPr>
    </w:p>
    <w:p w14:paraId="4D9F9D51" w14:textId="77777777" w:rsidR="00B12ACD" w:rsidRDefault="00B12ACD">
      <w:pPr>
        <w:rPr>
          <w:rFonts w:ascii="Times New Roman" w:eastAsia="Times New Roman" w:hAnsi="Times New Roman" w:cs="Times New Roman"/>
        </w:rPr>
      </w:pPr>
    </w:p>
    <w:p w14:paraId="7F631852" w14:textId="77777777" w:rsidR="00B12ACD" w:rsidRDefault="00B12ACD">
      <w:pPr>
        <w:rPr>
          <w:rFonts w:ascii="Times New Roman" w:eastAsia="Times New Roman" w:hAnsi="Times New Roman" w:cs="Times New Roman"/>
        </w:rPr>
      </w:pPr>
    </w:p>
    <w:p w14:paraId="17A8F136" w14:textId="77777777" w:rsidR="00B12ACD" w:rsidRDefault="00B12ACD">
      <w:pPr>
        <w:rPr>
          <w:rFonts w:ascii="Times New Roman" w:eastAsia="Times New Roman" w:hAnsi="Times New Roman" w:cs="Times New Roman"/>
        </w:rPr>
      </w:pPr>
    </w:p>
    <w:p w14:paraId="473A5BFD" w14:textId="77777777" w:rsidR="00B12ACD" w:rsidRDefault="00B12ACD">
      <w:pPr>
        <w:rPr>
          <w:rFonts w:ascii="Times New Roman" w:eastAsia="Times New Roman" w:hAnsi="Times New Roman" w:cs="Times New Roman"/>
        </w:rPr>
      </w:pPr>
    </w:p>
    <w:p w14:paraId="24E7DBAB" w14:textId="77777777" w:rsidR="00B12ACD" w:rsidRDefault="00B12ACD">
      <w:pPr>
        <w:rPr>
          <w:rFonts w:ascii="Times New Roman" w:eastAsia="Times New Roman" w:hAnsi="Times New Roman" w:cs="Times New Roman"/>
        </w:rPr>
      </w:pPr>
    </w:p>
    <w:p w14:paraId="6DE2F208" w14:textId="77777777" w:rsidR="00B12ACD" w:rsidRDefault="00B12ACD">
      <w:pPr>
        <w:rPr>
          <w:rFonts w:ascii="Times New Roman" w:eastAsia="Times New Roman" w:hAnsi="Times New Roman" w:cs="Times New Roman"/>
        </w:rPr>
      </w:pPr>
    </w:p>
    <w:p w14:paraId="366BFE9D" w14:textId="77777777" w:rsidR="00B12ACD" w:rsidRDefault="00B12ACD">
      <w:pPr>
        <w:rPr>
          <w:rFonts w:ascii="Times New Roman" w:eastAsia="Times New Roman" w:hAnsi="Times New Roman" w:cs="Times New Roman"/>
        </w:rPr>
      </w:pPr>
    </w:p>
    <w:p w14:paraId="6813A17A" w14:textId="77777777" w:rsidR="00B12ACD" w:rsidRDefault="00B12ACD">
      <w:pPr>
        <w:rPr>
          <w:rFonts w:ascii="Times New Roman" w:eastAsia="Times New Roman" w:hAnsi="Times New Roman" w:cs="Times New Roman"/>
        </w:rPr>
      </w:pPr>
    </w:p>
    <w:p w14:paraId="5426BA5B" w14:textId="77777777" w:rsidR="00B12ACD" w:rsidRDefault="00B12ACD">
      <w:pPr>
        <w:rPr>
          <w:rFonts w:ascii="Times New Roman" w:eastAsia="Times New Roman" w:hAnsi="Times New Roman" w:cs="Times New Roman"/>
        </w:rPr>
      </w:pPr>
    </w:p>
    <w:p w14:paraId="6CC82A9E" w14:textId="77777777" w:rsidR="00B12ACD" w:rsidRDefault="00B12ACD">
      <w:pPr>
        <w:rPr>
          <w:rFonts w:ascii="Times New Roman" w:eastAsia="Times New Roman" w:hAnsi="Times New Roman" w:cs="Times New Roman"/>
        </w:rPr>
      </w:pPr>
    </w:p>
    <w:p w14:paraId="5617EF60" w14:textId="77777777" w:rsidR="00B12ACD" w:rsidRDefault="00B12ACD">
      <w:pPr>
        <w:rPr>
          <w:rFonts w:ascii="Times New Roman" w:eastAsia="Times New Roman" w:hAnsi="Times New Roman" w:cs="Times New Roman"/>
        </w:rPr>
      </w:pPr>
    </w:p>
    <w:p w14:paraId="6F471901" w14:textId="77777777" w:rsidR="00B12ACD" w:rsidRDefault="00B12ACD">
      <w:pPr>
        <w:rPr>
          <w:rFonts w:ascii="Times New Roman" w:eastAsia="Times New Roman" w:hAnsi="Times New Roman" w:cs="Times New Roman"/>
        </w:rPr>
      </w:pPr>
    </w:p>
    <w:p w14:paraId="1597211E" w14:textId="77777777" w:rsidR="00B12ACD" w:rsidRDefault="00C524B8">
      <w:pPr>
        <w:jc w:val="center"/>
        <w:rPr>
          <w:rFonts w:ascii="Times New Roman" w:eastAsia="Times New Roman" w:hAnsi="Times New Roman" w:cs="Times New Roman"/>
          <w:b/>
        </w:rPr>
      </w:pPr>
      <w:r>
        <w:rPr>
          <w:rFonts w:ascii="Times New Roman" w:eastAsia="Times New Roman" w:hAnsi="Times New Roman" w:cs="Times New Roman"/>
          <w:b/>
        </w:rPr>
        <w:t>ANEXO 2 - RELAÇÃO DE EVENTO</w:t>
      </w:r>
    </w:p>
    <w:p w14:paraId="61DE4926" w14:textId="77777777" w:rsidR="00B12ACD" w:rsidRDefault="00B12ACD">
      <w:pPr>
        <w:jc w:val="center"/>
        <w:rPr>
          <w:rFonts w:ascii="Times New Roman" w:eastAsia="Times New Roman" w:hAnsi="Times New Roman" w:cs="Times New Roman"/>
          <w:b/>
        </w:rPr>
      </w:pPr>
    </w:p>
    <w:p w14:paraId="27A91B10" w14:textId="77777777" w:rsidR="00B12ACD" w:rsidRDefault="00B12ACD">
      <w:pPr>
        <w:jc w:val="center"/>
        <w:rPr>
          <w:rFonts w:ascii="Times New Roman" w:eastAsia="Times New Roman" w:hAnsi="Times New Roman" w:cs="Times New Roman"/>
          <w:b/>
        </w:rPr>
      </w:pPr>
    </w:p>
    <w:p w14:paraId="4F32EE3A" w14:textId="565DD15C" w:rsidR="00B12ACD" w:rsidRDefault="004C3820" w:rsidP="004C3820">
      <w:pPr>
        <w:rPr>
          <w:rFonts w:ascii="Times New Roman" w:eastAsia="Times New Roman" w:hAnsi="Times New Roman" w:cs="Times New Roman"/>
          <w:b/>
        </w:rPr>
      </w:pPr>
      <w:r>
        <w:rPr>
          <w:rFonts w:ascii="Times New Roman" w:eastAsia="Times New Roman" w:hAnsi="Times New Roman" w:cs="Times New Roman"/>
        </w:rPr>
        <w:t xml:space="preserve">valor 2</w:t>
      </w:r>
    </w:p>
    <w:p w14:paraId="6FEA0301" w14:textId="77777777" w:rsidR="00B12ACD" w:rsidRDefault="00B12ACD">
      <w:pPr>
        <w:jc w:val="center"/>
        <w:rPr>
          <w:rFonts w:ascii="Times New Roman" w:eastAsia="Times New Roman" w:hAnsi="Times New Roman" w:cs="Times New Roman"/>
          <w:b/>
        </w:rPr>
      </w:pPr>
    </w:p>
    <w:p w14:paraId="7F8238B1" w14:textId="77777777" w:rsidR="00B12ACD" w:rsidRDefault="00B12ACD">
      <w:pPr>
        <w:jc w:val="center"/>
        <w:rPr>
          <w:rFonts w:ascii="Times New Roman" w:eastAsia="Times New Roman" w:hAnsi="Times New Roman" w:cs="Times New Roman"/>
          <w:b/>
        </w:rPr>
      </w:pPr>
    </w:p>
    <w:p w14:paraId="41C5DDE7" w14:textId="77777777" w:rsidR="00B12ACD" w:rsidRDefault="00B12ACD">
      <w:pPr>
        <w:jc w:val="center"/>
        <w:rPr>
          <w:rFonts w:ascii="Times New Roman" w:eastAsia="Times New Roman" w:hAnsi="Times New Roman" w:cs="Times New Roman"/>
          <w:b/>
        </w:rPr>
      </w:pPr>
    </w:p>
    <w:p w14:paraId="5EDECDA5" w14:textId="77777777" w:rsidR="00B12ACD" w:rsidRDefault="00B12ACD">
      <w:pPr>
        <w:jc w:val="center"/>
        <w:rPr>
          <w:rFonts w:ascii="Times New Roman" w:eastAsia="Times New Roman" w:hAnsi="Times New Roman" w:cs="Times New Roman"/>
          <w:b/>
        </w:rPr>
      </w:pPr>
    </w:p>
    <w:p w14:paraId="24840DE8" w14:textId="77777777" w:rsidR="00B12ACD" w:rsidRDefault="00B12ACD">
      <w:pPr>
        <w:jc w:val="center"/>
        <w:rPr>
          <w:rFonts w:ascii="Times New Roman" w:eastAsia="Times New Roman" w:hAnsi="Times New Roman" w:cs="Times New Roman"/>
          <w:b/>
        </w:rPr>
      </w:pPr>
    </w:p>
    <w:p w14:paraId="79164463" w14:textId="77777777" w:rsidR="00B12ACD" w:rsidRDefault="00B12ACD">
      <w:pPr>
        <w:jc w:val="center"/>
        <w:rPr>
          <w:rFonts w:ascii="Times New Roman" w:eastAsia="Times New Roman" w:hAnsi="Times New Roman" w:cs="Times New Roman"/>
          <w:b/>
        </w:rPr>
      </w:pPr>
    </w:p>
    <w:p w14:paraId="664A7243" w14:textId="77777777" w:rsidR="00B12ACD" w:rsidRDefault="00B12ACD">
      <w:pPr>
        <w:jc w:val="center"/>
        <w:rPr>
          <w:rFonts w:ascii="Times New Roman" w:eastAsia="Times New Roman" w:hAnsi="Times New Roman" w:cs="Times New Roman"/>
          <w:b/>
        </w:rPr>
      </w:pPr>
    </w:p>
    <w:p w14:paraId="510E6E8C" w14:textId="77777777" w:rsidR="00B12ACD" w:rsidRDefault="00B12ACD">
      <w:pPr>
        <w:jc w:val="center"/>
        <w:rPr>
          <w:rFonts w:ascii="Times New Roman" w:eastAsia="Times New Roman" w:hAnsi="Times New Roman" w:cs="Times New Roman"/>
          <w:b/>
        </w:rPr>
      </w:pPr>
    </w:p>
    <w:p w14:paraId="31B3D484" w14:textId="77777777" w:rsidR="00B12ACD" w:rsidRDefault="00B12ACD">
      <w:pPr>
        <w:jc w:val="center"/>
        <w:rPr>
          <w:rFonts w:ascii="Times New Roman" w:eastAsia="Times New Roman" w:hAnsi="Times New Roman" w:cs="Times New Roman"/>
          <w:b/>
        </w:rPr>
      </w:pPr>
    </w:p>
    <w:p w14:paraId="5AEC95C2" w14:textId="77777777" w:rsidR="00B12ACD" w:rsidRDefault="00B12ACD">
      <w:pPr>
        <w:jc w:val="center"/>
        <w:rPr>
          <w:rFonts w:ascii="Times New Roman" w:eastAsia="Times New Roman" w:hAnsi="Times New Roman" w:cs="Times New Roman"/>
          <w:b/>
        </w:rPr>
      </w:pPr>
    </w:p>
    <w:p w14:paraId="413A0A18" w14:textId="77777777" w:rsidR="00B12ACD" w:rsidRDefault="00B12ACD">
      <w:pPr>
        <w:jc w:val="center"/>
        <w:rPr>
          <w:rFonts w:ascii="Times New Roman" w:eastAsia="Times New Roman" w:hAnsi="Times New Roman" w:cs="Times New Roman"/>
          <w:b/>
        </w:rPr>
      </w:pPr>
    </w:p>
    <w:p w14:paraId="6AA213A8" w14:textId="77777777" w:rsidR="00B12ACD" w:rsidRDefault="00B12ACD">
      <w:pPr>
        <w:jc w:val="center"/>
        <w:rPr>
          <w:rFonts w:ascii="Times New Roman" w:eastAsia="Times New Roman" w:hAnsi="Times New Roman" w:cs="Times New Roman"/>
          <w:b/>
        </w:rPr>
      </w:pPr>
    </w:p>
    <w:p w14:paraId="66D9052C" w14:textId="77777777" w:rsidR="00B12ACD" w:rsidRDefault="00B12ACD">
      <w:pPr>
        <w:jc w:val="center"/>
        <w:rPr>
          <w:rFonts w:ascii="Times New Roman" w:eastAsia="Times New Roman" w:hAnsi="Times New Roman" w:cs="Times New Roman"/>
          <w:b/>
        </w:rPr>
      </w:pPr>
    </w:p>
    <w:p w14:paraId="2EA84D77" w14:textId="77777777" w:rsidR="00B12ACD" w:rsidRDefault="00B12ACD">
      <w:pPr>
        <w:jc w:val="center"/>
        <w:rPr>
          <w:rFonts w:ascii="Times New Roman" w:eastAsia="Times New Roman" w:hAnsi="Times New Roman" w:cs="Times New Roman"/>
          <w:b/>
        </w:rPr>
      </w:pPr>
    </w:p>
    <w:p w14:paraId="09B097F7" w14:textId="77777777" w:rsidR="00B12ACD" w:rsidRDefault="00B12ACD">
      <w:pPr>
        <w:jc w:val="center"/>
        <w:rPr>
          <w:rFonts w:ascii="Times New Roman" w:eastAsia="Times New Roman" w:hAnsi="Times New Roman" w:cs="Times New Roman"/>
          <w:b/>
        </w:rPr>
      </w:pPr>
    </w:p>
    <w:p w14:paraId="56C28804" w14:textId="77777777" w:rsidR="00B12ACD" w:rsidRDefault="00B12ACD">
      <w:pPr>
        <w:jc w:val="center"/>
        <w:rPr>
          <w:rFonts w:ascii="Times New Roman" w:eastAsia="Times New Roman" w:hAnsi="Times New Roman" w:cs="Times New Roman"/>
          <w:b/>
        </w:rPr>
      </w:pPr>
    </w:p>
    <w:p w14:paraId="7FE8DE83" w14:textId="77777777" w:rsidR="00B12ACD" w:rsidRDefault="00B12ACD">
      <w:pPr>
        <w:jc w:val="center"/>
        <w:rPr>
          <w:rFonts w:ascii="Times New Roman" w:eastAsia="Times New Roman" w:hAnsi="Times New Roman" w:cs="Times New Roman"/>
          <w:b/>
        </w:rPr>
      </w:pPr>
    </w:p>
    <w:p w14:paraId="23AD385C" w14:textId="77777777" w:rsidR="00B12ACD" w:rsidRDefault="00B12ACD">
      <w:pPr>
        <w:jc w:val="center"/>
        <w:rPr>
          <w:rFonts w:ascii="Times New Roman" w:eastAsia="Times New Roman" w:hAnsi="Times New Roman" w:cs="Times New Roman"/>
          <w:b/>
        </w:rPr>
      </w:pPr>
    </w:p>
    <w:p w14:paraId="4757E322" w14:textId="77777777" w:rsidR="00B12ACD" w:rsidRDefault="00B12ACD">
      <w:pPr>
        <w:jc w:val="center"/>
        <w:rPr>
          <w:rFonts w:ascii="Times New Roman" w:eastAsia="Times New Roman" w:hAnsi="Times New Roman" w:cs="Times New Roman"/>
          <w:b/>
        </w:rPr>
      </w:pPr>
    </w:p>
    <w:p w14:paraId="11B174A8" w14:textId="77777777" w:rsidR="00B12ACD" w:rsidRDefault="00B12ACD">
      <w:pPr>
        <w:jc w:val="center"/>
        <w:rPr>
          <w:rFonts w:ascii="Times New Roman" w:eastAsia="Times New Roman" w:hAnsi="Times New Roman" w:cs="Times New Roman"/>
          <w:b/>
        </w:rPr>
      </w:pPr>
    </w:p>
    <w:p w14:paraId="5FD51AAF" w14:textId="77777777" w:rsidR="00B12ACD" w:rsidRDefault="00B12ACD">
      <w:pPr>
        <w:jc w:val="center"/>
        <w:rPr>
          <w:rFonts w:ascii="Times New Roman" w:eastAsia="Times New Roman" w:hAnsi="Times New Roman" w:cs="Times New Roman"/>
          <w:b/>
        </w:rPr>
      </w:pPr>
    </w:p>
    <w:p w14:paraId="0D6D9A9F" w14:textId="77777777" w:rsidR="00B12ACD" w:rsidRDefault="00B12ACD">
      <w:pPr>
        <w:jc w:val="center"/>
        <w:rPr>
          <w:rFonts w:ascii="Times New Roman" w:eastAsia="Times New Roman" w:hAnsi="Times New Roman" w:cs="Times New Roman"/>
          <w:b/>
        </w:rPr>
      </w:pPr>
    </w:p>
    <w:p w14:paraId="40D18095" w14:textId="77777777" w:rsidR="00B12ACD" w:rsidRDefault="00B12ACD">
      <w:pPr>
        <w:jc w:val="center"/>
        <w:rPr>
          <w:rFonts w:ascii="Times New Roman" w:eastAsia="Times New Roman" w:hAnsi="Times New Roman" w:cs="Times New Roman"/>
          <w:b/>
        </w:rPr>
      </w:pPr>
    </w:p>
    <w:p w14:paraId="403E9E29" w14:textId="77777777" w:rsidR="00B12ACD" w:rsidRDefault="00B12ACD">
      <w:pPr>
        <w:jc w:val="center"/>
        <w:rPr>
          <w:rFonts w:ascii="Times New Roman" w:eastAsia="Times New Roman" w:hAnsi="Times New Roman" w:cs="Times New Roman"/>
          <w:b/>
        </w:rPr>
      </w:pPr>
    </w:p>
    <w:p w14:paraId="3D46500E" w14:textId="77777777" w:rsidR="00B12ACD" w:rsidRDefault="00B12ACD">
      <w:pPr>
        <w:jc w:val="center"/>
        <w:rPr>
          <w:rFonts w:ascii="Times New Roman" w:eastAsia="Times New Roman" w:hAnsi="Times New Roman" w:cs="Times New Roman"/>
          <w:b/>
        </w:rPr>
      </w:pPr>
    </w:p>
    <w:p w14:paraId="4D79F5AA" w14:textId="77777777" w:rsidR="00B12ACD" w:rsidRDefault="00B12ACD">
      <w:pPr>
        <w:jc w:val="center"/>
        <w:rPr>
          <w:rFonts w:ascii="Times New Roman" w:eastAsia="Times New Roman" w:hAnsi="Times New Roman" w:cs="Times New Roman"/>
          <w:b/>
        </w:rPr>
      </w:pPr>
    </w:p>
    <w:p w14:paraId="5AD246A9" w14:textId="77777777" w:rsidR="00B12ACD" w:rsidRDefault="00B12ACD">
      <w:pPr>
        <w:jc w:val="center"/>
        <w:rPr>
          <w:rFonts w:ascii="Times New Roman" w:eastAsia="Times New Roman" w:hAnsi="Times New Roman" w:cs="Times New Roman"/>
          <w:b/>
        </w:rPr>
      </w:pPr>
    </w:p>
    <w:p w14:paraId="4FED9B4F" w14:textId="77777777" w:rsidR="00B12ACD" w:rsidRDefault="00B12ACD">
      <w:pPr>
        <w:jc w:val="center"/>
        <w:rPr>
          <w:rFonts w:ascii="Times New Roman" w:eastAsia="Times New Roman" w:hAnsi="Times New Roman" w:cs="Times New Roman"/>
          <w:b/>
        </w:rPr>
      </w:pPr>
    </w:p>
    <w:p w14:paraId="696BFE56" w14:textId="77777777" w:rsidR="00B12ACD" w:rsidRDefault="00B12ACD">
      <w:pPr>
        <w:jc w:val="center"/>
        <w:rPr>
          <w:rFonts w:ascii="Times New Roman" w:eastAsia="Times New Roman" w:hAnsi="Times New Roman" w:cs="Times New Roman"/>
          <w:b/>
        </w:rPr>
      </w:pPr>
    </w:p>
    <w:p w14:paraId="6F0924DF" w14:textId="77777777" w:rsidR="00B12ACD" w:rsidRDefault="00B12ACD">
      <w:pPr>
        <w:jc w:val="center"/>
        <w:rPr>
          <w:rFonts w:ascii="Times New Roman" w:eastAsia="Times New Roman" w:hAnsi="Times New Roman" w:cs="Times New Roman"/>
          <w:b/>
        </w:rPr>
      </w:pPr>
    </w:p>
    <w:p w14:paraId="4CD873F9" w14:textId="77777777" w:rsidR="00B12ACD" w:rsidRDefault="00B12ACD">
      <w:pPr>
        <w:jc w:val="center"/>
        <w:rPr>
          <w:rFonts w:ascii="Times New Roman" w:eastAsia="Times New Roman" w:hAnsi="Times New Roman" w:cs="Times New Roman"/>
          <w:b/>
        </w:rPr>
      </w:pPr>
    </w:p>
    <w:p w14:paraId="26E60621" w14:textId="77777777" w:rsidR="00B12ACD" w:rsidRDefault="00B12ACD">
      <w:pPr>
        <w:jc w:val="center"/>
        <w:rPr>
          <w:rFonts w:ascii="Times New Roman" w:eastAsia="Times New Roman" w:hAnsi="Times New Roman" w:cs="Times New Roman"/>
          <w:b/>
        </w:rPr>
      </w:pPr>
    </w:p>
    <w:p w14:paraId="6185DE54" w14:textId="77777777" w:rsidR="00B12ACD" w:rsidRDefault="00B12ACD">
      <w:pPr>
        <w:jc w:val="center"/>
        <w:rPr>
          <w:rFonts w:ascii="Times New Roman" w:eastAsia="Times New Roman" w:hAnsi="Times New Roman" w:cs="Times New Roman"/>
          <w:b/>
        </w:rPr>
      </w:pPr>
    </w:p>
    <w:p w14:paraId="67AF1B26" w14:textId="77777777" w:rsidR="00B12ACD" w:rsidRDefault="00B12ACD">
      <w:pPr>
        <w:jc w:val="center"/>
        <w:rPr>
          <w:rFonts w:ascii="Times New Roman" w:eastAsia="Times New Roman" w:hAnsi="Times New Roman" w:cs="Times New Roman"/>
          <w:b/>
        </w:rPr>
      </w:pPr>
    </w:p>
    <w:p w14:paraId="43B16A74" w14:textId="77777777" w:rsidR="00B12ACD" w:rsidRDefault="00B12ACD">
      <w:pPr>
        <w:jc w:val="center"/>
        <w:rPr>
          <w:rFonts w:ascii="Times New Roman" w:eastAsia="Times New Roman" w:hAnsi="Times New Roman" w:cs="Times New Roman"/>
          <w:b/>
        </w:rPr>
      </w:pPr>
    </w:p>
    <w:p w14:paraId="084DC254" w14:textId="77777777" w:rsidR="00B12ACD" w:rsidRDefault="00B12ACD">
      <w:pPr>
        <w:jc w:val="center"/>
        <w:rPr>
          <w:rFonts w:ascii="Times New Roman" w:eastAsia="Times New Roman" w:hAnsi="Times New Roman" w:cs="Times New Roman"/>
          <w:b/>
        </w:rPr>
      </w:pPr>
    </w:p>
    <w:p w14:paraId="2A24D05B" w14:textId="77777777" w:rsidR="00B12ACD" w:rsidRDefault="00B12ACD">
      <w:pPr>
        <w:jc w:val="center"/>
        <w:rPr>
          <w:rFonts w:ascii="Times New Roman" w:eastAsia="Times New Roman" w:hAnsi="Times New Roman" w:cs="Times New Roman"/>
          <w:b/>
        </w:rPr>
      </w:pPr>
    </w:p>
    <w:p w14:paraId="615A039B" w14:textId="77777777" w:rsidR="00B12ACD" w:rsidRDefault="00B12ACD">
      <w:pPr>
        <w:jc w:val="center"/>
        <w:rPr>
          <w:rFonts w:ascii="Times New Roman" w:eastAsia="Times New Roman" w:hAnsi="Times New Roman" w:cs="Times New Roman"/>
          <w:b/>
        </w:rPr>
      </w:pPr>
    </w:p>
    <w:p w14:paraId="55493543" w14:textId="77777777" w:rsidR="00B12ACD" w:rsidRDefault="00B12ACD">
      <w:pPr>
        <w:jc w:val="center"/>
        <w:rPr>
          <w:rFonts w:ascii="Times New Roman" w:eastAsia="Times New Roman" w:hAnsi="Times New Roman" w:cs="Times New Roman"/>
          <w:b/>
        </w:rPr>
      </w:pPr>
    </w:p>
    <w:p w14:paraId="748D3104" w14:textId="77777777" w:rsidR="00B12ACD" w:rsidRDefault="00B12ACD">
      <w:pPr>
        <w:jc w:val="center"/>
        <w:rPr>
          <w:rFonts w:ascii="Times New Roman" w:eastAsia="Times New Roman" w:hAnsi="Times New Roman" w:cs="Times New Roman"/>
          <w:b/>
        </w:rPr>
      </w:pPr>
    </w:p>
    <w:p w14:paraId="679E52F2" w14:textId="77777777" w:rsidR="00B12ACD" w:rsidRDefault="00C524B8">
      <w:pPr>
        <w:jc w:val="center"/>
        <w:rPr>
          <w:rFonts w:ascii="Times New Roman" w:eastAsia="Times New Roman" w:hAnsi="Times New Roman" w:cs="Times New Roman"/>
          <w:b/>
        </w:rPr>
      </w:pPr>
      <w:r>
        <w:rPr>
          <w:rFonts w:ascii="Times New Roman" w:eastAsia="Times New Roman" w:hAnsi="Times New Roman" w:cs="Times New Roman"/>
          <w:b/>
        </w:rPr>
        <w:lastRenderedPageBreak/>
        <w:t>ANEXO 3 - RELAÇÃO DE EVENTO</w:t>
      </w:r>
    </w:p>
    <w:p w14:paraId="3FE10EB7" w14:textId="77777777" w:rsidR="00B12ACD" w:rsidRDefault="00B12ACD">
      <w:pPr>
        <w:jc w:val="center"/>
        <w:rPr>
          <w:rFonts w:ascii="Times New Roman" w:eastAsia="Times New Roman" w:hAnsi="Times New Roman" w:cs="Times New Roman"/>
          <w:b/>
        </w:rPr>
      </w:pPr>
    </w:p>
    <w:p w14:paraId="358A178E" w14:textId="159A39FB" w:rsidR="00B12ACD" w:rsidRDefault="004C3820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valor 2</w:t>
      </w:r>
    </w:p>
    <w:p w14:paraId="0DB673D0" w14:textId="77777777" w:rsidR="00B12ACD" w:rsidRDefault="00B12ACD">
      <w:pPr>
        <w:rPr>
          <w:rFonts w:ascii="Times New Roman" w:eastAsia="Times New Roman" w:hAnsi="Times New Roman" w:cs="Times New Roman"/>
        </w:rPr>
      </w:pPr>
    </w:p>
    <w:p w14:paraId="2B85A225" w14:textId="77777777" w:rsidR="00B12ACD" w:rsidRDefault="00B12ACD">
      <w:pPr>
        <w:rPr>
          <w:rFonts w:ascii="Times New Roman" w:eastAsia="Times New Roman" w:hAnsi="Times New Roman" w:cs="Times New Roman"/>
        </w:rPr>
      </w:pPr>
    </w:p>
    <w:p w14:paraId="40AA2608" w14:textId="77777777" w:rsidR="00B12ACD" w:rsidRDefault="00B12ACD">
      <w:pPr>
        <w:rPr>
          <w:rFonts w:ascii="Times New Roman" w:eastAsia="Times New Roman" w:hAnsi="Times New Roman" w:cs="Times New Roman"/>
        </w:rPr>
      </w:pPr>
    </w:p>
    <w:p w14:paraId="5A81CA69" w14:textId="77777777" w:rsidR="00B12ACD" w:rsidRDefault="00B12ACD">
      <w:pPr>
        <w:rPr>
          <w:rFonts w:ascii="Times New Roman" w:eastAsia="Times New Roman" w:hAnsi="Times New Roman" w:cs="Times New Roman"/>
        </w:rPr>
      </w:pPr>
    </w:p>
    <w:p w14:paraId="403EFF40" w14:textId="77777777" w:rsidR="00B12ACD" w:rsidRDefault="00B12ACD">
      <w:pPr>
        <w:rPr>
          <w:rFonts w:ascii="Times New Roman" w:eastAsia="Times New Roman" w:hAnsi="Times New Roman" w:cs="Times New Roman"/>
        </w:rPr>
      </w:pPr>
    </w:p>
    <w:sectPr w:rsidR="00B12AC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2236" w:right="1701" w:bottom="2041" w:left="1701" w:header="284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FEE81F6" w14:textId="77777777" w:rsidR="00CD4AE3" w:rsidRDefault="00CD4AE3">
      <w:r>
        <w:separator/>
      </w:r>
    </w:p>
  </w:endnote>
  <w:endnote w:type="continuationSeparator" w:id="0">
    <w:p w14:paraId="161EAC5D" w14:textId="77777777" w:rsidR="00CD4AE3" w:rsidRDefault="00CD4AE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oto Sans Symbols">
    <w:charset w:val="00"/>
    <w:family w:val="auto"/>
    <w:pitch w:val="default"/>
    <w:embedRegular r:id="rId1" w:fontKey="{622874A9-A7F0-4E53-846B-763A52E28843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4674DFF4-60EE-41A3-B458-096D85584534}"/>
    <w:embedBold r:id="rId3" w:fontKey="{9C64FC84-7A96-4725-861C-58369B85CDBE}"/>
    <w:embedItalic r:id="rId4" w:fontKey="{DA7D4955-3308-481C-A214-8B7669DFB2C3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ans"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r:id="rId5" w:fontKey="{8A55D6D2-D86F-4AA3-90D7-842C4F0ECFBB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Regular r:id="rId6" w:fontKey="{3CFADFB3-36C1-4930-8B65-AC38F3A34174}"/>
    <w:embedItalic r:id="rId7" w:fontKey="{EED7E3A9-0578-45A7-8B91-5EC0381FE269}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  <w:embedRegular r:id="rId8" w:fontKey="{C541261D-9C67-4202-8330-614CF1025C81}"/>
  </w:font>
  <w:font w:name="Kanit">
    <w:altName w:val="Courier New"/>
    <w:panose1 w:val="00000000000000000000"/>
    <w:charset w:val="00"/>
    <w:family w:val="roman"/>
    <w:notTrueType/>
    <w:pitch w:val="default"/>
  </w:font>
  <w:font w:name="Source Code Pro Black">
    <w:altName w:val="Lucida Console"/>
    <w:charset w:val="00"/>
    <w:family w:val="modern"/>
    <w:pitch w:val="fixed"/>
    <w:sig w:usb0="200002F7" w:usb1="02003803" w:usb2="00000000" w:usb3="00000000" w:csb0="0000019F" w:csb1="00000000"/>
    <w:embedRegular r:id="rId9" w:fontKey="{8787B8EF-E6B8-4C95-BD85-3EB9D8FF3307}"/>
  </w:font>
  <w:font w:name="Kanit Light">
    <w:altName w:val="Courier New"/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B45E63" w14:textId="77777777" w:rsidR="00B12ACD" w:rsidRDefault="00B12ACD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rPr>
        <w:color w:val="00000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CB2D72" w14:textId="77777777" w:rsidR="00B12ACD" w:rsidRDefault="00C524B8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ind w:left="-1701"/>
      <w:rPr>
        <w:color w:val="000000"/>
      </w:rPr>
    </w:pPr>
    <w:r>
      <w:rPr>
        <w:noProof/>
        <w:color w:val="000000"/>
      </w:rPr>
      <w:drawing>
        <wp:inline distT="0" distB="0" distL="0" distR="0" wp14:anchorId="58E188B4" wp14:editId="5F4644E5">
          <wp:extent cx="7585075" cy="423545"/>
          <wp:effectExtent l="0" t="0" r="0" b="0"/>
          <wp:docPr id="1792066428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22573"/>
                  <a:stretch>
                    <a:fillRect/>
                  </a:stretch>
                </pic:blipFill>
                <pic:spPr>
                  <a:xfrm>
                    <a:off x="0" y="0"/>
                    <a:ext cx="7585075" cy="42354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  <w:r>
      <w:rPr>
        <w:noProof/>
      </w:rPr>
      <mc:AlternateContent>
        <mc:Choice Requires="wps">
          <w:drawing>
            <wp:anchor distT="0" distB="0" distL="0" distR="0" simplePos="0" relativeHeight="251661312" behindDoc="1" locked="0" layoutInCell="1" hidden="0" allowOverlap="1" wp14:anchorId="25CDE76D" wp14:editId="6733F917">
              <wp:simplePos x="0" y="0"/>
              <wp:positionH relativeFrom="column">
                <wp:posOffset>-788981</wp:posOffset>
              </wp:positionH>
              <wp:positionV relativeFrom="paragraph">
                <wp:posOffset>-776281</wp:posOffset>
              </wp:positionV>
              <wp:extent cx="7113270" cy="1090295"/>
              <wp:effectExtent l="0" t="0" r="0" b="0"/>
              <wp:wrapNone/>
              <wp:docPr id="1792066426" name="Retângulo 179206642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1817940" y="3263428"/>
                        <a:ext cx="7056120" cy="103314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4FE7E5E9" w14:textId="77777777" w:rsidR="00B12ACD" w:rsidRDefault="00C524B8">
                          <w:pPr>
                            <w:spacing w:after="60" w:line="215" w:lineRule="auto"/>
                            <w:textDirection w:val="btLr"/>
                          </w:pPr>
                          <w:r>
                            <w:rPr>
                              <w:rFonts w:ascii="Kanit" w:eastAsia="Kanit" w:hAnsi="Kanit" w:cs="Kanit"/>
                              <w:b/>
                              <w:color w:val="000000"/>
                              <w:sz w:val="20"/>
                            </w:rPr>
                            <w:t>Universidade Estadual do Ceará – Uece</w:t>
                          </w:r>
                        </w:p>
                        <w:p w14:paraId="0E6BED78" w14:textId="77777777" w:rsidR="00B12ACD" w:rsidRDefault="00C524B8">
                          <w:pPr>
                            <w:spacing w:after="60" w:line="215" w:lineRule="auto"/>
                            <w:textDirection w:val="btLr"/>
                          </w:pPr>
                          <w:r>
                            <w:rPr>
                              <w:rFonts w:ascii="Kanit" w:eastAsia="Kanit" w:hAnsi="Kanit" w:cs="Kanit"/>
                              <w:b/>
                              <w:color w:val="000000"/>
                              <w:sz w:val="20"/>
                            </w:rPr>
                            <w:t>Incubadora de Empresas da Universidade Estadual do Ceará- INCUBAUECE</w:t>
                          </w:r>
                        </w:p>
                        <w:p w14:paraId="5D81D58E" w14:textId="77777777" w:rsidR="00B12ACD" w:rsidRDefault="00C524B8">
                          <w:pPr>
                            <w:spacing w:after="60" w:line="215" w:lineRule="auto"/>
                            <w:textDirection w:val="btLr"/>
                          </w:pPr>
                          <w:r>
                            <w:rPr>
                              <w:rFonts w:ascii="Kanit" w:eastAsia="Kanit" w:hAnsi="Kanit" w:cs="Kanit"/>
                              <w:color w:val="000000"/>
                              <w:sz w:val="20"/>
                            </w:rPr>
                            <w:t xml:space="preserve">Avenida Silas </w:t>
                          </w:r>
                          <w:proofErr w:type="spellStart"/>
                          <w:r>
                            <w:rPr>
                              <w:rFonts w:ascii="Kanit" w:eastAsia="Kanit" w:hAnsi="Kanit" w:cs="Kanit"/>
                              <w:color w:val="000000"/>
                              <w:sz w:val="20"/>
                            </w:rPr>
                            <w:t>Munguba</w:t>
                          </w:r>
                          <w:proofErr w:type="spellEnd"/>
                          <w:r>
                            <w:rPr>
                              <w:rFonts w:ascii="Kanit" w:eastAsia="Kanit" w:hAnsi="Kanit" w:cs="Kanit"/>
                              <w:color w:val="000000"/>
                              <w:sz w:val="20"/>
                            </w:rPr>
                            <w:t xml:space="preserve">, 1700 Campus </w:t>
                          </w:r>
                          <w:proofErr w:type="spellStart"/>
                          <w:r>
                            <w:rPr>
                              <w:rFonts w:ascii="Kanit" w:eastAsia="Kanit" w:hAnsi="Kanit" w:cs="Kanit"/>
                              <w:color w:val="000000"/>
                              <w:sz w:val="20"/>
                            </w:rPr>
                            <w:t>Itaperi</w:t>
                          </w:r>
                          <w:proofErr w:type="spellEnd"/>
                          <w:r>
                            <w:rPr>
                              <w:rFonts w:ascii="Kanit" w:eastAsia="Kanit" w:hAnsi="Kanit" w:cs="Kanit"/>
                              <w:color w:val="000000"/>
                              <w:sz w:val="20"/>
                            </w:rPr>
                            <w:t xml:space="preserve"> – CEP: </w:t>
                          </w:r>
                          <w:r>
                            <w:rPr>
                              <w:rFonts w:ascii="Kanit" w:eastAsia="Kanit" w:hAnsi="Kanit" w:cs="Kanit"/>
                              <w:smallCaps/>
                              <w:color w:val="000000"/>
                              <w:sz w:val="20"/>
                            </w:rPr>
                            <w:t>60.714.903</w:t>
                          </w:r>
                          <w:r>
                            <w:rPr>
                              <w:rFonts w:ascii="Kanit" w:eastAsia="Kanit" w:hAnsi="Kanit" w:cs="Kanit"/>
                              <w:color w:val="000000"/>
                              <w:sz w:val="20"/>
                            </w:rPr>
                            <w:t xml:space="preserve"> </w:t>
                          </w:r>
                        </w:p>
                        <w:p w14:paraId="58EA94EE" w14:textId="77777777" w:rsidR="00B12ACD" w:rsidRDefault="00C524B8">
                          <w:pPr>
                            <w:spacing w:after="60" w:line="215" w:lineRule="auto"/>
                            <w:textDirection w:val="btLr"/>
                          </w:pPr>
                          <w:proofErr w:type="spellStart"/>
                          <w:r>
                            <w:rPr>
                              <w:rFonts w:ascii="Kanit" w:eastAsia="Kanit" w:hAnsi="Kanit" w:cs="Kanit"/>
                              <w:color w:val="000000"/>
                              <w:sz w:val="20"/>
                            </w:rPr>
                            <w:t>Fortaleza-CE</w:t>
                          </w:r>
                          <w:proofErr w:type="spellEnd"/>
                          <w:r>
                            <w:rPr>
                              <w:rFonts w:ascii="Kanit" w:eastAsia="Kanit" w:hAnsi="Kanit" w:cs="Kanit"/>
                              <w:color w:val="000000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Source Code Pro Black" w:eastAsia="Source Code Pro Black" w:hAnsi="Source Code Pro Black" w:cs="Source Code Pro Black"/>
                              <w:color w:val="000000"/>
                              <w:sz w:val="20"/>
                            </w:rPr>
                            <w:t>•</w:t>
                          </w:r>
                          <w:r>
                            <w:rPr>
                              <w:rFonts w:ascii="Kanit" w:eastAsia="Kanit" w:hAnsi="Kanit" w:cs="Kanit"/>
                              <w:color w:val="000000"/>
                              <w:sz w:val="20"/>
                            </w:rPr>
                            <w:t xml:space="preserve"> Telefone: (85) 3101.9970</w:t>
                          </w:r>
                          <w:r>
                            <w:rPr>
                              <w:rFonts w:ascii="Kanit Light" w:eastAsia="Kanit Light" w:hAnsi="Kanit Light" w:cs="Kanit Light"/>
                              <w:b/>
                              <w:color w:val="000000"/>
                              <w:sz w:val="20"/>
                            </w:rPr>
                            <w:t xml:space="preserve"> | </w:t>
                          </w:r>
                          <w:r>
                            <w:rPr>
                              <w:rFonts w:ascii="Kanit" w:eastAsia="Kanit" w:hAnsi="Kanit" w:cs="Kanit"/>
                              <w:color w:val="000000"/>
                              <w:sz w:val="20"/>
                            </w:rPr>
                            <w:t>(85) 3101.9973</w:t>
                          </w:r>
                          <w:r>
                            <w:rPr>
                              <w:rFonts w:ascii="Kanit Light" w:eastAsia="Kanit Light" w:hAnsi="Kanit Light" w:cs="Kanit Light"/>
                              <w:b/>
                              <w:color w:val="000000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Source Code Pro Black" w:eastAsia="Source Code Pro Black" w:hAnsi="Source Code Pro Black" w:cs="Source Code Pro Black"/>
                              <w:color w:val="000000"/>
                              <w:sz w:val="20"/>
                            </w:rPr>
                            <w:t xml:space="preserve">• </w:t>
                          </w:r>
                          <w:r>
                            <w:rPr>
                              <w:rFonts w:ascii="Kanit" w:eastAsia="Kanit" w:hAnsi="Kanit" w:cs="Kanit"/>
                              <w:color w:val="000000"/>
                              <w:sz w:val="20"/>
                            </w:rPr>
                            <w:t>E-mail: incubadora@uece.br</w:t>
                          </w:r>
                        </w:p>
                      </w:txbxContent>
                    </wps:txbx>
                    <wps:bodyPr spcFirstLastPara="1" wrap="square" lIns="91425" tIns="45700" rIns="91425" bIns="45700" anchor="t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25CDE76D" id="Retângulo 1792066426" o:spid="_x0000_s1026" style="position:absolute;left:0;text-align:left;margin-left:-62.1pt;margin-top:-61.1pt;width:560.1pt;height:85.85pt;z-index:-251655168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" filled="f" stroked="f">
              <v:textbox inset="2.53958mm,1.2694mm,2.53958mm,1.2694mm">
                <w:txbxContent>
                  <w:p w14:paraId="4FE7E5E9" w14:textId="77777777" w:rsidR="00B12ACD" w:rsidRDefault="00C524B8">
                    <w:pPr>
                      <w:spacing w:after="60" w:line="215" w:lineRule="auto"/>
                      <w:textDirection w:val="btLr"/>
                    </w:pPr>
                    <w:r>
                      <w:rPr>
                        <w:rFonts w:ascii="Kanit" w:eastAsia="Kanit" w:hAnsi="Kanit" w:cs="Kanit"/>
                        <w:b/>
                        <w:color w:val="000000"/>
                        <w:sz w:val="20"/>
                      </w:rPr>
                      <w:t>Universidade Estadual do Ceará – Uece</w:t>
                    </w:r>
                  </w:p>
                  <w:p w14:paraId="0E6BED78" w14:textId="77777777" w:rsidR="00B12ACD" w:rsidRDefault="00C524B8">
                    <w:pPr>
                      <w:spacing w:after="60" w:line="215" w:lineRule="auto"/>
                      <w:textDirection w:val="btLr"/>
                    </w:pPr>
                    <w:r>
                      <w:rPr>
                        <w:rFonts w:ascii="Kanit" w:eastAsia="Kanit" w:hAnsi="Kanit" w:cs="Kanit"/>
                        <w:b/>
                        <w:color w:val="000000"/>
                        <w:sz w:val="20"/>
                      </w:rPr>
                      <w:t>Incubadora de Empresas da Universidade Estadual do Ceará- INCUBAUECE</w:t>
                    </w:r>
                  </w:p>
                  <w:p w14:paraId="5D81D58E" w14:textId="77777777" w:rsidR="00B12ACD" w:rsidRDefault="00C524B8">
                    <w:pPr>
                      <w:spacing w:after="60" w:line="215" w:lineRule="auto"/>
                      <w:textDirection w:val="btLr"/>
                    </w:pPr>
                    <w:r>
                      <w:rPr>
                        <w:rFonts w:ascii="Kanit" w:eastAsia="Kanit" w:hAnsi="Kanit" w:cs="Kanit"/>
                        <w:color w:val="000000"/>
                        <w:sz w:val="20"/>
                      </w:rPr>
                      <w:t xml:space="preserve">Avenida Silas </w:t>
                    </w:r>
                    <w:proofErr w:type="spellStart"/>
                    <w:r>
                      <w:rPr>
                        <w:rFonts w:ascii="Kanit" w:eastAsia="Kanit" w:hAnsi="Kanit" w:cs="Kanit"/>
                        <w:color w:val="000000"/>
                        <w:sz w:val="20"/>
                      </w:rPr>
                      <w:t>Munguba</w:t>
                    </w:r>
                    <w:proofErr w:type="spellEnd"/>
                    <w:r>
                      <w:rPr>
                        <w:rFonts w:ascii="Kanit" w:eastAsia="Kanit" w:hAnsi="Kanit" w:cs="Kanit"/>
                        <w:color w:val="000000"/>
                        <w:sz w:val="20"/>
                      </w:rPr>
                      <w:t xml:space="preserve">, 1700 Campus </w:t>
                    </w:r>
                    <w:proofErr w:type="spellStart"/>
                    <w:r>
                      <w:rPr>
                        <w:rFonts w:ascii="Kanit" w:eastAsia="Kanit" w:hAnsi="Kanit" w:cs="Kanit"/>
                        <w:color w:val="000000"/>
                        <w:sz w:val="20"/>
                      </w:rPr>
                      <w:t>Itaperi</w:t>
                    </w:r>
                    <w:proofErr w:type="spellEnd"/>
                    <w:r>
                      <w:rPr>
                        <w:rFonts w:ascii="Kanit" w:eastAsia="Kanit" w:hAnsi="Kanit" w:cs="Kanit"/>
                        <w:color w:val="000000"/>
                        <w:sz w:val="20"/>
                      </w:rPr>
                      <w:t xml:space="preserve"> – CEP: </w:t>
                    </w:r>
                    <w:r>
                      <w:rPr>
                        <w:rFonts w:ascii="Kanit" w:eastAsia="Kanit" w:hAnsi="Kanit" w:cs="Kanit"/>
                        <w:smallCaps/>
                        <w:color w:val="000000"/>
                        <w:sz w:val="20"/>
                      </w:rPr>
                      <w:t>60.714.903</w:t>
                    </w:r>
                    <w:r>
                      <w:rPr>
                        <w:rFonts w:ascii="Kanit" w:eastAsia="Kanit" w:hAnsi="Kanit" w:cs="Kanit"/>
                        <w:color w:val="000000"/>
                        <w:sz w:val="20"/>
                      </w:rPr>
                      <w:t xml:space="preserve"> </w:t>
                    </w:r>
                  </w:p>
                  <w:p w14:paraId="58EA94EE" w14:textId="77777777" w:rsidR="00B12ACD" w:rsidRDefault="00C524B8">
                    <w:pPr>
                      <w:spacing w:after="60" w:line="215" w:lineRule="auto"/>
                      <w:textDirection w:val="btLr"/>
                    </w:pPr>
                    <w:proofErr w:type="spellStart"/>
                    <w:r>
                      <w:rPr>
                        <w:rFonts w:ascii="Kanit" w:eastAsia="Kanit" w:hAnsi="Kanit" w:cs="Kanit"/>
                        <w:color w:val="000000"/>
                        <w:sz w:val="20"/>
                      </w:rPr>
                      <w:t>Fortaleza-CE</w:t>
                    </w:r>
                    <w:proofErr w:type="spellEnd"/>
                    <w:r>
                      <w:rPr>
                        <w:rFonts w:ascii="Kanit" w:eastAsia="Kanit" w:hAnsi="Kanit" w:cs="Kanit"/>
                        <w:color w:val="000000"/>
                        <w:sz w:val="20"/>
                      </w:rPr>
                      <w:t xml:space="preserve"> </w:t>
                    </w:r>
                    <w:r>
                      <w:rPr>
                        <w:rFonts w:ascii="Source Code Pro Black" w:eastAsia="Source Code Pro Black" w:hAnsi="Source Code Pro Black" w:cs="Source Code Pro Black"/>
                        <w:color w:val="000000"/>
                        <w:sz w:val="20"/>
                      </w:rPr>
                      <w:t>•</w:t>
                    </w:r>
                    <w:r>
                      <w:rPr>
                        <w:rFonts w:ascii="Kanit" w:eastAsia="Kanit" w:hAnsi="Kanit" w:cs="Kanit"/>
                        <w:color w:val="000000"/>
                        <w:sz w:val="20"/>
                      </w:rPr>
                      <w:t xml:space="preserve"> Telefone: (85) 3101.9970</w:t>
                    </w:r>
                    <w:r>
                      <w:rPr>
                        <w:rFonts w:ascii="Kanit Light" w:eastAsia="Kanit Light" w:hAnsi="Kanit Light" w:cs="Kanit Light"/>
                        <w:b/>
                        <w:color w:val="000000"/>
                        <w:sz w:val="20"/>
                      </w:rPr>
                      <w:t xml:space="preserve"> | </w:t>
                    </w:r>
                    <w:r>
                      <w:rPr>
                        <w:rFonts w:ascii="Kanit" w:eastAsia="Kanit" w:hAnsi="Kanit" w:cs="Kanit"/>
                        <w:color w:val="000000"/>
                        <w:sz w:val="20"/>
                      </w:rPr>
                      <w:t>(85) 3101.9973</w:t>
                    </w:r>
                    <w:r>
                      <w:rPr>
                        <w:rFonts w:ascii="Kanit Light" w:eastAsia="Kanit Light" w:hAnsi="Kanit Light" w:cs="Kanit Light"/>
                        <w:b/>
                        <w:color w:val="000000"/>
                        <w:sz w:val="20"/>
                      </w:rPr>
                      <w:t xml:space="preserve"> </w:t>
                    </w:r>
                    <w:r>
                      <w:rPr>
                        <w:rFonts w:ascii="Source Code Pro Black" w:eastAsia="Source Code Pro Black" w:hAnsi="Source Code Pro Black" w:cs="Source Code Pro Black"/>
                        <w:color w:val="000000"/>
                        <w:sz w:val="20"/>
                      </w:rPr>
                      <w:t xml:space="preserve">• </w:t>
                    </w:r>
                    <w:r>
                      <w:rPr>
                        <w:rFonts w:ascii="Kanit" w:eastAsia="Kanit" w:hAnsi="Kanit" w:cs="Kanit"/>
                        <w:color w:val="000000"/>
                        <w:sz w:val="20"/>
                      </w:rPr>
                      <w:t>E-mail: incubadora@uece.br</w:t>
                    </w:r>
                  </w:p>
                </w:txbxContent>
              </v:textbox>
            </v:rect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D1C463" w14:textId="77777777" w:rsidR="00B12ACD" w:rsidRDefault="00B12ACD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BCB0B54" w14:textId="77777777" w:rsidR="00CD4AE3" w:rsidRDefault="00CD4AE3">
      <w:r>
        <w:separator/>
      </w:r>
    </w:p>
  </w:footnote>
  <w:footnote w:type="continuationSeparator" w:id="0">
    <w:p w14:paraId="26D39B22" w14:textId="77777777" w:rsidR="00CD4AE3" w:rsidRDefault="00CD4AE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D9FD45" w14:textId="77777777" w:rsidR="00B12ACD" w:rsidRDefault="00B12ACD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rPr>
        <w:color w:val="00000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8415BF" w14:textId="77777777" w:rsidR="00B12ACD" w:rsidRDefault="00C524B8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jc w:val="center"/>
      <w:rPr>
        <w:color w:val="000000"/>
      </w:rPr>
    </w:pPr>
    <w:r>
      <w:rPr>
        <w:noProof/>
      </w:rPr>
      <w:drawing>
        <wp:anchor distT="0" distB="0" distL="0" distR="0" simplePos="0" relativeHeight="251658240" behindDoc="1" locked="0" layoutInCell="1" hidden="0" allowOverlap="1" wp14:anchorId="4189D57D" wp14:editId="5FCFEEAE">
          <wp:simplePos x="0" y="0"/>
          <wp:positionH relativeFrom="column">
            <wp:posOffset>-836286</wp:posOffset>
          </wp:positionH>
          <wp:positionV relativeFrom="paragraph">
            <wp:posOffset>176530</wp:posOffset>
          </wp:positionV>
          <wp:extent cx="2211705" cy="859155"/>
          <wp:effectExtent l="0" t="0" r="0" b="0"/>
          <wp:wrapNone/>
          <wp:docPr id="1792066427" name="image4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4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2211705" cy="85915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0" distR="0" simplePos="0" relativeHeight="251659264" behindDoc="0" locked="0" layoutInCell="1" hidden="0" allowOverlap="1" wp14:anchorId="470473FC" wp14:editId="10E25E2C">
          <wp:simplePos x="0" y="0"/>
          <wp:positionH relativeFrom="column">
            <wp:posOffset>1591945</wp:posOffset>
          </wp:positionH>
          <wp:positionV relativeFrom="paragraph">
            <wp:posOffset>324485</wp:posOffset>
          </wp:positionV>
          <wp:extent cx="1818005" cy="562610"/>
          <wp:effectExtent l="0" t="0" r="0" b="0"/>
          <wp:wrapSquare wrapText="bothSides" distT="0" distB="0" distL="0" distR="0"/>
          <wp:docPr id="1792066430" name="image3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3.png"/>
                  <pic:cNvPicPr preferRelativeResize="0"/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818005" cy="56261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0" distR="0" simplePos="0" relativeHeight="251660288" behindDoc="0" locked="0" layoutInCell="1" hidden="0" allowOverlap="1" wp14:anchorId="5743665F" wp14:editId="4FBB20AE">
          <wp:simplePos x="0" y="0"/>
          <wp:positionH relativeFrom="column">
            <wp:posOffset>3621404</wp:posOffset>
          </wp:positionH>
          <wp:positionV relativeFrom="paragraph">
            <wp:posOffset>338455</wp:posOffset>
          </wp:positionV>
          <wp:extent cx="2465070" cy="532765"/>
          <wp:effectExtent l="0" t="0" r="0" b="0"/>
          <wp:wrapSquare wrapText="bothSides" distT="0" distB="0" distL="0" distR="0"/>
          <wp:docPr id="1792066429" name="image2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/>
                  <pic:cNvPicPr preferRelativeResize="0"/>
                </pic:nvPicPr>
                <pic:blipFill>
                  <a:blip r:embed="rId3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2465070" cy="53276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9ACD4" w14:textId="77777777" w:rsidR="00B12ACD" w:rsidRDefault="00B12ACD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E8176AE"/>
    <w:multiLevelType w:val="multilevel"/>
    <w:tmpl w:val="662C18BC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num w:numId="1" w16cid:durableId="129992261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12ACD"/>
    <w:rsid w:val="00024FFE"/>
    <w:rsid w:val="0028287A"/>
    <w:rsid w:val="004774ED"/>
    <w:rsid w:val="004A2878"/>
    <w:rsid w:val="004C3820"/>
    <w:rsid w:val="004F6616"/>
    <w:rsid w:val="008875BE"/>
    <w:rsid w:val="00903BCF"/>
    <w:rsid w:val="00AA60B0"/>
    <w:rsid w:val="00AC4F20"/>
    <w:rsid w:val="00B12ACD"/>
    <w:rsid w:val="00C524B8"/>
    <w:rsid w:val="00CD4AE3"/>
    <w:rsid w:val="00DF7AAC"/>
    <w:rsid w:val="00F46EEF"/>
    <w:rsid w:val="00FD74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39270D4"/>
  <w15:docId w15:val="{5D73D41A-6290-45FC-B355-B6B67577AE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4"/>
        <w:szCs w:val="24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Ttulo1">
    <w:name w:val="heading 1"/>
    <w:basedOn w:val="Normal"/>
    <w:next w:val="Normal"/>
    <w:pPr>
      <w:keepNext/>
      <w:keepLines/>
      <w:spacing w:before="240"/>
      <w:outlineLvl w:val="0"/>
    </w:pPr>
    <w:rPr>
      <w:color w:val="2F5496"/>
      <w:sz w:val="32"/>
      <w:szCs w:val="32"/>
    </w:rPr>
  </w:style>
  <w:style w:type="paragraph" w:styleId="Ttulo2">
    <w:name w:val="heading 2"/>
    <w:basedOn w:val="Normal"/>
    <w:next w:val="Normal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pPr>
      <w:keepNext/>
      <w:keepLines/>
      <w:spacing w:before="40"/>
      <w:outlineLvl w:val="2"/>
    </w:pPr>
    <w:rPr>
      <w:color w:val="1F3863"/>
    </w:rPr>
  </w:style>
  <w:style w:type="paragraph" w:styleId="Ttulo4">
    <w:name w:val="heading 4"/>
    <w:basedOn w:val="Normal"/>
    <w:next w:val="Normal"/>
    <w:pPr>
      <w:keepNext/>
      <w:keepLines/>
      <w:spacing w:before="240" w:after="40"/>
      <w:outlineLvl w:val="3"/>
    </w:pPr>
    <w:rPr>
      <w:b/>
    </w:rPr>
  </w:style>
  <w:style w:type="paragraph" w:styleId="Ttulo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pPr>
      <w:keepNext/>
      <w:spacing w:before="240" w:after="120"/>
    </w:pPr>
    <w:rPr>
      <w:rFonts w:ascii="Liberation Sans" w:eastAsia="Liberation Sans" w:hAnsi="Liberation Sans" w:cs="Liberation Sans"/>
      <w:sz w:val="28"/>
      <w:szCs w:val="28"/>
    </w:r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CabealhoChar">
    <w:name w:val="Cabeçalho Char"/>
    <w:basedOn w:val="Fontepargpadro"/>
    <w:link w:val="Cabealho"/>
    <w:uiPriority w:val="99"/>
    <w:qFormat/>
    <w:rsid w:val="006C5575"/>
  </w:style>
  <w:style w:type="character" w:customStyle="1" w:styleId="RodapChar">
    <w:name w:val="Rodapé Char"/>
    <w:basedOn w:val="Fontepargpadro"/>
    <w:link w:val="Rodap"/>
    <w:uiPriority w:val="99"/>
    <w:qFormat/>
    <w:rsid w:val="006C5575"/>
  </w:style>
  <w:style w:type="paragraph" w:styleId="Corpodetexto">
    <w:name w:val="Body Text"/>
    <w:basedOn w:val="Normal"/>
    <w:pPr>
      <w:spacing w:after="140" w:line="276" w:lineRule="auto"/>
    </w:pPr>
  </w:style>
  <w:style w:type="paragraph" w:styleId="Lista">
    <w:name w:val="List"/>
    <w:basedOn w:val="Corpodetexto"/>
    <w:rPr>
      <w:rFonts w:cs="Arial"/>
    </w:rPr>
  </w:style>
  <w:style w:type="paragraph" w:styleId="Legenda">
    <w:name w:val="caption"/>
    <w:basedOn w:val="Normal"/>
    <w:qFormat/>
    <w:pPr>
      <w:suppressLineNumbers/>
      <w:spacing w:before="120" w:after="120"/>
    </w:pPr>
    <w:rPr>
      <w:rFonts w:cs="Arial"/>
      <w:i/>
      <w:iCs/>
    </w:rPr>
  </w:style>
  <w:style w:type="paragraph" w:customStyle="1" w:styleId="ndice">
    <w:name w:val="Índice"/>
    <w:basedOn w:val="Normal"/>
    <w:qFormat/>
    <w:pPr>
      <w:suppressLineNumbers/>
    </w:pPr>
    <w:rPr>
      <w:rFonts w:cs="Arial"/>
    </w:rPr>
  </w:style>
  <w:style w:type="paragraph" w:customStyle="1" w:styleId="CabealhoeRodap">
    <w:name w:val="Cabeçalho e Rodapé"/>
    <w:basedOn w:val="Normal"/>
    <w:qFormat/>
  </w:style>
  <w:style w:type="paragraph" w:styleId="Cabealho">
    <w:name w:val="header"/>
    <w:basedOn w:val="Normal"/>
    <w:link w:val="CabealhoChar"/>
    <w:uiPriority w:val="99"/>
    <w:unhideWhenUsed/>
    <w:rsid w:val="006C5575"/>
    <w:pPr>
      <w:tabs>
        <w:tab w:val="center" w:pos="4252"/>
        <w:tab w:val="right" w:pos="8504"/>
      </w:tabs>
    </w:pPr>
  </w:style>
  <w:style w:type="paragraph" w:styleId="Rodap">
    <w:name w:val="footer"/>
    <w:basedOn w:val="Normal"/>
    <w:link w:val="RodapChar"/>
    <w:uiPriority w:val="99"/>
    <w:unhideWhenUsed/>
    <w:rsid w:val="006C5575"/>
    <w:pPr>
      <w:tabs>
        <w:tab w:val="center" w:pos="4252"/>
        <w:tab w:val="right" w:pos="8504"/>
      </w:tabs>
    </w:pPr>
  </w:style>
  <w:style w:type="paragraph" w:customStyle="1" w:styleId="Contedodoquadro">
    <w:name w:val="Conteúdo do quadro"/>
    <w:basedOn w:val="Normal"/>
    <w:qFormat/>
  </w:style>
  <w:style w:type="paragraph" w:styleId="Recuodecorpodetexto3">
    <w:name w:val="Body Text Indent 3"/>
    <w:basedOn w:val="Normal"/>
    <w:link w:val="Recuodecorpodetexto3Char"/>
    <w:uiPriority w:val="99"/>
    <w:semiHidden/>
    <w:unhideWhenUsed/>
    <w:rsid w:val="00AA674D"/>
    <w:pPr>
      <w:spacing w:after="120"/>
      <w:ind w:left="283"/>
    </w:pPr>
    <w:rPr>
      <w:sz w:val="16"/>
      <w:szCs w:val="16"/>
    </w:rPr>
  </w:style>
  <w:style w:type="character" w:customStyle="1" w:styleId="Recuodecorpodetexto3Char">
    <w:name w:val="Recuo de corpo de texto 3 Char"/>
    <w:basedOn w:val="Fontepargpadro"/>
    <w:link w:val="Recuodecorpodetexto3"/>
    <w:uiPriority w:val="99"/>
    <w:semiHidden/>
    <w:rsid w:val="00AA674D"/>
    <w:rPr>
      <w:sz w:val="16"/>
      <w:szCs w:val="16"/>
    </w:rPr>
  </w:style>
  <w:style w:type="paragraph" w:styleId="SemEspaamento">
    <w:name w:val="No Spacing"/>
    <w:qFormat/>
    <w:rsid w:val="00AA674D"/>
    <w:rPr>
      <w:sz w:val="22"/>
      <w:szCs w:val="22"/>
      <w:lang w:eastAsia="ar-SA"/>
    </w:rPr>
  </w:style>
  <w:style w:type="character" w:customStyle="1" w:styleId="Ttulo1Char">
    <w:name w:val="Título 1 Char"/>
    <w:basedOn w:val="Fontepargpadro"/>
    <w:uiPriority w:val="9"/>
    <w:rsid w:val="00621A1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har">
    <w:name w:val="Título 3 Char"/>
    <w:basedOn w:val="Fontepargpadro"/>
    <w:uiPriority w:val="9"/>
    <w:semiHidden/>
    <w:rsid w:val="00937B6D"/>
    <w:rPr>
      <w:rFonts w:asciiTheme="majorHAnsi" w:eastAsiaTheme="majorEastAsia" w:hAnsiTheme="majorHAnsi" w:cstheme="majorBidi"/>
      <w:color w:val="1F3763" w:themeColor="accent1" w:themeShade="7F"/>
    </w:rPr>
  </w:style>
  <w:style w:type="paragraph" w:styleId="PargrafodaLista">
    <w:name w:val="List Paragraph"/>
    <w:basedOn w:val="Normal"/>
    <w:uiPriority w:val="34"/>
    <w:qFormat/>
    <w:rsid w:val="0059267E"/>
    <w:pPr>
      <w:ind w:left="720"/>
      <w:contextualSpacing/>
    </w:pPr>
  </w:style>
  <w:style w:type="paragraph" w:styleId="Subttulo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Textodecomentrio">
    <w:name w:val="annotation text"/>
    <w:basedOn w:val="Normal"/>
    <w:link w:val="TextodecomentrioChar"/>
    <w:uiPriority w:val="99"/>
    <w:semiHidden/>
    <w:unhideWhenUsed/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rPr>
      <w:sz w:val="20"/>
      <w:szCs w:val="20"/>
    </w:rPr>
  </w:style>
  <w:style w:type="character" w:styleId="Refdecomentrio">
    <w:name w:val="annotation reference"/>
    <w:basedOn w:val="Fontepargpadro"/>
    <w:uiPriority w:val="99"/>
    <w:semiHidden/>
    <w:unhideWhenUsed/>
    <w:rPr>
      <w:sz w:val="16"/>
      <w:szCs w:val="16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DF7AAC"/>
    <w:rPr>
      <w:rFonts w:ascii="Segoe UI" w:hAnsi="Segoe UI" w:cs="Segoe UI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DF7AAC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5928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6602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0178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6036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5676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5971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0802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5502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9477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4.png"/></Relationships>
</file>

<file path=word/_rels/header2.xml.rels><?xml version='1.0' encoding='UTF-8' standalone='yes'?>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scMmO25WjEBqhnG2aTjDr0Zpp5Q==">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83</TotalTime>
  <Pages>1</Pages>
  <Words>1209</Words>
  <Characters>6534</Characters>
  <Application>Microsoft Office Word</Application>
  <DocSecurity>0</DocSecurity>
  <Lines>54</Lines>
  <Paragraphs>15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7728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José de Sousa Braga Filho</dc:creator>
  <cp:lastModifiedBy>Office</cp:lastModifiedBy>
  <cp:revision>9</cp:revision>
  <dcterms:created xsi:type="dcterms:W3CDTF">2025-09-04T17:43:00Z</dcterms:created>
  <dcterms:modified xsi:type="dcterms:W3CDTF">2025-11-11T22:50:00Z</dcterms:modified>
  <dc:description/>
  <dc:identifier/>
  <dc:language/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efa4170-0d19-0005-0004-bc88714345d2_ActionId">
    <vt:lpwstr>ba7bd544-fbad-426b-92ef-d5780cc51454</vt:lpwstr>
  </property>
  <property fmtid="{D5CDD505-2E9C-101B-9397-08002B2CF9AE}" pid="3" name="MSIP_Label_defa4170-0d19-0005-0004-bc88714345d2_ContentBits">
    <vt:lpwstr>0</vt:lpwstr>
  </property>
  <property fmtid="{D5CDD505-2E9C-101B-9397-08002B2CF9AE}" pid="4" name="MSIP_Label_defa4170-0d19-0005-0004-bc88714345d2_Enabled">
    <vt:lpwstr>true</vt:lpwstr>
  </property>
  <property fmtid="{D5CDD505-2E9C-101B-9397-08002B2CF9AE}" pid="5" name="MSIP_Label_defa4170-0d19-0005-0004-bc88714345d2_Method">
    <vt:lpwstr>Standard</vt:lpwstr>
  </property>
  <property fmtid="{D5CDD505-2E9C-101B-9397-08002B2CF9AE}" pid="6" name="MSIP_Label_defa4170-0d19-0005-0004-bc88714345d2_Name">
    <vt:lpwstr>defa4170-0d19-0005-0004-bc88714345d2</vt:lpwstr>
  </property>
  <property fmtid="{D5CDD505-2E9C-101B-9397-08002B2CF9AE}" pid="7" name="MSIP_Label_defa4170-0d19-0005-0004-bc88714345d2_SetDate">
    <vt:lpwstr>2023-03-22T15:52:34Z</vt:lpwstr>
  </property>
  <property fmtid="{D5CDD505-2E9C-101B-9397-08002B2CF9AE}" pid="8" name="MSIP_Label_defa4170-0d19-0005-0004-bc88714345d2_SiteId">
    <vt:lpwstr>d994ddef-51c7-4851-9e6e-51209c4dc3e4</vt:lpwstr>
  </property>
</Properties>
</file>