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87C" w:rsidRDefault="00CD10AB">
      <w:pPr>
        <w:pStyle w:val="Heading10"/>
        <w:keepNext/>
        <w:keepLines/>
        <w:shd w:val="clear" w:color="auto" w:fill="auto"/>
        <w:spacing w:after="257"/>
        <w:ind w:left="20"/>
      </w:pPr>
      <w:bookmarkStart w:id="0" w:name="bookmark0"/>
      <w:r>
        <w:t>NATIONAL EDUCATIONAL ASSESSMENT</w:t>
      </w:r>
      <w:r>
        <w:br/>
        <w:t>AND EXAMINATIONS AGENCY (NEAEA)</w:t>
      </w:r>
      <w:bookmarkEnd w:id="0"/>
    </w:p>
    <w:p w:rsidR="009E487C" w:rsidRDefault="00CD10AB">
      <w:pPr>
        <w:pStyle w:val="Bodytext30"/>
        <w:shd w:val="clear" w:color="auto" w:fill="auto"/>
        <w:spacing w:before="0"/>
        <w:ind w:left="20"/>
      </w:pPr>
      <w:r>
        <w:t>NATIONAL EXIT EXAM FOR</w:t>
      </w:r>
      <w:r>
        <w:br/>
        <w:t>LL.B PROGRAMME STUDENTS OF ETHIOPIAN LAW</w:t>
      </w:r>
    </w:p>
    <w:p w:rsidR="009E487C" w:rsidRDefault="00CD10AB">
      <w:pPr>
        <w:pStyle w:val="Bodytext30"/>
        <w:shd w:val="clear" w:color="auto" w:fill="auto"/>
        <w:spacing w:before="0"/>
        <w:ind w:left="20"/>
      </w:pPr>
      <w:r>
        <w:t>SCHOOLS</w:t>
      </w:r>
    </w:p>
    <w:p w:rsidR="009E487C" w:rsidRDefault="00CD10AB">
      <w:pPr>
        <w:pStyle w:val="Bodytext30"/>
        <w:shd w:val="clear" w:color="auto" w:fill="auto"/>
        <w:spacing w:before="0" w:after="425"/>
        <w:ind w:left="20"/>
      </w:pPr>
      <w:r>
        <w:t>2016/2017 ACADEMIC YEAR</w:t>
      </w:r>
    </w:p>
    <w:p w:rsidR="009E487C" w:rsidRDefault="00CD10AB">
      <w:pPr>
        <w:pStyle w:val="Bodytext40"/>
        <w:shd w:val="clear" w:color="auto" w:fill="auto"/>
        <w:spacing w:before="0" w:after="219"/>
        <w:ind w:left="6400" w:firstLine="0"/>
      </w:pPr>
      <w:r>
        <w:t>April 06, 2017 Time Allowed: 3 Hours</w:t>
      </w:r>
    </w:p>
    <w:p w:rsidR="009E487C" w:rsidRDefault="00CD10AB">
      <w:pPr>
        <w:pStyle w:val="Heading20"/>
        <w:keepNext/>
        <w:keepLines/>
        <w:shd w:val="clear" w:color="auto" w:fill="auto"/>
        <w:spacing w:before="0" w:after="269"/>
        <w:ind w:right="4800"/>
      </w:pPr>
      <w:bookmarkStart w:id="1" w:name="bookmark1"/>
      <w:r>
        <w:t xml:space="preserve">PART I: PRIVATE LAWS </w:t>
      </w:r>
      <w:r>
        <w:rPr>
          <w:rStyle w:val="Heading218pt"/>
          <w:b/>
          <w:bCs/>
        </w:rPr>
        <w:t>GENERAL DIRECTIONS</w:t>
      </w:r>
      <w:bookmarkEnd w:id="1"/>
    </w:p>
    <w:p w:rsidR="009E487C" w:rsidRDefault="00CD10AB">
      <w:pPr>
        <w:pStyle w:val="Bodytext40"/>
        <w:numPr>
          <w:ilvl w:val="0"/>
          <w:numId w:val="1"/>
        </w:numPr>
        <w:shd w:val="clear" w:color="auto" w:fill="auto"/>
        <w:tabs>
          <w:tab w:val="left" w:pos="729"/>
        </w:tabs>
        <w:spacing w:before="0" w:after="0" w:line="542" w:lineRule="exact"/>
        <w:ind w:left="740"/>
        <w:jc w:val="left"/>
      </w:pPr>
      <w:r>
        <w:t>ATTEMPT ALL QUESTIONS ON THE BASIS OF SPECIFIC INSTRUCTIONS INDICATED IN EACH SECTION.</w:t>
      </w:r>
    </w:p>
    <w:p w:rsidR="009E487C" w:rsidRDefault="00CD10AB">
      <w:pPr>
        <w:pStyle w:val="Bodytext50"/>
        <w:numPr>
          <w:ilvl w:val="0"/>
          <w:numId w:val="1"/>
        </w:numPr>
        <w:shd w:val="clear" w:color="auto" w:fill="auto"/>
        <w:tabs>
          <w:tab w:val="left" w:pos="729"/>
        </w:tabs>
        <w:ind w:left="740"/>
      </w:pPr>
      <w:r>
        <w:t>THIS IS A CLOSED BOOK EXAM EXCEPT PERTINENT ETHIOPIAN LAWS.</w:t>
      </w:r>
    </w:p>
    <w:p w:rsidR="009E487C" w:rsidRDefault="00CD10AB">
      <w:pPr>
        <w:pStyle w:val="Bodytext40"/>
        <w:numPr>
          <w:ilvl w:val="0"/>
          <w:numId w:val="1"/>
        </w:numPr>
        <w:shd w:val="clear" w:color="auto" w:fill="auto"/>
        <w:tabs>
          <w:tab w:val="left" w:pos="729"/>
        </w:tabs>
        <w:spacing w:before="0" w:after="0" w:line="542" w:lineRule="exact"/>
        <w:ind w:left="740"/>
        <w:jc w:val="left"/>
      </w:pPr>
      <w:r>
        <w:t>WHENEVER APPROPRIATE, SUPPORT YOUR ARGUMENTS WITH PERTINENT LEGAL PROVISIONS.</w:t>
      </w:r>
    </w:p>
    <w:p w:rsidR="009E487C" w:rsidRDefault="00CD10AB">
      <w:pPr>
        <w:pStyle w:val="Bodytext40"/>
        <w:numPr>
          <w:ilvl w:val="0"/>
          <w:numId w:val="1"/>
        </w:numPr>
        <w:shd w:val="clear" w:color="auto" w:fill="auto"/>
        <w:tabs>
          <w:tab w:val="left" w:pos="729"/>
        </w:tabs>
        <w:spacing w:before="0" w:after="0" w:line="542" w:lineRule="exact"/>
        <w:ind w:firstLine="0"/>
        <w:jc w:val="both"/>
      </w:pPr>
      <w:r>
        <w:t>PUT YOUR ANSWERS IN A SEPARATE ANSWER SHEET.</w:t>
      </w:r>
    </w:p>
    <w:p w:rsidR="009E487C" w:rsidRDefault="00CD10AB">
      <w:pPr>
        <w:pStyle w:val="Bodytext40"/>
        <w:numPr>
          <w:ilvl w:val="0"/>
          <w:numId w:val="1"/>
        </w:numPr>
        <w:shd w:val="clear" w:color="auto" w:fill="auto"/>
        <w:tabs>
          <w:tab w:val="left" w:pos="729"/>
        </w:tabs>
        <w:spacing w:before="0" w:after="0" w:line="542" w:lineRule="exact"/>
        <w:ind w:firstLine="0"/>
        <w:jc w:val="both"/>
      </w:pPr>
      <w:r>
        <w:t>YOU MAY ASSUME FACTS WFIERE NECESSARY.</w:t>
      </w:r>
    </w:p>
    <w:p w:rsidR="009E487C" w:rsidRDefault="00CD10AB">
      <w:pPr>
        <w:pStyle w:val="Bodytext40"/>
        <w:numPr>
          <w:ilvl w:val="0"/>
          <w:numId w:val="1"/>
        </w:numPr>
        <w:shd w:val="clear" w:color="auto" w:fill="auto"/>
        <w:tabs>
          <w:tab w:val="left" w:pos="729"/>
        </w:tabs>
        <w:spacing w:before="0" w:after="0" w:line="542" w:lineRule="exact"/>
        <w:ind w:firstLine="0"/>
        <w:jc w:val="both"/>
      </w:pPr>
      <w:r>
        <w:t>SWITCH OFF YOUR MOBILE PHONE.</w:t>
      </w:r>
    </w:p>
    <w:p w:rsidR="009E487C" w:rsidRDefault="00CD10AB">
      <w:pPr>
        <w:pStyle w:val="Heading30"/>
        <w:keepNext/>
        <w:keepLines/>
        <w:shd w:val="clear" w:color="auto" w:fill="auto"/>
        <w:spacing w:after="303" w:line="280" w:lineRule="exact"/>
      </w:pPr>
      <w:bookmarkStart w:id="2" w:name="bookmark2"/>
      <w:r>
        <w:lastRenderedPageBreak/>
        <w:t>SECTION I: MULTIPLE CHOICE (25%)</w:t>
      </w:r>
      <w:bookmarkEnd w:id="2"/>
    </w:p>
    <w:p w:rsidR="009E487C" w:rsidRDefault="00CD10AB">
      <w:pPr>
        <w:pStyle w:val="Heading30"/>
        <w:keepNext/>
        <w:keepLines/>
        <w:shd w:val="clear" w:color="auto" w:fill="auto"/>
        <w:spacing w:after="330" w:line="317" w:lineRule="exact"/>
      </w:pPr>
      <w:bookmarkStart w:id="3" w:name="bookmark3"/>
      <w:r>
        <w:t>CHOOSE THE BEST ANSWER FOR EACH QUESTION FROM THE ALTERNATIVES GIVEN.</w:t>
      </w:r>
      <w:bookmarkEnd w:id="3"/>
    </w:p>
    <w:p w:rsidR="009E487C" w:rsidRDefault="00CD10AB">
      <w:pPr>
        <w:pStyle w:val="Bodytext20"/>
        <w:numPr>
          <w:ilvl w:val="0"/>
          <w:numId w:val="2"/>
        </w:numPr>
        <w:shd w:val="clear" w:color="auto" w:fill="auto"/>
        <w:tabs>
          <w:tab w:val="left" w:pos="386"/>
          <w:tab w:val="left" w:leader="underscore" w:pos="7819"/>
        </w:tabs>
        <w:spacing w:before="0" w:after="303" w:line="280" w:lineRule="exact"/>
        <w:ind w:firstLine="0"/>
      </w:pPr>
      <w:r>
        <w:t>The bedrock of every contractual obligation is</w:t>
      </w:r>
      <w:r>
        <w:tab/>
        <w:t>.</w:t>
      </w:r>
    </w:p>
    <w:p w:rsidR="009E487C" w:rsidRDefault="00CD10AB">
      <w:pPr>
        <w:pStyle w:val="Bodytext20"/>
        <w:numPr>
          <w:ilvl w:val="0"/>
          <w:numId w:val="3"/>
        </w:numPr>
        <w:shd w:val="clear" w:color="auto" w:fill="auto"/>
        <w:tabs>
          <w:tab w:val="left" w:pos="893"/>
        </w:tabs>
        <w:spacing w:before="0" w:after="0" w:line="317" w:lineRule="exact"/>
        <w:ind w:left="380" w:firstLine="0"/>
      </w:pPr>
      <w:r>
        <w:t>the decision of the government</w:t>
      </w:r>
    </w:p>
    <w:p w:rsidR="009E487C" w:rsidRDefault="00CD10AB">
      <w:pPr>
        <w:pStyle w:val="Bodytext20"/>
        <w:numPr>
          <w:ilvl w:val="0"/>
          <w:numId w:val="3"/>
        </w:numPr>
        <w:shd w:val="clear" w:color="auto" w:fill="auto"/>
        <w:tabs>
          <w:tab w:val="left" w:pos="893"/>
        </w:tabs>
        <w:spacing w:before="0" w:after="0" w:line="317" w:lineRule="exact"/>
        <w:ind w:left="380" w:firstLine="0"/>
      </w:pPr>
      <w:r>
        <w:t>the agreement of the parties</w:t>
      </w:r>
    </w:p>
    <w:p w:rsidR="009E487C" w:rsidRDefault="00CD10AB">
      <w:pPr>
        <w:pStyle w:val="Bodytext20"/>
        <w:numPr>
          <w:ilvl w:val="0"/>
          <w:numId w:val="3"/>
        </w:numPr>
        <w:shd w:val="clear" w:color="auto" w:fill="auto"/>
        <w:tabs>
          <w:tab w:val="left" w:pos="893"/>
        </w:tabs>
        <w:spacing w:before="0" w:after="0" w:line="317" w:lineRule="exact"/>
        <w:ind w:left="380" w:firstLine="0"/>
      </w:pPr>
      <w:r>
        <w:t>the law</w:t>
      </w:r>
    </w:p>
    <w:p w:rsidR="009E487C" w:rsidRDefault="00CD10AB">
      <w:pPr>
        <w:pStyle w:val="Bodytext20"/>
        <w:numPr>
          <w:ilvl w:val="0"/>
          <w:numId w:val="3"/>
        </w:numPr>
        <w:shd w:val="clear" w:color="auto" w:fill="auto"/>
        <w:tabs>
          <w:tab w:val="left" w:pos="893"/>
        </w:tabs>
        <w:spacing w:before="0" w:after="0" w:line="317" w:lineRule="exact"/>
        <w:ind w:left="380" w:firstLine="0"/>
      </w:pPr>
      <w:r>
        <w:t>religious edict</w:t>
      </w:r>
    </w:p>
    <w:p w:rsidR="009E487C" w:rsidRDefault="00CD10AB">
      <w:pPr>
        <w:pStyle w:val="Bodytext20"/>
        <w:numPr>
          <w:ilvl w:val="0"/>
          <w:numId w:val="3"/>
        </w:numPr>
        <w:shd w:val="clear" w:color="auto" w:fill="auto"/>
        <w:tabs>
          <w:tab w:val="left" w:pos="893"/>
        </w:tabs>
        <w:spacing w:before="0" w:after="330" w:line="317" w:lineRule="exact"/>
        <w:ind w:left="380" w:firstLine="0"/>
      </w:pPr>
      <w:r>
        <w:t>moral obligation.</w:t>
      </w:r>
    </w:p>
    <w:p w:rsidR="009E487C" w:rsidRDefault="00CD10AB">
      <w:pPr>
        <w:pStyle w:val="Bodytext20"/>
        <w:numPr>
          <w:ilvl w:val="0"/>
          <w:numId w:val="2"/>
        </w:numPr>
        <w:shd w:val="clear" w:color="auto" w:fill="auto"/>
        <w:tabs>
          <w:tab w:val="left" w:pos="386"/>
        </w:tabs>
        <w:spacing w:before="0" w:after="308" w:line="280" w:lineRule="exact"/>
        <w:ind w:firstLine="0"/>
      </w:pPr>
      <w:r>
        <w:t>Identify the correct statement.</w:t>
      </w:r>
    </w:p>
    <w:p w:rsidR="009E487C" w:rsidRDefault="00CD10AB">
      <w:pPr>
        <w:pStyle w:val="Bodytext20"/>
        <w:numPr>
          <w:ilvl w:val="0"/>
          <w:numId w:val="4"/>
        </w:numPr>
        <w:shd w:val="clear" w:color="auto" w:fill="auto"/>
        <w:tabs>
          <w:tab w:val="left" w:pos="893"/>
        </w:tabs>
        <w:spacing w:before="0" w:after="0" w:line="317" w:lineRule="exact"/>
        <w:ind w:left="380" w:firstLine="0"/>
      </w:pPr>
      <w:r>
        <w:t>Birth marks the commencement of personality.</w:t>
      </w:r>
    </w:p>
    <w:p w:rsidR="009E487C" w:rsidRDefault="00CD10AB">
      <w:pPr>
        <w:pStyle w:val="Bodytext20"/>
        <w:numPr>
          <w:ilvl w:val="0"/>
          <w:numId w:val="4"/>
        </w:numPr>
        <w:shd w:val="clear" w:color="auto" w:fill="auto"/>
        <w:tabs>
          <w:tab w:val="left" w:pos="893"/>
        </w:tabs>
        <w:spacing w:before="0" w:after="0" w:line="317" w:lineRule="exact"/>
        <w:ind w:left="940" w:hanging="560"/>
        <w:jc w:val="left"/>
      </w:pPr>
      <w:r>
        <w:t>There are no occasions where a conceived child may be accorded with personality.</w:t>
      </w:r>
    </w:p>
    <w:p w:rsidR="009E487C" w:rsidRDefault="00CD10AB">
      <w:pPr>
        <w:pStyle w:val="Bodytext20"/>
        <w:numPr>
          <w:ilvl w:val="0"/>
          <w:numId w:val="4"/>
        </w:numPr>
        <w:shd w:val="clear" w:color="auto" w:fill="auto"/>
        <w:tabs>
          <w:tab w:val="left" w:pos="893"/>
        </w:tabs>
        <w:spacing w:before="0" w:after="0" w:line="317" w:lineRule="exact"/>
        <w:ind w:left="380" w:firstLine="0"/>
      </w:pPr>
      <w:r>
        <w:t>Death may or may not lead to the cessation of personality.</w:t>
      </w:r>
    </w:p>
    <w:p w:rsidR="009E487C" w:rsidRDefault="00CD10AB">
      <w:pPr>
        <w:pStyle w:val="Bodytext20"/>
        <w:numPr>
          <w:ilvl w:val="0"/>
          <w:numId w:val="4"/>
        </w:numPr>
        <w:shd w:val="clear" w:color="auto" w:fill="auto"/>
        <w:tabs>
          <w:tab w:val="left" w:pos="893"/>
        </w:tabs>
        <w:spacing w:before="0" w:after="0" w:line="317" w:lineRule="exact"/>
        <w:ind w:left="380" w:firstLine="0"/>
      </w:pPr>
      <w:r>
        <w:t>Generally, rights and obligations are not correlatives.</w:t>
      </w:r>
    </w:p>
    <w:p w:rsidR="009E487C" w:rsidRDefault="00CD10AB">
      <w:pPr>
        <w:pStyle w:val="Bodytext20"/>
        <w:numPr>
          <w:ilvl w:val="0"/>
          <w:numId w:val="4"/>
        </w:numPr>
        <w:shd w:val="clear" w:color="auto" w:fill="auto"/>
        <w:tabs>
          <w:tab w:val="left" w:pos="893"/>
        </w:tabs>
        <w:spacing w:before="0" w:after="330" w:line="317" w:lineRule="exact"/>
        <w:ind w:left="380" w:firstLine="0"/>
      </w:pPr>
      <w:r>
        <w:t>Rights and obligations are necessarily correlatives.</w:t>
      </w:r>
    </w:p>
    <w:p w:rsidR="009E487C" w:rsidRDefault="00CD10AB">
      <w:pPr>
        <w:pStyle w:val="Bodytext20"/>
        <w:numPr>
          <w:ilvl w:val="0"/>
          <w:numId w:val="2"/>
        </w:numPr>
        <w:shd w:val="clear" w:color="auto" w:fill="auto"/>
        <w:tabs>
          <w:tab w:val="left" w:pos="386"/>
        </w:tabs>
        <w:spacing w:before="0" w:after="303" w:line="280" w:lineRule="exact"/>
        <w:ind w:firstLine="0"/>
      </w:pPr>
      <w:r>
        <w:t>Which one of the following is different from the others?</w:t>
      </w:r>
    </w:p>
    <w:p w:rsidR="009E487C" w:rsidRDefault="00CD10AB">
      <w:pPr>
        <w:pStyle w:val="Bodytext20"/>
        <w:numPr>
          <w:ilvl w:val="0"/>
          <w:numId w:val="5"/>
        </w:numPr>
        <w:shd w:val="clear" w:color="auto" w:fill="auto"/>
        <w:tabs>
          <w:tab w:val="left" w:pos="893"/>
        </w:tabs>
        <w:spacing w:before="0" w:after="0" w:line="317" w:lineRule="exact"/>
        <w:ind w:left="380" w:firstLine="0"/>
      </w:pPr>
      <w:r>
        <w:t>Novation</w:t>
      </w:r>
    </w:p>
    <w:p w:rsidR="009E487C" w:rsidRDefault="00CD10AB">
      <w:pPr>
        <w:pStyle w:val="Bodytext20"/>
        <w:numPr>
          <w:ilvl w:val="0"/>
          <w:numId w:val="5"/>
        </w:numPr>
        <w:shd w:val="clear" w:color="auto" w:fill="auto"/>
        <w:tabs>
          <w:tab w:val="left" w:pos="893"/>
        </w:tabs>
        <w:spacing w:before="0" w:after="0" w:line="317" w:lineRule="exact"/>
        <w:ind w:left="380" w:firstLine="0"/>
      </w:pPr>
      <w:r>
        <w:t>Termination</w:t>
      </w:r>
    </w:p>
    <w:p w:rsidR="009E487C" w:rsidRDefault="00CD10AB">
      <w:pPr>
        <w:pStyle w:val="Bodytext20"/>
        <w:numPr>
          <w:ilvl w:val="0"/>
          <w:numId w:val="5"/>
        </w:numPr>
        <w:shd w:val="clear" w:color="auto" w:fill="auto"/>
        <w:tabs>
          <w:tab w:val="left" w:pos="893"/>
        </w:tabs>
        <w:spacing w:before="0" w:after="0" w:line="317" w:lineRule="exact"/>
        <w:ind w:left="380" w:firstLine="0"/>
      </w:pPr>
      <w:r>
        <w:t>Set-off</w:t>
      </w:r>
    </w:p>
    <w:p w:rsidR="009E487C" w:rsidRDefault="00CD10AB">
      <w:pPr>
        <w:pStyle w:val="Bodytext20"/>
        <w:numPr>
          <w:ilvl w:val="0"/>
          <w:numId w:val="5"/>
        </w:numPr>
        <w:shd w:val="clear" w:color="auto" w:fill="auto"/>
        <w:tabs>
          <w:tab w:val="left" w:pos="893"/>
        </w:tabs>
        <w:spacing w:before="0" w:after="0" w:line="317" w:lineRule="exact"/>
        <w:ind w:left="380" w:firstLine="0"/>
      </w:pPr>
      <w:r>
        <w:t>Merger</w:t>
      </w:r>
    </w:p>
    <w:p w:rsidR="009E487C" w:rsidRDefault="00CD10AB">
      <w:pPr>
        <w:pStyle w:val="Bodytext20"/>
        <w:numPr>
          <w:ilvl w:val="0"/>
          <w:numId w:val="5"/>
        </w:numPr>
        <w:shd w:val="clear" w:color="auto" w:fill="auto"/>
        <w:tabs>
          <w:tab w:val="left" w:pos="893"/>
        </w:tabs>
        <w:spacing w:before="0" w:after="0" w:line="317" w:lineRule="exact"/>
        <w:ind w:left="380" w:firstLine="0"/>
        <w:sectPr w:rsidR="009E487C">
          <w:footerReference w:type="even" r:id="rId7"/>
          <w:footerReference w:type="default" r:id="rId8"/>
          <w:footerReference w:type="first" r:id="rId9"/>
          <w:pgSz w:w="12240" w:h="15840"/>
          <w:pgMar w:top="1549" w:right="1504" w:bottom="2933" w:left="1214" w:header="0" w:footer="3" w:gutter="0"/>
          <w:cols w:space="720"/>
          <w:noEndnote/>
          <w:titlePg/>
          <w:docGrid w:linePitch="360"/>
        </w:sectPr>
      </w:pPr>
      <w:r>
        <w:t>Variation</w:t>
      </w:r>
    </w:p>
    <w:p w:rsidR="009E487C" w:rsidRDefault="00CD10AB">
      <w:pPr>
        <w:pStyle w:val="Bodytext20"/>
        <w:numPr>
          <w:ilvl w:val="0"/>
          <w:numId w:val="6"/>
        </w:numPr>
        <w:shd w:val="clear" w:color="auto" w:fill="auto"/>
        <w:tabs>
          <w:tab w:val="left" w:pos="954"/>
        </w:tabs>
        <w:spacing w:before="0" w:after="0" w:line="360" w:lineRule="exact"/>
        <w:ind w:left="940" w:hanging="540"/>
        <w:jc w:val="left"/>
      </w:pPr>
      <w:r>
        <w:lastRenderedPageBreak/>
        <w:t>The “surrender option” is necessarily available to the defendant when one of his domestic animals causes damage to the plaintiff.</w:t>
      </w:r>
    </w:p>
    <w:p w:rsidR="009E487C" w:rsidRDefault="00CD10AB">
      <w:pPr>
        <w:pStyle w:val="Bodytext20"/>
        <w:numPr>
          <w:ilvl w:val="0"/>
          <w:numId w:val="6"/>
        </w:numPr>
        <w:shd w:val="clear" w:color="auto" w:fill="auto"/>
        <w:tabs>
          <w:tab w:val="left" w:pos="954"/>
        </w:tabs>
        <w:spacing w:before="0" w:after="0" w:line="365" w:lineRule="exact"/>
        <w:ind w:left="940" w:hanging="540"/>
        <w:jc w:val="left"/>
      </w:pPr>
      <w:r>
        <w:t>The Ethiopian Extra-contractual Liability Law does not govern issues related to immoral behavior and the consequent damage.</w:t>
      </w:r>
    </w:p>
    <w:p w:rsidR="009E487C" w:rsidRDefault="00CD10AB">
      <w:pPr>
        <w:pStyle w:val="Bodytext20"/>
        <w:numPr>
          <w:ilvl w:val="0"/>
          <w:numId w:val="6"/>
        </w:numPr>
        <w:shd w:val="clear" w:color="auto" w:fill="auto"/>
        <w:tabs>
          <w:tab w:val="left" w:pos="954"/>
        </w:tabs>
        <w:spacing w:before="0" w:after="0" w:line="360" w:lineRule="exact"/>
        <w:ind w:left="940" w:hanging="540"/>
        <w:jc w:val="left"/>
      </w:pPr>
      <w:r>
        <w:t xml:space="preserve">A person who causes damage against his attacker in self-defense may be relieved from </w:t>
      </w:r>
      <w:r w:rsidR="00BA3187">
        <w:t>tortuous</w:t>
      </w:r>
      <w:r>
        <w:t xml:space="preserve"> liability.</w:t>
      </w:r>
    </w:p>
    <w:p w:rsidR="009E487C" w:rsidRDefault="00CD10AB">
      <w:pPr>
        <w:pStyle w:val="Bodytext20"/>
        <w:numPr>
          <w:ilvl w:val="0"/>
          <w:numId w:val="6"/>
        </w:numPr>
        <w:shd w:val="clear" w:color="auto" w:fill="auto"/>
        <w:tabs>
          <w:tab w:val="left" w:pos="954"/>
        </w:tabs>
        <w:spacing w:before="0" w:after="0" w:line="365" w:lineRule="exact"/>
        <w:ind w:left="840" w:hanging="440"/>
        <w:jc w:val="left"/>
      </w:pPr>
      <w:r>
        <w:t>The Ethiopian Extra-contractual Liability Law does not govern issue of unfair trade competition.</w:t>
      </w:r>
    </w:p>
    <w:p w:rsidR="009E487C" w:rsidRDefault="00CD10AB">
      <w:pPr>
        <w:pStyle w:val="Bodytext20"/>
        <w:numPr>
          <w:ilvl w:val="0"/>
          <w:numId w:val="6"/>
        </w:numPr>
        <w:shd w:val="clear" w:color="auto" w:fill="auto"/>
        <w:tabs>
          <w:tab w:val="left" w:pos="954"/>
        </w:tabs>
        <w:spacing w:before="0" w:after="296" w:line="360" w:lineRule="exact"/>
        <w:ind w:left="840" w:hanging="440"/>
        <w:jc w:val="left"/>
      </w:pPr>
      <w:r>
        <w:t>The Ethiopian Extra-contractual Liability Law does not apply on issues relating to physical harm.</w:t>
      </w:r>
    </w:p>
    <w:p w:rsidR="009E487C" w:rsidRDefault="00CD10AB">
      <w:pPr>
        <w:pStyle w:val="Bodytext20"/>
        <w:numPr>
          <w:ilvl w:val="0"/>
          <w:numId w:val="7"/>
        </w:numPr>
        <w:shd w:val="clear" w:color="auto" w:fill="auto"/>
        <w:tabs>
          <w:tab w:val="left" w:pos="406"/>
        </w:tabs>
        <w:spacing w:before="0" w:after="300" w:line="365" w:lineRule="exact"/>
        <w:ind w:left="400" w:hanging="400"/>
        <w:jc w:val="left"/>
      </w:pPr>
      <w:r>
        <w:t>Which one of the following alternatives represents defense available to the defendant under the Ethiopian Extra-contractual Liability Law?</w:t>
      </w:r>
    </w:p>
    <w:p w:rsidR="009E487C" w:rsidRDefault="00CD10AB">
      <w:pPr>
        <w:pStyle w:val="Bodytext20"/>
        <w:numPr>
          <w:ilvl w:val="0"/>
          <w:numId w:val="8"/>
        </w:numPr>
        <w:shd w:val="clear" w:color="auto" w:fill="auto"/>
        <w:tabs>
          <w:tab w:val="left" w:pos="1010"/>
        </w:tabs>
        <w:spacing w:before="0" w:after="0" w:line="365" w:lineRule="exact"/>
        <w:ind w:left="560" w:firstLine="0"/>
      </w:pPr>
      <w:r>
        <w:t>Insanity</w:t>
      </w:r>
    </w:p>
    <w:p w:rsidR="009E487C" w:rsidRDefault="00CD10AB">
      <w:pPr>
        <w:pStyle w:val="Bodytext20"/>
        <w:numPr>
          <w:ilvl w:val="0"/>
          <w:numId w:val="8"/>
        </w:numPr>
        <w:shd w:val="clear" w:color="auto" w:fill="auto"/>
        <w:tabs>
          <w:tab w:val="left" w:pos="1010"/>
        </w:tabs>
        <w:spacing w:before="0" w:after="0" w:line="365" w:lineRule="exact"/>
        <w:ind w:left="560" w:firstLine="0"/>
      </w:pPr>
      <w:r>
        <w:t>Age</w:t>
      </w:r>
    </w:p>
    <w:p w:rsidR="009E487C" w:rsidRDefault="00CD10AB">
      <w:pPr>
        <w:pStyle w:val="Bodytext20"/>
        <w:numPr>
          <w:ilvl w:val="0"/>
          <w:numId w:val="8"/>
        </w:numPr>
        <w:shd w:val="clear" w:color="auto" w:fill="auto"/>
        <w:tabs>
          <w:tab w:val="left" w:pos="1010"/>
        </w:tabs>
        <w:spacing w:before="0" w:after="0" w:line="365" w:lineRule="exact"/>
        <w:ind w:left="560" w:firstLine="0"/>
      </w:pPr>
      <w:r>
        <w:t>Illiteracy</w:t>
      </w:r>
    </w:p>
    <w:p w:rsidR="009E487C" w:rsidRDefault="00CD10AB">
      <w:pPr>
        <w:pStyle w:val="Bodytext20"/>
        <w:numPr>
          <w:ilvl w:val="0"/>
          <w:numId w:val="8"/>
        </w:numPr>
        <w:shd w:val="clear" w:color="auto" w:fill="auto"/>
        <w:tabs>
          <w:tab w:val="left" w:pos="1010"/>
        </w:tabs>
        <w:spacing w:before="0" w:after="0" w:line="365" w:lineRule="exact"/>
        <w:ind w:left="560" w:firstLine="0"/>
      </w:pPr>
      <w:r>
        <w:t>Victim’s (plaintiffs) fault</w:t>
      </w:r>
    </w:p>
    <w:p w:rsidR="009E487C" w:rsidRDefault="00CD10AB">
      <w:pPr>
        <w:pStyle w:val="Bodytext20"/>
        <w:numPr>
          <w:ilvl w:val="0"/>
          <w:numId w:val="8"/>
        </w:numPr>
        <w:shd w:val="clear" w:color="auto" w:fill="auto"/>
        <w:tabs>
          <w:tab w:val="left" w:pos="1010"/>
        </w:tabs>
        <w:spacing w:before="0" w:after="339" w:line="365" w:lineRule="exact"/>
        <w:ind w:left="560" w:firstLine="0"/>
      </w:pPr>
      <w:r>
        <w:t>Ignorance of law</w:t>
      </w:r>
    </w:p>
    <w:p w:rsidR="009E487C" w:rsidRDefault="00CD10AB">
      <w:pPr>
        <w:pStyle w:val="Bodytext20"/>
        <w:numPr>
          <w:ilvl w:val="0"/>
          <w:numId w:val="7"/>
        </w:numPr>
        <w:shd w:val="clear" w:color="auto" w:fill="auto"/>
        <w:tabs>
          <w:tab w:val="left" w:pos="406"/>
        </w:tabs>
        <w:spacing w:before="0" w:after="304" w:line="317" w:lineRule="exact"/>
        <w:ind w:left="400" w:hanging="400"/>
        <w:jc w:val="left"/>
      </w:pPr>
      <w:r>
        <w:t xml:space="preserve">Which of the following is </w:t>
      </w:r>
      <w:r>
        <w:rPr>
          <w:rStyle w:val="Bodytext2Bold"/>
        </w:rPr>
        <w:t xml:space="preserve">correct </w:t>
      </w:r>
      <w:r>
        <w:t xml:space="preserve">about rights </w:t>
      </w:r>
      <w:r>
        <w:rPr>
          <w:rStyle w:val="Bodytext2Italic"/>
        </w:rPr>
        <w:t>in rem</w:t>
      </w:r>
      <w:r>
        <w:t xml:space="preserve"> enshrined in the Ethiopian Civil Code?</w:t>
      </w:r>
    </w:p>
    <w:p w:rsidR="009E487C" w:rsidRDefault="00CD10AB">
      <w:pPr>
        <w:pStyle w:val="Bodytext20"/>
        <w:numPr>
          <w:ilvl w:val="0"/>
          <w:numId w:val="9"/>
        </w:numPr>
        <w:shd w:val="clear" w:color="auto" w:fill="auto"/>
        <w:tabs>
          <w:tab w:val="left" w:pos="954"/>
        </w:tabs>
        <w:spacing w:before="0" w:after="0" w:line="312" w:lineRule="exact"/>
        <w:ind w:left="400" w:firstLine="0"/>
      </w:pPr>
      <w:r>
        <w:t xml:space="preserve">The notion of rights </w:t>
      </w:r>
      <w:r>
        <w:rPr>
          <w:rStyle w:val="Bodytext2Italic"/>
        </w:rPr>
        <w:t>in rem</w:t>
      </w:r>
      <w:r>
        <w:t xml:space="preserve"> is coextensive with the notion of patrimony.</w:t>
      </w:r>
    </w:p>
    <w:p w:rsidR="009E487C" w:rsidRDefault="00CD10AB">
      <w:pPr>
        <w:pStyle w:val="Bodytext20"/>
        <w:numPr>
          <w:ilvl w:val="0"/>
          <w:numId w:val="9"/>
        </w:numPr>
        <w:shd w:val="clear" w:color="auto" w:fill="auto"/>
        <w:tabs>
          <w:tab w:val="left" w:pos="954"/>
        </w:tabs>
        <w:spacing w:before="0" w:after="0" w:line="312" w:lineRule="exact"/>
        <w:ind w:left="400" w:firstLine="0"/>
      </w:pPr>
      <w:r>
        <w:t>Right in rem refers to any right invoked against anyone in the world.</w:t>
      </w:r>
    </w:p>
    <w:p w:rsidR="009E487C" w:rsidRDefault="00CD10AB">
      <w:pPr>
        <w:pStyle w:val="Bodytext20"/>
        <w:numPr>
          <w:ilvl w:val="0"/>
          <w:numId w:val="9"/>
        </w:numPr>
        <w:shd w:val="clear" w:color="auto" w:fill="auto"/>
        <w:tabs>
          <w:tab w:val="left" w:pos="954"/>
        </w:tabs>
        <w:spacing w:before="0" w:after="0" w:line="312" w:lineRule="exact"/>
        <w:ind w:left="400" w:firstLine="0"/>
      </w:pPr>
      <w:r>
        <w:t>Rights in rem are always acquired from predecessors in title.</w:t>
      </w:r>
    </w:p>
    <w:p w:rsidR="009E487C" w:rsidRDefault="00CD10AB">
      <w:pPr>
        <w:pStyle w:val="Bodytext20"/>
        <w:numPr>
          <w:ilvl w:val="0"/>
          <w:numId w:val="9"/>
        </w:numPr>
        <w:shd w:val="clear" w:color="auto" w:fill="auto"/>
        <w:tabs>
          <w:tab w:val="left" w:pos="954"/>
        </w:tabs>
        <w:spacing w:before="0" w:after="0" w:line="312" w:lineRule="exact"/>
        <w:ind w:left="400" w:firstLine="0"/>
      </w:pPr>
      <w:r>
        <w:t xml:space="preserve">Rights in rem are regarded in the Code as extra </w:t>
      </w:r>
      <w:r>
        <w:rPr>
          <w:rStyle w:val="Bodytext2Italic"/>
        </w:rPr>
        <w:t>commercium.</w:t>
      </w:r>
    </w:p>
    <w:p w:rsidR="009E487C" w:rsidRDefault="00CD10AB">
      <w:pPr>
        <w:pStyle w:val="Bodytext20"/>
        <w:numPr>
          <w:ilvl w:val="0"/>
          <w:numId w:val="9"/>
        </w:numPr>
        <w:shd w:val="clear" w:color="auto" w:fill="auto"/>
        <w:tabs>
          <w:tab w:val="left" w:pos="954"/>
        </w:tabs>
        <w:spacing w:before="0" w:after="0" w:line="312" w:lineRule="exact"/>
        <w:ind w:left="740" w:hanging="340"/>
        <w:jc w:val="left"/>
      </w:pPr>
      <w:r>
        <w:t>Rights in rem refer to any right invoked on a thing acquired unilaterally/independently or derived from predecessors in title.</w:t>
      </w:r>
    </w:p>
    <w:p w:rsidR="009E487C" w:rsidRDefault="00CD10AB">
      <w:pPr>
        <w:pStyle w:val="Bodytext20"/>
        <w:numPr>
          <w:ilvl w:val="0"/>
          <w:numId w:val="7"/>
        </w:numPr>
        <w:shd w:val="clear" w:color="auto" w:fill="auto"/>
        <w:tabs>
          <w:tab w:val="left" w:pos="384"/>
        </w:tabs>
        <w:spacing w:before="0" w:after="244" w:line="317" w:lineRule="exact"/>
        <w:ind w:left="380" w:hanging="380"/>
        <w:jc w:val="left"/>
      </w:pPr>
      <w:r>
        <w:t>Who is entitled to lodge opposition to marriage in case where the marriage to be concluded is a bigamous marriage?</w:t>
      </w:r>
    </w:p>
    <w:p w:rsidR="009E487C" w:rsidRDefault="00CD10AB">
      <w:pPr>
        <w:pStyle w:val="Bodytext20"/>
        <w:numPr>
          <w:ilvl w:val="0"/>
          <w:numId w:val="10"/>
        </w:numPr>
        <w:shd w:val="clear" w:color="auto" w:fill="auto"/>
        <w:tabs>
          <w:tab w:val="left" w:pos="838"/>
        </w:tabs>
        <w:spacing w:before="0" w:after="0" w:line="312" w:lineRule="exact"/>
        <w:ind w:left="920" w:hanging="540"/>
      </w:pPr>
      <w:r>
        <w:t>The fathers of the future spouses</w:t>
      </w:r>
    </w:p>
    <w:p w:rsidR="009E487C" w:rsidRDefault="00CD10AB">
      <w:pPr>
        <w:pStyle w:val="Bodytext20"/>
        <w:numPr>
          <w:ilvl w:val="0"/>
          <w:numId w:val="10"/>
        </w:numPr>
        <w:shd w:val="clear" w:color="auto" w:fill="auto"/>
        <w:tabs>
          <w:tab w:val="left" w:pos="838"/>
        </w:tabs>
        <w:spacing w:before="0" w:after="0" w:line="312" w:lineRule="exact"/>
        <w:ind w:left="920" w:hanging="540"/>
      </w:pPr>
      <w:r>
        <w:lastRenderedPageBreak/>
        <w:t>The uncles of the future spouses</w:t>
      </w:r>
    </w:p>
    <w:p w:rsidR="009E487C" w:rsidRDefault="00CD10AB">
      <w:pPr>
        <w:pStyle w:val="Bodytext20"/>
        <w:numPr>
          <w:ilvl w:val="0"/>
          <w:numId w:val="10"/>
        </w:numPr>
        <w:shd w:val="clear" w:color="auto" w:fill="auto"/>
        <w:tabs>
          <w:tab w:val="left" w:pos="838"/>
        </w:tabs>
        <w:spacing w:before="0" w:after="0" w:line="312" w:lineRule="exact"/>
        <w:ind w:left="920" w:hanging="540"/>
      </w:pPr>
      <w:r>
        <w:t>The public prosecutor</w:t>
      </w:r>
    </w:p>
    <w:p w:rsidR="009E487C" w:rsidRDefault="00CD10AB">
      <w:pPr>
        <w:pStyle w:val="Bodytext20"/>
        <w:numPr>
          <w:ilvl w:val="0"/>
          <w:numId w:val="10"/>
        </w:numPr>
        <w:shd w:val="clear" w:color="auto" w:fill="auto"/>
        <w:tabs>
          <w:tab w:val="left" w:pos="838"/>
        </w:tabs>
        <w:spacing w:before="0" w:after="0" w:line="312" w:lineRule="exact"/>
        <w:ind w:left="920" w:hanging="540"/>
      </w:pPr>
      <w:r>
        <w:t>Ascendants of one of the future spouses</w:t>
      </w:r>
    </w:p>
    <w:p w:rsidR="009E487C" w:rsidRDefault="00CD10AB">
      <w:pPr>
        <w:pStyle w:val="Bodytext20"/>
        <w:numPr>
          <w:ilvl w:val="0"/>
          <w:numId w:val="10"/>
        </w:numPr>
        <w:shd w:val="clear" w:color="auto" w:fill="auto"/>
        <w:tabs>
          <w:tab w:val="left" w:pos="838"/>
        </w:tabs>
        <w:spacing w:before="0" w:after="266" w:line="312" w:lineRule="exact"/>
        <w:ind w:left="920" w:hanging="540"/>
      </w:pPr>
      <w:r>
        <w:t>Brothers and sisters of the future spouses</w:t>
      </w:r>
    </w:p>
    <w:p w:rsidR="009E487C" w:rsidRDefault="00CD10AB">
      <w:pPr>
        <w:pStyle w:val="Bodytext20"/>
        <w:numPr>
          <w:ilvl w:val="0"/>
          <w:numId w:val="7"/>
        </w:numPr>
        <w:shd w:val="clear" w:color="auto" w:fill="auto"/>
        <w:tabs>
          <w:tab w:val="left" w:pos="384"/>
        </w:tabs>
        <w:spacing w:before="0" w:after="253" w:line="280" w:lineRule="exact"/>
        <w:ind w:firstLine="0"/>
      </w:pPr>
      <w:r>
        <w:t>How are special movable things distinguished from ordinary movables?</w:t>
      </w:r>
    </w:p>
    <w:p w:rsidR="009E487C" w:rsidRDefault="00CD10AB">
      <w:pPr>
        <w:pStyle w:val="Bodytext20"/>
        <w:numPr>
          <w:ilvl w:val="0"/>
          <w:numId w:val="11"/>
        </w:numPr>
        <w:shd w:val="clear" w:color="auto" w:fill="auto"/>
        <w:tabs>
          <w:tab w:val="left" w:pos="838"/>
        </w:tabs>
        <w:spacing w:before="0" w:after="0" w:line="317" w:lineRule="exact"/>
        <w:ind w:left="920" w:hanging="540"/>
      </w:pPr>
      <w:r>
        <w:t>Title to ordinary movables is transferred up on conclusion of written contracts and transfer of possession.</w:t>
      </w:r>
    </w:p>
    <w:p w:rsidR="009E487C" w:rsidRDefault="00CD10AB">
      <w:pPr>
        <w:pStyle w:val="Bodytext20"/>
        <w:numPr>
          <w:ilvl w:val="0"/>
          <w:numId w:val="11"/>
        </w:numPr>
        <w:shd w:val="clear" w:color="auto" w:fill="auto"/>
        <w:tabs>
          <w:tab w:val="left" w:pos="838"/>
        </w:tabs>
        <w:spacing w:before="0" w:after="0" w:line="317" w:lineRule="exact"/>
        <w:ind w:left="920" w:hanging="540"/>
      </w:pPr>
      <w:r>
        <w:t>Transfer of title to special movables things is regulated otherwise than as provided under Art. 1186 (1).</w:t>
      </w:r>
    </w:p>
    <w:p w:rsidR="009E487C" w:rsidRDefault="00CD10AB">
      <w:pPr>
        <w:pStyle w:val="Bodytext20"/>
        <w:numPr>
          <w:ilvl w:val="0"/>
          <w:numId w:val="11"/>
        </w:numPr>
        <w:shd w:val="clear" w:color="auto" w:fill="auto"/>
        <w:tabs>
          <w:tab w:val="left" w:pos="838"/>
        </w:tabs>
        <w:spacing w:before="0" w:after="0" w:line="317" w:lineRule="exact"/>
        <w:ind w:left="920" w:hanging="540"/>
      </w:pPr>
      <w:r>
        <w:t>While movable things are definitely identifiable, one cannot tell in certainty what types of things constitute special movables.</w:t>
      </w:r>
    </w:p>
    <w:p w:rsidR="009E487C" w:rsidRDefault="00CD10AB">
      <w:pPr>
        <w:pStyle w:val="Bodytext20"/>
        <w:numPr>
          <w:ilvl w:val="0"/>
          <w:numId w:val="11"/>
        </w:numPr>
        <w:shd w:val="clear" w:color="auto" w:fill="auto"/>
        <w:tabs>
          <w:tab w:val="left" w:pos="838"/>
        </w:tabs>
        <w:spacing w:before="0" w:after="0" w:line="317" w:lineRule="exact"/>
        <w:ind w:left="920" w:hanging="540"/>
      </w:pPr>
      <w:r>
        <w:t>Special movables are immovable by their nature but subject to contracts that anticipates their removal from immovable property.</w:t>
      </w:r>
    </w:p>
    <w:p w:rsidR="009E487C" w:rsidRDefault="00CD10AB">
      <w:pPr>
        <w:pStyle w:val="Bodytext20"/>
        <w:numPr>
          <w:ilvl w:val="0"/>
          <w:numId w:val="11"/>
        </w:numPr>
        <w:shd w:val="clear" w:color="auto" w:fill="auto"/>
        <w:tabs>
          <w:tab w:val="left" w:pos="838"/>
        </w:tabs>
        <w:spacing w:before="0" w:after="236" w:line="317" w:lineRule="exact"/>
        <w:ind w:left="920" w:hanging="540"/>
      </w:pPr>
      <w:r>
        <w:t>The classification of things in to ordinary and special movables has no legal significance except it simplifies our understanding of the notion of property.</w:t>
      </w:r>
    </w:p>
    <w:p w:rsidR="009E487C" w:rsidRDefault="00CD10AB">
      <w:pPr>
        <w:pStyle w:val="Bodytext20"/>
        <w:numPr>
          <w:ilvl w:val="0"/>
          <w:numId w:val="7"/>
        </w:numPr>
        <w:shd w:val="clear" w:color="auto" w:fill="auto"/>
        <w:tabs>
          <w:tab w:val="left" w:pos="384"/>
        </w:tabs>
        <w:spacing w:before="0" w:after="244" w:line="322" w:lineRule="exact"/>
        <w:ind w:left="380" w:hanging="380"/>
        <w:jc w:val="left"/>
      </w:pPr>
      <w:r>
        <w:t xml:space="preserve">Which of the following is </w:t>
      </w:r>
      <w:r>
        <w:rPr>
          <w:rStyle w:val="Bodytext2Bold"/>
        </w:rPr>
        <w:t xml:space="preserve">incorrect </w:t>
      </w:r>
      <w:r>
        <w:t>about intrinsic elements under the Ethiopian law?</w:t>
      </w:r>
    </w:p>
    <w:p w:rsidR="009E487C" w:rsidRDefault="00CD10AB">
      <w:pPr>
        <w:pStyle w:val="Bodytext20"/>
        <w:numPr>
          <w:ilvl w:val="0"/>
          <w:numId w:val="12"/>
        </w:numPr>
        <w:shd w:val="clear" w:color="auto" w:fill="auto"/>
        <w:tabs>
          <w:tab w:val="left" w:pos="838"/>
        </w:tabs>
        <w:spacing w:before="0" w:after="0" w:line="317" w:lineRule="exact"/>
        <w:ind w:left="760" w:hanging="380"/>
        <w:jc w:val="left"/>
      </w:pPr>
      <w:r>
        <w:t>A thing will be regarded as intrinsic element of another only if the two things are inseparably materially united.</w:t>
      </w:r>
    </w:p>
    <w:p w:rsidR="009E487C" w:rsidRDefault="00CD10AB">
      <w:pPr>
        <w:pStyle w:val="Bodytext20"/>
        <w:numPr>
          <w:ilvl w:val="0"/>
          <w:numId w:val="12"/>
        </w:numPr>
        <w:shd w:val="clear" w:color="auto" w:fill="auto"/>
        <w:tabs>
          <w:tab w:val="left" w:pos="838"/>
        </w:tabs>
        <w:spacing w:before="0" w:after="0" w:line="317" w:lineRule="exact"/>
        <w:ind w:left="760" w:hanging="380"/>
        <w:jc w:val="left"/>
      </w:pPr>
      <w:r>
        <w:t>A thing ceases to have its independent existence in the eyes of the law if it becomes intrinsic element of another.</w:t>
      </w:r>
    </w:p>
    <w:p w:rsidR="009E487C" w:rsidRDefault="00CD10AB">
      <w:pPr>
        <w:pStyle w:val="Bodytext20"/>
        <w:numPr>
          <w:ilvl w:val="0"/>
          <w:numId w:val="12"/>
        </w:numPr>
        <w:shd w:val="clear" w:color="auto" w:fill="auto"/>
        <w:tabs>
          <w:tab w:val="left" w:pos="838"/>
        </w:tabs>
        <w:spacing w:before="0" w:after="0" w:line="317" w:lineRule="exact"/>
        <w:ind w:left="760" w:hanging="380"/>
        <w:jc w:val="left"/>
      </w:pPr>
      <w:r>
        <w:t>The rights of third parties on intrinsic elements will automatically extinguish if they become intrinsic element of a thing belonging to another.</w:t>
      </w:r>
    </w:p>
    <w:p w:rsidR="009E487C" w:rsidRDefault="00CD10AB">
      <w:pPr>
        <w:pStyle w:val="Bodytext20"/>
        <w:numPr>
          <w:ilvl w:val="0"/>
          <w:numId w:val="12"/>
        </w:numPr>
        <w:shd w:val="clear" w:color="auto" w:fill="auto"/>
        <w:tabs>
          <w:tab w:val="left" w:pos="838"/>
        </w:tabs>
        <w:spacing w:before="0" w:after="0" w:line="317" w:lineRule="exact"/>
        <w:ind w:left="760" w:hanging="380"/>
        <w:jc w:val="left"/>
      </w:pPr>
      <w:r>
        <w:t>A person whose property has become intrinsic element of another will have claim for damages against the later.</w:t>
      </w:r>
    </w:p>
    <w:p w:rsidR="009E487C" w:rsidRDefault="00CD10AB">
      <w:pPr>
        <w:pStyle w:val="Bodytext20"/>
        <w:numPr>
          <w:ilvl w:val="0"/>
          <w:numId w:val="12"/>
        </w:numPr>
        <w:shd w:val="clear" w:color="auto" w:fill="auto"/>
        <w:tabs>
          <w:tab w:val="left" w:pos="838"/>
        </w:tabs>
        <w:spacing w:before="0" w:after="0" w:line="317" w:lineRule="exact"/>
        <w:ind w:left="760" w:hanging="380"/>
        <w:jc w:val="left"/>
        <w:sectPr w:rsidR="009E487C">
          <w:footerReference w:type="even" r:id="rId10"/>
          <w:footerReference w:type="default" r:id="rId11"/>
          <w:headerReference w:type="first" r:id="rId12"/>
          <w:footerReference w:type="first" r:id="rId13"/>
          <w:pgSz w:w="12240" w:h="15840"/>
          <w:pgMar w:top="1549" w:right="1504" w:bottom="2933" w:left="1214" w:header="0" w:footer="3" w:gutter="0"/>
          <w:cols w:space="720"/>
          <w:noEndnote/>
          <w:titlePg/>
          <w:docGrid w:linePitch="360"/>
        </w:sectPr>
      </w:pPr>
      <w:r>
        <w:t>Any transaction affecting the principal things will be presumed to have an effect on its accessories.</w:t>
      </w:r>
    </w:p>
    <w:p w:rsidR="009E487C" w:rsidRDefault="00CD10AB">
      <w:pPr>
        <w:pStyle w:val="Bodytext20"/>
        <w:numPr>
          <w:ilvl w:val="0"/>
          <w:numId w:val="7"/>
        </w:numPr>
        <w:shd w:val="clear" w:color="auto" w:fill="auto"/>
        <w:tabs>
          <w:tab w:val="left" w:pos="874"/>
          <w:tab w:val="left" w:leader="underscore" w:pos="3744"/>
        </w:tabs>
        <w:spacing w:before="0" w:after="292" w:line="307" w:lineRule="exact"/>
        <w:ind w:left="680"/>
        <w:jc w:val="left"/>
      </w:pPr>
      <w:r>
        <w:lastRenderedPageBreak/>
        <w:t>In the normal course of circumstances, the normal way of extinction of a contract is</w:t>
      </w:r>
      <w:r>
        <w:tab/>
        <w:t>.</w:t>
      </w:r>
    </w:p>
    <w:p w:rsidR="009E487C" w:rsidRDefault="00CD10AB">
      <w:pPr>
        <w:pStyle w:val="Bodytext20"/>
        <w:numPr>
          <w:ilvl w:val="0"/>
          <w:numId w:val="13"/>
        </w:numPr>
        <w:shd w:val="clear" w:color="auto" w:fill="auto"/>
        <w:tabs>
          <w:tab w:val="left" w:pos="874"/>
        </w:tabs>
        <w:spacing w:before="0" w:after="0" w:line="317" w:lineRule="exact"/>
        <w:ind w:left="400" w:firstLine="0"/>
      </w:pPr>
      <w:r>
        <w:t>Variation of the contract</w:t>
      </w:r>
    </w:p>
    <w:p w:rsidR="009E487C" w:rsidRDefault="00CD10AB">
      <w:pPr>
        <w:pStyle w:val="Bodytext20"/>
        <w:numPr>
          <w:ilvl w:val="0"/>
          <w:numId w:val="13"/>
        </w:numPr>
        <w:shd w:val="clear" w:color="auto" w:fill="auto"/>
        <w:tabs>
          <w:tab w:val="left" w:pos="874"/>
        </w:tabs>
        <w:spacing w:before="0" w:after="0" w:line="317" w:lineRule="exact"/>
        <w:ind w:left="400" w:firstLine="0"/>
      </w:pPr>
      <w:r>
        <w:t>Termination of the contract</w:t>
      </w:r>
    </w:p>
    <w:p w:rsidR="009E487C" w:rsidRDefault="00CD10AB">
      <w:pPr>
        <w:pStyle w:val="Bodytext20"/>
        <w:numPr>
          <w:ilvl w:val="0"/>
          <w:numId w:val="13"/>
        </w:numPr>
        <w:shd w:val="clear" w:color="auto" w:fill="auto"/>
        <w:tabs>
          <w:tab w:val="left" w:pos="874"/>
        </w:tabs>
        <w:spacing w:before="0" w:after="0" w:line="317" w:lineRule="exact"/>
        <w:ind w:left="400" w:firstLine="0"/>
      </w:pPr>
      <w:r>
        <w:t>Merger of the contract</w:t>
      </w:r>
    </w:p>
    <w:p w:rsidR="009E487C" w:rsidRDefault="00CD10AB">
      <w:pPr>
        <w:pStyle w:val="Bodytext20"/>
        <w:numPr>
          <w:ilvl w:val="0"/>
          <w:numId w:val="13"/>
        </w:numPr>
        <w:shd w:val="clear" w:color="auto" w:fill="auto"/>
        <w:tabs>
          <w:tab w:val="left" w:pos="874"/>
        </w:tabs>
        <w:spacing w:before="0" w:after="0" w:line="317" w:lineRule="exact"/>
        <w:ind w:left="400" w:firstLine="0"/>
      </w:pPr>
      <w:r>
        <w:t>Novation of the contract</w:t>
      </w:r>
    </w:p>
    <w:p w:rsidR="009E487C" w:rsidRDefault="00CD10AB">
      <w:pPr>
        <w:pStyle w:val="Bodytext20"/>
        <w:numPr>
          <w:ilvl w:val="0"/>
          <w:numId w:val="13"/>
        </w:numPr>
        <w:shd w:val="clear" w:color="auto" w:fill="auto"/>
        <w:tabs>
          <w:tab w:val="left" w:pos="874"/>
        </w:tabs>
        <w:spacing w:before="0" w:after="262" w:line="317" w:lineRule="exact"/>
        <w:ind w:left="400" w:firstLine="0"/>
      </w:pPr>
      <w:r>
        <w:t>Performance of the contract</w:t>
      </w:r>
    </w:p>
    <w:p w:rsidR="009E487C" w:rsidRDefault="00CD10AB">
      <w:pPr>
        <w:pStyle w:val="Bodytext20"/>
        <w:shd w:val="clear" w:color="auto" w:fill="auto"/>
        <w:spacing w:before="0" w:after="300" w:line="365" w:lineRule="exact"/>
        <w:ind w:left="400" w:hanging="400"/>
        <w:jc w:val="left"/>
      </w:pPr>
      <w:r>
        <w:rPr>
          <w:rStyle w:val="Bodytext2Bold"/>
        </w:rPr>
        <w:t xml:space="preserve">11 </w:t>
      </w:r>
      <w:r>
        <w:t xml:space="preserve">.Which one of the following incidents </w:t>
      </w:r>
      <w:r>
        <w:rPr>
          <w:rStyle w:val="Bodytext2Bold"/>
        </w:rPr>
        <w:t xml:space="preserve">may not </w:t>
      </w:r>
      <w:r>
        <w:t>bring about strict liability on the defendant under the Ethiopian law?</w:t>
      </w:r>
    </w:p>
    <w:p w:rsidR="009E487C" w:rsidRDefault="00CD10AB">
      <w:pPr>
        <w:pStyle w:val="Bodytext20"/>
        <w:numPr>
          <w:ilvl w:val="0"/>
          <w:numId w:val="14"/>
        </w:numPr>
        <w:shd w:val="clear" w:color="auto" w:fill="auto"/>
        <w:tabs>
          <w:tab w:val="left" w:pos="874"/>
        </w:tabs>
        <w:spacing w:before="0" w:after="0" w:line="365" w:lineRule="exact"/>
        <w:ind w:left="400" w:firstLine="0"/>
      </w:pPr>
      <w:r>
        <w:t>The defendant’s dog seriously bites the plaintiff.</w:t>
      </w:r>
    </w:p>
    <w:p w:rsidR="009E487C" w:rsidRDefault="00CD10AB">
      <w:pPr>
        <w:pStyle w:val="Bodytext20"/>
        <w:numPr>
          <w:ilvl w:val="0"/>
          <w:numId w:val="14"/>
        </w:numPr>
        <w:shd w:val="clear" w:color="auto" w:fill="auto"/>
        <w:tabs>
          <w:tab w:val="left" w:pos="874"/>
        </w:tabs>
        <w:spacing w:before="0" w:after="0" w:line="365" w:lineRule="exact"/>
        <w:ind w:left="940" w:hanging="540"/>
        <w:jc w:val="left"/>
      </w:pPr>
      <w:r>
        <w:t>The defendant’s building collapsed and caused damage to the property of the plaintiff.</w:t>
      </w:r>
    </w:p>
    <w:p w:rsidR="009E487C" w:rsidRDefault="00CD10AB">
      <w:pPr>
        <w:pStyle w:val="Bodytext20"/>
        <w:numPr>
          <w:ilvl w:val="0"/>
          <w:numId w:val="14"/>
        </w:numPr>
        <w:shd w:val="clear" w:color="auto" w:fill="auto"/>
        <w:tabs>
          <w:tab w:val="left" w:pos="874"/>
        </w:tabs>
        <w:spacing w:before="0" w:after="0" w:line="365" w:lineRule="exact"/>
        <w:ind w:left="940" w:hanging="540"/>
        <w:jc w:val="left"/>
      </w:pPr>
      <w:r>
        <w:t>The defendant’s car had a faulty break which made the car to collide with and cause damage to the property of the plaintiff.</w:t>
      </w:r>
    </w:p>
    <w:p w:rsidR="009E487C" w:rsidRDefault="00CD10AB">
      <w:pPr>
        <w:pStyle w:val="Bodytext20"/>
        <w:numPr>
          <w:ilvl w:val="0"/>
          <w:numId w:val="14"/>
        </w:numPr>
        <w:shd w:val="clear" w:color="auto" w:fill="auto"/>
        <w:tabs>
          <w:tab w:val="left" w:pos="874"/>
        </w:tabs>
        <w:spacing w:before="0" w:after="0" w:line="365" w:lineRule="exact"/>
        <w:ind w:left="940" w:hanging="540"/>
        <w:jc w:val="left"/>
      </w:pPr>
      <w:r>
        <w:t>The defendant’s child inflicted damage to the property of the plaintiff by setting fire negligently.</w:t>
      </w:r>
    </w:p>
    <w:p w:rsidR="009E487C" w:rsidRDefault="00CD10AB">
      <w:pPr>
        <w:pStyle w:val="Bodytext20"/>
        <w:numPr>
          <w:ilvl w:val="0"/>
          <w:numId w:val="14"/>
        </w:numPr>
        <w:shd w:val="clear" w:color="auto" w:fill="auto"/>
        <w:tabs>
          <w:tab w:val="left" w:pos="874"/>
        </w:tabs>
        <w:spacing w:before="0" w:after="0" w:line="365" w:lineRule="exact"/>
        <w:ind w:left="400" w:firstLine="0"/>
      </w:pPr>
      <w:r>
        <w:t>The defendant manufactured food which caused serious health injury on</w:t>
      </w:r>
    </w:p>
    <w:p w:rsidR="009E487C" w:rsidRDefault="00CD10AB">
      <w:pPr>
        <w:pStyle w:val="Bodytext20"/>
        <w:shd w:val="clear" w:color="auto" w:fill="auto"/>
        <w:spacing w:before="0" w:after="339" w:line="365" w:lineRule="exact"/>
        <w:ind w:left="940" w:firstLine="0"/>
        <w:jc w:val="left"/>
      </w:pPr>
      <w:r>
        <w:t>the plaintiff.</w:t>
      </w:r>
    </w:p>
    <w:p w:rsidR="009E487C" w:rsidRDefault="00CD10AB">
      <w:pPr>
        <w:pStyle w:val="Bodytext20"/>
        <w:numPr>
          <w:ilvl w:val="0"/>
          <w:numId w:val="15"/>
        </w:numPr>
        <w:shd w:val="clear" w:color="auto" w:fill="auto"/>
        <w:tabs>
          <w:tab w:val="left" w:pos="488"/>
        </w:tabs>
        <w:spacing w:before="0" w:after="300" w:line="317" w:lineRule="exact"/>
        <w:ind w:left="400" w:hanging="400"/>
        <w:jc w:val="left"/>
      </w:pPr>
      <w:r>
        <w:t xml:space="preserve">Which one of the following is </w:t>
      </w:r>
      <w:r>
        <w:rPr>
          <w:rStyle w:val="Bodytext2Bold"/>
        </w:rPr>
        <w:t xml:space="preserve">not </w:t>
      </w:r>
      <w:r>
        <w:t>the economic rationale for recognizing the institution of property?</w:t>
      </w:r>
    </w:p>
    <w:p w:rsidR="009E487C" w:rsidRDefault="00CD10AB">
      <w:pPr>
        <w:pStyle w:val="Bodytext20"/>
        <w:numPr>
          <w:ilvl w:val="0"/>
          <w:numId w:val="16"/>
        </w:numPr>
        <w:shd w:val="clear" w:color="auto" w:fill="auto"/>
        <w:tabs>
          <w:tab w:val="left" w:pos="874"/>
        </w:tabs>
        <w:spacing w:before="0" w:after="0" w:line="317" w:lineRule="exact"/>
        <w:ind w:left="400" w:firstLine="0"/>
      </w:pPr>
      <w:r>
        <w:t>Attaining efficient use of scarce resources</w:t>
      </w:r>
    </w:p>
    <w:p w:rsidR="009E487C" w:rsidRDefault="00CD10AB">
      <w:pPr>
        <w:pStyle w:val="Bodytext20"/>
        <w:numPr>
          <w:ilvl w:val="0"/>
          <w:numId w:val="16"/>
        </w:numPr>
        <w:shd w:val="clear" w:color="auto" w:fill="auto"/>
        <w:tabs>
          <w:tab w:val="left" w:pos="874"/>
        </w:tabs>
        <w:spacing w:before="0" w:after="0" w:line="317" w:lineRule="exact"/>
        <w:ind w:left="400" w:firstLine="0"/>
      </w:pPr>
      <w:r>
        <w:t>Prevention of overexploitation of things</w:t>
      </w:r>
    </w:p>
    <w:p w:rsidR="009E487C" w:rsidRDefault="00CD10AB">
      <w:pPr>
        <w:pStyle w:val="Bodytext20"/>
        <w:numPr>
          <w:ilvl w:val="0"/>
          <w:numId w:val="16"/>
        </w:numPr>
        <w:shd w:val="clear" w:color="auto" w:fill="auto"/>
        <w:tabs>
          <w:tab w:val="left" w:pos="874"/>
        </w:tabs>
        <w:spacing w:before="0" w:after="0" w:line="317" w:lineRule="exact"/>
        <w:ind w:left="400" w:firstLine="0"/>
      </w:pPr>
      <w:r>
        <w:t>Prevention of market dysfunction</w:t>
      </w:r>
    </w:p>
    <w:p w:rsidR="009E487C" w:rsidRDefault="00CD10AB">
      <w:pPr>
        <w:pStyle w:val="Bodytext20"/>
        <w:numPr>
          <w:ilvl w:val="0"/>
          <w:numId w:val="16"/>
        </w:numPr>
        <w:shd w:val="clear" w:color="auto" w:fill="auto"/>
        <w:tabs>
          <w:tab w:val="left" w:pos="874"/>
        </w:tabs>
        <w:spacing w:before="0" w:after="0" w:line="317" w:lineRule="exact"/>
        <w:ind w:left="400" w:firstLine="0"/>
      </w:pPr>
      <w:r>
        <w:t>Prevention of under-maintenance</w:t>
      </w:r>
    </w:p>
    <w:p w:rsidR="009E487C" w:rsidRDefault="00CD10AB">
      <w:pPr>
        <w:pStyle w:val="Bodytext20"/>
        <w:numPr>
          <w:ilvl w:val="0"/>
          <w:numId w:val="16"/>
        </w:numPr>
        <w:shd w:val="clear" w:color="auto" w:fill="auto"/>
        <w:tabs>
          <w:tab w:val="left" w:pos="874"/>
        </w:tabs>
        <w:spacing w:before="0" w:after="0" w:line="317" w:lineRule="exact"/>
        <w:ind w:left="400" w:firstLine="0"/>
        <w:sectPr w:rsidR="009E487C">
          <w:pgSz w:w="12240" w:h="15840"/>
          <w:pgMar w:top="1082" w:right="1279" w:bottom="1934" w:left="1039" w:header="0" w:footer="3" w:gutter="0"/>
          <w:cols w:space="720"/>
          <w:noEndnote/>
          <w:docGrid w:linePitch="360"/>
        </w:sectPr>
      </w:pPr>
      <w:r>
        <w:t>Protection of the rights a person who invested his/her labor</w:t>
      </w:r>
    </w:p>
    <w:p w:rsidR="009E487C" w:rsidRDefault="00CD10AB">
      <w:pPr>
        <w:pStyle w:val="Bodytext20"/>
        <w:numPr>
          <w:ilvl w:val="0"/>
          <w:numId w:val="15"/>
        </w:numPr>
        <w:shd w:val="clear" w:color="auto" w:fill="auto"/>
        <w:tabs>
          <w:tab w:val="left" w:pos="493"/>
        </w:tabs>
        <w:spacing w:before="0" w:after="337" w:line="280" w:lineRule="exact"/>
        <w:ind w:left="320" w:hanging="320"/>
      </w:pPr>
      <w:r>
        <w:lastRenderedPageBreak/>
        <w:t>In Ethiopia, a contract of surety is an accessory obligation because:</w:t>
      </w:r>
    </w:p>
    <w:p w:rsidR="009E487C" w:rsidRDefault="00CD10AB">
      <w:pPr>
        <w:pStyle w:val="Bodytext20"/>
        <w:numPr>
          <w:ilvl w:val="0"/>
          <w:numId w:val="17"/>
        </w:numPr>
        <w:shd w:val="clear" w:color="auto" w:fill="auto"/>
        <w:tabs>
          <w:tab w:val="left" w:pos="811"/>
        </w:tabs>
        <w:spacing w:before="0" w:after="0" w:line="280" w:lineRule="exact"/>
        <w:ind w:left="720" w:hanging="400"/>
      </w:pPr>
      <w:r>
        <w:t>Of the presence of plurality of guarantors.</w:t>
      </w:r>
    </w:p>
    <w:p w:rsidR="009E487C" w:rsidRDefault="00CD10AB">
      <w:pPr>
        <w:pStyle w:val="Bodytext20"/>
        <w:numPr>
          <w:ilvl w:val="0"/>
          <w:numId w:val="17"/>
        </w:numPr>
        <w:shd w:val="clear" w:color="auto" w:fill="auto"/>
        <w:tabs>
          <w:tab w:val="left" w:pos="811"/>
        </w:tabs>
        <w:spacing w:before="0" w:after="0" w:line="317" w:lineRule="exact"/>
        <w:ind w:left="900" w:hanging="580"/>
      </w:pPr>
      <w:r>
        <w:t>It can be established without obtaining the consent of the guarantor and the creditor.</w:t>
      </w:r>
    </w:p>
    <w:p w:rsidR="009E487C" w:rsidRDefault="00CD10AB">
      <w:pPr>
        <w:pStyle w:val="Bodytext20"/>
        <w:numPr>
          <w:ilvl w:val="0"/>
          <w:numId w:val="17"/>
        </w:numPr>
        <w:shd w:val="clear" w:color="auto" w:fill="auto"/>
        <w:tabs>
          <w:tab w:val="left" w:pos="811"/>
        </w:tabs>
        <w:spacing w:before="0" w:after="0" w:line="317" w:lineRule="exact"/>
        <w:ind w:left="900" w:hanging="580"/>
      </w:pPr>
      <w:r>
        <w:t>It cannot be established in the absence of a principal legal or contractual obligation and it normally dies concomitant to the death of the principal obligation.</w:t>
      </w:r>
    </w:p>
    <w:p w:rsidR="009E487C" w:rsidRDefault="00CD10AB">
      <w:pPr>
        <w:pStyle w:val="Bodytext20"/>
        <w:numPr>
          <w:ilvl w:val="0"/>
          <w:numId w:val="17"/>
        </w:numPr>
        <w:shd w:val="clear" w:color="auto" w:fill="auto"/>
        <w:tabs>
          <w:tab w:val="left" w:pos="811"/>
        </w:tabs>
        <w:spacing w:before="0" w:after="0" w:line="322" w:lineRule="exact"/>
        <w:ind w:left="900" w:hanging="580"/>
      </w:pPr>
      <w:r>
        <w:t>It is an obligation imposed by the law to insure security of transactions with a view to enhance confidence of the contracting parties.</w:t>
      </w:r>
    </w:p>
    <w:p w:rsidR="009E487C" w:rsidRDefault="00CD10AB">
      <w:pPr>
        <w:pStyle w:val="Bodytext20"/>
        <w:numPr>
          <w:ilvl w:val="0"/>
          <w:numId w:val="17"/>
        </w:numPr>
        <w:shd w:val="clear" w:color="auto" w:fill="auto"/>
        <w:tabs>
          <w:tab w:val="left" w:pos="811"/>
        </w:tabs>
        <w:spacing w:before="0" w:after="300" w:line="317" w:lineRule="exact"/>
        <w:ind w:left="900" w:hanging="580"/>
      </w:pPr>
      <w:r>
        <w:t>It remains valid even after the extinction of the principal obligation which necessitated the creation of the contract of surety.</w:t>
      </w:r>
    </w:p>
    <w:p w:rsidR="009E487C" w:rsidRDefault="00CD10AB">
      <w:pPr>
        <w:pStyle w:val="Bodytext20"/>
        <w:numPr>
          <w:ilvl w:val="0"/>
          <w:numId w:val="15"/>
        </w:numPr>
        <w:shd w:val="clear" w:color="auto" w:fill="auto"/>
        <w:tabs>
          <w:tab w:val="left" w:pos="493"/>
        </w:tabs>
        <w:spacing w:before="0" w:after="300" w:line="317" w:lineRule="exact"/>
        <w:ind w:left="320" w:hanging="320"/>
      </w:pPr>
      <w:r>
        <w:t>Which one of the following is an additional requirement for the legal acceptability of contract of marriage made by spouses during marriage relative to contract of marriage concluded before or on the date of celebration of marriage?</w:t>
      </w:r>
    </w:p>
    <w:p w:rsidR="009E487C" w:rsidRDefault="00CD10AB">
      <w:pPr>
        <w:pStyle w:val="Bodytext20"/>
        <w:numPr>
          <w:ilvl w:val="0"/>
          <w:numId w:val="18"/>
        </w:numPr>
        <w:shd w:val="clear" w:color="auto" w:fill="auto"/>
        <w:tabs>
          <w:tab w:val="left" w:pos="811"/>
        </w:tabs>
        <w:spacing w:before="0" w:after="0" w:line="317" w:lineRule="exact"/>
        <w:ind w:left="720" w:hanging="400"/>
      </w:pPr>
      <w:r>
        <w:t>Approval of the court</w:t>
      </w:r>
    </w:p>
    <w:p w:rsidR="009E487C" w:rsidRDefault="00CD10AB">
      <w:pPr>
        <w:pStyle w:val="Bodytext20"/>
        <w:numPr>
          <w:ilvl w:val="0"/>
          <w:numId w:val="18"/>
        </w:numPr>
        <w:shd w:val="clear" w:color="auto" w:fill="auto"/>
        <w:tabs>
          <w:tab w:val="left" w:pos="811"/>
        </w:tabs>
        <w:spacing w:before="0" w:after="0" w:line="317" w:lineRule="exact"/>
        <w:ind w:left="720" w:hanging="400"/>
      </w:pPr>
      <w:r>
        <w:t>Conformity with mandatory provisions of the law</w:t>
      </w:r>
    </w:p>
    <w:p w:rsidR="009E487C" w:rsidRDefault="00CD10AB">
      <w:pPr>
        <w:pStyle w:val="Bodytext20"/>
        <w:numPr>
          <w:ilvl w:val="0"/>
          <w:numId w:val="18"/>
        </w:numPr>
        <w:shd w:val="clear" w:color="auto" w:fill="auto"/>
        <w:tabs>
          <w:tab w:val="left" w:pos="811"/>
        </w:tabs>
        <w:spacing w:before="0" w:after="0" w:line="317" w:lineRule="exact"/>
        <w:ind w:left="720" w:hanging="400"/>
      </w:pPr>
      <w:r>
        <w:t>The need to reduce the contract in a written form</w:t>
      </w:r>
    </w:p>
    <w:p w:rsidR="009E487C" w:rsidRDefault="00CD10AB">
      <w:pPr>
        <w:pStyle w:val="Bodytext20"/>
        <w:numPr>
          <w:ilvl w:val="0"/>
          <w:numId w:val="18"/>
        </w:numPr>
        <w:shd w:val="clear" w:color="auto" w:fill="auto"/>
        <w:tabs>
          <w:tab w:val="left" w:pos="811"/>
        </w:tabs>
        <w:spacing w:before="0" w:after="0" w:line="317" w:lineRule="exact"/>
        <w:ind w:left="720" w:hanging="400"/>
      </w:pPr>
      <w:r>
        <w:t>The prohibition of simple reference in the contract to local custom, religion or law of a country for the regulation of the personal and pecuniary relations of the spouses</w:t>
      </w:r>
    </w:p>
    <w:p w:rsidR="009E487C" w:rsidRDefault="00CD10AB">
      <w:pPr>
        <w:pStyle w:val="Bodytext20"/>
        <w:numPr>
          <w:ilvl w:val="0"/>
          <w:numId w:val="18"/>
        </w:numPr>
        <w:shd w:val="clear" w:color="auto" w:fill="auto"/>
        <w:tabs>
          <w:tab w:val="left" w:pos="811"/>
        </w:tabs>
        <w:spacing w:before="0" w:after="330" w:line="317" w:lineRule="exact"/>
        <w:ind w:left="720" w:hanging="400"/>
      </w:pPr>
      <w:r>
        <w:t>The requirement that the contract shall be signed by the contracting spouses</w:t>
      </w:r>
    </w:p>
    <w:p w:rsidR="009E487C" w:rsidRDefault="00CD10AB">
      <w:pPr>
        <w:pStyle w:val="Bodytext20"/>
        <w:numPr>
          <w:ilvl w:val="0"/>
          <w:numId w:val="15"/>
        </w:numPr>
        <w:shd w:val="clear" w:color="auto" w:fill="auto"/>
        <w:tabs>
          <w:tab w:val="left" w:pos="498"/>
        </w:tabs>
        <w:spacing w:before="0" w:after="308" w:line="280" w:lineRule="exact"/>
        <w:ind w:left="320" w:hanging="320"/>
      </w:pPr>
      <w:r>
        <w:t>Which one of the following is different from the rest?</w:t>
      </w:r>
    </w:p>
    <w:p w:rsidR="009E487C" w:rsidRDefault="00CD10AB">
      <w:pPr>
        <w:pStyle w:val="Bodytext20"/>
        <w:numPr>
          <w:ilvl w:val="0"/>
          <w:numId w:val="19"/>
        </w:numPr>
        <w:shd w:val="clear" w:color="auto" w:fill="auto"/>
        <w:tabs>
          <w:tab w:val="left" w:pos="811"/>
        </w:tabs>
        <w:spacing w:before="0" w:after="0" w:line="317" w:lineRule="exact"/>
        <w:ind w:left="720" w:hanging="400"/>
      </w:pPr>
      <w:r>
        <w:t>Tape recorder</w:t>
      </w:r>
    </w:p>
    <w:p w:rsidR="009E487C" w:rsidRDefault="00CD10AB">
      <w:pPr>
        <w:pStyle w:val="Bodytext20"/>
        <w:numPr>
          <w:ilvl w:val="0"/>
          <w:numId w:val="19"/>
        </w:numPr>
        <w:shd w:val="clear" w:color="auto" w:fill="auto"/>
        <w:tabs>
          <w:tab w:val="left" w:pos="811"/>
        </w:tabs>
        <w:spacing w:before="0" w:after="0" w:line="317" w:lineRule="exact"/>
        <w:ind w:left="720" w:hanging="400"/>
      </w:pPr>
      <w:r>
        <w:t>Machinery</w:t>
      </w:r>
    </w:p>
    <w:p w:rsidR="009E487C" w:rsidRDefault="00CD10AB">
      <w:pPr>
        <w:pStyle w:val="Bodytext20"/>
        <w:numPr>
          <w:ilvl w:val="0"/>
          <w:numId w:val="19"/>
        </w:numPr>
        <w:shd w:val="clear" w:color="auto" w:fill="auto"/>
        <w:tabs>
          <w:tab w:val="left" w:pos="811"/>
        </w:tabs>
        <w:spacing w:before="0" w:after="0" w:line="317" w:lineRule="exact"/>
        <w:ind w:left="720" w:hanging="400"/>
      </w:pPr>
      <w:r>
        <w:t>Aircraft</w:t>
      </w:r>
    </w:p>
    <w:p w:rsidR="009E487C" w:rsidRDefault="00CD10AB">
      <w:pPr>
        <w:pStyle w:val="Bodytext20"/>
        <w:numPr>
          <w:ilvl w:val="0"/>
          <w:numId w:val="19"/>
        </w:numPr>
        <w:shd w:val="clear" w:color="auto" w:fill="auto"/>
        <w:tabs>
          <w:tab w:val="left" w:pos="811"/>
        </w:tabs>
        <w:spacing w:before="0" w:after="0" w:line="317" w:lineRule="exact"/>
        <w:ind w:left="720" w:hanging="400"/>
      </w:pPr>
      <w:r>
        <w:t>Motor vehicles</w:t>
      </w:r>
    </w:p>
    <w:p w:rsidR="009E487C" w:rsidRDefault="00CD10AB">
      <w:pPr>
        <w:pStyle w:val="Bodytext20"/>
        <w:numPr>
          <w:ilvl w:val="0"/>
          <w:numId w:val="19"/>
        </w:numPr>
        <w:shd w:val="clear" w:color="auto" w:fill="auto"/>
        <w:tabs>
          <w:tab w:val="left" w:pos="811"/>
        </w:tabs>
        <w:spacing w:before="0" w:after="0" w:line="317" w:lineRule="exact"/>
        <w:ind w:left="720" w:hanging="400"/>
      </w:pPr>
      <w:r>
        <w:t>Ships</w:t>
      </w:r>
    </w:p>
    <w:p w:rsidR="009E487C" w:rsidRDefault="00CD10AB">
      <w:pPr>
        <w:pStyle w:val="Bodytext20"/>
        <w:numPr>
          <w:ilvl w:val="0"/>
          <w:numId w:val="15"/>
        </w:numPr>
        <w:shd w:val="clear" w:color="auto" w:fill="auto"/>
        <w:tabs>
          <w:tab w:val="left" w:pos="493"/>
        </w:tabs>
        <w:spacing w:before="0" w:after="300" w:line="312" w:lineRule="exact"/>
        <w:ind w:left="580" w:hanging="580"/>
      </w:pPr>
      <w:r>
        <w:t>Assume that A and B borrowed money from C in one contract. When the contract was due, neither of them paid any amount of money to the creditor. In this case, the creditor:</w:t>
      </w:r>
    </w:p>
    <w:p w:rsidR="009E487C" w:rsidRDefault="00CD10AB">
      <w:pPr>
        <w:pStyle w:val="Bodytext20"/>
        <w:numPr>
          <w:ilvl w:val="0"/>
          <w:numId w:val="20"/>
        </w:numPr>
        <w:shd w:val="clear" w:color="auto" w:fill="auto"/>
        <w:tabs>
          <w:tab w:val="left" w:pos="877"/>
        </w:tabs>
        <w:spacing w:before="0" w:after="0" w:line="312" w:lineRule="exact"/>
        <w:ind w:left="940" w:hanging="560"/>
        <w:jc w:val="left"/>
      </w:pPr>
      <w:r>
        <w:t>Can bring suit against the borrowers without giving any default notice since notice is not necessary in the case of plurality of debtors.</w:t>
      </w:r>
    </w:p>
    <w:p w:rsidR="009E487C" w:rsidRDefault="00CD10AB">
      <w:pPr>
        <w:pStyle w:val="Bodytext20"/>
        <w:numPr>
          <w:ilvl w:val="0"/>
          <w:numId w:val="20"/>
        </w:numPr>
        <w:shd w:val="clear" w:color="auto" w:fill="auto"/>
        <w:tabs>
          <w:tab w:val="left" w:pos="877"/>
        </w:tabs>
        <w:spacing w:before="0" w:after="0" w:line="312" w:lineRule="exact"/>
        <w:ind w:left="940" w:hanging="560"/>
        <w:jc w:val="left"/>
      </w:pPr>
      <w:r>
        <w:t>Can bring suit against A for the whole amount of money by putting in default only B.</w:t>
      </w:r>
    </w:p>
    <w:p w:rsidR="009E487C" w:rsidRDefault="00CD10AB">
      <w:pPr>
        <w:pStyle w:val="Bodytext20"/>
        <w:numPr>
          <w:ilvl w:val="0"/>
          <w:numId w:val="20"/>
        </w:numPr>
        <w:shd w:val="clear" w:color="auto" w:fill="auto"/>
        <w:tabs>
          <w:tab w:val="left" w:pos="877"/>
        </w:tabs>
        <w:spacing w:before="0" w:after="0" w:line="312" w:lineRule="exact"/>
        <w:ind w:left="940" w:hanging="560"/>
        <w:jc w:val="left"/>
      </w:pPr>
      <w:r>
        <w:t xml:space="preserve">Can cancel the contract unilaterally without giving any default notice to either of </w:t>
      </w:r>
      <w:r>
        <w:lastRenderedPageBreak/>
        <w:t>the borrowers.</w:t>
      </w:r>
    </w:p>
    <w:p w:rsidR="009E487C" w:rsidRDefault="00CD10AB">
      <w:pPr>
        <w:pStyle w:val="Bodytext20"/>
        <w:numPr>
          <w:ilvl w:val="0"/>
          <w:numId w:val="20"/>
        </w:numPr>
        <w:shd w:val="clear" w:color="auto" w:fill="auto"/>
        <w:tabs>
          <w:tab w:val="left" w:pos="877"/>
        </w:tabs>
        <w:spacing w:before="0" w:after="0" w:line="312" w:lineRule="exact"/>
        <w:ind w:left="940" w:hanging="560"/>
        <w:jc w:val="left"/>
      </w:pPr>
      <w:r>
        <w:t>Is compelled to sue any of the debtors limiting his claim to the share of the defendant.</w:t>
      </w:r>
    </w:p>
    <w:p w:rsidR="009E487C" w:rsidRDefault="00CD10AB">
      <w:pPr>
        <w:pStyle w:val="Bodytext20"/>
        <w:numPr>
          <w:ilvl w:val="0"/>
          <w:numId w:val="20"/>
        </w:numPr>
        <w:shd w:val="clear" w:color="auto" w:fill="auto"/>
        <w:tabs>
          <w:tab w:val="left" w:pos="877"/>
        </w:tabs>
        <w:spacing w:before="0" w:after="206" w:line="312" w:lineRule="exact"/>
        <w:ind w:left="940" w:hanging="560"/>
        <w:jc w:val="left"/>
      </w:pPr>
      <w:r>
        <w:t>Is obliged to put both borrowers in default by a default notice before he brings suit against them or any one of them.</w:t>
      </w:r>
    </w:p>
    <w:p w:rsidR="009E487C" w:rsidRDefault="00CD10AB">
      <w:pPr>
        <w:pStyle w:val="Bodytext20"/>
        <w:numPr>
          <w:ilvl w:val="0"/>
          <w:numId w:val="15"/>
        </w:numPr>
        <w:shd w:val="clear" w:color="auto" w:fill="auto"/>
        <w:tabs>
          <w:tab w:val="left" w:pos="493"/>
        </w:tabs>
        <w:spacing w:before="0" w:after="334" w:line="280" w:lineRule="exact"/>
        <w:ind w:left="580" w:hanging="580"/>
      </w:pPr>
      <w:r>
        <w:t xml:space="preserve">Which of the following statements is </w:t>
      </w:r>
      <w:r>
        <w:rPr>
          <w:rStyle w:val="Bodytext2Bold"/>
        </w:rPr>
        <w:t xml:space="preserve">incorrect </w:t>
      </w:r>
      <w:r>
        <w:t>among the given alternatives?</w:t>
      </w:r>
    </w:p>
    <w:p w:rsidR="009E487C" w:rsidRDefault="00CD10AB">
      <w:pPr>
        <w:pStyle w:val="Bodytext20"/>
        <w:numPr>
          <w:ilvl w:val="0"/>
          <w:numId w:val="21"/>
        </w:numPr>
        <w:shd w:val="clear" w:color="auto" w:fill="auto"/>
        <w:tabs>
          <w:tab w:val="left" w:pos="877"/>
        </w:tabs>
        <w:spacing w:before="0" w:after="0" w:line="365" w:lineRule="exact"/>
        <w:ind w:left="820" w:hanging="540"/>
      </w:pPr>
      <w:r>
        <w:t>Notionally, a suit for defamation will not succeed if the allegedly defamatory statement is communicated to a third party or to the public by the plaintiff himself instead of the defendant.</w:t>
      </w:r>
    </w:p>
    <w:p w:rsidR="009E487C" w:rsidRDefault="00CD10AB">
      <w:pPr>
        <w:pStyle w:val="Bodytext20"/>
        <w:numPr>
          <w:ilvl w:val="0"/>
          <w:numId w:val="21"/>
        </w:numPr>
        <w:shd w:val="clear" w:color="auto" w:fill="auto"/>
        <w:tabs>
          <w:tab w:val="left" w:pos="877"/>
        </w:tabs>
        <w:spacing w:before="0" w:after="0" w:line="365" w:lineRule="exact"/>
        <w:ind w:left="820" w:hanging="540"/>
      </w:pPr>
      <w:r>
        <w:t>The Ethiopian Extra-contractual Liability law governs issues relating to unlawful detention of a person and the consequent damage.</w:t>
      </w:r>
    </w:p>
    <w:p w:rsidR="009E487C" w:rsidRDefault="00CD10AB">
      <w:pPr>
        <w:pStyle w:val="Bodytext20"/>
        <w:numPr>
          <w:ilvl w:val="0"/>
          <w:numId w:val="21"/>
        </w:numPr>
        <w:shd w:val="clear" w:color="auto" w:fill="auto"/>
        <w:tabs>
          <w:tab w:val="left" w:pos="877"/>
        </w:tabs>
        <w:spacing w:before="0" w:after="0" w:line="365" w:lineRule="exact"/>
        <w:ind w:left="820" w:hanging="540"/>
      </w:pPr>
      <w:r>
        <w:t>Professional fault is a source of strict liability under the Ethiopian Extra- contractual Liability Law.</w:t>
      </w:r>
    </w:p>
    <w:p w:rsidR="009E487C" w:rsidRDefault="00CD10AB">
      <w:pPr>
        <w:pStyle w:val="Bodytext20"/>
        <w:numPr>
          <w:ilvl w:val="0"/>
          <w:numId w:val="21"/>
        </w:numPr>
        <w:shd w:val="clear" w:color="auto" w:fill="auto"/>
        <w:tabs>
          <w:tab w:val="left" w:pos="877"/>
        </w:tabs>
        <w:spacing w:before="0" w:after="0" w:line="365" w:lineRule="exact"/>
        <w:ind w:left="820" w:hanging="540"/>
      </w:pPr>
      <w:r>
        <w:t>Unlawful competition is not a source of strict liability under the Ethiopian Extra-contractual Liability Law.</w:t>
      </w:r>
    </w:p>
    <w:p w:rsidR="009E487C" w:rsidRDefault="00CD10AB">
      <w:pPr>
        <w:pStyle w:val="Bodytext20"/>
        <w:numPr>
          <w:ilvl w:val="0"/>
          <w:numId w:val="21"/>
        </w:numPr>
        <w:shd w:val="clear" w:color="auto" w:fill="auto"/>
        <w:tabs>
          <w:tab w:val="left" w:pos="877"/>
        </w:tabs>
        <w:spacing w:before="0" w:after="331" w:line="365" w:lineRule="exact"/>
        <w:ind w:left="820" w:hanging="540"/>
      </w:pPr>
      <w:r>
        <w:t>Existence or otherwise of damage is necessary for vicarious liability under the Ethiopian Extra-contractual Liability Law.</w:t>
      </w:r>
    </w:p>
    <w:p w:rsidR="009E487C" w:rsidRDefault="00CD10AB">
      <w:pPr>
        <w:pStyle w:val="Bodytext20"/>
        <w:numPr>
          <w:ilvl w:val="0"/>
          <w:numId w:val="15"/>
        </w:numPr>
        <w:shd w:val="clear" w:color="auto" w:fill="auto"/>
        <w:tabs>
          <w:tab w:val="left" w:pos="498"/>
        </w:tabs>
        <w:spacing w:before="0" w:after="312" w:line="326" w:lineRule="exact"/>
        <w:ind w:left="380" w:hanging="380"/>
        <w:jc w:val="left"/>
      </w:pPr>
      <w:r>
        <w:t>Which one of the following essential condition to the agreement of adoption is the same both for the Civil Code and the Revised Family Code?</w:t>
      </w:r>
    </w:p>
    <w:p w:rsidR="009E487C" w:rsidRDefault="00CD10AB">
      <w:pPr>
        <w:pStyle w:val="Bodytext20"/>
        <w:numPr>
          <w:ilvl w:val="0"/>
          <w:numId w:val="22"/>
        </w:numPr>
        <w:shd w:val="clear" w:color="auto" w:fill="auto"/>
        <w:tabs>
          <w:tab w:val="left" w:pos="877"/>
        </w:tabs>
        <w:spacing w:before="0" w:after="0" w:line="312" w:lineRule="exact"/>
        <w:ind w:left="380" w:firstLine="0"/>
      </w:pPr>
      <w:r>
        <w:t>Age of the adopter</w:t>
      </w:r>
    </w:p>
    <w:p w:rsidR="009E487C" w:rsidRDefault="00CD10AB">
      <w:pPr>
        <w:pStyle w:val="Bodytext20"/>
        <w:numPr>
          <w:ilvl w:val="0"/>
          <w:numId w:val="22"/>
        </w:numPr>
        <w:shd w:val="clear" w:color="auto" w:fill="auto"/>
        <w:tabs>
          <w:tab w:val="left" w:pos="877"/>
        </w:tabs>
        <w:spacing w:before="0" w:after="0" w:line="312" w:lineRule="exact"/>
        <w:ind w:left="380" w:firstLine="0"/>
      </w:pPr>
      <w:r>
        <w:t>Age of the adopted</w:t>
      </w:r>
    </w:p>
    <w:p w:rsidR="009E487C" w:rsidRDefault="00CD10AB">
      <w:pPr>
        <w:pStyle w:val="Bodytext20"/>
        <w:numPr>
          <w:ilvl w:val="0"/>
          <w:numId w:val="22"/>
        </w:numPr>
        <w:shd w:val="clear" w:color="auto" w:fill="auto"/>
        <w:tabs>
          <w:tab w:val="left" w:pos="877"/>
        </w:tabs>
        <w:spacing w:before="0" w:after="0" w:line="312" w:lineRule="exact"/>
        <w:ind w:left="380" w:firstLine="0"/>
      </w:pPr>
      <w:r>
        <w:t>The consent of the parents of adopted child</w:t>
      </w:r>
    </w:p>
    <w:p w:rsidR="009E487C" w:rsidRDefault="00CD10AB">
      <w:pPr>
        <w:pStyle w:val="Bodytext20"/>
        <w:numPr>
          <w:ilvl w:val="0"/>
          <w:numId w:val="22"/>
        </w:numPr>
        <w:shd w:val="clear" w:color="auto" w:fill="auto"/>
        <w:tabs>
          <w:tab w:val="left" w:pos="877"/>
        </w:tabs>
        <w:spacing w:before="0" w:after="0" w:line="312" w:lineRule="exact"/>
        <w:ind w:left="380" w:firstLine="0"/>
      </w:pPr>
      <w:r>
        <w:t>The non-existence of children of the adopter</w:t>
      </w:r>
    </w:p>
    <w:p w:rsidR="009E487C" w:rsidRDefault="00CD10AB">
      <w:pPr>
        <w:pStyle w:val="Bodytext20"/>
        <w:numPr>
          <w:ilvl w:val="0"/>
          <w:numId w:val="22"/>
        </w:numPr>
        <w:shd w:val="clear" w:color="auto" w:fill="auto"/>
        <w:tabs>
          <w:tab w:val="left" w:pos="877"/>
        </w:tabs>
        <w:spacing w:before="0" w:after="0" w:line="326" w:lineRule="exact"/>
        <w:ind w:left="940" w:hanging="560"/>
        <w:jc w:val="left"/>
      </w:pPr>
      <w:r>
        <w:t>The need for the approving court to hear the opinion of the concerned authority in case of inter-country adoption</w:t>
      </w:r>
    </w:p>
    <w:p w:rsidR="009E487C" w:rsidRDefault="00CD10AB">
      <w:pPr>
        <w:pStyle w:val="Bodytext20"/>
        <w:numPr>
          <w:ilvl w:val="0"/>
          <w:numId w:val="15"/>
        </w:numPr>
        <w:shd w:val="clear" w:color="auto" w:fill="auto"/>
        <w:tabs>
          <w:tab w:val="left" w:pos="498"/>
        </w:tabs>
        <w:spacing w:before="0" w:after="260" w:line="280" w:lineRule="exact"/>
        <w:ind w:firstLine="0"/>
      </w:pPr>
      <w:r>
        <w:t>Wh?t roles do courts of law play in relation to contracts?</w:t>
      </w:r>
    </w:p>
    <w:p w:rsidR="009E487C" w:rsidRDefault="00CD10AB">
      <w:pPr>
        <w:pStyle w:val="Bodytext20"/>
        <w:numPr>
          <w:ilvl w:val="0"/>
          <w:numId w:val="23"/>
        </w:numPr>
        <w:shd w:val="clear" w:color="auto" w:fill="auto"/>
        <w:tabs>
          <w:tab w:val="left" w:pos="882"/>
        </w:tabs>
        <w:spacing w:before="0" w:after="0" w:line="312" w:lineRule="exact"/>
        <w:ind w:left="920" w:hanging="540"/>
        <w:jc w:val="left"/>
      </w:pPr>
      <w:r>
        <w:t>Courts play some roles in the formation of contract where the parties fail to come to terms as to the final terms and conditions of the contract.</w:t>
      </w:r>
    </w:p>
    <w:p w:rsidR="009E487C" w:rsidRDefault="00CD10AB">
      <w:pPr>
        <w:pStyle w:val="Bodytext20"/>
        <w:numPr>
          <w:ilvl w:val="0"/>
          <w:numId w:val="23"/>
        </w:numPr>
        <w:shd w:val="clear" w:color="auto" w:fill="auto"/>
        <w:tabs>
          <w:tab w:val="left" w:pos="882"/>
        </w:tabs>
        <w:spacing w:before="0" w:after="0" w:line="312" w:lineRule="exact"/>
        <w:ind w:left="380" w:firstLine="0"/>
      </w:pPr>
      <w:r>
        <w:t>Courts play some roles for the variation and novation of contracts.</w:t>
      </w:r>
    </w:p>
    <w:p w:rsidR="009E487C" w:rsidRDefault="00CD10AB">
      <w:pPr>
        <w:pStyle w:val="Bodytext20"/>
        <w:numPr>
          <w:ilvl w:val="0"/>
          <w:numId w:val="23"/>
        </w:numPr>
        <w:shd w:val="clear" w:color="auto" w:fill="auto"/>
        <w:tabs>
          <w:tab w:val="left" w:pos="882"/>
        </w:tabs>
        <w:spacing w:before="0" w:after="0" w:line="312" w:lineRule="exact"/>
        <w:ind w:left="920" w:hanging="540"/>
        <w:jc w:val="left"/>
      </w:pPr>
      <w:r>
        <w:t>Courts do have the power to make contracts by positive interpretation of a contract containing vague terms and conditions.</w:t>
      </w:r>
    </w:p>
    <w:p w:rsidR="009E487C" w:rsidRDefault="00CD10AB">
      <w:pPr>
        <w:pStyle w:val="Bodytext20"/>
        <w:numPr>
          <w:ilvl w:val="0"/>
          <w:numId w:val="23"/>
        </w:numPr>
        <w:shd w:val="clear" w:color="auto" w:fill="auto"/>
        <w:tabs>
          <w:tab w:val="left" w:pos="882"/>
        </w:tabs>
        <w:spacing w:before="0" w:after="0" w:line="312" w:lineRule="exact"/>
        <w:ind w:left="920" w:hanging="540"/>
        <w:jc w:val="left"/>
      </w:pPr>
      <w:r>
        <w:t>Courts play some roles with regard to variation, termination and set of contracts in accordance with the relevant provisions of the Civil Code.</w:t>
      </w:r>
    </w:p>
    <w:p w:rsidR="009E487C" w:rsidRDefault="00CD10AB">
      <w:pPr>
        <w:pStyle w:val="Bodytext20"/>
        <w:numPr>
          <w:ilvl w:val="0"/>
          <w:numId w:val="23"/>
        </w:numPr>
        <w:shd w:val="clear" w:color="auto" w:fill="auto"/>
        <w:tabs>
          <w:tab w:val="left" w:pos="882"/>
        </w:tabs>
        <w:spacing w:before="0" w:after="300" w:line="312" w:lineRule="exact"/>
        <w:ind w:left="740" w:hanging="360"/>
        <w:jc w:val="left"/>
      </w:pPr>
      <w:r>
        <w:t xml:space="preserve">Courts assist the intending contracting parties during the time of offer and </w:t>
      </w:r>
      <w:r>
        <w:lastRenderedPageBreak/>
        <w:t>acceptance.</w:t>
      </w:r>
    </w:p>
    <w:p w:rsidR="009E487C" w:rsidRDefault="00CD10AB">
      <w:pPr>
        <w:pStyle w:val="Bodytext20"/>
        <w:numPr>
          <w:ilvl w:val="0"/>
          <w:numId w:val="15"/>
        </w:numPr>
        <w:shd w:val="clear" w:color="auto" w:fill="auto"/>
        <w:tabs>
          <w:tab w:val="left" w:pos="526"/>
        </w:tabs>
        <w:spacing w:before="0" w:after="0" w:line="312" w:lineRule="exact"/>
        <w:ind w:firstLine="0"/>
      </w:pPr>
      <w:r>
        <w:t>A secondary guarantor:</w:t>
      </w:r>
    </w:p>
    <w:p w:rsidR="009E487C" w:rsidRDefault="00CD10AB">
      <w:pPr>
        <w:pStyle w:val="Bodytext20"/>
        <w:numPr>
          <w:ilvl w:val="0"/>
          <w:numId w:val="24"/>
        </w:numPr>
        <w:shd w:val="clear" w:color="auto" w:fill="auto"/>
        <w:tabs>
          <w:tab w:val="left" w:pos="882"/>
        </w:tabs>
        <w:spacing w:before="0" w:after="0" w:line="312" w:lineRule="exact"/>
        <w:ind w:left="920" w:hanging="540"/>
        <w:jc w:val="left"/>
      </w:pPr>
      <w:r>
        <w:t>Is a guarantor who guarantees towards the guarantor the effectiveness of his indemnity claim against the principal debtor.</w:t>
      </w:r>
    </w:p>
    <w:p w:rsidR="009E487C" w:rsidRDefault="00CD10AB">
      <w:pPr>
        <w:pStyle w:val="Bodytext20"/>
        <w:numPr>
          <w:ilvl w:val="0"/>
          <w:numId w:val="24"/>
        </w:numPr>
        <w:shd w:val="clear" w:color="auto" w:fill="auto"/>
        <w:tabs>
          <w:tab w:val="left" w:pos="882"/>
        </w:tabs>
        <w:spacing w:before="0" w:after="0" w:line="312" w:lineRule="exact"/>
        <w:ind w:left="920" w:hanging="540"/>
        <w:jc w:val="left"/>
      </w:pPr>
      <w:r>
        <w:t>Is established only for conditional contracts whose performance date is uncertain.</w:t>
      </w:r>
    </w:p>
    <w:p w:rsidR="009E487C" w:rsidRDefault="00CD10AB">
      <w:pPr>
        <w:pStyle w:val="Bodytext20"/>
        <w:numPr>
          <w:ilvl w:val="0"/>
          <w:numId w:val="24"/>
        </w:numPr>
        <w:shd w:val="clear" w:color="auto" w:fill="auto"/>
        <w:tabs>
          <w:tab w:val="left" w:pos="882"/>
        </w:tabs>
        <w:spacing w:before="0" w:after="0" w:line="312" w:lineRule="exact"/>
        <w:ind w:left="920" w:hanging="540"/>
        <w:jc w:val="left"/>
      </w:pPr>
      <w:r>
        <w:t>Is created without the knowledge of the creditor since such guarantee is created in favor of the first guarantor.</w:t>
      </w:r>
    </w:p>
    <w:p w:rsidR="009E487C" w:rsidRDefault="00CD10AB">
      <w:pPr>
        <w:pStyle w:val="Bodytext20"/>
        <w:numPr>
          <w:ilvl w:val="0"/>
          <w:numId w:val="24"/>
        </w:numPr>
        <w:shd w:val="clear" w:color="auto" w:fill="auto"/>
        <w:tabs>
          <w:tab w:val="left" w:pos="882"/>
        </w:tabs>
        <w:spacing w:before="0" w:after="0" w:line="312" w:lineRule="exact"/>
        <w:ind w:left="920" w:hanging="540"/>
        <w:jc w:val="left"/>
      </w:pPr>
      <w:r>
        <w:t>Is obliged to discharge the obligation of the debtor where the debtor or the first guarantor fails to discharge the obligation owed to the creditor.</w:t>
      </w:r>
    </w:p>
    <w:p w:rsidR="009E487C" w:rsidRDefault="00CD10AB">
      <w:pPr>
        <w:pStyle w:val="Bodytext20"/>
        <w:numPr>
          <w:ilvl w:val="0"/>
          <w:numId w:val="24"/>
        </w:numPr>
        <w:shd w:val="clear" w:color="auto" w:fill="auto"/>
        <w:tabs>
          <w:tab w:val="left" w:pos="882"/>
        </w:tabs>
        <w:spacing w:before="0" w:after="326" w:line="312" w:lineRule="exact"/>
        <w:ind w:left="380" w:firstLine="0"/>
      </w:pPr>
      <w:r>
        <w:t>Is not recognized under the Civil Code of Ethiopia.</w:t>
      </w:r>
    </w:p>
    <w:p w:rsidR="009E487C" w:rsidRDefault="00CD10AB">
      <w:pPr>
        <w:pStyle w:val="Bodytext20"/>
        <w:numPr>
          <w:ilvl w:val="0"/>
          <w:numId w:val="15"/>
        </w:numPr>
        <w:shd w:val="clear" w:color="auto" w:fill="auto"/>
        <w:tabs>
          <w:tab w:val="left" w:pos="526"/>
        </w:tabs>
        <w:spacing w:before="0" w:after="243" w:line="280" w:lineRule="exact"/>
        <w:ind w:firstLine="0"/>
      </w:pPr>
      <w:r>
        <w:t>Unilateral cancellation of contracts by one party is possible where:</w:t>
      </w:r>
    </w:p>
    <w:p w:rsidR="009E487C" w:rsidRDefault="00CD10AB">
      <w:pPr>
        <w:pStyle w:val="Bodytext20"/>
        <w:numPr>
          <w:ilvl w:val="0"/>
          <w:numId w:val="25"/>
        </w:numPr>
        <w:shd w:val="clear" w:color="auto" w:fill="auto"/>
        <w:tabs>
          <w:tab w:val="left" w:pos="882"/>
        </w:tabs>
        <w:spacing w:before="0" w:after="0" w:line="317" w:lineRule="exact"/>
        <w:ind w:left="920" w:hanging="540"/>
        <w:jc w:val="left"/>
      </w:pPr>
      <w:r>
        <w:t>A party in default fails to discharge his contractual obligation within a period of grace granted to him by a court of law.</w:t>
      </w:r>
    </w:p>
    <w:p w:rsidR="009E487C" w:rsidRDefault="00CD10AB">
      <w:pPr>
        <w:pStyle w:val="Bodytext20"/>
        <w:numPr>
          <w:ilvl w:val="0"/>
          <w:numId w:val="25"/>
        </w:numPr>
        <w:shd w:val="clear" w:color="auto" w:fill="auto"/>
        <w:tabs>
          <w:tab w:val="left" w:pos="882"/>
        </w:tabs>
        <w:spacing w:before="0" w:after="0" w:line="317" w:lineRule="exact"/>
        <w:ind w:left="380" w:firstLine="0"/>
      </w:pPr>
      <w:r>
        <w:t>The contract is a contract of diligence or a contract of result.</w:t>
      </w:r>
    </w:p>
    <w:p w:rsidR="009E487C" w:rsidRDefault="00CD10AB">
      <w:pPr>
        <w:pStyle w:val="Bodytext20"/>
        <w:numPr>
          <w:ilvl w:val="0"/>
          <w:numId w:val="25"/>
        </w:numPr>
        <w:shd w:val="clear" w:color="auto" w:fill="auto"/>
        <w:tabs>
          <w:tab w:val="left" w:pos="882"/>
        </w:tabs>
        <w:spacing w:before="0" w:after="0" w:line="317" w:lineRule="exact"/>
        <w:ind w:left="920" w:hanging="540"/>
        <w:jc w:val="left"/>
      </w:pPr>
      <w:r>
        <w:t>The other contracting party dies or becomes insolvent before the due date of the contract.</w:t>
      </w:r>
    </w:p>
    <w:p w:rsidR="009E487C" w:rsidRDefault="00CD10AB">
      <w:pPr>
        <w:pStyle w:val="Bodytext20"/>
        <w:numPr>
          <w:ilvl w:val="0"/>
          <w:numId w:val="25"/>
        </w:numPr>
        <w:shd w:val="clear" w:color="auto" w:fill="auto"/>
        <w:tabs>
          <w:tab w:val="left" w:pos="882"/>
        </w:tabs>
        <w:spacing w:before="0" w:after="0" w:line="317" w:lineRule="exact"/>
        <w:ind w:left="920" w:hanging="540"/>
        <w:jc w:val="left"/>
      </w:pPr>
      <w:r>
        <w:t>There'is an undue delay of the performance of the contract for whatever reason.</w:t>
      </w:r>
    </w:p>
    <w:p w:rsidR="009E487C" w:rsidRDefault="00CD10AB">
      <w:pPr>
        <w:pStyle w:val="Bodytext20"/>
        <w:numPr>
          <w:ilvl w:val="0"/>
          <w:numId w:val="25"/>
        </w:numPr>
        <w:shd w:val="clear" w:color="auto" w:fill="auto"/>
        <w:tabs>
          <w:tab w:val="left" w:pos="882"/>
        </w:tabs>
        <w:spacing w:before="0" w:after="0" w:line="317" w:lineRule="exact"/>
        <w:ind w:left="380" w:firstLine="0"/>
        <w:sectPr w:rsidR="009E487C">
          <w:footerReference w:type="even" r:id="rId14"/>
          <w:footerReference w:type="default" r:id="rId15"/>
          <w:headerReference w:type="first" r:id="rId16"/>
          <w:footerReference w:type="first" r:id="rId17"/>
          <w:pgSz w:w="12240" w:h="15840"/>
          <w:pgMar w:top="1082" w:right="1279" w:bottom="1934" w:left="1039" w:header="0" w:footer="3" w:gutter="0"/>
          <w:cols w:space="720"/>
          <w:noEndnote/>
          <w:titlePg/>
          <w:docGrid w:linePitch="360"/>
        </w:sectPr>
      </w:pPr>
      <w:r>
        <w:t>The other party fails to discharge his obligation after a default notice.</w:t>
      </w:r>
    </w:p>
    <w:p w:rsidR="009E487C" w:rsidRDefault="00CD10AB">
      <w:pPr>
        <w:pStyle w:val="Bodytext20"/>
        <w:numPr>
          <w:ilvl w:val="0"/>
          <w:numId w:val="26"/>
        </w:numPr>
        <w:shd w:val="clear" w:color="auto" w:fill="auto"/>
        <w:tabs>
          <w:tab w:val="left" w:pos="493"/>
        </w:tabs>
        <w:spacing w:before="0" w:after="248" w:line="280" w:lineRule="exact"/>
        <w:ind w:firstLine="0"/>
      </w:pPr>
      <w:r>
        <w:lastRenderedPageBreak/>
        <w:t>Wh?t roles do courts of law play in relation to contracts?</w:t>
      </w:r>
    </w:p>
    <w:p w:rsidR="009E487C" w:rsidRDefault="00CD10AB">
      <w:pPr>
        <w:pStyle w:val="Bodytext20"/>
        <w:numPr>
          <w:ilvl w:val="0"/>
          <w:numId w:val="27"/>
        </w:numPr>
        <w:shd w:val="clear" w:color="auto" w:fill="auto"/>
        <w:tabs>
          <w:tab w:val="left" w:pos="882"/>
        </w:tabs>
        <w:spacing w:before="0" w:after="0" w:line="317" w:lineRule="exact"/>
        <w:ind w:left="920" w:hanging="540"/>
        <w:jc w:val="left"/>
      </w:pPr>
      <w:r>
        <w:t>Courts play some roles in the formation of contract where the parties fail to come to terms as to the final terms and conditions of the contract.</w:t>
      </w:r>
    </w:p>
    <w:p w:rsidR="009E487C" w:rsidRDefault="00CD10AB">
      <w:pPr>
        <w:pStyle w:val="Bodytext20"/>
        <w:numPr>
          <w:ilvl w:val="0"/>
          <w:numId w:val="27"/>
        </w:numPr>
        <w:shd w:val="clear" w:color="auto" w:fill="auto"/>
        <w:tabs>
          <w:tab w:val="left" w:pos="882"/>
        </w:tabs>
        <w:spacing w:before="0" w:after="0" w:line="317" w:lineRule="exact"/>
        <w:ind w:left="380" w:firstLine="0"/>
      </w:pPr>
      <w:r>
        <w:t>Courts play some roles for the variation and novation of contracts.</w:t>
      </w:r>
    </w:p>
    <w:p w:rsidR="009E487C" w:rsidRDefault="00CD10AB">
      <w:pPr>
        <w:pStyle w:val="Bodytext20"/>
        <w:numPr>
          <w:ilvl w:val="0"/>
          <w:numId w:val="27"/>
        </w:numPr>
        <w:shd w:val="clear" w:color="auto" w:fill="auto"/>
        <w:tabs>
          <w:tab w:val="left" w:pos="882"/>
        </w:tabs>
        <w:spacing w:before="0" w:after="0" w:line="317" w:lineRule="exact"/>
        <w:ind w:left="920" w:hanging="540"/>
        <w:jc w:val="left"/>
      </w:pPr>
      <w:r>
        <w:t>Courts do have the power to make contracts by positive interpretation of a contract containing vague terms and conditions.</w:t>
      </w:r>
    </w:p>
    <w:p w:rsidR="009E487C" w:rsidRDefault="00CD10AB">
      <w:pPr>
        <w:pStyle w:val="Bodytext20"/>
        <w:numPr>
          <w:ilvl w:val="0"/>
          <w:numId w:val="27"/>
        </w:numPr>
        <w:shd w:val="clear" w:color="auto" w:fill="auto"/>
        <w:tabs>
          <w:tab w:val="left" w:pos="882"/>
        </w:tabs>
        <w:spacing w:before="0" w:after="0" w:line="317" w:lineRule="exact"/>
        <w:ind w:left="920" w:hanging="540"/>
        <w:jc w:val="left"/>
      </w:pPr>
      <w:r>
        <w:t>Courts play some roles with regard to variation, termination and set of contracts in accordance with the relevant provisions of the Civil Code.</w:t>
      </w:r>
    </w:p>
    <w:p w:rsidR="009E487C" w:rsidRDefault="00CD10AB">
      <w:pPr>
        <w:pStyle w:val="Bodytext20"/>
        <w:numPr>
          <w:ilvl w:val="0"/>
          <w:numId w:val="27"/>
        </w:numPr>
        <w:shd w:val="clear" w:color="auto" w:fill="auto"/>
        <w:tabs>
          <w:tab w:val="left" w:pos="882"/>
        </w:tabs>
        <w:spacing w:before="0" w:after="240" w:line="317" w:lineRule="exact"/>
        <w:ind w:left="740" w:hanging="360"/>
        <w:jc w:val="left"/>
      </w:pPr>
      <w:r>
        <w:t>Courts assist the intending contracting parties during the time of offer and acceptance.</w:t>
      </w:r>
    </w:p>
    <w:p w:rsidR="009E487C" w:rsidRDefault="00CD10AB">
      <w:pPr>
        <w:pStyle w:val="Bodytext20"/>
        <w:numPr>
          <w:ilvl w:val="0"/>
          <w:numId w:val="26"/>
        </w:numPr>
        <w:shd w:val="clear" w:color="auto" w:fill="auto"/>
        <w:tabs>
          <w:tab w:val="left" w:pos="522"/>
        </w:tabs>
        <w:spacing w:before="0" w:after="0" w:line="317" w:lineRule="exact"/>
        <w:ind w:firstLine="0"/>
      </w:pPr>
      <w:r>
        <w:t>A secondary guarantor:</w:t>
      </w:r>
    </w:p>
    <w:p w:rsidR="009E487C" w:rsidRDefault="00CD10AB">
      <w:pPr>
        <w:pStyle w:val="Bodytext20"/>
        <w:numPr>
          <w:ilvl w:val="0"/>
          <w:numId w:val="28"/>
        </w:numPr>
        <w:shd w:val="clear" w:color="auto" w:fill="auto"/>
        <w:tabs>
          <w:tab w:val="left" w:pos="882"/>
        </w:tabs>
        <w:spacing w:before="0" w:after="0" w:line="317" w:lineRule="exact"/>
        <w:ind w:left="920" w:hanging="540"/>
        <w:jc w:val="left"/>
      </w:pPr>
      <w:r>
        <w:t>Is a guarantor who guarantees towards the guarantor the effectiveness of his indemnity claim against the principal debtor.</w:t>
      </w:r>
    </w:p>
    <w:p w:rsidR="009E487C" w:rsidRDefault="00CD10AB">
      <w:pPr>
        <w:pStyle w:val="Bodytext20"/>
        <w:numPr>
          <w:ilvl w:val="0"/>
          <w:numId w:val="28"/>
        </w:numPr>
        <w:shd w:val="clear" w:color="auto" w:fill="auto"/>
        <w:tabs>
          <w:tab w:val="left" w:pos="882"/>
        </w:tabs>
        <w:spacing w:before="0" w:after="0" w:line="317" w:lineRule="exact"/>
        <w:ind w:left="920" w:hanging="540"/>
        <w:jc w:val="left"/>
      </w:pPr>
      <w:r>
        <w:t>Is established only for conditional contracts whose performance date is uncertain.</w:t>
      </w:r>
    </w:p>
    <w:p w:rsidR="009E487C" w:rsidRDefault="00CD10AB">
      <w:pPr>
        <w:pStyle w:val="Bodytext20"/>
        <w:numPr>
          <w:ilvl w:val="0"/>
          <w:numId w:val="28"/>
        </w:numPr>
        <w:shd w:val="clear" w:color="auto" w:fill="auto"/>
        <w:tabs>
          <w:tab w:val="left" w:pos="882"/>
        </w:tabs>
        <w:spacing w:before="0" w:after="0" w:line="317" w:lineRule="exact"/>
        <w:ind w:left="920" w:hanging="540"/>
        <w:jc w:val="left"/>
      </w:pPr>
      <w:r>
        <w:t>Is created without the knowledge of the creditor since such guarantee is created in favor of the first guarantor.</w:t>
      </w:r>
    </w:p>
    <w:p w:rsidR="009E487C" w:rsidRDefault="00CD10AB">
      <w:pPr>
        <w:pStyle w:val="Bodytext20"/>
        <w:numPr>
          <w:ilvl w:val="0"/>
          <w:numId w:val="28"/>
        </w:numPr>
        <w:shd w:val="clear" w:color="auto" w:fill="auto"/>
        <w:tabs>
          <w:tab w:val="left" w:pos="882"/>
        </w:tabs>
        <w:spacing w:before="0" w:after="0" w:line="317" w:lineRule="exact"/>
        <w:ind w:left="920" w:hanging="540"/>
        <w:jc w:val="left"/>
      </w:pPr>
      <w:r>
        <w:t>Is obliged to discharge the obligation of the debtor where the debtor or the first guarantor fails to discharge the obligation owed to the creditor.</w:t>
      </w:r>
    </w:p>
    <w:p w:rsidR="009E487C" w:rsidRDefault="00CD10AB">
      <w:pPr>
        <w:pStyle w:val="Bodytext20"/>
        <w:numPr>
          <w:ilvl w:val="0"/>
          <w:numId w:val="28"/>
        </w:numPr>
        <w:shd w:val="clear" w:color="auto" w:fill="auto"/>
        <w:tabs>
          <w:tab w:val="left" w:pos="882"/>
        </w:tabs>
        <w:spacing w:before="0" w:after="0" w:line="317" w:lineRule="exact"/>
        <w:ind w:left="380" w:firstLine="0"/>
      </w:pPr>
      <w:r>
        <w:t>Is not recognized under the Civil Code of Ethiopia.</w:t>
      </w:r>
    </w:p>
    <w:p w:rsidR="009E487C" w:rsidRDefault="00CD10AB">
      <w:pPr>
        <w:pStyle w:val="Bodytext60"/>
        <w:shd w:val="clear" w:color="auto" w:fill="auto"/>
        <w:spacing w:line="90" w:lineRule="exact"/>
        <w:ind w:left="40"/>
      </w:pPr>
      <w:r>
        <w:t>•»</w:t>
      </w:r>
    </w:p>
    <w:p w:rsidR="009E487C" w:rsidRDefault="00CD10AB">
      <w:pPr>
        <w:pStyle w:val="Bodytext20"/>
        <w:numPr>
          <w:ilvl w:val="0"/>
          <w:numId w:val="26"/>
        </w:numPr>
        <w:shd w:val="clear" w:color="auto" w:fill="auto"/>
        <w:tabs>
          <w:tab w:val="left" w:pos="522"/>
        </w:tabs>
        <w:spacing w:before="0" w:after="251" w:line="280" w:lineRule="exact"/>
        <w:ind w:firstLine="0"/>
      </w:pPr>
      <w:r>
        <w:t>Unilateral cancellation of contracts by one party is possible where:</w:t>
      </w:r>
    </w:p>
    <w:p w:rsidR="009E487C" w:rsidRDefault="00CD10AB">
      <w:pPr>
        <w:pStyle w:val="Bodytext20"/>
        <w:numPr>
          <w:ilvl w:val="0"/>
          <w:numId w:val="29"/>
        </w:numPr>
        <w:shd w:val="clear" w:color="auto" w:fill="auto"/>
        <w:tabs>
          <w:tab w:val="left" w:pos="882"/>
        </w:tabs>
        <w:spacing w:before="0" w:after="0" w:line="312" w:lineRule="exact"/>
        <w:ind w:left="920" w:hanging="540"/>
        <w:jc w:val="left"/>
      </w:pPr>
      <w:r>
        <w:t>A party in default fails to discharge his contractual obligation within a period of grace granted to him by a court of law.</w:t>
      </w:r>
    </w:p>
    <w:p w:rsidR="009E487C" w:rsidRDefault="00CD10AB">
      <w:pPr>
        <w:pStyle w:val="Bodytext20"/>
        <w:numPr>
          <w:ilvl w:val="0"/>
          <w:numId w:val="29"/>
        </w:numPr>
        <w:shd w:val="clear" w:color="auto" w:fill="auto"/>
        <w:tabs>
          <w:tab w:val="left" w:pos="882"/>
        </w:tabs>
        <w:spacing w:before="0" w:after="0" w:line="312" w:lineRule="exact"/>
        <w:ind w:left="380" w:firstLine="0"/>
      </w:pPr>
      <w:r>
        <w:t>The contract is a contract of diligence or a contract of result.</w:t>
      </w:r>
    </w:p>
    <w:p w:rsidR="009E487C" w:rsidRDefault="00CD10AB">
      <w:pPr>
        <w:pStyle w:val="Bodytext20"/>
        <w:numPr>
          <w:ilvl w:val="0"/>
          <w:numId w:val="29"/>
        </w:numPr>
        <w:shd w:val="clear" w:color="auto" w:fill="auto"/>
        <w:tabs>
          <w:tab w:val="left" w:pos="882"/>
        </w:tabs>
        <w:spacing w:before="0" w:after="0" w:line="312" w:lineRule="exact"/>
        <w:ind w:left="920" w:hanging="540"/>
        <w:jc w:val="left"/>
      </w:pPr>
      <w:r>
        <w:t>The other contracting party dies or becomes insolvent before the due date of the contract.</w:t>
      </w:r>
    </w:p>
    <w:p w:rsidR="009E487C" w:rsidRDefault="00CD10AB">
      <w:pPr>
        <w:pStyle w:val="Bodytext20"/>
        <w:numPr>
          <w:ilvl w:val="0"/>
          <w:numId w:val="29"/>
        </w:numPr>
        <w:shd w:val="clear" w:color="auto" w:fill="auto"/>
        <w:tabs>
          <w:tab w:val="left" w:pos="882"/>
        </w:tabs>
        <w:spacing w:before="0" w:after="0" w:line="312" w:lineRule="exact"/>
        <w:ind w:left="920" w:hanging="540"/>
        <w:jc w:val="left"/>
      </w:pPr>
      <w:r>
        <w:t>There is an undue delay of the performance of the contract for whatever reason.</w:t>
      </w:r>
    </w:p>
    <w:p w:rsidR="009E487C" w:rsidRDefault="00CD10AB">
      <w:pPr>
        <w:pStyle w:val="Bodytext20"/>
        <w:numPr>
          <w:ilvl w:val="0"/>
          <w:numId w:val="29"/>
        </w:numPr>
        <w:shd w:val="clear" w:color="auto" w:fill="auto"/>
        <w:tabs>
          <w:tab w:val="left" w:pos="882"/>
        </w:tabs>
        <w:spacing w:before="0" w:after="0" w:line="312" w:lineRule="exact"/>
        <w:ind w:left="380" w:firstLine="0"/>
      </w:pPr>
      <w:r>
        <w:t>The other party fails to discharge his obligation after a default notice.</w:t>
      </w:r>
    </w:p>
    <w:p w:rsidR="009E487C" w:rsidRDefault="00CD10AB">
      <w:pPr>
        <w:pStyle w:val="Bodytext20"/>
        <w:shd w:val="clear" w:color="auto" w:fill="auto"/>
        <w:spacing w:before="0" w:after="300" w:line="370" w:lineRule="exact"/>
        <w:ind w:left="460" w:hanging="460"/>
      </w:pPr>
      <w:r>
        <w:t xml:space="preserve">25. Which one of the following situations </w:t>
      </w:r>
      <w:r>
        <w:rPr>
          <w:rStyle w:val="Bodytext2Bold"/>
        </w:rPr>
        <w:t xml:space="preserve">always excludes </w:t>
      </w:r>
      <w:r>
        <w:t>entitlement for compensation to the plaintiff under the Ethiopian Extra-contractual Liability Law?</w:t>
      </w:r>
    </w:p>
    <w:p w:rsidR="009E487C" w:rsidRDefault="00CD10AB">
      <w:pPr>
        <w:pStyle w:val="Bodytext20"/>
        <w:numPr>
          <w:ilvl w:val="0"/>
          <w:numId w:val="30"/>
        </w:numPr>
        <w:shd w:val="clear" w:color="auto" w:fill="auto"/>
        <w:tabs>
          <w:tab w:val="left" w:pos="909"/>
        </w:tabs>
        <w:spacing w:before="0" w:after="0" w:line="370" w:lineRule="exact"/>
        <w:ind w:left="840" w:hanging="380"/>
        <w:jc w:val="left"/>
      </w:pPr>
      <w:r>
        <w:t>Where there are a group of people involved in the incident and it becomes difficult who among those involved caused the damage.</w:t>
      </w:r>
    </w:p>
    <w:p w:rsidR="009E487C" w:rsidRDefault="00CD10AB">
      <w:pPr>
        <w:pStyle w:val="Bodytext20"/>
        <w:numPr>
          <w:ilvl w:val="0"/>
          <w:numId w:val="30"/>
        </w:numPr>
        <w:shd w:val="clear" w:color="auto" w:fill="auto"/>
        <w:tabs>
          <w:tab w:val="left" w:pos="909"/>
        </w:tabs>
        <w:spacing w:before="0" w:after="0" w:line="365" w:lineRule="exact"/>
        <w:ind w:left="840" w:hanging="380"/>
        <w:jc w:val="left"/>
      </w:pPr>
      <w:r>
        <w:t>When the exact monetary amount of the damage is difficult to assess, though it is sure that damage occurs.</w:t>
      </w:r>
    </w:p>
    <w:p w:rsidR="009E487C" w:rsidRDefault="00CD10AB">
      <w:pPr>
        <w:pStyle w:val="Bodytext20"/>
        <w:numPr>
          <w:ilvl w:val="0"/>
          <w:numId w:val="30"/>
        </w:numPr>
        <w:shd w:val="clear" w:color="auto" w:fill="auto"/>
        <w:tabs>
          <w:tab w:val="left" w:pos="909"/>
        </w:tabs>
        <w:spacing w:before="0" w:after="0" w:line="365" w:lineRule="exact"/>
        <w:ind w:left="460" w:firstLine="0"/>
      </w:pPr>
      <w:r>
        <w:t>When it is uncertain as to whether or not future damage will occur.</w:t>
      </w:r>
    </w:p>
    <w:p w:rsidR="009E487C" w:rsidRDefault="00CD10AB">
      <w:pPr>
        <w:pStyle w:val="Bodytext20"/>
        <w:numPr>
          <w:ilvl w:val="0"/>
          <w:numId w:val="30"/>
        </w:numPr>
        <w:shd w:val="clear" w:color="auto" w:fill="auto"/>
        <w:tabs>
          <w:tab w:val="left" w:pos="909"/>
        </w:tabs>
        <w:spacing w:before="0" w:after="0" w:line="365" w:lineRule="exact"/>
        <w:ind w:left="460" w:firstLine="0"/>
      </w:pPr>
      <w:r>
        <w:t>When the act of the defendant which caused the damage is not intentional.</w:t>
      </w:r>
    </w:p>
    <w:p w:rsidR="009E487C" w:rsidRDefault="00CD10AB">
      <w:pPr>
        <w:pStyle w:val="Bodytext20"/>
        <w:numPr>
          <w:ilvl w:val="0"/>
          <w:numId w:val="30"/>
        </w:numPr>
        <w:shd w:val="clear" w:color="auto" w:fill="auto"/>
        <w:tabs>
          <w:tab w:val="left" w:pos="909"/>
        </w:tabs>
        <w:spacing w:before="0" w:after="2747" w:line="365" w:lineRule="exact"/>
        <w:ind w:left="460" w:firstLine="0"/>
      </w:pPr>
      <w:r>
        <w:t>When the defendant is mentally unstable person.</w:t>
      </w:r>
    </w:p>
    <w:p w:rsidR="009E487C" w:rsidRDefault="00BA3187">
      <w:pPr>
        <w:framePr w:h="4690" w:wrap="notBeside" w:vAnchor="text" w:hAnchor="text" w:xAlign="right" w:y="1"/>
        <w:jc w:val="right"/>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pt;height:234.75pt">
            <v:imagedata r:id="rId18" r:href="rId19"/>
          </v:shape>
        </w:pict>
      </w:r>
    </w:p>
    <w:p w:rsidR="009E487C" w:rsidRDefault="009E487C">
      <w:pPr>
        <w:rPr>
          <w:sz w:val="2"/>
          <w:szCs w:val="2"/>
        </w:rPr>
      </w:pPr>
    </w:p>
    <w:p w:rsidR="009E487C" w:rsidRDefault="00CD10AB">
      <w:pPr>
        <w:pStyle w:val="Bodytext50"/>
        <w:shd w:val="clear" w:color="auto" w:fill="auto"/>
        <w:spacing w:after="308" w:line="320" w:lineRule="exact"/>
        <w:ind w:left="500" w:firstLine="0"/>
        <w:jc w:val="both"/>
      </w:pPr>
      <w:r>
        <w:t>SECTION II: MATCHING (10%)</w:t>
      </w:r>
    </w:p>
    <w:p w:rsidR="009E487C" w:rsidRDefault="00CD10AB">
      <w:pPr>
        <w:pStyle w:val="Heading30"/>
        <w:keepNext/>
        <w:keepLines/>
        <w:shd w:val="clear" w:color="auto" w:fill="auto"/>
        <w:spacing w:after="326" w:line="312" w:lineRule="exact"/>
        <w:ind w:left="500"/>
      </w:pPr>
      <w:bookmarkStart w:id="4" w:name="bookmark4"/>
      <w:r>
        <w:t>CHOOSE THE BEST MATCH FOR THE ITEMS UNDER “A” FROM THE ITEMS UNDER “B”.</w:t>
      </w:r>
      <w:bookmarkEnd w:id="4"/>
    </w:p>
    <w:p w:rsidR="009E487C" w:rsidRDefault="00CD10AB">
      <w:pPr>
        <w:pStyle w:val="Heading30"/>
        <w:keepNext/>
        <w:keepLines/>
        <w:shd w:val="clear" w:color="auto" w:fill="auto"/>
        <w:tabs>
          <w:tab w:val="left" w:pos="6376"/>
        </w:tabs>
        <w:spacing w:after="0" w:line="280" w:lineRule="exact"/>
        <w:ind w:left="1720"/>
      </w:pPr>
      <w:bookmarkStart w:id="5" w:name="bookmark5"/>
      <w:r>
        <w:t>A</w:t>
      </w:r>
      <w:r>
        <w:tab/>
        <w:t>B</w:t>
      </w:r>
      <w:bookmarkEnd w:id="5"/>
    </w:p>
    <w:tbl>
      <w:tblPr>
        <w:tblOverlap w:val="never"/>
        <w:tblW w:w="0" w:type="auto"/>
        <w:jc w:val="center"/>
        <w:tblLayout w:type="fixed"/>
        <w:tblCellMar>
          <w:left w:w="10" w:type="dxa"/>
          <w:right w:w="10" w:type="dxa"/>
        </w:tblCellMar>
        <w:tblLook w:val="04A0"/>
      </w:tblPr>
      <w:tblGrid>
        <w:gridCol w:w="3307"/>
        <w:gridCol w:w="6226"/>
      </w:tblGrid>
      <w:tr w:rsidR="009E487C">
        <w:trPr>
          <w:trHeight w:hRule="exact" w:val="1781"/>
          <w:jc w:val="center"/>
        </w:trPr>
        <w:tc>
          <w:tcPr>
            <w:tcW w:w="3307" w:type="dxa"/>
            <w:shd w:val="clear" w:color="auto" w:fill="FFFFFF"/>
          </w:tcPr>
          <w:p w:rsidR="009E487C" w:rsidRDefault="00CD10AB">
            <w:pPr>
              <w:pStyle w:val="Bodytext20"/>
              <w:framePr w:w="9533" w:wrap="notBeside" w:vAnchor="text" w:hAnchor="text" w:xAlign="center" w:y="1"/>
              <w:numPr>
                <w:ilvl w:val="0"/>
                <w:numId w:val="31"/>
              </w:numPr>
              <w:shd w:val="clear" w:color="auto" w:fill="auto"/>
              <w:tabs>
                <w:tab w:val="left" w:pos="322"/>
              </w:tabs>
              <w:spacing w:before="0" w:after="0" w:line="365" w:lineRule="exact"/>
              <w:ind w:firstLine="0"/>
            </w:pPr>
            <w:r>
              <w:rPr>
                <w:rStyle w:val="Bodytext21"/>
              </w:rPr>
              <w:t>Residence</w:t>
            </w:r>
          </w:p>
          <w:p w:rsidR="009E487C" w:rsidRDefault="00CD10AB">
            <w:pPr>
              <w:pStyle w:val="Bodytext20"/>
              <w:framePr w:w="9533" w:wrap="notBeside" w:vAnchor="text" w:hAnchor="text" w:xAlign="center" w:y="1"/>
              <w:numPr>
                <w:ilvl w:val="0"/>
                <w:numId w:val="31"/>
              </w:numPr>
              <w:shd w:val="clear" w:color="auto" w:fill="auto"/>
              <w:tabs>
                <w:tab w:val="left" w:pos="355"/>
              </w:tabs>
              <w:spacing w:before="0" w:after="0" w:line="365" w:lineRule="exact"/>
              <w:ind w:firstLine="0"/>
            </w:pPr>
            <w:r>
              <w:rPr>
                <w:rStyle w:val="Bodytext21"/>
              </w:rPr>
              <w:t>Domicile</w:t>
            </w:r>
          </w:p>
          <w:p w:rsidR="009E487C" w:rsidRDefault="00CD10AB">
            <w:pPr>
              <w:pStyle w:val="Bodytext20"/>
              <w:framePr w:w="9533" w:wrap="notBeside" w:vAnchor="text" w:hAnchor="text" w:xAlign="center" w:y="1"/>
              <w:numPr>
                <w:ilvl w:val="0"/>
                <w:numId w:val="31"/>
              </w:numPr>
              <w:shd w:val="clear" w:color="auto" w:fill="auto"/>
              <w:tabs>
                <w:tab w:val="left" w:pos="355"/>
              </w:tabs>
              <w:spacing w:before="0" w:after="0" w:line="365" w:lineRule="exact"/>
              <w:ind w:firstLine="0"/>
            </w:pPr>
            <w:r>
              <w:rPr>
                <w:rStyle w:val="Bodytext21"/>
              </w:rPr>
              <w:t>Guardian</w:t>
            </w:r>
          </w:p>
          <w:p w:rsidR="009E487C" w:rsidRDefault="00CD10AB">
            <w:pPr>
              <w:pStyle w:val="Bodytext20"/>
              <w:framePr w:w="9533" w:wrap="notBeside" w:vAnchor="text" w:hAnchor="text" w:xAlign="center" w:y="1"/>
              <w:numPr>
                <w:ilvl w:val="0"/>
                <w:numId w:val="31"/>
              </w:numPr>
              <w:shd w:val="clear" w:color="auto" w:fill="auto"/>
              <w:tabs>
                <w:tab w:val="left" w:pos="355"/>
              </w:tabs>
              <w:spacing w:before="0" w:after="0" w:line="365" w:lineRule="exact"/>
              <w:ind w:firstLine="0"/>
            </w:pPr>
            <w:r>
              <w:rPr>
                <w:rStyle w:val="Bodytext21"/>
              </w:rPr>
              <w:t>Tutor</w:t>
            </w:r>
          </w:p>
        </w:tc>
        <w:tc>
          <w:tcPr>
            <w:tcW w:w="6226" w:type="dxa"/>
            <w:shd w:val="clear" w:color="auto" w:fill="FFFFFF"/>
          </w:tcPr>
          <w:p w:rsidR="009E487C" w:rsidRDefault="00CD10AB">
            <w:pPr>
              <w:pStyle w:val="Bodytext20"/>
              <w:framePr w:w="9533" w:wrap="notBeside" w:vAnchor="text" w:hAnchor="text" w:xAlign="center" w:y="1"/>
              <w:numPr>
                <w:ilvl w:val="0"/>
                <w:numId w:val="32"/>
              </w:numPr>
              <w:shd w:val="clear" w:color="auto" w:fill="auto"/>
              <w:tabs>
                <w:tab w:val="left" w:pos="365"/>
              </w:tabs>
              <w:spacing w:before="0" w:after="0" w:line="365" w:lineRule="exact"/>
              <w:ind w:firstLine="0"/>
            </w:pPr>
            <w:r>
              <w:rPr>
                <w:rStyle w:val="Bodytext21"/>
              </w:rPr>
              <w:t>Personal matters of a minor</w:t>
            </w:r>
          </w:p>
          <w:p w:rsidR="009E487C" w:rsidRDefault="00CD10AB">
            <w:pPr>
              <w:pStyle w:val="Bodytext20"/>
              <w:framePr w:w="9533" w:wrap="notBeside" w:vAnchor="text" w:hAnchor="text" w:xAlign="center" w:y="1"/>
              <w:numPr>
                <w:ilvl w:val="0"/>
                <w:numId w:val="32"/>
              </w:numPr>
              <w:shd w:val="clear" w:color="auto" w:fill="auto"/>
              <w:tabs>
                <w:tab w:val="left" w:pos="939"/>
              </w:tabs>
              <w:spacing w:before="0" w:after="0" w:line="365" w:lineRule="exact"/>
              <w:ind w:left="440" w:firstLine="120"/>
              <w:jc w:val="left"/>
            </w:pPr>
            <w:r>
              <w:rPr>
                <w:rStyle w:val="Bodytext21"/>
              </w:rPr>
              <w:t xml:space="preserve">Represents factual tie and can be multiple </w:t>
            </w:r>
            <w:r>
              <w:rPr>
                <w:rStyle w:val="Bodytext22"/>
              </w:rPr>
              <w:t xml:space="preserve">/ </w:t>
            </w:r>
            <w:r>
              <w:rPr>
                <w:rStyle w:val="Bodytext21"/>
              </w:rPr>
              <w:t>C. A sojourn</w:t>
            </w:r>
          </w:p>
          <w:p w:rsidR="009E487C" w:rsidRDefault="00CD10AB">
            <w:pPr>
              <w:pStyle w:val="Bodytext20"/>
              <w:framePr w:w="9533" w:wrap="notBeside" w:vAnchor="text" w:hAnchor="text" w:xAlign="center" w:y="1"/>
              <w:shd w:val="clear" w:color="auto" w:fill="auto"/>
              <w:spacing w:before="0" w:after="0" w:line="365" w:lineRule="exact"/>
              <w:ind w:left="440" w:firstLine="120"/>
              <w:jc w:val="left"/>
            </w:pPr>
            <w:r>
              <w:rPr>
                <w:rStyle w:val="Bodytext21"/>
              </w:rPr>
              <w:t xml:space="preserve">D. Represents a person's legal tie and is always </w:t>
            </w:r>
            <w:r>
              <w:rPr>
                <w:rStyle w:val="Bodytext22"/>
              </w:rPr>
              <w:t xml:space="preserve">\ </w:t>
            </w:r>
            <w:r>
              <w:rPr>
                <w:rStyle w:val="Bodytext21"/>
              </w:rPr>
              <w:t>one</w:t>
            </w:r>
          </w:p>
        </w:tc>
      </w:tr>
      <w:tr w:rsidR="009E487C">
        <w:trPr>
          <w:trHeight w:hRule="exact" w:val="792"/>
          <w:jc w:val="center"/>
        </w:trPr>
        <w:tc>
          <w:tcPr>
            <w:tcW w:w="3307" w:type="dxa"/>
            <w:shd w:val="clear" w:color="auto" w:fill="FFFFFF"/>
          </w:tcPr>
          <w:p w:rsidR="009E487C" w:rsidRDefault="00CD10AB">
            <w:pPr>
              <w:pStyle w:val="Bodytext20"/>
              <w:framePr w:w="9533" w:wrap="notBeside" w:vAnchor="text" w:hAnchor="text" w:xAlign="center" w:y="1"/>
              <w:numPr>
                <w:ilvl w:val="0"/>
                <w:numId w:val="33"/>
              </w:numPr>
              <w:shd w:val="clear" w:color="auto" w:fill="auto"/>
              <w:tabs>
                <w:tab w:val="left" w:pos="346"/>
              </w:tabs>
              <w:spacing w:before="0" w:after="120" w:line="280" w:lineRule="exact"/>
              <w:ind w:firstLine="0"/>
            </w:pPr>
            <w:r>
              <w:rPr>
                <w:rStyle w:val="Bodytext21"/>
              </w:rPr>
              <w:t>Judicial interdiction</w:t>
            </w:r>
          </w:p>
          <w:p w:rsidR="009E487C" w:rsidRDefault="00CD10AB">
            <w:pPr>
              <w:pStyle w:val="Bodytext20"/>
              <w:framePr w:w="9533" w:wrap="notBeside" w:vAnchor="text" w:hAnchor="text" w:xAlign="center" w:y="1"/>
              <w:numPr>
                <w:ilvl w:val="0"/>
                <w:numId w:val="33"/>
              </w:numPr>
              <w:shd w:val="clear" w:color="auto" w:fill="auto"/>
              <w:tabs>
                <w:tab w:val="left" w:pos="350"/>
              </w:tabs>
              <w:spacing w:before="120" w:after="0" w:line="280" w:lineRule="exact"/>
              <w:ind w:firstLine="0"/>
            </w:pPr>
            <w:r>
              <w:rPr>
                <w:rStyle w:val="Bodytext21"/>
              </w:rPr>
              <w:t>Legal interdiction</w:t>
            </w:r>
          </w:p>
        </w:tc>
        <w:tc>
          <w:tcPr>
            <w:tcW w:w="6226" w:type="dxa"/>
            <w:shd w:val="clear" w:color="auto" w:fill="FFFFFF"/>
          </w:tcPr>
          <w:p w:rsidR="009E487C" w:rsidRDefault="00CD10AB">
            <w:pPr>
              <w:pStyle w:val="Bodytext20"/>
              <w:framePr w:w="9533" w:wrap="notBeside" w:vAnchor="text" w:hAnchor="text" w:xAlign="center" w:y="1"/>
              <w:numPr>
                <w:ilvl w:val="0"/>
                <w:numId w:val="34"/>
              </w:numPr>
              <w:shd w:val="clear" w:color="auto" w:fill="auto"/>
              <w:tabs>
                <w:tab w:val="left" w:pos="360"/>
              </w:tabs>
              <w:spacing w:before="0" w:after="120" w:line="280" w:lineRule="exact"/>
              <w:ind w:firstLine="0"/>
            </w:pPr>
            <w:r>
              <w:rPr>
                <w:rStyle w:val="Bodytext21"/>
              </w:rPr>
              <w:t>Pecuniary and property relations of a minor</w:t>
            </w:r>
          </w:p>
          <w:p w:rsidR="009E487C" w:rsidRDefault="00CD10AB">
            <w:pPr>
              <w:pStyle w:val="Bodytext20"/>
              <w:framePr w:w="9533" w:wrap="notBeside" w:vAnchor="text" w:hAnchor="text" w:xAlign="center" w:y="1"/>
              <w:numPr>
                <w:ilvl w:val="0"/>
                <w:numId w:val="34"/>
              </w:numPr>
              <w:shd w:val="clear" w:color="auto" w:fill="auto"/>
              <w:tabs>
                <w:tab w:val="left" w:pos="370"/>
              </w:tabs>
              <w:spacing w:before="120" w:after="0" w:line="280" w:lineRule="exact"/>
              <w:ind w:firstLine="0"/>
            </w:pPr>
            <w:r>
              <w:rPr>
                <w:rStyle w:val="Bodytext21"/>
              </w:rPr>
              <w:t>Only educational affairs of an incapable</w:t>
            </w:r>
          </w:p>
        </w:tc>
      </w:tr>
      <w:tr w:rsidR="009E487C">
        <w:trPr>
          <w:trHeight w:hRule="exact" w:val="974"/>
          <w:jc w:val="center"/>
        </w:trPr>
        <w:tc>
          <w:tcPr>
            <w:tcW w:w="3307" w:type="dxa"/>
            <w:shd w:val="clear" w:color="auto" w:fill="FFFFFF"/>
            <w:vAlign w:val="center"/>
          </w:tcPr>
          <w:p w:rsidR="009E487C" w:rsidRDefault="00CD10AB">
            <w:pPr>
              <w:pStyle w:val="Bodytext20"/>
              <w:framePr w:w="9533" w:wrap="notBeside" w:vAnchor="text" w:hAnchor="text" w:xAlign="center" w:y="1"/>
              <w:shd w:val="clear" w:color="auto" w:fill="auto"/>
              <w:spacing w:before="0" w:after="0" w:line="280" w:lineRule="exact"/>
              <w:ind w:firstLine="0"/>
            </w:pPr>
            <w:r>
              <w:rPr>
                <w:rStyle w:val="Bodytext21"/>
              </w:rPr>
              <w:t>7. A foreigner</w:t>
            </w:r>
          </w:p>
        </w:tc>
        <w:tc>
          <w:tcPr>
            <w:tcW w:w="6226" w:type="dxa"/>
            <w:shd w:val="clear" w:color="auto" w:fill="FFFFFF"/>
            <w:vAlign w:val="bottom"/>
          </w:tcPr>
          <w:p w:rsidR="009E487C" w:rsidRDefault="00CD10AB">
            <w:pPr>
              <w:pStyle w:val="Bodytext20"/>
              <w:framePr w:w="9533" w:wrap="notBeside" w:vAnchor="text" w:hAnchor="text" w:xAlign="center" w:y="1"/>
              <w:shd w:val="clear" w:color="auto" w:fill="auto"/>
              <w:spacing w:before="0" w:after="0" w:line="360" w:lineRule="exact"/>
              <w:ind w:left="920" w:firstLine="0"/>
              <w:jc w:val="left"/>
            </w:pPr>
            <w:r>
              <w:rPr>
                <w:rStyle w:val="Bodytext21"/>
              </w:rPr>
              <w:t>person</w:t>
            </w:r>
          </w:p>
          <w:p w:rsidR="009E487C" w:rsidRDefault="00CD10AB">
            <w:pPr>
              <w:pStyle w:val="Bodytext20"/>
              <w:framePr w:w="9533" w:wrap="notBeside" w:vAnchor="text" w:hAnchor="text" w:xAlign="center" w:y="1"/>
              <w:shd w:val="clear" w:color="auto" w:fill="auto"/>
              <w:spacing w:before="0" w:after="0" w:line="360" w:lineRule="exact"/>
              <w:ind w:left="920" w:hanging="360"/>
              <w:jc w:val="left"/>
            </w:pPr>
            <w:r>
              <w:rPr>
                <w:rStyle w:val="Bodytext21"/>
              </w:rPr>
              <w:t>G. Only proprietary relations of a person declared to be absent</w:t>
            </w:r>
          </w:p>
        </w:tc>
      </w:tr>
    </w:tbl>
    <w:p w:rsidR="009E487C" w:rsidRDefault="009E487C">
      <w:pPr>
        <w:framePr w:w="9533" w:wrap="notBeside" w:vAnchor="text" w:hAnchor="text" w:xAlign="center" w:y="1"/>
        <w:rPr>
          <w:sz w:val="2"/>
          <w:szCs w:val="2"/>
        </w:rPr>
      </w:pPr>
    </w:p>
    <w:p w:rsidR="009E487C" w:rsidRDefault="009E487C">
      <w:pPr>
        <w:rPr>
          <w:sz w:val="2"/>
          <w:szCs w:val="2"/>
        </w:rPr>
      </w:pPr>
    </w:p>
    <w:p w:rsidR="009E487C" w:rsidRDefault="00CD10AB">
      <w:pPr>
        <w:pStyle w:val="Tablecaption0"/>
        <w:framePr w:w="9922" w:wrap="notBeside" w:vAnchor="text" w:hAnchor="text" w:xAlign="center" w:y="1"/>
        <w:numPr>
          <w:ilvl w:val="0"/>
          <w:numId w:val="35"/>
        </w:numPr>
        <w:shd w:val="clear" w:color="auto" w:fill="auto"/>
        <w:tabs>
          <w:tab w:val="left" w:pos="341"/>
        </w:tabs>
        <w:spacing w:after="37" w:line="280" w:lineRule="exact"/>
      </w:pPr>
      <w:r>
        <w:lastRenderedPageBreak/>
        <w:t>A right to one's image FD Insanity</w:t>
      </w:r>
    </w:p>
    <w:p w:rsidR="009E487C" w:rsidRDefault="00CD10AB">
      <w:pPr>
        <w:pStyle w:val="Tablecaption0"/>
        <w:framePr w:w="9922" w:wrap="notBeside" w:vAnchor="text" w:hAnchor="text" w:xAlign="center" w:y="1"/>
        <w:numPr>
          <w:ilvl w:val="0"/>
          <w:numId w:val="35"/>
        </w:numPr>
        <w:shd w:val="clear" w:color="auto" w:fill="auto"/>
        <w:tabs>
          <w:tab w:val="left" w:pos="350"/>
        </w:tabs>
        <w:spacing w:after="0" w:line="280" w:lineRule="exact"/>
      </w:pPr>
      <w:r>
        <w:t>Freedom from molestation I. Notoriety</w:t>
      </w:r>
    </w:p>
    <w:tbl>
      <w:tblPr>
        <w:tblOverlap w:val="never"/>
        <w:tblW w:w="0" w:type="auto"/>
        <w:jc w:val="center"/>
        <w:tblLayout w:type="fixed"/>
        <w:tblCellMar>
          <w:left w:w="10" w:type="dxa"/>
          <w:right w:w="10" w:type="dxa"/>
        </w:tblCellMar>
        <w:tblLook w:val="04A0"/>
      </w:tblPr>
      <w:tblGrid>
        <w:gridCol w:w="3696"/>
        <w:gridCol w:w="6226"/>
      </w:tblGrid>
      <w:tr w:rsidR="009E487C">
        <w:trPr>
          <w:trHeight w:hRule="exact" w:val="4258"/>
          <w:jc w:val="center"/>
        </w:trPr>
        <w:tc>
          <w:tcPr>
            <w:tcW w:w="3696" w:type="dxa"/>
            <w:shd w:val="clear" w:color="auto" w:fill="FFFFFF"/>
          </w:tcPr>
          <w:p w:rsidR="009E487C" w:rsidRDefault="00CD10AB">
            <w:pPr>
              <w:pStyle w:val="Bodytext20"/>
              <w:framePr w:w="9922" w:wrap="notBeside" w:vAnchor="text" w:hAnchor="text" w:xAlign="center" w:y="1"/>
              <w:shd w:val="clear" w:color="auto" w:fill="auto"/>
              <w:spacing w:before="0" w:after="0" w:line="280" w:lineRule="exact"/>
              <w:ind w:left="580" w:firstLine="0"/>
              <w:jc w:val="left"/>
            </w:pPr>
            <w:r>
              <w:rPr>
                <w:rStyle w:val="Bodytext21"/>
              </w:rPr>
              <w:t>10. Association</w:t>
            </w:r>
          </w:p>
        </w:tc>
        <w:tc>
          <w:tcPr>
            <w:tcW w:w="6226" w:type="dxa"/>
            <w:shd w:val="clear" w:color="auto" w:fill="FFFFFF"/>
          </w:tcPr>
          <w:p w:rsidR="009E487C" w:rsidRDefault="00CD10AB">
            <w:pPr>
              <w:pStyle w:val="Bodytext20"/>
              <w:framePr w:w="9922" w:wrap="notBeside" w:vAnchor="text" w:hAnchor="text" w:xAlign="center" w:y="1"/>
              <w:shd w:val="clear" w:color="auto" w:fill="auto"/>
              <w:tabs>
                <w:tab w:val="left" w:pos="360"/>
              </w:tabs>
              <w:spacing w:before="0" w:after="0" w:line="360" w:lineRule="exact"/>
              <w:ind w:firstLine="0"/>
            </w:pPr>
            <w:r>
              <w:rPr>
                <w:rStyle w:val="Bodytext21"/>
              </w:rPr>
              <w:t>J.</w:t>
            </w:r>
            <w:r>
              <w:rPr>
                <w:rStyle w:val="Bodytext21"/>
              </w:rPr>
              <w:tab/>
              <w:t>Emanates from criminal law^</w:t>
            </w:r>
          </w:p>
          <w:p w:rsidR="009E487C" w:rsidRDefault="00CD10AB">
            <w:pPr>
              <w:pStyle w:val="Bodytext20"/>
              <w:framePr w:w="9922" w:wrap="notBeside" w:vAnchor="text" w:hAnchor="text" w:xAlign="center" w:y="1"/>
              <w:shd w:val="clear" w:color="auto" w:fill="auto"/>
              <w:tabs>
                <w:tab w:val="left" w:pos="360"/>
              </w:tabs>
              <w:spacing w:before="0" w:after="0" w:line="360" w:lineRule="exact"/>
              <w:ind w:firstLine="0"/>
            </w:pPr>
            <w:r>
              <w:rPr>
                <w:rStyle w:val="Bodytext21"/>
              </w:rPr>
              <w:t>K.</w:t>
            </w:r>
            <w:r>
              <w:rPr>
                <w:rStyle w:val="Bodytext21"/>
              </w:rPr>
              <w:tab/>
              <w:t>Arises out of administrative law</w:t>
            </w:r>
          </w:p>
          <w:p w:rsidR="009E487C" w:rsidRDefault="00CD10AB">
            <w:pPr>
              <w:pStyle w:val="Bodytext20"/>
              <w:framePr w:w="9922" w:wrap="notBeside" w:vAnchor="text" w:hAnchor="text" w:xAlign="center" w:y="1"/>
              <w:numPr>
                <w:ilvl w:val="0"/>
                <w:numId w:val="36"/>
              </w:numPr>
              <w:shd w:val="clear" w:color="auto" w:fill="auto"/>
              <w:tabs>
                <w:tab w:val="left" w:pos="360"/>
              </w:tabs>
              <w:spacing w:before="0" w:after="0" w:line="360" w:lineRule="exact"/>
              <w:ind w:firstLine="0"/>
            </w:pPr>
            <w:r>
              <w:rPr>
                <w:rStyle w:val="Bodytext21"/>
              </w:rPr>
              <w:t>Barred from participation in the government</w:t>
            </w:r>
          </w:p>
          <w:p w:rsidR="009E487C" w:rsidRDefault="00CD10AB">
            <w:pPr>
              <w:pStyle w:val="Bodytext20"/>
              <w:framePr w:w="9922" w:wrap="notBeside" w:vAnchor="text" w:hAnchor="text" w:xAlign="center" w:y="1"/>
              <w:shd w:val="clear" w:color="auto" w:fill="auto"/>
              <w:tabs>
                <w:tab w:val="left" w:pos="360"/>
              </w:tabs>
              <w:spacing w:before="0" w:after="0" w:line="360" w:lineRule="exact"/>
              <w:ind w:firstLine="0"/>
            </w:pPr>
            <w:r>
              <w:rPr>
                <w:rStyle w:val="Bodytext21"/>
              </w:rPr>
              <w:t>M.</w:t>
            </w:r>
            <w:r>
              <w:rPr>
                <w:rStyle w:val="Bodytext21"/>
              </w:rPr>
              <w:tab/>
              <w:t>A work permit is not granted at all</w:t>
            </w:r>
          </w:p>
          <w:p w:rsidR="009E487C" w:rsidRDefault="00CD10AB">
            <w:pPr>
              <w:pStyle w:val="Bodytext20"/>
              <w:framePr w:w="9922" w:wrap="notBeside" w:vAnchor="text" w:hAnchor="text" w:xAlign="center" w:y="1"/>
              <w:shd w:val="clear" w:color="auto" w:fill="auto"/>
              <w:spacing w:before="0" w:after="0" w:line="360" w:lineRule="exact"/>
              <w:ind w:firstLine="0"/>
            </w:pPr>
            <w:r>
              <w:rPr>
                <w:rStyle w:val="Bodytext21"/>
              </w:rPr>
              <w:t>-•N. A right of a physical person related to privacy O- A right of a physical person related to body</w:t>
            </w:r>
          </w:p>
          <w:p w:rsidR="009E487C" w:rsidRDefault="00CD10AB">
            <w:pPr>
              <w:pStyle w:val="Bodytext20"/>
              <w:framePr w:w="9922" w:wrap="notBeside" w:vAnchor="text" w:hAnchor="text" w:xAlign="center" w:y="1"/>
              <w:shd w:val="clear" w:color="auto" w:fill="auto"/>
              <w:tabs>
                <w:tab w:val="left" w:pos="355"/>
              </w:tabs>
              <w:spacing w:before="0" w:after="0" w:line="360" w:lineRule="exact"/>
              <w:ind w:firstLine="0"/>
            </w:pPr>
            <w:r>
              <w:rPr>
                <w:rStyle w:val="Bodytext21"/>
              </w:rPr>
              <w:t>P.</w:t>
            </w:r>
            <w:r>
              <w:rPr>
                <w:rStyle w:val="Bodytext21"/>
              </w:rPr>
              <w:tab/>
              <w:t>Freedom of action /</w:t>
            </w:r>
          </w:p>
          <w:p w:rsidR="009E487C" w:rsidRDefault="00CD10AB">
            <w:pPr>
              <w:pStyle w:val="Bodytext20"/>
              <w:framePr w:w="9922" w:wrap="notBeside" w:vAnchor="text" w:hAnchor="text" w:xAlign="center" w:y="1"/>
              <w:shd w:val="clear" w:color="auto" w:fill="auto"/>
              <w:tabs>
                <w:tab w:val="left" w:pos="355"/>
              </w:tabs>
              <w:spacing w:before="0" w:after="0" w:line="360" w:lineRule="exact"/>
              <w:ind w:firstLine="0"/>
            </w:pPr>
            <w:r>
              <w:rPr>
                <w:rStyle w:val="Bodytext21"/>
              </w:rPr>
              <w:t>Q.</w:t>
            </w:r>
            <w:r>
              <w:rPr>
                <w:rStyle w:val="Bodytext21"/>
              </w:rPr>
              <w:tab/>
              <w:t>A grouping</w:t>
            </w:r>
          </w:p>
          <w:p w:rsidR="009E487C" w:rsidRDefault="00CD10AB">
            <w:pPr>
              <w:pStyle w:val="Bodytext20"/>
              <w:framePr w:w="9922" w:wrap="notBeside" w:vAnchor="text" w:hAnchor="text" w:xAlign="center" w:y="1"/>
              <w:shd w:val="clear" w:color="auto" w:fill="auto"/>
              <w:tabs>
                <w:tab w:val="left" w:pos="360"/>
              </w:tabs>
              <w:spacing w:before="0" w:after="0" w:line="360" w:lineRule="exact"/>
              <w:ind w:firstLine="0"/>
            </w:pPr>
            <w:r>
              <w:rPr>
                <w:rStyle w:val="Bodytext21"/>
              </w:rPr>
              <w:t>R.</w:t>
            </w:r>
            <w:r>
              <w:rPr>
                <w:rStyle w:val="Bodytext21"/>
              </w:rPr>
              <w:tab/>
              <w:t>Medical treatment</w:t>
            </w:r>
          </w:p>
          <w:p w:rsidR="009E487C" w:rsidRDefault="00CD10AB">
            <w:pPr>
              <w:pStyle w:val="Bodytext20"/>
              <w:framePr w:w="9922" w:wrap="notBeside" w:vAnchor="text" w:hAnchor="text" w:xAlign="center" w:y="1"/>
              <w:shd w:val="clear" w:color="auto" w:fill="auto"/>
              <w:tabs>
                <w:tab w:val="left" w:pos="890"/>
              </w:tabs>
              <w:spacing w:before="0" w:after="0" w:line="360" w:lineRule="exact"/>
              <w:ind w:left="920" w:hanging="380"/>
              <w:jc w:val="left"/>
            </w:pPr>
            <w:r>
              <w:rPr>
                <w:rStyle w:val="Bodytext21"/>
              </w:rPr>
              <w:t>S.</w:t>
            </w:r>
            <w:r>
              <w:rPr>
                <w:rStyle w:val="Bodytext21"/>
              </w:rPr>
              <w:tab/>
              <w:t>A grouping formed by several persons to achieve an objective other than profits</w:t>
            </w:r>
          </w:p>
          <w:p w:rsidR="009E487C" w:rsidRDefault="00CD10AB">
            <w:pPr>
              <w:pStyle w:val="Bodytext20"/>
              <w:framePr w:w="9922" w:wrap="notBeside" w:vAnchor="text" w:hAnchor="text" w:xAlign="center" w:y="1"/>
              <w:shd w:val="clear" w:color="auto" w:fill="auto"/>
              <w:tabs>
                <w:tab w:val="left" w:pos="365"/>
              </w:tabs>
              <w:spacing w:before="0" w:after="0" w:line="360" w:lineRule="exact"/>
              <w:ind w:firstLine="0"/>
            </w:pPr>
            <w:r>
              <w:rPr>
                <w:rStyle w:val="Bodytext21"/>
              </w:rPr>
              <w:t>T.</w:t>
            </w:r>
            <w:r>
              <w:rPr>
                <w:rStyle w:val="Bodytext21"/>
              </w:rPr>
              <w:tab/>
              <w:t>Communications</w:t>
            </w:r>
          </w:p>
        </w:tc>
      </w:tr>
    </w:tbl>
    <w:p w:rsidR="009E487C" w:rsidRDefault="009E487C">
      <w:pPr>
        <w:framePr w:w="9922" w:wrap="notBeside" w:vAnchor="text" w:hAnchor="text" w:xAlign="center" w:y="1"/>
        <w:rPr>
          <w:sz w:val="2"/>
          <w:szCs w:val="2"/>
        </w:rPr>
      </w:pPr>
    </w:p>
    <w:p w:rsidR="009E487C" w:rsidRDefault="009E487C">
      <w:pPr>
        <w:spacing w:line="1080" w:lineRule="exact"/>
      </w:pPr>
    </w:p>
    <w:tbl>
      <w:tblPr>
        <w:tblOverlap w:val="never"/>
        <w:tblW w:w="0" w:type="auto"/>
        <w:jc w:val="center"/>
        <w:tblLayout w:type="fixed"/>
        <w:tblCellMar>
          <w:left w:w="10" w:type="dxa"/>
          <w:right w:w="10" w:type="dxa"/>
        </w:tblCellMar>
        <w:tblLook w:val="04A0"/>
      </w:tblPr>
      <w:tblGrid>
        <w:gridCol w:w="3307"/>
        <w:gridCol w:w="6226"/>
      </w:tblGrid>
      <w:tr w:rsidR="009E487C">
        <w:trPr>
          <w:trHeight w:hRule="exact" w:val="254"/>
          <w:jc w:val="center"/>
        </w:trPr>
        <w:tc>
          <w:tcPr>
            <w:tcW w:w="3307" w:type="dxa"/>
            <w:tcBorders>
              <w:top w:val="single" w:sz="4" w:space="0" w:color="auto"/>
            </w:tcBorders>
            <w:shd w:val="clear" w:color="auto" w:fill="FFFFFF"/>
          </w:tcPr>
          <w:p w:rsidR="009E487C" w:rsidRDefault="00CD10AB">
            <w:pPr>
              <w:pStyle w:val="Bodytext20"/>
              <w:framePr w:w="9533" w:wrap="notBeside" w:vAnchor="text" w:hAnchor="text" w:xAlign="center" w:y="1"/>
              <w:shd w:val="clear" w:color="auto" w:fill="auto"/>
              <w:spacing w:before="0" w:after="0" w:line="180" w:lineRule="exact"/>
              <w:ind w:firstLine="0"/>
              <w:jc w:val="left"/>
            </w:pPr>
            <w:r>
              <w:rPr>
                <w:rStyle w:val="Bodytext29pt"/>
              </w:rPr>
              <w:t>LL.B Exit Exam Part I</w:t>
            </w:r>
          </w:p>
        </w:tc>
        <w:tc>
          <w:tcPr>
            <w:tcW w:w="6226" w:type="dxa"/>
            <w:tcBorders>
              <w:top w:val="single" w:sz="4" w:space="0" w:color="auto"/>
            </w:tcBorders>
            <w:shd w:val="clear" w:color="auto" w:fill="FFFFFF"/>
          </w:tcPr>
          <w:p w:rsidR="009E487C" w:rsidRDefault="00CD10AB">
            <w:pPr>
              <w:pStyle w:val="Bodytext20"/>
              <w:framePr w:w="9533" w:wrap="notBeside" w:vAnchor="text" w:hAnchor="text" w:xAlign="center" w:y="1"/>
              <w:shd w:val="clear" w:color="auto" w:fill="auto"/>
              <w:spacing w:before="0" w:after="0" w:line="180" w:lineRule="exact"/>
              <w:ind w:left="280" w:firstLine="0"/>
              <w:jc w:val="left"/>
            </w:pPr>
            <w:r>
              <w:rPr>
                <w:rStyle w:val="Bodytext29pt"/>
              </w:rPr>
              <w:t>April 04, 2017 (Megabit 26,2009 E.C.) 11</w:t>
            </w:r>
          </w:p>
        </w:tc>
      </w:tr>
    </w:tbl>
    <w:p w:rsidR="009E487C" w:rsidRDefault="009E487C">
      <w:pPr>
        <w:framePr w:w="9533" w:wrap="notBeside" w:vAnchor="text" w:hAnchor="text" w:xAlign="center" w:y="1"/>
        <w:rPr>
          <w:sz w:val="2"/>
          <w:szCs w:val="2"/>
        </w:rPr>
      </w:pPr>
    </w:p>
    <w:p w:rsidR="009E487C" w:rsidRDefault="009E487C">
      <w:pPr>
        <w:rPr>
          <w:sz w:val="2"/>
          <w:szCs w:val="2"/>
        </w:rPr>
      </w:pPr>
    </w:p>
    <w:p w:rsidR="00DD0439" w:rsidRDefault="00DD0439" w:rsidP="00DD0439">
      <w:pPr>
        <w:spacing w:line="240" w:lineRule="exact"/>
        <w:rPr>
          <w:sz w:val="19"/>
          <w:szCs w:val="19"/>
        </w:rPr>
      </w:pPr>
    </w:p>
    <w:p w:rsidR="00DD0439" w:rsidRDefault="00DD0439" w:rsidP="00DD0439">
      <w:pPr>
        <w:spacing w:line="240" w:lineRule="exact"/>
        <w:rPr>
          <w:sz w:val="19"/>
          <w:szCs w:val="19"/>
        </w:rPr>
      </w:pPr>
    </w:p>
    <w:p w:rsidR="00DD0439" w:rsidRDefault="00DD0439" w:rsidP="00DD0439">
      <w:pPr>
        <w:spacing w:before="101" w:after="101" w:line="240" w:lineRule="exact"/>
        <w:rPr>
          <w:sz w:val="19"/>
          <w:szCs w:val="19"/>
        </w:rPr>
      </w:pPr>
    </w:p>
    <w:p w:rsidR="00DD0439" w:rsidRDefault="00DD0439" w:rsidP="00DD0439">
      <w:pPr>
        <w:widowControl/>
        <w:rPr>
          <w:sz w:val="2"/>
          <w:szCs w:val="2"/>
        </w:rPr>
        <w:sectPr w:rsidR="00DD0439">
          <w:pgSz w:w="12240" w:h="15840"/>
          <w:pgMar w:top="1518" w:right="0" w:bottom="1822" w:left="0" w:header="0" w:footer="3" w:gutter="0"/>
          <w:cols w:space="720"/>
        </w:sectPr>
      </w:pPr>
    </w:p>
    <w:p w:rsidR="00DD0439" w:rsidRDefault="00DD0439" w:rsidP="00DD0439">
      <w:pPr>
        <w:pStyle w:val="Heading10"/>
        <w:keepNext/>
        <w:keepLines/>
        <w:shd w:val="clear" w:color="auto" w:fill="auto"/>
        <w:spacing w:after="259" w:line="320" w:lineRule="exact"/>
        <w:rPr>
          <w:sz w:val="32"/>
          <w:szCs w:val="32"/>
        </w:rPr>
      </w:pPr>
      <w:r>
        <w:lastRenderedPageBreak/>
        <w:t>SECTION III: SHORT ANSWER (15%)</w:t>
      </w:r>
    </w:p>
    <w:p w:rsidR="00DD0439" w:rsidRDefault="00DD0439" w:rsidP="00DD0439">
      <w:pPr>
        <w:pStyle w:val="Heading20"/>
        <w:keepNext/>
        <w:keepLines/>
        <w:shd w:val="clear" w:color="auto" w:fill="auto"/>
        <w:spacing w:before="0" w:after="608" w:line="280" w:lineRule="exact"/>
      </w:pPr>
      <w:r>
        <w:t>PREPARE SHORT NOTE ON THE FOLLOWING ISSUES</w:t>
      </w:r>
    </w:p>
    <w:p w:rsidR="00DD0439" w:rsidRDefault="00DD0439" w:rsidP="00DD0439">
      <w:pPr>
        <w:pStyle w:val="Bodytext20"/>
        <w:numPr>
          <w:ilvl w:val="0"/>
          <w:numId w:val="37"/>
        </w:numPr>
        <w:shd w:val="clear" w:color="auto" w:fill="auto"/>
        <w:tabs>
          <w:tab w:val="left" w:pos="1131"/>
        </w:tabs>
        <w:spacing w:before="0" w:after="262" w:line="317" w:lineRule="exact"/>
        <w:ind w:left="1120" w:hanging="720"/>
        <w:jc w:val="left"/>
      </w:pPr>
      <w:r>
        <w:t>What is the difference between legal obligation and contractual obligation? (4%)</w:t>
      </w:r>
    </w:p>
    <w:p w:rsidR="00DD0439" w:rsidRDefault="00DD0439" w:rsidP="00DD0439">
      <w:pPr>
        <w:pStyle w:val="Bodytext20"/>
        <w:numPr>
          <w:ilvl w:val="0"/>
          <w:numId w:val="37"/>
        </w:numPr>
        <w:shd w:val="clear" w:color="auto" w:fill="auto"/>
        <w:tabs>
          <w:tab w:val="left" w:pos="1131"/>
        </w:tabs>
        <w:spacing w:before="0" w:after="300" w:line="365" w:lineRule="exact"/>
        <w:ind w:left="1120" w:hanging="720"/>
        <w:jc w:val="left"/>
      </w:pPr>
      <w:r>
        <w:t>What is the fate of a customary marriage not registered in accordance with the relevant provisions of the Revised Family Code? (5%)</w:t>
      </w:r>
    </w:p>
    <w:p w:rsidR="00DD0439" w:rsidRDefault="00DD0439" w:rsidP="00DD0439">
      <w:pPr>
        <w:pStyle w:val="Bodytext20"/>
        <w:numPr>
          <w:ilvl w:val="0"/>
          <w:numId w:val="37"/>
        </w:numPr>
        <w:shd w:val="clear" w:color="auto" w:fill="auto"/>
        <w:tabs>
          <w:tab w:val="left" w:pos="1131"/>
        </w:tabs>
        <w:spacing w:before="0" w:after="2136" w:line="365" w:lineRule="exact"/>
        <w:ind w:left="1120" w:hanging="720"/>
        <w:jc w:val="left"/>
      </w:pPr>
      <w:r>
        <w:t>Describe a circumstance (s) where a person is convicted for criminal act but exempted from extra-contractual liability under Ethiopian law. (6%)</w:t>
      </w:r>
    </w:p>
    <w:p w:rsidR="00DD0439" w:rsidRDefault="00DD0439" w:rsidP="00DD0439">
      <w:pPr>
        <w:pStyle w:val="Heading10"/>
        <w:keepNext/>
        <w:keepLines/>
        <w:shd w:val="clear" w:color="auto" w:fill="auto"/>
        <w:spacing w:after="269" w:line="320" w:lineRule="exact"/>
      </w:pPr>
      <w:r>
        <w:t>SECTION IV: (20%)</w:t>
      </w:r>
    </w:p>
    <w:p w:rsidR="00DD0439" w:rsidRDefault="00DD0439" w:rsidP="00DD0439">
      <w:pPr>
        <w:pStyle w:val="Heading20"/>
        <w:keepNext/>
        <w:keepLines/>
        <w:shd w:val="clear" w:color="auto" w:fill="auto"/>
        <w:spacing w:before="0" w:after="605" w:line="280" w:lineRule="exact"/>
      </w:pPr>
      <w:r>
        <w:t>WRITE SHORT ESSAYS FOR THE FOLLOWING QUESTIONS.</w:t>
      </w:r>
    </w:p>
    <w:p w:rsidR="00DD0439" w:rsidRDefault="00DD0439" w:rsidP="00DD0439">
      <w:pPr>
        <w:pStyle w:val="Bodytext20"/>
        <w:numPr>
          <w:ilvl w:val="0"/>
          <w:numId w:val="38"/>
        </w:numPr>
        <w:shd w:val="clear" w:color="auto" w:fill="auto"/>
        <w:tabs>
          <w:tab w:val="left" w:pos="1131"/>
        </w:tabs>
        <w:spacing w:before="0" w:after="0" w:line="326" w:lineRule="exact"/>
        <w:ind w:left="400"/>
      </w:pPr>
      <w:r>
        <w:t>Explain the distinction between possessory action and 'petitory action.</w:t>
      </w:r>
    </w:p>
    <w:p w:rsidR="00DD0439" w:rsidRDefault="00DD0439" w:rsidP="00DD0439">
      <w:pPr>
        <w:tabs>
          <w:tab w:val="left" w:pos="1835"/>
        </w:tabs>
        <w:spacing w:after="312"/>
        <w:ind w:left="1120"/>
      </w:pPr>
      <w:r>
        <w:rPr>
          <w:rFonts w:hint="eastAsia"/>
        </w:rPr>
        <w:t>(</w:t>
      </w:r>
      <w:r>
        <w:t>10</w:t>
      </w:r>
      <w:r>
        <w:rPr>
          <w:rFonts w:hint="eastAsia"/>
        </w:rPr>
        <w:t>%)</w:t>
      </w:r>
    </w:p>
    <w:p w:rsidR="00DD0439" w:rsidRDefault="00DD0439" w:rsidP="00DD0439">
      <w:pPr>
        <w:pStyle w:val="Bodytext20"/>
        <w:numPr>
          <w:ilvl w:val="0"/>
          <w:numId w:val="38"/>
        </w:numPr>
        <w:shd w:val="clear" w:color="auto" w:fill="auto"/>
        <w:tabs>
          <w:tab w:val="left" w:pos="1131"/>
        </w:tabs>
        <w:spacing w:before="0" w:after="0" w:line="312" w:lineRule="exact"/>
        <w:ind w:left="1120" w:hanging="720"/>
        <w:jc w:val="left"/>
      </w:pPr>
      <w:r>
        <w:t>What are the similarities and differences between invalidation and cancellation of contract under the Civil Code of Ethiopia? (10%)</w:t>
      </w:r>
    </w:p>
    <w:p w:rsidR="00DD0439" w:rsidRDefault="00DD0439" w:rsidP="00DD0439">
      <w:pPr>
        <w:pStyle w:val="Heading10"/>
        <w:keepNext/>
        <w:keepLines/>
        <w:shd w:val="clear" w:color="auto" w:fill="auto"/>
        <w:tabs>
          <w:tab w:val="left" w:pos="6115"/>
        </w:tabs>
        <w:spacing w:after="0" w:line="638" w:lineRule="exact"/>
        <w:jc w:val="both"/>
      </w:pPr>
      <w:r>
        <w:t>SECTION V: HYPOTHETICAL CASES (30%)</w:t>
      </w:r>
    </w:p>
    <w:p w:rsidR="00DD0439" w:rsidRDefault="00DD0439" w:rsidP="00DD0439">
      <w:pPr>
        <w:pStyle w:val="Heading20"/>
        <w:keepNext/>
        <w:keepLines/>
        <w:numPr>
          <w:ilvl w:val="0"/>
          <w:numId w:val="39"/>
        </w:numPr>
        <w:shd w:val="clear" w:color="auto" w:fill="auto"/>
        <w:tabs>
          <w:tab w:val="left" w:pos="543"/>
          <w:tab w:val="left" w:pos="6115"/>
        </w:tabs>
        <w:spacing w:before="0" w:after="0" w:line="638" w:lineRule="exact"/>
        <w:jc w:val="both"/>
      </w:pPr>
      <w:r>
        <w:t>HYPOTHETICAL CASE I (16%)</w:t>
      </w:r>
      <w:r>
        <w:tab/>
        <w:t>L</w:t>
      </w:r>
    </w:p>
    <w:p w:rsidR="00DD0439" w:rsidRDefault="00DD0439" w:rsidP="00DD0439">
      <w:pPr>
        <w:pStyle w:val="Bodytext20"/>
        <w:shd w:val="clear" w:color="auto" w:fill="auto"/>
        <w:spacing w:before="0" w:after="180" w:line="365" w:lineRule="exact"/>
        <w:ind w:firstLine="0"/>
      </w:pPr>
      <w:r>
        <w:t xml:space="preserve">WJ Limited is an Irish company interested in investing in Ethiopia with local investors. With that objective, it has been in a yearlong negotiation with four Ethiopian business men to set up a state of the art dairy farm in SNNP Region. The negotiation process has been very tiring; but they have made tremendous progress so far, though there are still </w:t>
      </w:r>
      <w:r>
        <w:lastRenderedPageBreak/>
        <w:t>matters both sides are extremely careful about before committing themselves.</w:t>
      </w:r>
    </w:p>
    <w:p w:rsidR="00DD0439" w:rsidRDefault="00DD0439" w:rsidP="00DD0439">
      <w:pPr>
        <w:pStyle w:val="Bodytext20"/>
        <w:shd w:val="clear" w:color="auto" w:fill="auto"/>
        <w:spacing w:before="0" w:after="180" w:line="365" w:lineRule="exact"/>
        <w:ind w:firstLine="0"/>
      </w:pPr>
      <w:r>
        <w:t xml:space="preserve">The matters they have agreed so far are the following: The Company’s capital will be 400 million ETB, out of which WJ Limited will contribute 90 </w:t>
      </w:r>
      <w:r>
        <w:rPr>
          <w:rStyle w:val="Bodytext2Italic"/>
        </w:rPr>
        <w:t>%</w:t>
      </w:r>
      <w:r>
        <w:t xml:space="preserve"> in cash, and the remaining four shareholders will contribute 10 %. It is also agreed that should the four local business men succeed in acquiring 200 hectares or more land in the SNNP region for a lease duration of 50 or more years, it shall be accepted as their contribution in place of cash contribution. They have also agreed to re-adjust share allocation in the memorandum of association by plus or minus 10% from their monetary percentage of contribution, once WJ Limited makes the 50% upfront payment of its subscription and the local partners make theirs. Their agreement entitles the former to make the remaining 50% contribution within five years in four equal installments, its future dividends, if any, making part of any such payments. Subsequent to this agreement the four local partners secured 250 hectares of land in South Omo Zone, Derashe Woreda for lease duration of 70 years.</w:t>
      </w:r>
    </w:p>
    <w:p w:rsidR="00DD0439" w:rsidRDefault="00DD0439" w:rsidP="00DD0439">
      <w:pPr>
        <w:pStyle w:val="Bodytext20"/>
        <w:shd w:val="clear" w:color="auto" w:fill="auto"/>
        <w:spacing w:before="0" w:after="184" w:line="365" w:lineRule="exact"/>
        <w:ind w:firstLine="0"/>
      </w:pPr>
      <w:r>
        <w:t>The matters which they faced difficulty reaching agreement are, among others: 1) what form the company should take between a private limited company and Share Company; and 2) ratio of share allocations between the WJ Limited on the one hand and the local business men on the other.</w:t>
      </w:r>
    </w:p>
    <w:p w:rsidR="00DD0439" w:rsidRDefault="00DD0439" w:rsidP="00DD0439">
      <w:pPr>
        <w:pStyle w:val="Bodytext20"/>
        <w:shd w:val="clear" w:color="auto" w:fill="auto"/>
        <w:spacing w:before="0" w:after="0" w:line="360" w:lineRule="exact"/>
        <w:ind w:firstLine="0"/>
      </w:pPr>
      <w:r>
        <w:t>With such huge cash investment, WJ Limited is keen on retaining control of the company. Therefore, it wants to have in the company’s statutes the freedom of transferring shares to whoever it wants. The local shareholders on their part are keen on the ratio of share allocations in the memorandum of association which in summation will give them enough voice in the company to be established.</w:t>
      </w:r>
    </w:p>
    <w:p w:rsidR="00DD0439" w:rsidRDefault="00DD0439" w:rsidP="00DD0439">
      <w:pPr>
        <w:pStyle w:val="Bodytext20"/>
        <w:numPr>
          <w:ilvl w:val="0"/>
          <w:numId w:val="40"/>
        </w:numPr>
        <w:shd w:val="clear" w:color="auto" w:fill="auto"/>
        <w:tabs>
          <w:tab w:val="left" w:pos="1159"/>
        </w:tabs>
        <w:spacing w:before="0" w:after="0" w:line="365" w:lineRule="exact"/>
        <w:ind w:left="400"/>
      </w:pPr>
      <w:r>
        <w:t>Which form of company between PLC and share company will serve the interest of:</w:t>
      </w:r>
    </w:p>
    <w:p w:rsidR="00DD0439" w:rsidRDefault="00DD0439" w:rsidP="00DD0439">
      <w:pPr>
        <w:pStyle w:val="Bodytext20"/>
        <w:numPr>
          <w:ilvl w:val="0"/>
          <w:numId w:val="41"/>
        </w:numPr>
        <w:shd w:val="clear" w:color="auto" w:fill="auto"/>
        <w:tabs>
          <w:tab w:val="left" w:pos="1132"/>
        </w:tabs>
        <w:spacing w:before="0" w:after="0" w:line="365" w:lineRule="exact"/>
        <w:ind w:left="820"/>
      </w:pPr>
      <w:r>
        <w:t>WJ Limited and,</w:t>
      </w:r>
    </w:p>
    <w:p w:rsidR="00DD0439" w:rsidRDefault="00DD0439" w:rsidP="00DD0439">
      <w:pPr>
        <w:pStyle w:val="Bodytext20"/>
        <w:numPr>
          <w:ilvl w:val="0"/>
          <w:numId w:val="41"/>
        </w:numPr>
        <w:shd w:val="clear" w:color="auto" w:fill="auto"/>
        <w:tabs>
          <w:tab w:val="left" w:pos="1219"/>
        </w:tabs>
        <w:spacing w:before="0" w:after="0" w:line="365" w:lineRule="exact"/>
        <w:ind w:left="820"/>
      </w:pPr>
      <w:r>
        <w:t>the local business men? (8%)</w:t>
      </w:r>
    </w:p>
    <w:p w:rsidR="00DD0439" w:rsidRDefault="00DD0439" w:rsidP="00DD0439">
      <w:pPr>
        <w:pStyle w:val="Bodytext20"/>
        <w:numPr>
          <w:ilvl w:val="0"/>
          <w:numId w:val="40"/>
        </w:numPr>
        <w:shd w:val="clear" w:color="auto" w:fill="auto"/>
        <w:tabs>
          <w:tab w:val="left" w:pos="1163"/>
        </w:tabs>
        <w:spacing w:before="0" w:after="368" w:line="365" w:lineRule="exact"/>
        <w:ind w:left="400"/>
      </w:pPr>
      <w:r>
        <w:t>Assuming that they chose a share company form, explain the alternative thresholds of shareholding which will give the local business men the minimum degree of control necessary to protect them from possible oppression by WJ Limited? (8%)</w:t>
      </w:r>
    </w:p>
    <w:p w:rsidR="00DD0439" w:rsidRDefault="00DD0439" w:rsidP="00DD0439">
      <w:pPr>
        <w:pStyle w:val="Bodytext20"/>
        <w:numPr>
          <w:ilvl w:val="0"/>
          <w:numId w:val="39"/>
        </w:numPr>
        <w:shd w:val="clear" w:color="auto" w:fill="auto"/>
        <w:tabs>
          <w:tab w:val="left" w:pos="557"/>
        </w:tabs>
        <w:spacing w:before="0" w:after="253" w:line="280" w:lineRule="exact"/>
      </w:pPr>
      <w:r>
        <w:t>HYPOTHETICAL CASE II (14%)</w:t>
      </w:r>
    </w:p>
    <w:p w:rsidR="00DD0439" w:rsidRDefault="00DD0439" w:rsidP="00DD0439">
      <w:pPr>
        <w:pStyle w:val="Bodytext20"/>
        <w:shd w:val="clear" w:color="auto" w:fill="auto"/>
        <w:spacing w:before="0"/>
        <w:ind w:firstLine="0"/>
      </w:pPr>
      <w:r>
        <w:t xml:space="preserve">Ato Muktar spends most of the year in Kamplala, where he operates a business. He came </w:t>
      </w:r>
      <w:r>
        <w:lastRenderedPageBreak/>
        <w:t>to Ethiopia to visit his relatives and old friends. Before his flight back to Kampala, however, Ato Muktar had to undergo a prostate operation. For this purpose, he concluded an agreement with a specialist called Dr. Urgessa for whose service Ato Muktar paid 40,000 Birr. But Dr. Urgessa was too busy to perform the operation on the day it was scheduled to take place. Even worse, Ato Muktar had to fly to Kampala even without arranging another appointment.</w:t>
      </w:r>
    </w:p>
    <w:p w:rsidR="00DD0439" w:rsidRDefault="00DD0439" w:rsidP="00DD0439">
      <w:pPr>
        <w:pStyle w:val="Bodytext20"/>
        <w:shd w:val="clear" w:color="auto" w:fill="auto"/>
        <w:spacing w:before="0" w:after="47"/>
        <w:ind w:firstLine="0"/>
      </w:pPr>
      <w:r>
        <w:t>Sadly, Dr. Urgessa died a short time afterwards. At the time Ato Muktar came back to Ethiopia, he was told that Dr. Urgessa had died six months ago. He also heard that the liquidation of the succession of Dr. Urgessa was over and all the property of the deceased has been transferred to Mulisa, his only son. Mulisa is a debtor of Nigussie and he has no any other property other than what he received from the succession. Mulisa owes Nigussie 70,000 Birr.</w:t>
      </w:r>
    </w:p>
    <w:p w:rsidR="00DD0439" w:rsidRDefault="00DD0439" w:rsidP="00DD0439">
      <w:pPr>
        <w:pStyle w:val="Bodytext20"/>
        <w:shd w:val="clear" w:color="auto" w:fill="auto"/>
        <w:spacing w:before="0" w:after="0" w:line="634" w:lineRule="exact"/>
        <w:ind w:firstLine="0"/>
      </w:pPr>
      <w:r>
        <w:t>Assuming that Dr.Urgessa died intestate leaving property worth 80,000 Birr,</w:t>
      </w:r>
    </w:p>
    <w:p w:rsidR="00DD0439" w:rsidRDefault="00DD0439" w:rsidP="00DD0439">
      <w:pPr>
        <w:pStyle w:val="Bodytext20"/>
        <w:numPr>
          <w:ilvl w:val="0"/>
          <w:numId w:val="42"/>
        </w:numPr>
        <w:shd w:val="clear" w:color="auto" w:fill="auto"/>
        <w:tabs>
          <w:tab w:val="left" w:pos="763"/>
        </w:tabs>
        <w:spacing w:before="0" w:after="0" w:line="634" w:lineRule="exact"/>
      </w:pPr>
      <w:r>
        <w:t>Can Ato Muktar succeed in recovering his money? Why/why not? (7%)</w:t>
      </w:r>
    </w:p>
    <w:p w:rsidR="00DD0439" w:rsidRDefault="00DD0439" w:rsidP="00DD0439">
      <w:pPr>
        <w:pStyle w:val="Bodytext20"/>
        <w:numPr>
          <w:ilvl w:val="0"/>
          <w:numId w:val="43"/>
        </w:numPr>
        <w:shd w:val="clear" w:color="auto" w:fill="auto"/>
        <w:tabs>
          <w:tab w:val="left" w:pos="763"/>
        </w:tabs>
        <w:spacing w:before="0" w:after="0" w:line="634" w:lineRule="exact"/>
      </w:pPr>
      <w:r>
        <w:t>Discuss the legal and factual problems Mulisa may encounter. (7%)</w:t>
      </w:r>
    </w:p>
    <w:p w:rsidR="009E487C" w:rsidRDefault="009E487C">
      <w:pPr>
        <w:rPr>
          <w:sz w:val="2"/>
          <w:szCs w:val="2"/>
        </w:rPr>
      </w:pPr>
    </w:p>
    <w:sectPr w:rsidR="009E487C" w:rsidSect="009E487C">
      <w:footerReference w:type="even" r:id="rId20"/>
      <w:footerReference w:type="default" r:id="rId21"/>
      <w:footerReference w:type="first" r:id="rId22"/>
      <w:pgSz w:w="12240" w:h="15840"/>
      <w:pgMar w:top="1082" w:right="1279" w:bottom="1934" w:left="1039" w:header="0" w:footer="3"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250F" w:rsidRDefault="0026250F" w:rsidP="009E487C">
      <w:r>
        <w:separator/>
      </w:r>
    </w:p>
  </w:endnote>
  <w:endnote w:type="continuationSeparator" w:id="1">
    <w:p w:rsidR="0026250F" w:rsidRDefault="0026250F" w:rsidP="009E487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26" type="#_x0000_t202" style="position:absolute;margin-left:65.55pt;margin-top:729.9pt;width:432.95pt;height:9.85pt;z-index:-188744064;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787"/>
                    <w:tab w:val="right" w:pos="8659"/>
                  </w:tabs>
                  <w:spacing w:line="240" w:lineRule="auto"/>
                </w:pPr>
                <w:r>
                  <w:rPr>
                    <w:rStyle w:val="Headerorfooter1"/>
                    <w:b/>
                    <w:bCs/>
                  </w:rPr>
                  <w:t>LL.B Exit Exam Part I</w:t>
                </w:r>
                <w:r>
                  <w:rPr>
                    <w:rStyle w:val="Headerorfooter1"/>
                    <w:b/>
                    <w:bCs/>
                  </w:rPr>
                  <w:tab/>
                  <w:t>April 04, 2017 (Megabit 26, 2009 E.C.)</w:t>
                </w:r>
                <w:r>
                  <w:rPr>
                    <w:rStyle w:val="Headerorfooter1"/>
                    <w:b/>
                    <w:bCs/>
                  </w:rPr>
                  <w:tab/>
                </w:r>
                <w:fldSimple w:instr=" PAGE \* MERGEFORMAT ">
                  <w:r w:rsidR="00BA3187" w:rsidRPr="00BA3187">
                    <w:rPr>
                      <w:rStyle w:val="Headerorfooter14pt"/>
                      <w:b/>
                      <w:bCs/>
                      <w:noProof/>
                    </w:rPr>
                    <w:t>2</w:t>
                  </w:r>
                </w:fldSimple>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27" type="#_x0000_t202" style="position:absolute;margin-left:65.55pt;margin-top:729.9pt;width:432.95pt;height:9.85pt;z-index:-188744063;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787"/>
                    <w:tab w:val="right" w:pos="8659"/>
                  </w:tabs>
                  <w:spacing w:line="240" w:lineRule="auto"/>
                </w:pPr>
                <w:r>
                  <w:rPr>
                    <w:rStyle w:val="Headerorfooter1"/>
                    <w:b/>
                    <w:bCs/>
                  </w:rPr>
                  <w:t>LL.B Exit Exam Part I</w:t>
                </w:r>
                <w:r>
                  <w:rPr>
                    <w:rStyle w:val="Headerorfooter1"/>
                    <w:b/>
                    <w:bCs/>
                  </w:rPr>
                  <w:tab/>
                  <w:t>April 04, 2017 (Megabit 26, 2009 E.C.)</w:t>
                </w:r>
                <w:r>
                  <w:rPr>
                    <w:rStyle w:val="Headerorfooter1"/>
                    <w:b/>
                    <w:bCs/>
                  </w:rPr>
                  <w:tab/>
                </w:r>
                <w:fldSimple w:instr=" PAGE \* MERGEFORMAT ">
                  <w:r>
                    <w:rPr>
                      <w:rStyle w:val="Headerorfooter14pt"/>
                      <w:b/>
                      <w:bCs/>
                    </w:rPr>
                    <w:t>#</w:t>
                  </w:r>
                </w:fldSimple>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28" type="#_x0000_t202" style="position:absolute;margin-left:63.3pt;margin-top:676.75pt;width:445.9pt;height:10.55pt;z-index:-188744062;mso-wrap-style:none;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spacing w:line="240" w:lineRule="auto"/>
                </w:pPr>
                <w:r>
                  <w:rPr>
                    <w:rStyle w:val="Headerorfooter14pt"/>
                    <w:b/>
                    <w:bCs/>
                  </w:rPr>
                  <w:t>DO NOT TURN THIS PAGE UNTIL YOU ARE ALLOWED TO DO SO.</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29" type="#_x0000_t202" style="position:absolute;margin-left:65.55pt;margin-top:729.9pt;width:432.95pt;height:9.85pt;z-index:-188744061;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787"/>
                    <w:tab w:val="right" w:pos="8659"/>
                  </w:tabs>
                  <w:spacing w:line="240" w:lineRule="auto"/>
                </w:pPr>
                <w:r>
                  <w:rPr>
                    <w:rStyle w:val="Headerorfooter1"/>
                    <w:b/>
                    <w:bCs/>
                  </w:rPr>
                  <w:t>LL.B Exit Exam Part I</w:t>
                </w:r>
                <w:r>
                  <w:rPr>
                    <w:rStyle w:val="Headerorfooter1"/>
                    <w:b/>
                    <w:bCs/>
                  </w:rPr>
                  <w:tab/>
                  <w:t>April 04, 2017 (Megabit 26, 2009 E.C.)</w:t>
                </w:r>
                <w:r>
                  <w:rPr>
                    <w:rStyle w:val="Headerorfooter1"/>
                    <w:b/>
                    <w:bCs/>
                  </w:rPr>
                  <w:tab/>
                </w:r>
                <w:fldSimple w:instr=" PAGE \* MERGEFORMAT ">
                  <w:r w:rsidR="00BA3187" w:rsidRPr="00BA3187">
                    <w:rPr>
                      <w:rStyle w:val="Headerorfooter14pt"/>
                      <w:b/>
                      <w:bCs/>
                      <w:noProof/>
                    </w:rPr>
                    <w:t>4</w:t>
                  </w:r>
                </w:fldSimple>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0" type="#_x0000_t202" style="position:absolute;margin-left:61.95pt;margin-top:698.7pt;width:430.1pt;height:9.85pt;z-index:-188744060;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826"/>
                    <w:tab w:val="right" w:pos="8602"/>
                  </w:tabs>
                  <w:spacing w:line="240" w:lineRule="auto"/>
                </w:pPr>
                <w:r>
                  <w:rPr>
                    <w:rStyle w:val="Headerorfooter1"/>
                    <w:b/>
                    <w:bCs/>
                  </w:rPr>
                  <w:t>LL.B Exit Exam Part I</w:t>
                </w:r>
                <w:r>
                  <w:rPr>
                    <w:rStyle w:val="Headerorfooter1"/>
                    <w:b/>
                    <w:bCs/>
                  </w:rPr>
                  <w:tab/>
                  <w:t>April 04,2017 (Megabit 26, 2009 E.C.)</w:t>
                </w:r>
                <w:r>
                  <w:rPr>
                    <w:rStyle w:val="Headerorfooter1"/>
                    <w:b/>
                    <w:bCs/>
                  </w:rPr>
                  <w:tab/>
                </w:r>
                <w:fldSimple w:instr=" PAGE \* MERGEFORMAT ">
                  <w:r w:rsidR="00BA3187" w:rsidRPr="00BA3187">
                    <w:rPr>
                      <w:rStyle w:val="Headerorfooter1"/>
                      <w:b/>
                      <w:bCs/>
                      <w:noProof/>
                    </w:rPr>
                    <w:t>5</w:t>
                  </w:r>
                </w:fldSimple>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2" type="#_x0000_t202" style="position:absolute;margin-left:61.9pt;margin-top:677.95pt;width:427.2pt;height:9.1pt;z-index:-188744058;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787"/>
                    <w:tab w:val="right" w:pos="8544"/>
                  </w:tabs>
                  <w:spacing w:line="240" w:lineRule="auto"/>
                </w:pPr>
                <w:r>
                  <w:rPr>
                    <w:rStyle w:val="Headerorfooter1"/>
                    <w:b/>
                    <w:bCs/>
                  </w:rPr>
                  <w:t>LL.B Exit Exam Part I</w:t>
                </w:r>
                <w:r>
                  <w:rPr>
                    <w:rStyle w:val="Headerorfooter1"/>
                    <w:b/>
                    <w:bCs/>
                  </w:rPr>
                  <w:tab/>
                  <w:t>April 04, 2017 (Megabit 26, 2009 E.C.)</w:t>
                </w:r>
                <w:r>
                  <w:rPr>
                    <w:rStyle w:val="Headerorfooter1"/>
                    <w:b/>
                    <w:bCs/>
                  </w:rPr>
                  <w:tab/>
                </w:r>
                <w:fldSimple w:instr=" PAGE \* MERGEFORMAT ">
                  <w:r w:rsidR="00BA3187" w:rsidRPr="00BA3187">
                    <w:rPr>
                      <w:rStyle w:val="Headerorfooter1"/>
                      <w:b/>
                      <w:bCs/>
                      <w:noProof/>
                    </w:rPr>
                    <w:t>3</w:t>
                  </w:r>
                </w:fldSimple>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3" type="#_x0000_t202" style="position:absolute;margin-left:65.55pt;margin-top:729.9pt;width:432.95pt;height:9.85pt;z-index:-188744057;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787"/>
                    <w:tab w:val="right" w:pos="8659"/>
                  </w:tabs>
                  <w:spacing w:line="240" w:lineRule="auto"/>
                </w:pPr>
                <w:r>
                  <w:rPr>
                    <w:rStyle w:val="Headerorfooter1"/>
                    <w:b/>
                    <w:bCs/>
                  </w:rPr>
                  <w:t>LL.B Exit Exam Part I</w:t>
                </w:r>
                <w:r>
                  <w:rPr>
                    <w:rStyle w:val="Headerorfooter1"/>
                    <w:b/>
                    <w:bCs/>
                  </w:rPr>
                  <w:tab/>
                  <w:t>April 04, 2017 (Megabit 26, 2009 E.C.)</w:t>
                </w:r>
                <w:r>
                  <w:rPr>
                    <w:rStyle w:val="Headerorfooter1"/>
                    <w:b/>
                    <w:bCs/>
                  </w:rPr>
                  <w:tab/>
                </w:r>
                <w:fldSimple w:instr=" PAGE \* MERGEFORMAT ">
                  <w:r w:rsidR="00BA3187" w:rsidRPr="00BA3187">
                    <w:rPr>
                      <w:rStyle w:val="Headerorfooter14pt"/>
                      <w:b/>
                      <w:bCs/>
                      <w:noProof/>
                    </w:rPr>
                    <w:t>10</w:t>
                  </w:r>
                </w:fldSimple>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4" type="#_x0000_t202" style="position:absolute;margin-left:63.25pt;margin-top:707.85pt;width:428.9pt;height:9.85pt;z-index:-188744056;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806"/>
                    <w:tab w:val="right" w:pos="8578"/>
                  </w:tabs>
                  <w:spacing w:line="240" w:lineRule="auto"/>
                </w:pPr>
                <w:r>
                  <w:rPr>
                    <w:rStyle w:val="Headerorfooter1"/>
                    <w:b/>
                    <w:bCs/>
                  </w:rPr>
                  <w:t>LL.B Exit Exam Part I</w:t>
                </w:r>
                <w:r>
                  <w:rPr>
                    <w:rStyle w:val="Headerorfooter1"/>
                    <w:b/>
                    <w:bCs/>
                  </w:rPr>
                  <w:tab/>
                  <w:t>April 04, 2017 (Megabit 26,2009 E.C.)</w:t>
                </w:r>
                <w:r>
                  <w:rPr>
                    <w:rStyle w:val="Headerorfooter1"/>
                    <w:b/>
                    <w:bCs/>
                  </w:rPr>
                  <w:tab/>
                </w:r>
                <w:fldSimple w:instr=" PAGE \* MERGEFORMAT ">
                  <w:r w:rsidR="00BA3187" w:rsidRPr="00BA3187">
                    <w:rPr>
                      <w:rStyle w:val="Headerorfooter1"/>
                      <w:b/>
                      <w:bCs/>
                      <w:noProof/>
                    </w:rPr>
                    <w:t>9</w:t>
                  </w:r>
                </w:fldSimple>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5" type="#_x0000_t202" style="position:absolute;margin-left:63.5pt;margin-top:695.85pt;width:430.1pt;height:10.55pt;z-index:-188744055;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830"/>
                    <w:tab w:val="right" w:pos="8602"/>
                  </w:tabs>
                  <w:spacing w:line="240" w:lineRule="auto"/>
                </w:pPr>
                <w:r>
                  <w:rPr>
                    <w:rStyle w:val="Headerorfooter1"/>
                    <w:b/>
                    <w:bCs/>
                  </w:rPr>
                  <w:t>LL.B Exit Exam Part I</w:t>
                </w:r>
                <w:r>
                  <w:rPr>
                    <w:rStyle w:val="Headerorfooter1"/>
                    <w:b/>
                    <w:bCs/>
                  </w:rPr>
                  <w:tab/>
                </w:r>
                <w:r>
                  <w:rPr>
                    <w:rStyle w:val="Headerorfooter105pt"/>
                    <w:b/>
                    <w:bCs/>
                  </w:rPr>
                  <w:t>April 04,2017 (Megabit 26,2009 E.C.)</w:t>
                </w:r>
                <w:r>
                  <w:rPr>
                    <w:rStyle w:val="Headerorfooter105pt"/>
                    <w:b/>
                    <w:bCs/>
                  </w:rPr>
                  <w:tab/>
                </w:r>
                <w:fldSimple w:instr=" PAGE \* MERGEFORMAT ">
                  <w:r w:rsidR="00BA3187" w:rsidRPr="00BA3187">
                    <w:rPr>
                      <w:rStyle w:val="Headerorfooter105pt"/>
                      <w:b/>
                      <w:bCs/>
                      <w:noProof/>
                    </w:rPr>
                    <w:t>6</w:t>
                  </w:r>
                </w:fldSimple>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7" type="#_x0000_t202" style="position:absolute;margin-left:65.55pt;margin-top:729.9pt;width:432.95pt;height:9.85pt;z-index:-188744054;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787"/>
                    <w:tab w:val="right" w:pos="8659"/>
                  </w:tabs>
                  <w:spacing w:line="240" w:lineRule="auto"/>
                </w:pPr>
                <w:r>
                  <w:rPr>
                    <w:rStyle w:val="Headerorfooter1"/>
                    <w:b/>
                    <w:bCs/>
                  </w:rPr>
                  <w:t>LL.B Exit Exam Part I</w:t>
                </w:r>
                <w:r>
                  <w:rPr>
                    <w:rStyle w:val="Headerorfooter1"/>
                    <w:b/>
                    <w:bCs/>
                  </w:rPr>
                  <w:tab/>
                  <w:t>April 04, 2017 (Megabit 26, 2009 E.C.)</w:t>
                </w:r>
                <w:r>
                  <w:rPr>
                    <w:rStyle w:val="Headerorfooter1"/>
                    <w:b/>
                    <w:bCs/>
                  </w:rPr>
                  <w:tab/>
                </w:r>
                <w:fldSimple w:instr=" PAGE \* MERGEFORMAT ">
                  <w:r w:rsidR="00BA3187" w:rsidRPr="00BA3187">
                    <w:rPr>
                      <w:rStyle w:val="Headerorfooter14pt"/>
                      <w:b/>
                      <w:bCs/>
                      <w:noProof/>
                    </w:rPr>
                    <w:t>14</w:t>
                  </w:r>
                </w:fldSimple>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9E487C"/>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8" type="#_x0000_t202" style="position:absolute;margin-left:64.55pt;margin-top:694.6pt;width:428.65pt;height:9.1pt;z-index:-188744053;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tabs>
                    <w:tab w:val="right" w:pos="6806"/>
                    <w:tab w:val="right" w:pos="8573"/>
                  </w:tabs>
                  <w:spacing w:line="240" w:lineRule="auto"/>
                </w:pPr>
                <w:r>
                  <w:rPr>
                    <w:rStyle w:val="Headerorfooter1"/>
                    <w:b/>
                    <w:bCs/>
                  </w:rPr>
                  <w:t>LL.B Exit Exam Part I</w:t>
                </w:r>
                <w:r>
                  <w:rPr>
                    <w:rStyle w:val="Headerorfooter1"/>
                    <w:b/>
                    <w:bCs/>
                  </w:rPr>
                  <w:tab/>
                  <w:t>April 04, 2017 (Megabit 26, 2009 E.C.)</w:t>
                </w:r>
                <w:r>
                  <w:rPr>
                    <w:rStyle w:val="Headerorfooter1"/>
                    <w:b/>
                    <w:bCs/>
                  </w:rPr>
                  <w:tab/>
                </w:r>
                <w:r>
                  <w:rPr>
                    <w:rStyle w:val="Headerorfooter105pt"/>
                    <w:b/>
                    <w:bCs/>
                  </w:rPr>
                  <w:t>8</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250F" w:rsidRDefault="0026250F"/>
  </w:footnote>
  <w:footnote w:type="continuationSeparator" w:id="1">
    <w:p w:rsidR="0026250F" w:rsidRDefault="0026250F"/>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7C4627">
    <w:pPr>
      <w:rPr>
        <w:sz w:val="2"/>
        <w:szCs w:val="2"/>
      </w:rPr>
    </w:pPr>
    <w:r w:rsidRPr="007C4627">
      <w:pict>
        <v:shapetype id="_x0000_t202" coordsize="21600,21600" o:spt="202" path="m,l,21600r21600,l21600,xe">
          <v:stroke joinstyle="miter"/>
          <v:path gradientshapeok="t" o:connecttype="rect"/>
        </v:shapetype>
        <v:shape id="_x0000_s1031" type="#_x0000_t202" style="position:absolute;margin-left:63.55pt;margin-top:46.25pt;width:444.5pt;height:13.45pt;z-index:-188744059;mso-wrap-style:none;mso-wrap-distance-left:5pt;mso-wrap-distance-right:5pt;mso-position-horizontal-relative:page;mso-position-vertical-relative:page" wrapcoords="0 0" filled="f" stroked="f">
          <v:textbox style="mso-fit-shape-to-text:t" inset="0,0,0,0">
            <w:txbxContent>
              <w:p w:rsidR="009E487C" w:rsidRDefault="00CD10AB">
                <w:pPr>
                  <w:pStyle w:val="Headerorfooter0"/>
                  <w:shd w:val="clear" w:color="auto" w:fill="auto"/>
                  <w:spacing w:line="240" w:lineRule="auto"/>
                </w:pPr>
                <w:r>
                  <w:rPr>
                    <w:rStyle w:val="Headerorfooter14pt"/>
                    <w:b/>
                    <w:bCs/>
                  </w:rPr>
                  <w:t xml:space="preserve">4. </w:t>
                </w:r>
                <w:r>
                  <w:rPr>
                    <w:rStyle w:val="Headerorfooter14pt0"/>
                  </w:rPr>
                  <w:t xml:space="preserve">Which of the following statements is </w:t>
                </w:r>
                <w:r>
                  <w:rPr>
                    <w:rStyle w:val="Headerorfooter14pt"/>
                    <w:b/>
                    <w:bCs/>
                  </w:rPr>
                  <w:t xml:space="preserve">correct </w:t>
                </w:r>
                <w:r>
                  <w:rPr>
                    <w:rStyle w:val="Headerorfooter14pt0"/>
                  </w:rPr>
                  <w:t>among the given alternatives?</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87C" w:rsidRDefault="009E487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705F7"/>
    <w:multiLevelType w:val="multilevel"/>
    <w:tmpl w:val="17A8E4D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DF6915"/>
    <w:multiLevelType w:val="multilevel"/>
    <w:tmpl w:val="2052550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39C2329"/>
    <w:multiLevelType w:val="multilevel"/>
    <w:tmpl w:val="20387CF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3B32976"/>
    <w:multiLevelType w:val="multilevel"/>
    <w:tmpl w:val="7E3C43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6D13FF7"/>
    <w:multiLevelType w:val="multilevel"/>
    <w:tmpl w:val="90707D88"/>
    <w:lvl w:ilvl="0">
      <w:start w:val="1"/>
      <w:numFmt w:val="decimal"/>
      <w:lvlText w:val="3.%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073A5D61"/>
    <w:multiLevelType w:val="multilevel"/>
    <w:tmpl w:val="2E0CC71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7DF378F"/>
    <w:multiLevelType w:val="multilevel"/>
    <w:tmpl w:val="33B4D8B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81B19F9"/>
    <w:multiLevelType w:val="multilevel"/>
    <w:tmpl w:val="4AD2B66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A674DF4"/>
    <w:multiLevelType w:val="multilevel"/>
    <w:tmpl w:val="A95EFBC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AB8739A"/>
    <w:multiLevelType w:val="multilevel"/>
    <w:tmpl w:val="625AA342"/>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0C6826FA"/>
    <w:multiLevelType w:val="multilevel"/>
    <w:tmpl w:val="2084D59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2FB54EF"/>
    <w:multiLevelType w:val="multilevel"/>
    <w:tmpl w:val="4664D738"/>
    <w:lvl w:ilvl="0">
      <w:start w:val="1"/>
      <w:numFmt w:val="decimal"/>
      <w:lvlText w:val="5.1.%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nsid w:val="155178A8"/>
    <w:multiLevelType w:val="multilevel"/>
    <w:tmpl w:val="0B24B9A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7B3587A"/>
    <w:multiLevelType w:val="multilevel"/>
    <w:tmpl w:val="382EB24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193376F9"/>
    <w:multiLevelType w:val="multilevel"/>
    <w:tmpl w:val="0F709266"/>
    <w:lvl w:ilvl="0">
      <w:start w:val="1"/>
      <w:numFmt w:val="lowerRoman"/>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nsid w:val="1FC04F4F"/>
    <w:multiLevelType w:val="multilevel"/>
    <w:tmpl w:val="8F50621E"/>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0AD3C3A"/>
    <w:multiLevelType w:val="multilevel"/>
    <w:tmpl w:val="587E2CD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428405D"/>
    <w:multiLevelType w:val="multilevel"/>
    <w:tmpl w:val="F6DCF2E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AF82B0A"/>
    <w:multiLevelType w:val="multilevel"/>
    <w:tmpl w:val="CBCCD04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2C0C0B53"/>
    <w:multiLevelType w:val="multilevel"/>
    <w:tmpl w:val="6568D8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2E9E184F"/>
    <w:multiLevelType w:val="multilevel"/>
    <w:tmpl w:val="AB94BFA8"/>
    <w:lvl w:ilvl="0">
      <w:start w:val="1"/>
      <w:numFmt w:val="decimal"/>
      <w:lvlText w:val="5.%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nsid w:val="2EB92C7A"/>
    <w:multiLevelType w:val="multilevel"/>
    <w:tmpl w:val="1F4034A0"/>
    <w:lvl w:ilvl="0">
      <w:start w:val="1"/>
      <w:numFmt w:val="decimal"/>
      <w:lvlText w:val="4.%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nsid w:val="32AB0E83"/>
    <w:multiLevelType w:val="multilevel"/>
    <w:tmpl w:val="F5CC1846"/>
    <w:lvl w:ilvl="0">
      <w:start w:val="50"/>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5C62F70"/>
    <w:multiLevelType w:val="multilevel"/>
    <w:tmpl w:val="56009924"/>
    <w:lvl w:ilvl="0">
      <w:start w:val="1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7491A58"/>
    <w:multiLevelType w:val="multilevel"/>
    <w:tmpl w:val="B760737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3C235350"/>
    <w:multiLevelType w:val="multilevel"/>
    <w:tmpl w:val="9EE659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0356DA8"/>
    <w:multiLevelType w:val="multilevel"/>
    <w:tmpl w:val="047AF80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5091D23"/>
    <w:multiLevelType w:val="multilevel"/>
    <w:tmpl w:val="155E2A8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52E3EF6"/>
    <w:multiLevelType w:val="multilevel"/>
    <w:tmpl w:val="2954CF8E"/>
    <w:lvl w:ilvl="0">
      <w:start w:val="2"/>
      <w:numFmt w:val="decimal"/>
      <w:lvlText w:val="5.2.%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nsid w:val="4A2C4188"/>
    <w:multiLevelType w:val="multilevel"/>
    <w:tmpl w:val="77FC944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4D870334"/>
    <w:multiLevelType w:val="multilevel"/>
    <w:tmpl w:val="1BECA1B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4DF02596"/>
    <w:multiLevelType w:val="multilevel"/>
    <w:tmpl w:val="4F909C68"/>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E7761E6"/>
    <w:multiLevelType w:val="multilevel"/>
    <w:tmpl w:val="08F04AC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5B25ACC"/>
    <w:multiLevelType w:val="multilevel"/>
    <w:tmpl w:val="0140639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00857FB"/>
    <w:multiLevelType w:val="multilevel"/>
    <w:tmpl w:val="1FD447B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20A69BC"/>
    <w:multiLevelType w:val="multilevel"/>
    <w:tmpl w:val="4F3AC69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5901E3D"/>
    <w:multiLevelType w:val="multilevel"/>
    <w:tmpl w:val="74F425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67EE69BE"/>
    <w:multiLevelType w:val="multilevel"/>
    <w:tmpl w:val="BD365F9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CE6769E"/>
    <w:multiLevelType w:val="multilevel"/>
    <w:tmpl w:val="C4D6F25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18E2BFC"/>
    <w:multiLevelType w:val="multilevel"/>
    <w:tmpl w:val="5FFE2E8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3CA53E2"/>
    <w:multiLevelType w:val="multilevel"/>
    <w:tmpl w:val="AE1867F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69215E5"/>
    <w:multiLevelType w:val="multilevel"/>
    <w:tmpl w:val="54B87846"/>
    <w:lvl w:ilvl="0">
      <w:start w:val="1"/>
      <w:numFmt w:val="decimal"/>
      <w:lvlText w:val="5.2.%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2">
    <w:nsid w:val="7A391F59"/>
    <w:multiLevelType w:val="multilevel"/>
    <w:tmpl w:val="AD3668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5"/>
  </w:num>
  <w:num w:numId="2">
    <w:abstractNumId w:val="42"/>
  </w:num>
  <w:num w:numId="3">
    <w:abstractNumId w:val="19"/>
  </w:num>
  <w:num w:numId="4">
    <w:abstractNumId w:val="37"/>
  </w:num>
  <w:num w:numId="5">
    <w:abstractNumId w:val="5"/>
  </w:num>
  <w:num w:numId="6">
    <w:abstractNumId w:val="7"/>
  </w:num>
  <w:num w:numId="7">
    <w:abstractNumId w:val="9"/>
  </w:num>
  <w:num w:numId="8">
    <w:abstractNumId w:val="30"/>
  </w:num>
  <w:num w:numId="9">
    <w:abstractNumId w:val="10"/>
  </w:num>
  <w:num w:numId="10">
    <w:abstractNumId w:val="16"/>
  </w:num>
  <w:num w:numId="11">
    <w:abstractNumId w:val="12"/>
  </w:num>
  <w:num w:numId="12">
    <w:abstractNumId w:val="1"/>
  </w:num>
  <w:num w:numId="13">
    <w:abstractNumId w:val="36"/>
  </w:num>
  <w:num w:numId="14">
    <w:abstractNumId w:val="2"/>
  </w:num>
  <w:num w:numId="15">
    <w:abstractNumId w:val="15"/>
  </w:num>
  <w:num w:numId="16">
    <w:abstractNumId w:val="27"/>
  </w:num>
  <w:num w:numId="17">
    <w:abstractNumId w:val="39"/>
  </w:num>
  <w:num w:numId="18">
    <w:abstractNumId w:val="35"/>
  </w:num>
  <w:num w:numId="19">
    <w:abstractNumId w:val="0"/>
  </w:num>
  <w:num w:numId="20">
    <w:abstractNumId w:val="34"/>
  </w:num>
  <w:num w:numId="21">
    <w:abstractNumId w:val="38"/>
  </w:num>
  <w:num w:numId="22">
    <w:abstractNumId w:val="26"/>
  </w:num>
  <w:num w:numId="23">
    <w:abstractNumId w:val="32"/>
  </w:num>
  <w:num w:numId="24">
    <w:abstractNumId w:val="8"/>
  </w:num>
  <w:num w:numId="25">
    <w:abstractNumId w:val="13"/>
  </w:num>
  <w:num w:numId="26">
    <w:abstractNumId w:val="23"/>
  </w:num>
  <w:num w:numId="27">
    <w:abstractNumId w:val="24"/>
  </w:num>
  <w:num w:numId="28">
    <w:abstractNumId w:val="6"/>
  </w:num>
  <w:num w:numId="29">
    <w:abstractNumId w:val="29"/>
  </w:num>
  <w:num w:numId="30">
    <w:abstractNumId w:val="18"/>
  </w:num>
  <w:num w:numId="31">
    <w:abstractNumId w:val="3"/>
  </w:num>
  <w:num w:numId="32">
    <w:abstractNumId w:val="17"/>
  </w:num>
  <w:num w:numId="33">
    <w:abstractNumId w:val="40"/>
  </w:num>
  <w:num w:numId="34">
    <w:abstractNumId w:val="31"/>
  </w:num>
  <w:num w:numId="35">
    <w:abstractNumId w:val="33"/>
  </w:num>
  <w:num w:numId="36">
    <w:abstractNumId w:val="22"/>
  </w:num>
  <w:num w:numId="37">
    <w:abstractNumId w:val="4"/>
    <w:lvlOverride w:ilvl="0">
      <w:startOverride w:val="1"/>
    </w:lvlOverride>
    <w:lvlOverride w:ilvl="1"/>
    <w:lvlOverride w:ilvl="2"/>
    <w:lvlOverride w:ilvl="3"/>
    <w:lvlOverride w:ilvl="4"/>
    <w:lvlOverride w:ilvl="5"/>
    <w:lvlOverride w:ilvl="6"/>
    <w:lvlOverride w:ilvl="7"/>
    <w:lvlOverride w:ilvl="8"/>
  </w:num>
  <w:num w:numId="38">
    <w:abstractNumId w:val="21"/>
    <w:lvlOverride w:ilvl="0">
      <w:startOverride w:val="1"/>
    </w:lvlOverride>
    <w:lvlOverride w:ilvl="1"/>
    <w:lvlOverride w:ilvl="2"/>
    <w:lvlOverride w:ilvl="3"/>
    <w:lvlOverride w:ilvl="4"/>
    <w:lvlOverride w:ilvl="5"/>
    <w:lvlOverride w:ilvl="6"/>
    <w:lvlOverride w:ilvl="7"/>
    <w:lvlOverride w:ilvl="8"/>
  </w:num>
  <w:num w:numId="39">
    <w:abstractNumId w:val="20"/>
    <w:lvlOverride w:ilvl="0">
      <w:startOverride w:val="1"/>
    </w:lvlOverride>
    <w:lvlOverride w:ilvl="1"/>
    <w:lvlOverride w:ilvl="2"/>
    <w:lvlOverride w:ilvl="3"/>
    <w:lvlOverride w:ilvl="4"/>
    <w:lvlOverride w:ilvl="5"/>
    <w:lvlOverride w:ilvl="6"/>
    <w:lvlOverride w:ilvl="7"/>
    <w:lvlOverride w:ilvl="8"/>
  </w:num>
  <w:num w:numId="40">
    <w:abstractNumId w:val="11"/>
    <w:lvlOverride w:ilvl="0">
      <w:startOverride w:val="1"/>
    </w:lvlOverride>
    <w:lvlOverride w:ilvl="1"/>
    <w:lvlOverride w:ilvl="2"/>
    <w:lvlOverride w:ilvl="3"/>
    <w:lvlOverride w:ilvl="4"/>
    <w:lvlOverride w:ilvl="5"/>
    <w:lvlOverride w:ilvl="6"/>
    <w:lvlOverride w:ilvl="7"/>
    <w:lvlOverride w:ilvl="8"/>
  </w:num>
  <w:num w:numId="41">
    <w:abstractNumId w:val="14"/>
    <w:lvlOverride w:ilvl="0">
      <w:startOverride w:val="1"/>
    </w:lvlOverride>
    <w:lvlOverride w:ilvl="1"/>
    <w:lvlOverride w:ilvl="2"/>
    <w:lvlOverride w:ilvl="3"/>
    <w:lvlOverride w:ilvl="4"/>
    <w:lvlOverride w:ilvl="5"/>
    <w:lvlOverride w:ilvl="6"/>
    <w:lvlOverride w:ilvl="7"/>
    <w:lvlOverride w:ilvl="8"/>
  </w:num>
  <w:num w:numId="42">
    <w:abstractNumId w:val="41"/>
    <w:lvlOverride w:ilvl="0">
      <w:startOverride w:val="1"/>
    </w:lvlOverride>
    <w:lvlOverride w:ilvl="1"/>
    <w:lvlOverride w:ilvl="2"/>
    <w:lvlOverride w:ilvl="3"/>
    <w:lvlOverride w:ilvl="4"/>
    <w:lvlOverride w:ilvl="5"/>
    <w:lvlOverride w:ilvl="6"/>
    <w:lvlOverride w:ilvl="7"/>
    <w:lvlOverride w:ilvl="8"/>
  </w:num>
  <w:num w:numId="43">
    <w:abstractNumId w:val="28"/>
    <w:lvlOverride w:ilvl="0">
      <w:startOverride w:val="2"/>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81"/>
  <w:drawingGridVerticalSpacing w:val="181"/>
  <w:characterSpacingControl w:val="compressPunctuation"/>
  <w:hdrShapeDefaults>
    <o:shapedefaults v:ext="edit" spidmax="7170"/>
    <o:shapelayout v:ext="edit">
      <o:idmap v:ext="edit" data="1"/>
    </o:shapelayout>
  </w:hdrShapeDefaults>
  <w:footnotePr>
    <w:footnote w:id="0"/>
    <w:footnote w:id="1"/>
  </w:footnotePr>
  <w:endnotePr>
    <w:endnote w:id="0"/>
    <w:endnote w:id="1"/>
  </w:endnotePr>
  <w:compat>
    <w:doNotExpandShiftReturn/>
    <w:useFELayout/>
  </w:compat>
  <w:rsids>
    <w:rsidRoot w:val="009E487C"/>
    <w:rsid w:val="0026250F"/>
    <w:rsid w:val="0030768A"/>
    <w:rsid w:val="004E0D5C"/>
    <w:rsid w:val="007C4627"/>
    <w:rsid w:val="009371FE"/>
    <w:rsid w:val="009E487C"/>
    <w:rsid w:val="00BA3187"/>
    <w:rsid w:val="00CD10AB"/>
    <w:rsid w:val="00DD04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E487C"/>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E487C"/>
    <w:rPr>
      <w:color w:val="0066CC"/>
      <w:u w:val="single"/>
    </w:rPr>
  </w:style>
  <w:style w:type="character" w:customStyle="1" w:styleId="Heading1">
    <w:name w:val="Heading #1_"/>
    <w:basedOn w:val="DefaultParagraphFont"/>
    <w:link w:val="Heading10"/>
    <w:rsid w:val="009E487C"/>
    <w:rPr>
      <w:rFonts w:ascii="Times New Roman" w:eastAsia="Times New Roman" w:hAnsi="Times New Roman" w:cs="Times New Roman"/>
      <w:b/>
      <w:bCs/>
      <w:i w:val="0"/>
      <w:iCs w:val="0"/>
      <w:smallCaps w:val="0"/>
      <w:strike w:val="0"/>
      <w:sz w:val="44"/>
      <w:szCs w:val="44"/>
      <w:u w:val="none"/>
    </w:rPr>
  </w:style>
  <w:style w:type="character" w:customStyle="1" w:styleId="Headerorfooter">
    <w:name w:val="Header or footer_"/>
    <w:basedOn w:val="DefaultParagraphFont"/>
    <w:link w:val="Headerorfooter0"/>
    <w:rsid w:val="009E487C"/>
    <w:rPr>
      <w:rFonts w:ascii="Times New Roman" w:eastAsia="Times New Roman" w:hAnsi="Times New Roman" w:cs="Times New Roman"/>
      <w:b/>
      <w:bCs/>
      <w:i w:val="0"/>
      <w:iCs w:val="0"/>
      <w:smallCaps w:val="0"/>
      <w:strike w:val="0"/>
      <w:sz w:val="19"/>
      <w:szCs w:val="19"/>
      <w:u w:val="none"/>
    </w:rPr>
  </w:style>
  <w:style w:type="character" w:customStyle="1" w:styleId="Headerorfooter14pt">
    <w:name w:val="Header or footer + 14 pt"/>
    <w:basedOn w:val="Headerorfooter"/>
    <w:rsid w:val="009E487C"/>
    <w:rPr>
      <w:color w:val="000000"/>
      <w:spacing w:val="0"/>
      <w:w w:val="100"/>
      <w:position w:val="0"/>
      <w:sz w:val="28"/>
      <w:szCs w:val="28"/>
      <w:lang w:val="en-US" w:eastAsia="en-US" w:bidi="en-US"/>
    </w:rPr>
  </w:style>
  <w:style w:type="character" w:customStyle="1" w:styleId="Bodytext3">
    <w:name w:val="Body text (3)_"/>
    <w:basedOn w:val="DefaultParagraphFont"/>
    <w:link w:val="Bodytext30"/>
    <w:rsid w:val="009E487C"/>
    <w:rPr>
      <w:rFonts w:ascii="Times New Roman" w:eastAsia="Times New Roman" w:hAnsi="Times New Roman" w:cs="Times New Roman"/>
      <w:b/>
      <w:bCs/>
      <w:i w:val="0"/>
      <w:iCs w:val="0"/>
      <w:smallCaps w:val="0"/>
      <w:strike w:val="0"/>
      <w:sz w:val="36"/>
      <w:szCs w:val="36"/>
      <w:u w:val="none"/>
    </w:rPr>
  </w:style>
  <w:style w:type="character" w:customStyle="1" w:styleId="Bodytext4">
    <w:name w:val="Body text (4)_"/>
    <w:basedOn w:val="DefaultParagraphFont"/>
    <w:link w:val="Bodytext40"/>
    <w:rsid w:val="009E487C"/>
    <w:rPr>
      <w:rFonts w:ascii="Times New Roman" w:eastAsia="Times New Roman" w:hAnsi="Times New Roman" w:cs="Times New Roman"/>
      <w:b w:val="0"/>
      <w:bCs w:val="0"/>
      <w:i w:val="0"/>
      <w:iCs w:val="0"/>
      <w:smallCaps w:val="0"/>
      <w:strike w:val="0"/>
      <w:sz w:val="32"/>
      <w:szCs w:val="32"/>
      <w:u w:val="none"/>
    </w:rPr>
  </w:style>
  <w:style w:type="character" w:customStyle="1" w:styleId="Heading2">
    <w:name w:val="Heading #2_"/>
    <w:basedOn w:val="DefaultParagraphFont"/>
    <w:link w:val="Heading20"/>
    <w:rsid w:val="009E487C"/>
    <w:rPr>
      <w:rFonts w:ascii="Times New Roman" w:eastAsia="Times New Roman" w:hAnsi="Times New Roman" w:cs="Times New Roman"/>
      <w:b/>
      <w:bCs/>
      <w:i w:val="0"/>
      <w:iCs w:val="0"/>
      <w:smallCaps w:val="0"/>
      <w:strike w:val="0"/>
      <w:sz w:val="40"/>
      <w:szCs w:val="40"/>
      <w:u w:val="none"/>
    </w:rPr>
  </w:style>
  <w:style w:type="character" w:customStyle="1" w:styleId="Heading218pt">
    <w:name w:val="Heading #2 + 18 pt"/>
    <w:basedOn w:val="Heading2"/>
    <w:rsid w:val="009E487C"/>
    <w:rPr>
      <w:color w:val="000000"/>
      <w:spacing w:val="0"/>
      <w:w w:val="100"/>
      <w:position w:val="0"/>
      <w:sz w:val="36"/>
      <w:szCs w:val="36"/>
      <w:lang w:val="en-US" w:eastAsia="en-US" w:bidi="en-US"/>
    </w:rPr>
  </w:style>
  <w:style w:type="character" w:customStyle="1" w:styleId="Bodytext5">
    <w:name w:val="Body text (5)_"/>
    <w:basedOn w:val="DefaultParagraphFont"/>
    <w:link w:val="Bodytext50"/>
    <w:rsid w:val="009E487C"/>
    <w:rPr>
      <w:rFonts w:ascii="Times New Roman" w:eastAsia="Times New Roman" w:hAnsi="Times New Roman" w:cs="Times New Roman"/>
      <w:b/>
      <w:bCs/>
      <w:i w:val="0"/>
      <w:iCs w:val="0"/>
      <w:smallCaps w:val="0"/>
      <w:strike w:val="0"/>
      <w:sz w:val="32"/>
      <w:szCs w:val="32"/>
      <w:u w:val="none"/>
    </w:rPr>
  </w:style>
  <w:style w:type="character" w:customStyle="1" w:styleId="Bodytext5NotBold">
    <w:name w:val="Body text (5) + Not Bold"/>
    <w:basedOn w:val="Bodytext5"/>
    <w:rsid w:val="009E487C"/>
    <w:rPr>
      <w:b/>
      <w:bCs/>
      <w:color w:val="000000"/>
      <w:spacing w:val="0"/>
      <w:w w:val="100"/>
      <w:position w:val="0"/>
      <w:lang w:val="en-US" w:eastAsia="en-US" w:bidi="en-US"/>
    </w:rPr>
  </w:style>
  <w:style w:type="character" w:customStyle="1" w:styleId="Heading3">
    <w:name w:val="Heading #3_"/>
    <w:basedOn w:val="DefaultParagraphFont"/>
    <w:link w:val="Heading30"/>
    <w:rsid w:val="009E487C"/>
    <w:rPr>
      <w:rFonts w:ascii="Times New Roman" w:eastAsia="Times New Roman" w:hAnsi="Times New Roman" w:cs="Times New Roman"/>
      <w:b/>
      <w:bCs/>
      <w:i w:val="0"/>
      <w:iCs w:val="0"/>
      <w:smallCaps w:val="0"/>
      <w:strike w:val="0"/>
      <w:sz w:val="28"/>
      <w:szCs w:val="28"/>
      <w:u w:val="none"/>
    </w:rPr>
  </w:style>
  <w:style w:type="character" w:customStyle="1" w:styleId="Headerorfooter1">
    <w:name w:val="Header or footer"/>
    <w:basedOn w:val="Headerorfooter"/>
    <w:rsid w:val="009E487C"/>
    <w:rPr>
      <w:color w:val="000000"/>
      <w:spacing w:val="0"/>
      <w:w w:val="100"/>
      <w:position w:val="0"/>
      <w:lang w:val="en-US" w:eastAsia="en-US" w:bidi="en-US"/>
    </w:rPr>
  </w:style>
  <w:style w:type="character" w:customStyle="1" w:styleId="Bodytext2">
    <w:name w:val="Body text (2)_"/>
    <w:basedOn w:val="DefaultParagraphFont"/>
    <w:link w:val="Bodytext20"/>
    <w:rsid w:val="009E487C"/>
    <w:rPr>
      <w:rFonts w:ascii="Times New Roman" w:eastAsia="Times New Roman" w:hAnsi="Times New Roman" w:cs="Times New Roman"/>
      <w:b w:val="0"/>
      <w:bCs w:val="0"/>
      <w:i w:val="0"/>
      <w:iCs w:val="0"/>
      <w:smallCaps w:val="0"/>
      <w:strike w:val="0"/>
      <w:sz w:val="28"/>
      <w:szCs w:val="28"/>
      <w:u w:val="none"/>
    </w:rPr>
  </w:style>
  <w:style w:type="character" w:customStyle="1" w:styleId="Headerorfooter14pt0">
    <w:name w:val="Header or footer + 14 pt"/>
    <w:aliases w:val="Not Bold"/>
    <w:basedOn w:val="Headerorfooter"/>
    <w:rsid w:val="009E487C"/>
    <w:rPr>
      <w:b/>
      <w:bCs/>
      <w:color w:val="000000"/>
      <w:spacing w:val="0"/>
      <w:w w:val="100"/>
      <w:position w:val="0"/>
      <w:sz w:val="28"/>
      <w:szCs w:val="28"/>
      <w:lang w:val="en-US" w:eastAsia="en-US" w:bidi="en-US"/>
    </w:rPr>
  </w:style>
  <w:style w:type="character" w:customStyle="1" w:styleId="Bodytext2Bold">
    <w:name w:val="Body text (2) + Bold"/>
    <w:basedOn w:val="Bodytext2"/>
    <w:rsid w:val="009E487C"/>
    <w:rPr>
      <w:b/>
      <w:bCs/>
      <w:color w:val="000000"/>
      <w:spacing w:val="0"/>
      <w:w w:val="100"/>
      <w:position w:val="0"/>
      <w:lang w:val="en-US" w:eastAsia="en-US" w:bidi="en-US"/>
    </w:rPr>
  </w:style>
  <w:style w:type="character" w:customStyle="1" w:styleId="Bodytext2Italic">
    <w:name w:val="Body text (2) + Italic"/>
    <w:basedOn w:val="Bodytext2"/>
    <w:rsid w:val="009E487C"/>
    <w:rPr>
      <w:i/>
      <w:iCs/>
      <w:color w:val="000000"/>
      <w:spacing w:val="0"/>
      <w:w w:val="100"/>
      <w:position w:val="0"/>
      <w:lang w:val="en-US" w:eastAsia="en-US" w:bidi="en-US"/>
    </w:rPr>
  </w:style>
  <w:style w:type="character" w:customStyle="1" w:styleId="Headerorfooter105pt">
    <w:name w:val="Header or footer + 10.5 pt"/>
    <w:basedOn w:val="Headerorfooter"/>
    <w:rsid w:val="009E487C"/>
    <w:rPr>
      <w:color w:val="000000"/>
      <w:spacing w:val="0"/>
      <w:w w:val="100"/>
      <w:position w:val="0"/>
      <w:sz w:val="21"/>
      <w:szCs w:val="21"/>
      <w:lang w:val="en-US" w:eastAsia="en-US" w:bidi="en-US"/>
    </w:rPr>
  </w:style>
  <w:style w:type="character" w:customStyle="1" w:styleId="Bodytext6">
    <w:name w:val="Body text (6)_"/>
    <w:basedOn w:val="DefaultParagraphFont"/>
    <w:link w:val="Bodytext60"/>
    <w:rsid w:val="009E487C"/>
    <w:rPr>
      <w:rFonts w:ascii="Times New Roman" w:eastAsia="Times New Roman" w:hAnsi="Times New Roman" w:cs="Times New Roman"/>
      <w:b w:val="0"/>
      <w:bCs w:val="0"/>
      <w:i w:val="0"/>
      <w:iCs w:val="0"/>
      <w:smallCaps w:val="0"/>
      <w:strike w:val="0"/>
      <w:sz w:val="9"/>
      <w:szCs w:val="9"/>
      <w:u w:val="none"/>
    </w:rPr>
  </w:style>
  <w:style w:type="character" w:customStyle="1" w:styleId="Bodytext21">
    <w:name w:val="Body text (2)"/>
    <w:basedOn w:val="Bodytext2"/>
    <w:rsid w:val="009E487C"/>
    <w:rPr>
      <w:color w:val="000000"/>
      <w:spacing w:val="0"/>
      <w:w w:val="100"/>
      <w:position w:val="0"/>
      <w:lang w:val="en-US" w:eastAsia="en-US" w:bidi="en-US"/>
    </w:rPr>
  </w:style>
  <w:style w:type="character" w:customStyle="1" w:styleId="Bodytext22">
    <w:name w:val="Body text (2)"/>
    <w:basedOn w:val="Bodytext2"/>
    <w:rsid w:val="009E487C"/>
    <w:rPr>
      <w:color w:val="000000"/>
      <w:spacing w:val="0"/>
      <w:w w:val="100"/>
      <w:position w:val="0"/>
      <w:lang w:val="en-US" w:eastAsia="en-US" w:bidi="en-US"/>
    </w:rPr>
  </w:style>
  <w:style w:type="character" w:customStyle="1" w:styleId="Tablecaption">
    <w:name w:val="Table caption_"/>
    <w:basedOn w:val="DefaultParagraphFont"/>
    <w:link w:val="Tablecaption0"/>
    <w:rsid w:val="009E487C"/>
    <w:rPr>
      <w:rFonts w:ascii="Times New Roman" w:eastAsia="Times New Roman" w:hAnsi="Times New Roman" w:cs="Times New Roman"/>
      <w:b w:val="0"/>
      <w:bCs w:val="0"/>
      <w:i w:val="0"/>
      <w:iCs w:val="0"/>
      <w:smallCaps w:val="0"/>
      <w:strike w:val="0"/>
      <w:sz w:val="28"/>
      <w:szCs w:val="28"/>
      <w:u w:val="none"/>
    </w:rPr>
  </w:style>
  <w:style w:type="character" w:customStyle="1" w:styleId="Bodytext29pt">
    <w:name w:val="Body text (2) + 9 pt"/>
    <w:aliases w:val="Bold"/>
    <w:basedOn w:val="Bodytext2"/>
    <w:rsid w:val="009E487C"/>
    <w:rPr>
      <w:b/>
      <w:bCs/>
      <w:color w:val="000000"/>
      <w:spacing w:val="0"/>
      <w:w w:val="100"/>
      <w:position w:val="0"/>
      <w:sz w:val="18"/>
      <w:szCs w:val="18"/>
      <w:lang w:val="en-US" w:eastAsia="en-US" w:bidi="en-US"/>
    </w:rPr>
  </w:style>
  <w:style w:type="paragraph" w:customStyle="1" w:styleId="Heading10">
    <w:name w:val="Heading #1"/>
    <w:basedOn w:val="Normal"/>
    <w:link w:val="Heading1"/>
    <w:rsid w:val="009E487C"/>
    <w:pPr>
      <w:shd w:val="clear" w:color="auto" w:fill="FFFFFF"/>
      <w:spacing w:after="180" w:line="504" w:lineRule="exact"/>
      <w:jc w:val="center"/>
      <w:outlineLvl w:val="0"/>
    </w:pPr>
    <w:rPr>
      <w:rFonts w:ascii="Times New Roman" w:eastAsia="Times New Roman" w:hAnsi="Times New Roman" w:cs="Times New Roman"/>
      <w:b/>
      <w:bCs/>
      <w:sz w:val="44"/>
      <w:szCs w:val="44"/>
    </w:rPr>
  </w:style>
  <w:style w:type="paragraph" w:customStyle="1" w:styleId="Headerorfooter0">
    <w:name w:val="Header or footer"/>
    <w:basedOn w:val="Normal"/>
    <w:link w:val="Headerorfooter"/>
    <w:rsid w:val="009E487C"/>
    <w:pPr>
      <w:shd w:val="clear" w:color="auto" w:fill="FFFFFF"/>
      <w:spacing w:line="0" w:lineRule="atLeast"/>
    </w:pPr>
    <w:rPr>
      <w:rFonts w:ascii="Times New Roman" w:eastAsia="Times New Roman" w:hAnsi="Times New Roman" w:cs="Times New Roman"/>
      <w:b/>
      <w:bCs/>
      <w:sz w:val="19"/>
      <w:szCs w:val="19"/>
    </w:rPr>
  </w:style>
  <w:style w:type="paragraph" w:customStyle="1" w:styleId="Bodytext30">
    <w:name w:val="Body text (3)"/>
    <w:basedOn w:val="Normal"/>
    <w:link w:val="Bodytext3"/>
    <w:rsid w:val="009E487C"/>
    <w:pPr>
      <w:shd w:val="clear" w:color="auto" w:fill="FFFFFF"/>
      <w:spacing w:before="180" w:line="408" w:lineRule="exact"/>
      <w:jc w:val="center"/>
    </w:pPr>
    <w:rPr>
      <w:rFonts w:ascii="Times New Roman" w:eastAsia="Times New Roman" w:hAnsi="Times New Roman" w:cs="Times New Roman"/>
      <w:b/>
      <w:bCs/>
      <w:sz w:val="36"/>
      <w:szCs w:val="36"/>
    </w:rPr>
  </w:style>
  <w:style w:type="paragraph" w:customStyle="1" w:styleId="Bodytext40">
    <w:name w:val="Body text (4)"/>
    <w:basedOn w:val="Normal"/>
    <w:link w:val="Bodytext4"/>
    <w:rsid w:val="009E487C"/>
    <w:pPr>
      <w:shd w:val="clear" w:color="auto" w:fill="FFFFFF"/>
      <w:spacing w:before="540" w:after="300" w:line="552" w:lineRule="exact"/>
      <w:ind w:hanging="740"/>
      <w:jc w:val="right"/>
    </w:pPr>
    <w:rPr>
      <w:rFonts w:ascii="Times New Roman" w:eastAsia="Times New Roman" w:hAnsi="Times New Roman" w:cs="Times New Roman"/>
      <w:sz w:val="32"/>
      <w:szCs w:val="32"/>
    </w:rPr>
  </w:style>
  <w:style w:type="paragraph" w:customStyle="1" w:styleId="Heading20">
    <w:name w:val="Heading #2"/>
    <w:basedOn w:val="Normal"/>
    <w:link w:val="Heading2"/>
    <w:rsid w:val="009E487C"/>
    <w:pPr>
      <w:shd w:val="clear" w:color="auto" w:fill="FFFFFF"/>
      <w:spacing w:before="300" w:after="180" w:line="653" w:lineRule="exact"/>
      <w:outlineLvl w:val="1"/>
    </w:pPr>
    <w:rPr>
      <w:rFonts w:ascii="Times New Roman" w:eastAsia="Times New Roman" w:hAnsi="Times New Roman" w:cs="Times New Roman"/>
      <w:b/>
      <w:bCs/>
      <w:sz w:val="40"/>
      <w:szCs w:val="40"/>
    </w:rPr>
  </w:style>
  <w:style w:type="paragraph" w:customStyle="1" w:styleId="Bodytext50">
    <w:name w:val="Body text (5)"/>
    <w:basedOn w:val="Normal"/>
    <w:link w:val="Bodytext5"/>
    <w:rsid w:val="009E487C"/>
    <w:pPr>
      <w:shd w:val="clear" w:color="auto" w:fill="FFFFFF"/>
      <w:spacing w:line="542" w:lineRule="exact"/>
      <w:ind w:hanging="740"/>
    </w:pPr>
    <w:rPr>
      <w:rFonts w:ascii="Times New Roman" w:eastAsia="Times New Roman" w:hAnsi="Times New Roman" w:cs="Times New Roman"/>
      <w:b/>
      <w:bCs/>
      <w:sz w:val="32"/>
      <w:szCs w:val="32"/>
    </w:rPr>
  </w:style>
  <w:style w:type="paragraph" w:customStyle="1" w:styleId="Heading30">
    <w:name w:val="Heading #3"/>
    <w:basedOn w:val="Normal"/>
    <w:link w:val="Heading3"/>
    <w:rsid w:val="009E487C"/>
    <w:pPr>
      <w:shd w:val="clear" w:color="auto" w:fill="FFFFFF"/>
      <w:spacing w:after="420" w:line="0" w:lineRule="atLeast"/>
      <w:jc w:val="both"/>
      <w:outlineLvl w:val="2"/>
    </w:pPr>
    <w:rPr>
      <w:rFonts w:ascii="Times New Roman" w:eastAsia="Times New Roman" w:hAnsi="Times New Roman" w:cs="Times New Roman"/>
      <w:b/>
      <w:bCs/>
      <w:sz w:val="28"/>
      <w:szCs w:val="28"/>
    </w:rPr>
  </w:style>
  <w:style w:type="paragraph" w:customStyle="1" w:styleId="Bodytext20">
    <w:name w:val="Body text (2)"/>
    <w:basedOn w:val="Normal"/>
    <w:link w:val="Bodytext2"/>
    <w:rsid w:val="009E487C"/>
    <w:pPr>
      <w:shd w:val="clear" w:color="auto" w:fill="FFFFFF"/>
      <w:spacing w:before="300" w:after="420" w:line="0" w:lineRule="atLeast"/>
      <w:ind w:hanging="680"/>
      <w:jc w:val="both"/>
    </w:pPr>
    <w:rPr>
      <w:rFonts w:ascii="Times New Roman" w:eastAsia="Times New Roman" w:hAnsi="Times New Roman" w:cs="Times New Roman"/>
      <w:sz w:val="28"/>
      <w:szCs w:val="28"/>
    </w:rPr>
  </w:style>
  <w:style w:type="paragraph" w:customStyle="1" w:styleId="Bodytext60">
    <w:name w:val="Body text (6)"/>
    <w:basedOn w:val="Normal"/>
    <w:link w:val="Bodytext6"/>
    <w:rsid w:val="009E487C"/>
    <w:pPr>
      <w:shd w:val="clear" w:color="auto" w:fill="FFFFFF"/>
      <w:spacing w:line="0" w:lineRule="atLeast"/>
      <w:jc w:val="center"/>
    </w:pPr>
    <w:rPr>
      <w:rFonts w:ascii="Times New Roman" w:eastAsia="Times New Roman" w:hAnsi="Times New Roman" w:cs="Times New Roman"/>
      <w:sz w:val="9"/>
      <w:szCs w:val="9"/>
    </w:rPr>
  </w:style>
  <w:style w:type="paragraph" w:customStyle="1" w:styleId="Tablecaption0">
    <w:name w:val="Table caption"/>
    <w:basedOn w:val="Normal"/>
    <w:link w:val="Tablecaption"/>
    <w:rsid w:val="009E487C"/>
    <w:pPr>
      <w:shd w:val="clear" w:color="auto" w:fill="FFFFFF"/>
      <w:spacing w:after="120" w:line="0" w:lineRule="atLeast"/>
      <w:jc w:val="both"/>
    </w:pPr>
    <w:rPr>
      <w:rFonts w:ascii="Times New Roman" w:eastAsia="Times New Roman" w:hAnsi="Times New Roman" w:cs="Times New Roman"/>
      <w:sz w:val="28"/>
      <w:szCs w:val="28"/>
    </w:rPr>
  </w:style>
</w:styles>
</file>

<file path=word/webSettings.xml><?xml version="1.0" encoding="utf-8"?>
<w:webSettings xmlns:r="http://schemas.openxmlformats.org/officeDocument/2006/relationships" xmlns:w="http://schemas.openxmlformats.org/wordprocessingml/2006/main">
  <w:divs>
    <w:div w:id="1709603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footer" Target="footer1.xml"/><Relationship Id="rId12" Type="http://schemas.openxmlformats.org/officeDocument/2006/relationships/header" Target="header1.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image" Target="../../BRLAB~1/AppData/Local/Temp/FineReader12.00/media/image1.jpeg"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 Id="rId2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2698</Words>
  <Characters>15385</Characters>
  <Application>Microsoft Office Word</Application>
  <DocSecurity>0</DocSecurity>
  <Lines>128</Lines>
  <Paragraphs>36</Paragraphs>
  <ScaleCrop>false</ScaleCrop>
  <Company/>
  <LinksUpToDate>false</LinksUpToDate>
  <CharactersWithSpaces>18047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 lab</dc:creator>
  <cp:lastModifiedBy>hp</cp:lastModifiedBy>
  <cp:revision>3</cp:revision>
  <dcterms:created xsi:type="dcterms:W3CDTF">2017-04-14T01:33:00Z</dcterms:created>
  <dcterms:modified xsi:type="dcterms:W3CDTF">2022-11-07T17:17:00Z</dcterms:modified>
</cp:coreProperties>
</file>