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A28246" w14:textId="77777777" w:rsidR="005D6483" w:rsidRDefault="00E67BEE"/>
    <w:p w14:paraId="2D6C642A" w14:textId="77777777" w:rsidR="004F4572" w:rsidRPr="00780931" w:rsidRDefault="004F4572" w:rsidP="004F4572">
      <w:pPr>
        <w:pStyle w:val="Heading1"/>
        <w:spacing w:line="360" w:lineRule="auto"/>
        <w:jc w:val="both"/>
        <w:rPr>
          <w:rFonts w:ascii="Times New Roman" w:hAnsi="Times New Roman"/>
          <w:b w:val="0"/>
          <w:sz w:val="24"/>
          <w:szCs w:val="24"/>
        </w:rPr>
      </w:pPr>
      <w:r>
        <w:rPr>
          <w:rFonts w:ascii="Times New Roman" w:hAnsi="Times New Roman"/>
          <w:b w:val="0"/>
          <w:sz w:val="24"/>
          <w:szCs w:val="24"/>
        </w:rPr>
        <w:t xml:space="preserve">                 </w:t>
      </w:r>
      <w:r w:rsidRPr="00780931">
        <w:rPr>
          <w:rFonts w:ascii="Times New Roman" w:hAnsi="Times New Roman"/>
          <w:b w:val="0"/>
          <w:sz w:val="24"/>
          <w:szCs w:val="24"/>
        </w:rPr>
        <w:t xml:space="preserve"> </w:t>
      </w:r>
      <w:bookmarkStart w:id="0" w:name="_Toc533039300"/>
      <w:r w:rsidRPr="00780931">
        <w:rPr>
          <w:rFonts w:ascii="Times New Roman" w:hAnsi="Times New Roman"/>
          <w:b w:val="0"/>
          <w:sz w:val="24"/>
          <w:szCs w:val="24"/>
        </w:rPr>
        <w:t>Chapter three</w:t>
      </w:r>
      <w:bookmarkEnd w:id="0"/>
      <w:r w:rsidRPr="00780931">
        <w:rPr>
          <w:rFonts w:ascii="Times New Roman" w:hAnsi="Times New Roman"/>
          <w:b w:val="0"/>
          <w:sz w:val="24"/>
          <w:szCs w:val="24"/>
        </w:rPr>
        <w:t xml:space="preserve"> </w:t>
      </w:r>
    </w:p>
    <w:p w14:paraId="324B6398" w14:textId="77777777" w:rsidR="004F4572" w:rsidRPr="00780931" w:rsidRDefault="004F4572" w:rsidP="004F4572">
      <w:pPr>
        <w:pStyle w:val="Heading1"/>
        <w:spacing w:line="360" w:lineRule="auto"/>
        <w:jc w:val="both"/>
        <w:rPr>
          <w:rFonts w:ascii="Times New Roman" w:hAnsi="Times New Roman"/>
          <w:b w:val="0"/>
          <w:sz w:val="24"/>
          <w:szCs w:val="24"/>
        </w:rPr>
      </w:pPr>
      <w:r w:rsidRPr="00780931">
        <w:rPr>
          <w:rFonts w:ascii="Times New Roman" w:hAnsi="Times New Roman"/>
          <w:b w:val="0"/>
          <w:sz w:val="24"/>
          <w:szCs w:val="24"/>
        </w:rPr>
        <w:t xml:space="preserve">  3.  </w:t>
      </w:r>
      <w:bookmarkStart w:id="1" w:name="_Toc533039301"/>
      <w:r w:rsidRPr="00780931">
        <w:rPr>
          <w:rFonts w:ascii="Times New Roman" w:hAnsi="Times New Roman"/>
          <w:b w:val="0"/>
          <w:sz w:val="24"/>
          <w:szCs w:val="24"/>
        </w:rPr>
        <w:t>Ethiopian federalism-inconsistencies and contradictions</w:t>
      </w:r>
      <w:bookmarkEnd w:id="1"/>
    </w:p>
    <w:p w14:paraId="11388AE0" w14:textId="77777777" w:rsidR="004F4572" w:rsidRPr="00780931" w:rsidRDefault="004F4572" w:rsidP="004F4572">
      <w:pPr>
        <w:spacing w:line="360" w:lineRule="auto"/>
        <w:jc w:val="both"/>
        <w:rPr>
          <w:rFonts w:ascii="Times New Roman" w:hAnsi="Times New Roman"/>
          <w:sz w:val="24"/>
          <w:szCs w:val="24"/>
        </w:rPr>
      </w:pPr>
    </w:p>
    <w:p w14:paraId="41345FE2"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3.1 Introduction </w:t>
      </w:r>
    </w:p>
    <w:p w14:paraId="114F36E6" w14:textId="41744081" w:rsidR="004F4572" w:rsidRPr="00780931" w:rsidRDefault="009F430B" w:rsidP="004F4572">
      <w:pPr>
        <w:spacing w:line="360" w:lineRule="auto"/>
        <w:jc w:val="both"/>
        <w:rPr>
          <w:rFonts w:ascii="Times New Roman" w:hAnsi="Times New Roman"/>
          <w:color w:val="000000"/>
          <w:sz w:val="24"/>
          <w:szCs w:val="24"/>
        </w:rPr>
      </w:pPr>
      <w:r>
        <w:rPr>
          <w:rFonts w:ascii="Times New Roman" w:hAnsi="Times New Roman"/>
          <w:color w:val="000000"/>
          <w:sz w:val="24"/>
          <w:szCs w:val="24"/>
        </w:rPr>
        <w:t xml:space="preserve">From </w:t>
      </w:r>
      <w:r>
        <w:t xml:space="preserve">its principle of self-determination and self-governance, the Ethiopian federation </w:t>
      </w:r>
      <w:proofErr w:type="gramStart"/>
      <w:r>
        <w:t>is categorized</w:t>
      </w:r>
      <w:proofErr w:type="gramEnd"/>
      <w:r>
        <w:t xml:space="preserve"> as an ethnic based federation</w:t>
      </w:r>
      <w:r>
        <w:rPr>
          <w:rFonts w:ascii="Times New Roman" w:hAnsi="Times New Roman"/>
          <w:color w:val="000000"/>
          <w:sz w:val="24"/>
          <w:szCs w:val="24"/>
        </w:rPr>
        <w:t xml:space="preserve">. However, </w:t>
      </w:r>
      <w:commentRangeStart w:id="2"/>
      <w:r w:rsidR="004F4572" w:rsidRPr="00780931">
        <w:rPr>
          <w:rFonts w:ascii="Times New Roman" w:hAnsi="Times New Roman"/>
          <w:color w:val="000000"/>
          <w:sz w:val="24"/>
          <w:szCs w:val="24"/>
        </w:rPr>
        <w:t>a closer look at the various state populations indicates that none of the nine reg</w:t>
      </w:r>
      <w:r w:rsidR="001A316B">
        <w:rPr>
          <w:rFonts w:ascii="Times New Roman" w:hAnsi="Times New Roman"/>
          <w:color w:val="000000"/>
          <w:sz w:val="24"/>
          <w:szCs w:val="24"/>
        </w:rPr>
        <w:t>ions is ethnically homogeneous.</w:t>
      </w:r>
      <w:r w:rsidR="004F4572" w:rsidRPr="00780931">
        <w:rPr>
          <w:rFonts w:ascii="Times New Roman" w:hAnsi="Times New Roman"/>
          <w:color w:val="000000"/>
          <w:sz w:val="24"/>
          <w:szCs w:val="24"/>
        </w:rPr>
        <w:t xml:space="preserve"> </w:t>
      </w:r>
      <w:commentRangeEnd w:id="2"/>
      <w:r w:rsidR="001A316B">
        <w:rPr>
          <w:rStyle w:val="CommentReference"/>
        </w:rPr>
        <w:commentReference w:id="2"/>
      </w:r>
      <w:r w:rsidR="004F4572" w:rsidRPr="00780931">
        <w:rPr>
          <w:rFonts w:ascii="Times New Roman" w:hAnsi="Times New Roman"/>
          <w:color w:val="000000"/>
          <w:sz w:val="24"/>
          <w:szCs w:val="24"/>
        </w:rPr>
        <w:t xml:space="preserve">The self-determination and other issues related to federalism brought a number of contradictions to the Ethiopian politics. The inconsistencies within the law and the practice has greatly affected individual rights, minority rights, citizens’ rights, the right </w:t>
      </w:r>
      <w:r w:rsidR="001D7F26">
        <w:rPr>
          <w:rFonts w:ascii="Times New Roman" w:hAnsi="Times New Roman"/>
          <w:color w:val="000000"/>
          <w:sz w:val="24"/>
          <w:szCs w:val="24"/>
        </w:rPr>
        <w:t>to land, movement and so on.  In</w:t>
      </w:r>
      <w:r w:rsidR="004F4572" w:rsidRPr="00780931">
        <w:rPr>
          <w:rFonts w:ascii="Times New Roman" w:hAnsi="Times New Roman"/>
          <w:color w:val="000000"/>
          <w:sz w:val="24"/>
          <w:szCs w:val="24"/>
        </w:rPr>
        <w:t xml:space="preserve"> order for Ethiopian federalism to function properly, clarity of the concepts, consistency and fairness should be achieved. </w:t>
      </w:r>
      <w:commentRangeStart w:id="3"/>
      <w:r w:rsidRPr="00780931">
        <w:rPr>
          <w:rFonts w:ascii="Times New Roman" w:hAnsi="Times New Roman"/>
          <w:color w:val="000000"/>
          <w:sz w:val="24"/>
          <w:szCs w:val="24"/>
        </w:rPr>
        <w:t>In</w:t>
      </w:r>
      <w:r w:rsidR="004F4572" w:rsidRPr="00780931">
        <w:rPr>
          <w:rFonts w:ascii="Times New Roman" w:hAnsi="Times New Roman"/>
          <w:color w:val="000000"/>
          <w:sz w:val="24"/>
          <w:szCs w:val="24"/>
        </w:rPr>
        <w:t xml:space="preserve"> this </w:t>
      </w:r>
      <w:r w:rsidRPr="00780931">
        <w:rPr>
          <w:rFonts w:ascii="Times New Roman" w:hAnsi="Times New Roman"/>
          <w:color w:val="000000"/>
          <w:sz w:val="24"/>
          <w:szCs w:val="24"/>
        </w:rPr>
        <w:t>chapter,</w:t>
      </w:r>
      <w:r w:rsidR="004F4572" w:rsidRPr="00780931">
        <w:rPr>
          <w:rFonts w:ascii="Times New Roman" w:hAnsi="Times New Roman"/>
          <w:color w:val="000000"/>
          <w:sz w:val="24"/>
          <w:szCs w:val="24"/>
        </w:rPr>
        <w:t xml:space="preserve"> we will</w:t>
      </w:r>
      <w:r>
        <w:rPr>
          <w:rFonts w:ascii="Times New Roman" w:hAnsi="Times New Roman"/>
          <w:color w:val="000000"/>
          <w:sz w:val="24"/>
          <w:szCs w:val="24"/>
        </w:rPr>
        <w:t xml:space="preserve"> try to deal with </w:t>
      </w:r>
      <w:r w:rsidR="004F4572" w:rsidRPr="00780931">
        <w:rPr>
          <w:rFonts w:ascii="Times New Roman" w:hAnsi="Times New Roman"/>
          <w:color w:val="000000"/>
          <w:sz w:val="24"/>
          <w:szCs w:val="24"/>
        </w:rPr>
        <w:t>certain inconsistencies and contradictions one by one.</w:t>
      </w:r>
      <w:commentRangeEnd w:id="3"/>
      <w:r w:rsidR="00542331">
        <w:rPr>
          <w:rStyle w:val="CommentReference"/>
        </w:rPr>
        <w:commentReference w:id="3"/>
      </w:r>
    </w:p>
    <w:p w14:paraId="26F9C835" w14:textId="39B30925" w:rsidR="004F4572" w:rsidRPr="00780931" w:rsidRDefault="00BF5555" w:rsidP="004F4572">
      <w:pPr>
        <w:pStyle w:val="Heading1"/>
        <w:spacing w:line="360" w:lineRule="auto"/>
        <w:jc w:val="both"/>
        <w:rPr>
          <w:b w:val="0"/>
          <w:sz w:val="24"/>
          <w:szCs w:val="24"/>
        </w:rPr>
      </w:pPr>
      <w:r>
        <w:rPr>
          <w:b w:val="0"/>
          <w:sz w:val="24"/>
          <w:szCs w:val="24"/>
        </w:rPr>
        <w:t xml:space="preserve">    3.2   The Conception of E</w:t>
      </w:r>
      <w:r w:rsidR="004F4572" w:rsidRPr="00780931">
        <w:rPr>
          <w:b w:val="0"/>
          <w:sz w:val="24"/>
          <w:szCs w:val="24"/>
        </w:rPr>
        <w:t xml:space="preserve">thnicity and </w:t>
      </w:r>
      <w:commentRangeStart w:id="4"/>
      <w:r w:rsidR="004F4572" w:rsidRPr="00780931">
        <w:rPr>
          <w:b w:val="0"/>
          <w:sz w:val="24"/>
          <w:szCs w:val="24"/>
        </w:rPr>
        <w:t xml:space="preserve">NNP </w:t>
      </w:r>
      <w:commentRangeEnd w:id="4"/>
      <w:r>
        <w:rPr>
          <w:rStyle w:val="CommentReference"/>
          <w:rFonts w:asciiTheme="minorHAnsi" w:hAnsiTheme="minorHAnsi"/>
          <w:b w:val="0"/>
          <w:bCs w:val="0"/>
          <w:color w:val="auto"/>
        </w:rPr>
        <w:commentReference w:id="4"/>
      </w:r>
    </w:p>
    <w:p w14:paraId="57826B00" w14:textId="72C9F3D3"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The inconsistencies and contradictions of Ethiopian federalism begins with the conception of ethnicity, nations, nationalities and peoples. Clear understanding of </w:t>
      </w:r>
      <w:commentRangeStart w:id="5"/>
      <w:proofErr w:type="spellStart"/>
      <w:r w:rsidRPr="00780931">
        <w:rPr>
          <w:rFonts w:ascii="Times New Roman" w:hAnsi="Times New Roman"/>
          <w:color w:val="000000"/>
          <w:sz w:val="24"/>
          <w:szCs w:val="24"/>
        </w:rPr>
        <w:t>terminologiy</w:t>
      </w:r>
      <w:commentRangeEnd w:id="5"/>
      <w:proofErr w:type="spellEnd"/>
      <w:r w:rsidR="00792192">
        <w:rPr>
          <w:rStyle w:val="CommentReference"/>
        </w:rPr>
        <w:commentReference w:id="5"/>
      </w:r>
      <w:r w:rsidRPr="00780931">
        <w:rPr>
          <w:rFonts w:ascii="Times New Roman" w:hAnsi="Times New Roman"/>
          <w:color w:val="000000"/>
          <w:sz w:val="24"/>
          <w:szCs w:val="24"/>
        </w:rPr>
        <w:t xml:space="preserve"> is crucial since the </w:t>
      </w:r>
      <w:r w:rsidR="009100EB" w:rsidRPr="00780931">
        <w:rPr>
          <w:rFonts w:ascii="Times New Roman" w:hAnsi="Times New Roman"/>
          <w:color w:val="000000"/>
          <w:sz w:val="24"/>
          <w:szCs w:val="24"/>
        </w:rPr>
        <w:t>constitution</w:t>
      </w:r>
      <w:r w:rsidRPr="00780931">
        <w:rPr>
          <w:rFonts w:ascii="Times New Roman" w:hAnsi="Times New Roman"/>
          <w:color w:val="000000"/>
          <w:sz w:val="24"/>
          <w:szCs w:val="24"/>
        </w:rPr>
        <w:t xml:space="preserve"> and the political arrangement revolves around this </w:t>
      </w:r>
      <w:commentRangeStart w:id="6"/>
      <w:r w:rsidRPr="00780931">
        <w:rPr>
          <w:rFonts w:ascii="Times New Roman" w:hAnsi="Times New Roman"/>
          <w:color w:val="000000"/>
          <w:sz w:val="24"/>
          <w:szCs w:val="24"/>
        </w:rPr>
        <w:t>issue.</w:t>
      </w:r>
      <w:commentRangeEnd w:id="6"/>
      <w:r w:rsidR="009100EB">
        <w:rPr>
          <w:rStyle w:val="CommentReference"/>
        </w:rPr>
        <w:commentReference w:id="6"/>
      </w:r>
      <w:r w:rsidRPr="00780931">
        <w:rPr>
          <w:rFonts w:ascii="Times New Roman" w:hAnsi="Times New Roman"/>
          <w:color w:val="000000"/>
          <w:sz w:val="24"/>
          <w:szCs w:val="24"/>
        </w:rPr>
        <w:t xml:space="preserve"> In addition, identification on the above criteria’s is taken in to account for many cases. The FDRE constitution defines nation nationality or people as group of people who have or share large measure of a common culture or similar customs, mutual intelligibility of language, belief in a common or related identities, a common psychological make-up, and who inhabit an identifiable, predominantly contiguous territory.</w:t>
      </w:r>
      <w:r w:rsidRPr="00780931">
        <w:rPr>
          <w:rStyle w:val="FootnoteReference"/>
          <w:rFonts w:ascii="Times New Roman" w:hAnsi="Times New Roman"/>
          <w:color w:val="000000"/>
          <w:sz w:val="24"/>
          <w:szCs w:val="24"/>
        </w:rPr>
        <w:footnoteReference w:id="1"/>
      </w:r>
      <w:r w:rsidRPr="00780931">
        <w:rPr>
          <w:rFonts w:ascii="Times New Roman" w:hAnsi="Times New Roman"/>
          <w:color w:val="000000"/>
          <w:sz w:val="24"/>
          <w:szCs w:val="24"/>
        </w:rPr>
        <w:t xml:space="preserve">  </w:t>
      </w:r>
    </w:p>
    <w:p w14:paraId="414FBF5C" w14:textId="7B9B94F8" w:rsidR="004F4572" w:rsidRPr="00780931" w:rsidRDefault="001F30B2" w:rsidP="004F4572">
      <w:pPr>
        <w:spacing w:line="360" w:lineRule="auto"/>
        <w:jc w:val="both"/>
        <w:rPr>
          <w:rFonts w:ascii="Times New Roman" w:hAnsi="Times New Roman"/>
          <w:color w:val="000000"/>
          <w:sz w:val="24"/>
          <w:szCs w:val="24"/>
        </w:rPr>
      </w:pPr>
      <w:r>
        <w:t>Article 6‘s nationality definition of the constitution contrasts with the Definition nation, nationalities and peoples in the constitution</w:t>
      </w:r>
      <w:r w:rsidR="004F4572" w:rsidRPr="00780931">
        <w:rPr>
          <w:rFonts w:ascii="Times New Roman" w:hAnsi="Times New Roman"/>
          <w:color w:val="000000"/>
          <w:sz w:val="24"/>
          <w:szCs w:val="24"/>
        </w:rPr>
        <w:t>. While the former is fro</w:t>
      </w:r>
      <w:r w:rsidR="0056568E">
        <w:rPr>
          <w:rFonts w:ascii="Times New Roman" w:hAnsi="Times New Roman"/>
          <w:color w:val="000000"/>
          <w:sz w:val="24"/>
          <w:szCs w:val="24"/>
        </w:rPr>
        <w:t xml:space="preserve">m the </w:t>
      </w:r>
      <w:r>
        <w:rPr>
          <w:rFonts w:ascii="Times New Roman" w:hAnsi="Times New Roman"/>
          <w:color w:val="000000"/>
          <w:sz w:val="24"/>
          <w:szCs w:val="24"/>
        </w:rPr>
        <w:t>viewpoint</w:t>
      </w:r>
      <w:r w:rsidR="0056568E">
        <w:rPr>
          <w:rFonts w:ascii="Times New Roman" w:hAnsi="Times New Roman"/>
          <w:color w:val="000000"/>
          <w:sz w:val="24"/>
          <w:szCs w:val="24"/>
        </w:rPr>
        <w:t xml:space="preserve"> of citizenship </w:t>
      </w:r>
      <w:r w:rsidR="004F4572" w:rsidRPr="00780931">
        <w:rPr>
          <w:rFonts w:ascii="Times New Roman" w:hAnsi="Times New Roman"/>
          <w:color w:val="000000"/>
          <w:sz w:val="24"/>
          <w:szCs w:val="24"/>
        </w:rPr>
        <w:t xml:space="preserve">the </w:t>
      </w:r>
      <w:r w:rsidRPr="00780931">
        <w:rPr>
          <w:rFonts w:ascii="Times New Roman" w:hAnsi="Times New Roman"/>
          <w:color w:val="000000"/>
          <w:sz w:val="24"/>
          <w:szCs w:val="24"/>
        </w:rPr>
        <w:t>latter,</w:t>
      </w:r>
      <w:r w:rsidR="004F4572" w:rsidRPr="00780931">
        <w:rPr>
          <w:rFonts w:ascii="Times New Roman" w:hAnsi="Times New Roman"/>
          <w:color w:val="000000"/>
          <w:sz w:val="24"/>
          <w:szCs w:val="24"/>
        </w:rPr>
        <w:t xml:space="preserve"> somehow imply ethnicity. </w:t>
      </w:r>
      <w:r w:rsidRPr="00780931">
        <w:rPr>
          <w:rFonts w:ascii="Times New Roman" w:hAnsi="Times New Roman"/>
          <w:color w:val="000000"/>
          <w:sz w:val="24"/>
          <w:szCs w:val="24"/>
        </w:rPr>
        <w:t>However,</w:t>
      </w:r>
      <w:r w:rsidR="004F4572" w:rsidRPr="00780931">
        <w:rPr>
          <w:rFonts w:ascii="Times New Roman" w:hAnsi="Times New Roman"/>
          <w:color w:val="000000"/>
          <w:sz w:val="24"/>
          <w:szCs w:val="24"/>
        </w:rPr>
        <w:t xml:space="preserve"> having similar terminology, it is ambiguous to connote </w:t>
      </w:r>
      <w:r w:rsidR="004F4572" w:rsidRPr="00780931">
        <w:rPr>
          <w:rFonts w:ascii="Times New Roman" w:hAnsi="Times New Roman"/>
          <w:color w:val="000000"/>
          <w:sz w:val="24"/>
          <w:szCs w:val="24"/>
        </w:rPr>
        <w:lastRenderedPageBreak/>
        <w:t xml:space="preserve">different things. </w:t>
      </w:r>
      <w:r w:rsidR="009F430B" w:rsidRPr="00780931">
        <w:rPr>
          <w:rFonts w:ascii="Times New Roman" w:hAnsi="Times New Roman"/>
          <w:color w:val="000000"/>
          <w:sz w:val="24"/>
          <w:szCs w:val="24"/>
        </w:rPr>
        <w:t>Again,</w:t>
      </w:r>
      <w:r w:rsidR="0056568E" w:rsidRPr="00780931">
        <w:rPr>
          <w:rFonts w:ascii="Times New Roman" w:hAnsi="Times New Roman"/>
          <w:color w:val="000000"/>
          <w:sz w:val="24"/>
          <w:szCs w:val="24"/>
        </w:rPr>
        <w:t xml:space="preserve"> Article</w:t>
      </w:r>
      <w:r w:rsidR="004F4572" w:rsidRPr="00780931">
        <w:rPr>
          <w:rFonts w:ascii="Times New Roman" w:hAnsi="Times New Roman"/>
          <w:color w:val="000000"/>
          <w:sz w:val="24"/>
          <w:szCs w:val="24"/>
        </w:rPr>
        <w:t xml:space="preserve"> 33 deals with Ethiopian </w:t>
      </w:r>
      <w:r w:rsidR="0056568E" w:rsidRPr="00780931">
        <w:rPr>
          <w:rFonts w:ascii="Times New Roman" w:hAnsi="Times New Roman"/>
          <w:color w:val="000000"/>
          <w:sz w:val="24"/>
          <w:szCs w:val="24"/>
        </w:rPr>
        <w:t>nationality.</w:t>
      </w:r>
      <w:r w:rsidR="0056568E" w:rsidRPr="009F430B">
        <w:rPr>
          <w:rFonts w:ascii="Times New Roman" w:hAnsi="Times New Roman"/>
          <w:color w:val="000000"/>
          <w:sz w:val="24"/>
          <w:szCs w:val="24"/>
        </w:rPr>
        <w:t xml:space="preserve"> </w:t>
      </w:r>
      <w:r w:rsidR="009F430B" w:rsidRPr="009F430B">
        <w:rPr>
          <w:rStyle w:val="CommentReference"/>
          <w:rFonts w:ascii="Times New Roman" w:hAnsi="Times New Roman"/>
          <w:sz w:val="24"/>
          <w:szCs w:val="24"/>
        </w:rPr>
        <w:t>A critical scrutiny of these two Articles</w:t>
      </w:r>
      <w:r w:rsidR="009F430B">
        <w:rPr>
          <w:rStyle w:val="CommentReference"/>
        </w:rPr>
        <w:t xml:space="preserve"> </w:t>
      </w:r>
      <w:r w:rsidR="004F4572" w:rsidRPr="00780931">
        <w:rPr>
          <w:rFonts w:ascii="Times New Roman" w:hAnsi="Times New Roman"/>
          <w:color w:val="000000"/>
          <w:sz w:val="24"/>
          <w:szCs w:val="24"/>
        </w:rPr>
        <w:t xml:space="preserve">tells us that the constitution is referring to two different levels; supra </w:t>
      </w:r>
      <w:proofErr w:type="gramStart"/>
      <w:r w:rsidR="004F4572" w:rsidRPr="00780931">
        <w:rPr>
          <w:rFonts w:ascii="Times New Roman" w:hAnsi="Times New Roman"/>
          <w:color w:val="000000"/>
          <w:sz w:val="24"/>
          <w:szCs w:val="24"/>
        </w:rPr>
        <w:t>ethnic  level</w:t>
      </w:r>
      <w:proofErr w:type="gramEnd"/>
      <w:r w:rsidR="004F4572" w:rsidRPr="00780931">
        <w:rPr>
          <w:rFonts w:ascii="Times New Roman" w:hAnsi="Times New Roman"/>
          <w:color w:val="000000"/>
          <w:sz w:val="24"/>
          <w:szCs w:val="24"/>
        </w:rPr>
        <w:t xml:space="preserve"> and ethnic line.</w:t>
      </w:r>
      <w:r w:rsidR="004F4572" w:rsidRPr="00780931">
        <w:rPr>
          <w:rStyle w:val="FootnoteReference"/>
          <w:rFonts w:ascii="Times New Roman" w:hAnsi="Times New Roman"/>
          <w:color w:val="000000"/>
          <w:sz w:val="24"/>
          <w:szCs w:val="24"/>
        </w:rPr>
        <w:footnoteReference w:id="2"/>
      </w:r>
    </w:p>
    <w:p w14:paraId="2B6CF687" w14:textId="5E2D5B69" w:rsidR="004F4572" w:rsidRPr="00780931" w:rsidRDefault="004F4572" w:rsidP="004F4572">
      <w:pPr>
        <w:spacing w:line="360" w:lineRule="auto"/>
        <w:jc w:val="both"/>
        <w:rPr>
          <w:sz w:val="24"/>
          <w:szCs w:val="24"/>
        </w:rPr>
      </w:pPr>
      <w:r w:rsidRPr="00780931">
        <w:rPr>
          <w:rFonts w:ascii="Times New Roman" w:hAnsi="Times New Roman"/>
          <w:color w:val="000000"/>
          <w:sz w:val="24"/>
          <w:szCs w:val="24"/>
        </w:rPr>
        <w:t xml:space="preserve">Taking in to account that Ethiopia is a home for </w:t>
      </w:r>
      <w:r w:rsidR="00664F13">
        <w:rPr>
          <w:rFonts w:ascii="Times New Roman" w:hAnsi="Times New Roman"/>
          <w:color w:val="000000"/>
          <w:sz w:val="24"/>
          <w:szCs w:val="24"/>
        </w:rPr>
        <w:t xml:space="preserve">more than 80 ethnic groups and </w:t>
      </w:r>
      <w:r w:rsidRPr="00780931">
        <w:rPr>
          <w:rFonts w:ascii="Times New Roman" w:hAnsi="Times New Roman"/>
          <w:color w:val="000000"/>
          <w:sz w:val="24"/>
          <w:szCs w:val="24"/>
        </w:rPr>
        <w:t xml:space="preserve">the concept of </w:t>
      </w:r>
      <w:r w:rsidR="00664F13" w:rsidRPr="00780931">
        <w:rPr>
          <w:rFonts w:ascii="Times New Roman" w:hAnsi="Times New Roman"/>
          <w:color w:val="000000"/>
          <w:sz w:val="24"/>
          <w:szCs w:val="24"/>
        </w:rPr>
        <w:t>nations,</w:t>
      </w:r>
      <w:r w:rsidRPr="00780931">
        <w:rPr>
          <w:rFonts w:ascii="Times New Roman" w:hAnsi="Times New Roman"/>
          <w:color w:val="000000"/>
          <w:sz w:val="24"/>
          <w:szCs w:val="24"/>
        </w:rPr>
        <w:t xml:space="preserve"> nationalities or peoples, </w:t>
      </w:r>
      <w:r w:rsidR="00664F13">
        <w:rPr>
          <w:rFonts w:ascii="Times New Roman" w:hAnsi="Times New Roman"/>
          <w:color w:val="000000"/>
          <w:sz w:val="24"/>
          <w:szCs w:val="24"/>
        </w:rPr>
        <w:t>t</w:t>
      </w:r>
      <w:r w:rsidRPr="00780931">
        <w:rPr>
          <w:rFonts w:ascii="Times New Roman" w:hAnsi="Times New Roman"/>
          <w:color w:val="000000"/>
          <w:sz w:val="24"/>
          <w:szCs w:val="24"/>
        </w:rPr>
        <w:t xml:space="preserve">here are only </w:t>
      </w:r>
      <w:proofErr w:type="gramStart"/>
      <w:r w:rsidRPr="00780931">
        <w:rPr>
          <w:rFonts w:ascii="Times New Roman" w:hAnsi="Times New Roman"/>
          <w:color w:val="000000"/>
          <w:sz w:val="24"/>
          <w:szCs w:val="24"/>
        </w:rPr>
        <w:t>9</w:t>
      </w:r>
      <w:proofErr w:type="gramEnd"/>
      <w:r w:rsidRPr="00780931">
        <w:rPr>
          <w:rFonts w:ascii="Times New Roman" w:hAnsi="Times New Roman"/>
          <w:color w:val="000000"/>
          <w:sz w:val="24"/>
          <w:szCs w:val="24"/>
        </w:rPr>
        <w:t xml:space="preserve"> states along ethnic lines. When we assess the concept of ethnicity ,</w:t>
      </w:r>
      <w:r w:rsidR="00664F13">
        <w:rPr>
          <w:sz w:val="24"/>
          <w:szCs w:val="24"/>
        </w:rPr>
        <w:t>t</w:t>
      </w:r>
      <w:r w:rsidRPr="00780931">
        <w:rPr>
          <w:sz w:val="24"/>
          <w:szCs w:val="24"/>
        </w:rPr>
        <w:t>he majority of scholars, if not all, subscribe to the original tenet of Max Weber that an ethnic group is a “subjective belief” in “common descent . . . whether or not an objective blood relationship exists.</w:t>
      </w:r>
      <w:r w:rsidRPr="00780931">
        <w:rPr>
          <w:rStyle w:val="FootnoteReference"/>
          <w:sz w:val="24"/>
          <w:szCs w:val="24"/>
        </w:rPr>
        <w:footnoteReference w:id="3"/>
      </w:r>
      <w:r w:rsidRPr="00780931">
        <w:rPr>
          <w:rFonts w:ascii="Times New Roman" w:hAnsi="Times New Roman"/>
          <w:color w:val="000000"/>
          <w:sz w:val="24"/>
          <w:szCs w:val="24"/>
        </w:rPr>
        <w:t xml:space="preserve">  It is about common racial </w:t>
      </w:r>
      <w:r w:rsidR="00664F13" w:rsidRPr="00780931">
        <w:rPr>
          <w:rFonts w:ascii="Times New Roman" w:hAnsi="Times New Roman"/>
          <w:color w:val="000000"/>
          <w:sz w:val="24"/>
          <w:szCs w:val="24"/>
        </w:rPr>
        <w:t>ancestry</w:t>
      </w:r>
      <w:r w:rsidRPr="00780931">
        <w:rPr>
          <w:rFonts w:ascii="Times New Roman" w:hAnsi="Times New Roman"/>
          <w:color w:val="000000"/>
          <w:sz w:val="24"/>
          <w:szCs w:val="24"/>
        </w:rPr>
        <w:t xml:space="preserve"> based on the belief of the people since it is not logical to impose the objectivists’ theory. </w:t>
      </w:r>
      <w:r w:rsidRPr="00780931">
        <w:rPr>
          <w:sz w:val="24"/>
          <w:szCs w:val="24"/>
        </w:rPr>
        <w:t xml:space="preserve">Ethnicity </w:t>
      </w:r>
      <w:proofErr w:type="gramStart"/>
      <w:r w:rsidRPr="00780931">
        <w:rPr>
          <w:sz w:val="24"/>
          <w:szCs w:val="24"/>
        </w:rPr>
        <w:t>may be ascribed</w:t>
      </w:r>
      <w:proofErr w:type="gramEnd"/>
      <w:r w:rsidRPr="00780931">
        <w:rPr>
          <w:sz w:val="24"/>
          <w:szCs w:val="24"/>
        </w:rPr>
        <w:t xml:space="preserve"> according to criteria other than culture, such as physiognomy or language, to a group whose members may not view themselv</w:t>
      </w:r>
      <w:r w:rsidR="00664F13">
        <w:rPr>
          <w:sz w:val="24"/>
          <w:szCs w:val="24"/>
        </w:rPr>
        <w:t xml:space="preserve">es as a collective. No one. </w:t>
      </w:r>
      <w:r w:rsidRPr="00780931">
        <w:rPr>
          <w:sz w:val="24"/>
          <w:szCs w:val="24"/>
        </w:rPr>
        <w:t xml:space="preserve"> </w:t>
      </w:r>
      <w:r w:rsidR="001F30B2" w:rsidRPr="00780931">
        <w:rPr>
          <w:sz w:val="24"/>
          <w:szCs w:val="24"/>
        </w:rPr>
        <w:t>However</w:t>
      </w:r>
      <w:r w:rsidRPr="00780931">
        <w:rPr>
          <w:sz w:val="24"/>
          <w:szCs w:val="24"/>
        </w:rPr>
        <w:t>, ascribes national status to groups—groups become nations through the development of the collective preference to pursue higher levels of group self-determination.</w:t>
      </w:r>
      <w:r w:rsidRPr="00780931">
        <w:rPr>
          <w:rStyle w:val="FootnoteReference"/>
          <w:sz w:val="24"/>
          <w:szCs w:val="24"/>
        </w:rPr>
        <w:footnoteReference w:id="4"/>
      </w:r>
      <w:r w:rsidRPr="00780931">
        <w:rPr>
          <w:sz w:val="24"/>
          <w:szCs w:val="24"/>
        </w:rPr>
        <w:t xml:space="preserve"> </w:t>
      </w:r>
      <w:r w:rsidR="00664F13" w:rsidRPr="00780931">
        <w:rPr>
          <w:sz w:val="24"/>
          <w:szCs w:val="24"/>
        </w:rPr>
        <w:t>The</w:t>
      </w:r>
      <w:r w:rsidRPr="00780931">
        <w:rPr>
          <w:sz w:val="24"/>
          <w:szCs w:val="24"/>
        </w:rPr>
        <w:t xml:space="preserve"> concept of</w:t>
      </w:r>
      <w:r w:rsidR="001F30B2">
        <w:rPr>
          <w:sz w:val="24"/>
          <w:szCs w:val="24"/>
        </w:rPr>
        <w:t xml:space="preserve"> nation is political in nature and it </w:t>
      </w:r>
      <w:r w:rsidRPr="00780931">
        <w:rPr>
          <w:sz w:val="24"/>
          <w:szCs w:val="24"/>
        </w:rPr>
        <w:t>is more voluntarist in nature than an ethnic group.</w:t>
      </w:r>
      <w:r w:rsidRPr="00780931">
        <w:rPr>
          <w:rStyle w:val="FootnoteReference"/>
          <w:sz w:val="24"/>
          <w:szCs w:val="24"/>
        </w:rPr>
        <w:footnoteReference w:id="5"/>
      </w:r>
      <w:r w:rsidRPr="00780931">
        <w:rPr>
          <w:sz w:val="24"/>
          <w:szCs w:val="24"/>
        </w:rPr>
        <w:t xml:space="preserve">  </w:t>
      </w:r>
    </w:p>
    <w:p w14:paraId="0E3A652C" w14:textId="6F5E7757" w:rsidR="004F4572" w:rsidRPr="00780931" w:rsidRDefault="004F4572" w:rsidP="004F4572">
      <w:pPr>
        <w:spacing w:line="360" w:lineRule="auto"/>
        <w:jc w:val="both"/>
        <w:rPr>
          <w:sz w:val="24"/>
          <w:szCs w:val="24"/>
        </w:rPr>
      </w:pPr>
      <w:r w:rsidRPr="00780931">
        <w:rPr>
          <w:sz w:val="24"/>
          <w:szCs w:val="24"/>
        </w:rPr>
        <w:t xml:space="preserve">In the case of Ethiopian constitution, </w:t>
      </w:r>
      <w:proofErr w:type="gramStart"/>
      <w:r w:rsidRPr="00780931">
        <w:rPr>
          <w:sz w:val="24"/>
          <w:szCs w:val="24"/>
        </w:rPr>
        <w:t>The</w:t>
      </w:r>
      <w:proofErr w:type="gramEnd"/>
      <w:r w:rsidRPr="00780931">
        <w:rPr>
          <w:sz w:val="24"/>
          <w:szCs w:val="24"/>
        </w:rPr>
        <w:t xml:space="preserve"> issue as to those whether those 80 ethnic groups are nations or nationalities needs clarification.  </w:t>
      </w:r>
      <w:r w:rsidR="001F30B2">
        <w:t>For instance, in SNNP and Amhara region there are 56 and 6 ethnic groups respectively</w:t>
      </w:r>
      <w:r w:rsidRPr="00780931">
        <w:rPr>
          <w:sz w:val="24"/>
          <w:szCs w:val="24"/>
        </w:rPr>
        <w:t xml:space="preserve">.  </w:t>
      </w:r>
      <w:r w:rsidR="001F30B2">
        <w:t>The law is not clear as to the status of</w:t>
      </w:r>
      <w:r w:rsidR="001F30B2" w:rsidRPr="00780931">
        <w:rPr>
          <w:sz w:val="24"/>
          <w:szCs w:val="24"/>
        </w:rPr>
        <w:t xml:space="preserve"> </w:t>
      </w:r>
      <w:proofErr w:type="spellStart"/>
      <w:r w:rsidRPr="00780931">
        <w:rPr>
          <w:sz w:val="24"/>
          <w:szCs w:val="24"/>
        </w:rPr>
        <w:t>of</w:t>
      </w:r>
      <w:proofErr w:type="spellEnd"/>
      <w:r w:rsidRPr="00780931">
        <w:rPr>
          <w:sz w:val="24"/>
          <w:szCs w:val="24"/>
        </w:rPr>
        <w:t xml:space="preserve"> each ethnic group within that region.  In addition, membership to a certain ethnic group is supported more on the practice of </w:t>
      </w:r>
      <w:proofErr w:type="gramStart"/>
      <w:r w:rsidRPr="00780931">
        <w:rPr>
          <w:sz w:val="24"/>
          <w:szCs w:val="24"/>
        </w:rPr>
        <w:t>kebele ,</w:t>
      </w:r>
      <w:proofErr w:type="gramEnd"/>
      <w:r w:rsidRPr="00780931">
        <w:rPr>
          <w:sz w:val="24"/>
          <w:szCs w:val="24"/>
        </w:rPr>
        <w:t xml:space="preserve"> which is the smallest administrative unit by taking the paternal ethnic line . Issues like </w:t>
      </w:r>
      <w:proofErr w:type="gramStart"/>
      <w:r w:rsidRPr="00780931">
        <w:rPr>
          <w:sz w:val="24"/>
          <w:szCs w:val="24"/>
        </w:rPr>
        <w:t>The</w:t>
      </w:r>
      <w:proofErr w:type="gramEnd"/>
      <w:r w:rsidRPr="00780931">
        <w:rPr>
          <w:sz w:val="24"/>
          <w:szCs w:val="24"/>
        </w:rPr>
        <w:t xml:space="preserve"> maternal ethnic line, the culture in which someone is raised, the will of the person in question or the region he was born are not important practically. So identification as the member of certain ethnic group should be legally supported for various reasons. Several scholars now agree that ethnicity is not a fixed and absolute entity, but that it is dynamic, negotiable and subject to </w:t>
      </w:r>
      <w:r w:rsidRPr="00780931">
        <w:rPr>
          <w:sz w:val="24"/>
          <w:szCs w:val="24"/>
        </w:rPr>
        <w:lastRenderedPageBreak/>
        <w:t>change.</w:t>
      </w:r>
      <w:r w:rsidRPr="00780931">
        <w:rPr>
          <w:rStyle w:val="FootnoteReference"/>
          <w:sz w:val="24"/>
          <w:szCs w:val="24"/>
        </w:rPr>
        <w:footnoteReference w:id="6"/>
      </w:r>
      <w:r w:rsidRPr="00780931">
        <w:rPr>
          <w:sz w:val="24"/>
          <w:szCs w:val="24"/>
        </w:rPr>
        <w:t xml:space="preserve"> And it should be seen from the functional perspectives and choice of indivisaual as to a member of certain ethnic group by considering different </w:t>
      </w:r>
      <w:proofErr w:type="gramStart"/>
      <w:r w:rsidRPr="00780931">
        <w:rPr>
          <w:sz w:val="24"/>
          <w:szCs w:val="24"/>
        </w:rPr>
        <w:t>social ,</w:t>
      </w:r>
      <w:proofErr w:type="gramEnd"/>
      <w:r w:rsidRPr="00780931">
        <w:rPr>
          <w:sz w:val="24"/>
          <w:szCs w:val="24"/>
        </w:rPr>
        <w:t xml:space="preserve"> cultural, language and other aspects .</w:t>
      </w:r>
    </w:p>
    <w:p w14:paraId="71481170" w14:textId="77777777" w:rsidR="004F4572" w:rsidRPr="00780931" w:rsidRDefault="004F4572" w:rsidP="004F4572">
      <w:pPr>
        <w:spacing w:line="360" w:lineRule="auto"/>
        <w:jc w:val="both"/>
        <w:rPr>
          <w:sz w:val="24"/>
          <w:szCs w:val="24"/>
        </w:rPr>
      </w:pPr>
      <w:proofErr w:type="gramStart"/>
      <w:r w:rsidRPr="00780931">
        <w:rPr>
          <w:sz w:val="24"/>
          <w:szCs w:val="24"/>
        </w:rPr>
        <w:t xml:space="preserve">In addition, the fact that someone may have two ethnic </w:t>
      </w:r>
      <w:proofErr w:type="spellStart"/>
      <w:r w:rsidRPr="00780931">
        <w:rPr>
          <w:sz w:val="24"/>
          <w:szCs w:val="24"/>
        </w:rPr>
        <w:t>backgroup</w:t>
      </w:r>
      <w:proofErr w:type="spellEnd"/>
      <w:r w:rsidRPr="00780931">
        <w:rPr>
          <w:sz w:val="24"/>
          <w:szCs w:val="24"/>
        </w:rPr>
        <w:t xml:space="preserve"> is totally neglected,  as far as the federation we are in takes ethnic background as a critical condition in many ways , bilingual and those are born from Parents having different ethnic background should have been given the recognition as countries give citizenship for those who are half-blood to that nation.</w:t>
      </w:r>
      <w:proofErr w:type="gramEnd"/>
      <w:r w:rsidRPr="00780931">
        <w:rPr>
          <w:sz w:val="24"/>
          <w:szCs w:val="24"/>
        </w:rPr>
        <w:t xml:space="preserve">  The right to identity in Ethiopia is considers only one line and ignores the other line. This </w:t>
      </w:r>
      <w:proofErr w:type="spellStart"/>
      <w:r w:rsidRPr="00780931">
        <w:rPr>
          <w:sz w:val="24"/>
          <w:szCs w:val="24"/>
        </w:rPr>
        <w:t>ha</w:t>
      </w:r>
      <w:proofErr w:type="spellEnd"/>
      <w:r w:rsidRPr="00780931">
        <w:rPr>
          <w:sz w:val="24"/>
          <w:szCs w:val="24"/>
        </w:rPr>
        <w:t xml:space="preserve"> the potential of eliminating integration and the creation of common culture. </w:t>
      </w:r>
      <w:bookmarkStart w:id="7" w:name="_Toc533039302"/>
    </w:p>
    <w:p w14:paraId="74D1E853" w14:textId="77777777" w:rsidR="004F4572" w:rsidRPr="00780931" w:rsidRDefault="004F4572" w:rsidP="004F4572">
      <w:pPr>
        <w:pStyle w:val="Heading2"/>
        <w:spacing w:line="360" w:lineRule="auto"/>
        <w:jc w:val="both"/>
        <w:rPr>
          <w:rFonts w:ascii="Calibri" w:hAnsi="Calibri"/>
          <w:b w:val="0"/>
          <w:sz w:val="24"/>
          <w:szCs w:val="24"/>
        </w:rPr>
      </w:pPr>
      <w:r w:rsidRPr="00780931">
        <w:rPr>
          <w:b w:val="0"/>
        </w:rPr>
        <w:t xml:space="preserve">          3.3 The type of Ethiopian federal structure</w:t>
      </w:r>
      <w:bookmarkEnd w:id="7"/>
      <w:r w:rsidRPr="00780931">
        <w:rPr>
          <w:b w:val="0"/>
        </w:rPr>
        <w:t xml:space="preserve"> </w:t>
      </w:r>
    </w:p>
    <w:p w14:paraId="33CAB50F" w14:textId="29A14C95" w:rsidR="004F4572" w:rsidRPr="00780931" w:rsidRDefault="004F4572" w:rsidP="004F4572">
      <w:pPr>
        <w:pStyle w:val="Heading1"/>
        <w:spacing w:line="360" w:lineRule="auto"/>
        <w:jc w:val="both"/>
        <w:rPr>
          <w:rFonts w:ascii="Times New Roman" w:hAnsi="Times New Roman"/>
          <w:b w:val="0"/>
          <w:color w:val="000000"/>
          <w:sz w:val="24"/>
          <w:szCs w:val="24"/>
        </w:rPr>
      </w:pPr>
      <w:r w:rsidRPr="00780931">
        <w:rPr>
          <w:rFonts w:ascii="Times New Roman" w:hAnsi="Times New Roman"/>
          <w:b w:val="0"/>
          <w:color w:val="000000"/>
          <w:sz w:val="24"/>
          <w:szCs w:val="24"/>
        </w:rPr>
        <w:t xml:space="preserve">. The preamble of the constitution declares “we, the nations, nationalities and peoples of Ethiopia”   referring that the constitutions serves as a covenant to live together and article </w:t>
      </w:r>
      <w:proofErr w:type="gramStart"/>
      <w:r w:rsidRPr="00780931">
        <w:rPr>
          <w:rFonts w:ascii="Times New Roman" w:hAnsi="Times New Roman"/>
          <w:b w:val="0"/>
          <w:color w:val="000000"/>
          <w:sz w:val="24"/>
          <w:szCs w:val="24"/>
        </w:rPr>
        <w:t>2</w:t>
      </w:r>
      <w:proofErr w:type="gramEnd"/>
      <w:r w:rsidRPr="00780931">
        <w:rPr>
          <w:rFonts w:ascii="Times New Roman" w:hAnsi="Times New Roman"/>
          <w:b w:val="0"/>
          <w:color w:val="000000"/>
          <w:sz w:val="24"/>
          <w:szCs w:val="24"/>
        </w:rPr>
        <w:t xml:space="preserve"> of the constitution states that the establishment of a federal and democratic state structure.</w:t>
      </w:r>
      <w:r w:rsidRPr="00780931">
        <w:rPr>
          <w:rStyle w:val="FootnoteReference"/>
          <w:rFonts w:ascii="Times New Roman" w:hAnsi="Times New Roman"/>
          <w:b w:val="0"/>
          <w:color w:val="000000"/>
          <w:sz w:val="24"/>
          <w:szCs w:val="24"/>
        </w:rPr>
        <w:footnoteReference w:id="7"/>
      </w:r>
      <w:r w:rsidRPr="00780931">
        <w:rPr>
          <w:rFonts w:ascii="Times New Roman" w:hAnsi="Times New Roman"/>
          <w:b w:val="0"/>
          <w:color w:val="000000"/>
          <w:sz w:val="24"/>
          <w:szCs w:val="24"/>
        </w:rPr>
        <w:t xml:space="preserve">  </w:t>
      </w:r>
      <w:proofErr w:type="gramStart"/>
      <w:r w:rsidRPr="00780931">
        <w:rPr>
          <w:rFonts w:ascii="Times New Roman" w:hAnsi="Times New Roman"/>
          <w:b w:val="0"/>
          <w:color w:val="000000"/>
          <w:sz w:val="24"/>
          <w:szCs w:val="24"/>
        </w:rPr>
        <w:t>But</w:t>
      </w:r>
      <w:proofErr w:type="gramEnd"/>
      <w:r w:rsidRPr="00780931">
        <w:rPr>
          <w:rFonts w:ascii="Times New Roman" w:hAnsi="Times New Roman"/>
          <w:b w:val="0"/>
          <w:color w:val="000000"/>
          <w:sz w:val="24"/>
          <w:szCs w:val="24"/>
        </w:rPr>
        <w:t xml:space="preserve"> what type of federal structure is another issue.  It may be either geographical or ethno-linguistic based. However, the Ethiopian federal structure </w:t>
      </w:r>
      <w:proofErr w:type="gramStart"/>
      <w:r w:rsidRPr="00780931">
        <w:rPr>
          <w:rFonts w:ascii="Times New Roman" w:hAnsi="Times New Roman"/>
          <w:b w:val="0"/>
          <w:color w:val="000000"/>
          <w:sz w:val="24"/>
          <w:szCs w:val="24"/>
        </w:rPr>
        <w:t>cannot be said</w:t>
      </w:r>
      <w:proofErr w:type="gramEnd"/>
      <w:r w:rsidRPr="00780931">
        <w:rPr>
          <w:rFonts w:ascii="Times New Roman" w:hAnsi="Times New Roman"/>
          <w:b w:val="0"/>
          <w:color w:val="000000"/>
          <w:sz w:val="24"/>
          <w:szCs w:val="24"/>
        </w:rPr>
        <w:t xml:space="preserve"> either ethnic or geographical in clear terms.  Even though the ethnic criterion has played an important role in the creation of the regional states, in the sense </w:t>
      </w:r>
      <w:proofErr w:type="gramStart"/>
      <w:r w:rsidRPr="00780931">
        <w:rPr>
          <w:rFonts w:ascii="Times New Roman" w:hAnsi="Times New Roman"/>
          <w:b w:val="0"/>
          <w:color w:val="000000"/>
          <w:sz w:val="24"/>
          <w:szCs w:val="24"/>
        </w:rPr>
        <w:t>that</w:t>
      </w:r>
      <w:proofErr w:type="gramEnd"/>
      <w:r w:rsidRPr="00780931">
        <w:rPr>
          <w:rFonts w:ascii="Times New Roman" w:hAnsi="Times New Roman"/>
          <w:b w:val="0"/>
          <w:color w:val="000000"/>
          <w:sz w:val="24"/>
          <w:szCs w:val="24"/>
        </w:rPr>
        <w:t xml:space="preserve"> the delimitation of the regional borders is based on ethnic ones. It has also employed geographical criterion in south nation nationalities and people’s region </w:t>
      </w:r>
      <w:proofErr w:type="spellStart"/>
      <w:proofErr w:type="gramStart"/>
      <w:r w:rsidRPr="00780931">
        <w:rPr>
          <w:rFonts w:ascii="Times New Roman" w:hAnsi="Times New Roman"/>
          <w:b w:val="0"/>
          <w:color w:val="000000"/>
          <w:sz w:val="24"/>
          <w:szCs w:val="24"/>
        </w:rPr>
        <w:t>wh</w:t>
      </w:r>
      <w:proofErr w:type="spellEnd"/>
      <w:proofErr w:type="gramEnd"/>
      <w:r w:rsidRPr="00780931">
        <w:rPr>
          <w:rFonts w:ascii="Times New Roman" w:hAnsi="Times New Roman"/>
          <w:b w:val="0"/>
          <w:color w:val="000000"/>
          <w:sz w:val="24"/>
          <w:szCs w:val="24"/>
        </w:rPr>
        <w:t xml:space="preserve"> ere More than 56 ethnic groups are identified geographically but not ethnically.  The other issue is the case </w:t>
      </w:r>
      <w:r w:rsidR="001F30B2">
        <w:rPr>
          <w:rFonts w:ascii="Times New Roman" w:hAnsi="Times New Roman"/>
          <w:b w:val="0"/>
          <w:color w:val="000000"/>
          <w:sz w:val="24"/>
          <w:szCs w:val="24"/>
        </w:rPr>
        <w:t xml:space="preserve">of Harari </w:t>
      </w:r>
      <w:proofErr w:type="gramStart"/>
      <w:r w:rsidR="001F30B2">
        <w:rPr>
          <w:rFonts w:ascii="Times New Roman" w:hAnsi="Times New Roman"/>
          <w:b w:val="0"/>
          <w:color w:val="000000"/>
          <w:sz w:val="24"/>
          <w:szCs w:val="24"/>
        </w:rPr>
        <w:t xml:space="preserve">region </w:t>
      </w:r>
      <w:r w:rsidRPr="00780931">
        <w:rPr>
          <w:rFonts w:ascii="Times New Roman" w:hAnsi="Times New Roman"/>
          <w:b w:val="0"/>
          <w:color w:val="000000"/>
          <w:sz w:val="24"/>
          <w:szCs w:val="24"/>
        </w:rPr>
        <w:t>which</w:t>
      </w:r>
      <w:proofErr w:type="gramEnd"/>
      <w:r w:rsidRPr="00780931">
        <w:rPr>
          <w:rFonts w:ascii="Times New Roman" w:hAnsi="Times New Roman"/>
          <w:b w:val="0"/>
          <w:color w:val="000000"/>
          <w:sz w:val="24"/>
          <w:szCs w:val="24"/>
        </w:rPr>
        <w:t xml:space="preserve"> is out of the two contexts neither ethnic nor geographical rather the minority owned region ignoring the majority ethnic groups</w:t>
      </w:r>
      <w:r w:rsidR="001F30B2">
        <w:rPr>
          <w:rFonts w:ascii="Times New Roman" w:hAnsi="Times New Roman"/>
          <w:b w:val="0"/>
          <w:color w:val="000000"/>
          <w:sz w:val="24"/>
          <w:szCs w:val="24"/>
        </w:rPr>
        <w:t xml:space="preserve">. </w:t>
      </w:r>
      <w:r w:rsidRPr="00780931">
        <w:rPr>
          <w:rFonts w:ascii="Times New Roman" w:hAnsi="Times New Roman"/>
          <w:b w:val="0"/>
          <w:color w:val="000000"/>
          <w:sz w:val="24"/>
          <w:szCs w:val="24"/>
        </w:rPr>
        <w:t>The population in Harari is ethnically mixed, and the non-indigenous Amhara and the Oromo constitute the majority</w:t>
      </w:r>
    </w:p>
    <w:p w14:paraId="0290D280" w14:textId="1E760916" w:rsidR="004F4572" w:rsidRPr="00780931" w:rsidRDefault="004F4572" w:rsidP="004F4572">
      <w:pPr>
        <w:spacing w:line="360" w:lineRule="auto"/>
        <w:jc w:val="both"/>
      </w:pPr>
      <w:r w:rsidRPr="00780931">
        <w:t>According to the article 1 of the FDRE constitution, Ethiopia is a federal and demo</w:t>
      </w:r>
      <w:r w:rsidR="001F30B2">
        <w:t>cratic state comprised of federa</w:t>
      </w:r>
      <w:r w:rsidRPr="00780931">
        <w:t xml:space="preserve">l government and state members. The boundaries of these state members are delimited </w:t>
      </w:r>
      <w:proofErr w:type="gramStart"/>
      <w:r w:rsidRPr="00780931">
        <w:t xml:space="preserve">on the </w:t>
      </w:r>
      <w:r w:rsidRPr="00780931">
        <w:lastRenderedPageBreak/>
        <w:t>basis of</w:t>
      </w:r>
      <w:proofErr w:type="gramEnd"/>
      <w:r w:rsidRPr="00780931">
        <w:t xml:space="preserve"> the “settlement patterns, language, identity and consent of the people concerned.</w:t>
      </w:r>
      <w:r w:rsidRPr="00780931">
        <w:rPr>
          <w:rStyle w:val="FootnoteReference"/>
        </w:rPr>
        <w:footnoteReference w:id="8"/>
      </w:r>
      <w:r w:rsidRPr="00780931">
        <w:t xml:space="preserve"> This tells that ethno-linguistic line is the organizing principle. </w:t>
      </w:r>
    </w:p>
    <w:p w14:paraId="08E82802" w14:textId="032978E5"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Generally speaking, </w:t>
      </w:r>
      <w:proofErr w:type="gramStart"/>
      <w:r w:rsidRPr="00780931">
        <w:rPr>
          <w:rFonts w:ascii="Times New Roman" w:hAnsi="Times New Roman"/>
          <w:color w:val="000000"/>
          <w:sz w:val="24"/>
          <w:szCs w:val="24"/>
        </w:rPr>
        <w:t>Using</w:t>
      </w:r>
      <w:proofErr w:type="gramEnd"/>
      <w:r w:rsidRPr="00780931">
        <w:rPr>
          <w:rFonts w:ascii="Times New Roman" w:hAnsi="Times New Roman"/>
          <w:color w:val="000000"/>
          <w:sz w:val="24"/>
          <w:szCs w:val="24"/>
        </w:rPr>
        <w:t xml:space="preserve"> ethnic criterion shouldn’t exclude even the minority from being region since identity is not about number rather it is recognition of the identity as a political unit.  In addition, there is no a perfect match between the regions and the inhabitants identity.  </w:t>
      </w:r>
      <w:r w:rsidR="001F30B2">
        <w:t>Homogeneity does not exist. However</w:t>
      </w:r>
      <w:r w:rsidR="001F30B2">
        <w:rPr>
          <w:rFonts w:ascii="Times New Roman" w:hAnsi="Times New Roman"/>
          <w:color w:val="000000"/>
          <w:sz w:val="24"/>
          <w:szCs w:val="24"/>
        </w:rPr>
        <w:t>,</w:t>
      </w:r>
      <w:r w:rsidRPr="00780931">
        <w:rPr>
          <w:rFonts w:ascii="Times New Roman" w:hAnsi="Times New Roman"/>
          <w:color w:val="000000"/>
          <w:sz w:val="24"/>
          <w:szCs w:val="24"/>
        </w:rPr>
        <w:t xml:space="preserve"> the government used the majority line to be the owner of the region .so the Ethiopian federal structure needs consistency with the constitution on which bases itself. Firstly, SNNPR, where more than 56 ethnic groups are packed together is against the </w:t>
      </w:r>
      <w:proofErr w:type="spellStart"/>
      <w:r w:rsidRPr="00780931">
        <w:rPr>
          <w:rFonts w:ascii="Times New Roman" w:hAnsi="Times New Roman"/>
          <w:color w:val="000000"/>
          <w:sz w:val="24"/>
          <w:szCs w:val="24"/>
        </w:rPr>
        <w:t>the</w:t>
      </w:r>
      <w:proofErr w:type="spellEnd"/>
      <w:r w:rsidRPr="00780931">
        <w:rPr>
          <w:rFonts w:ascii="Times New Roman" w:hAnsi="Times New Roman"/>
          <w:color w:val="000000"/>
          <w:sz w:val="24"/>
          <w:szCs w:val="24"/>
        </w:rPr>
        <w:t xml:space="preserve"> constitutionally entrenched ethnic politics. Secondly, the fact that the constitution </w:t>
      </w:r>
      <w:r w:rsidR="009F430B" w:rsidRPr="00780931">
        <w:rPr>
          <w:rFonts w:ascii="Times New Roman" w:hAnsi="Times New Roman"/>
          <w:color w:val="000000"/>
          <w:sz w:val="24"/>
          <w:szCs w:val="24"/>
        </w:rPr>
        <w:t xml:space="preserve">privileges </w:t>
      </w:r>
      <w:r w:rsidR="001F30B2" w:rsidRPr="00780931">
        <w:rPr>
          <w:rFonts w:ascii="Times New Roman" w:hAnsi="Times New Roman"/>
          <w:color w:val="000000"/>
          <w:sz w:val="24"/>
          <w:szCs w:val="24"/>
        </w:rPr>
        <w:t>the</w:t>
      </w:r>
      <w:r w:rsidRPr="00780931">
        <w:rPr>
          <w:rFonts w:ascii="Times New Roman" w:hAnsi="Times New Roman"/>
          <w:color w:val="000000"/>
          <w:sz w:val="24"/>
          <w:szCs w:val="24"/>
        </w:rPr>
        <w:t xml:space="preserve"> population of </w:t>
      </w:r>
      <w:proofErr w:type="gramStart"/>
      <w:r w:rsidRPr="00780931">
        <w:rPr>
          <w:rFonts w:ascii="Times New Roman" w:hAnsi="Times New Roman"/>
          <w:color w:val="000000"/>
          <w:sz w:val="24"/>
          <w:szCs w:val="24"/>
        </w:rPr>
        <w:t xml:space="preserve">Harari </w:t>
      </w:r>
      <w:r w:rsidR="009F430B" w:rsidRPr="00780931">
        <w:rPr>
          <w:rFonts w:ascii="Times New Roman" w:hAnsi="Times New Roman"/>
          <w:color w:val="000000"/>
          <w:sz w:val="24"/>
          <w:szCs w:val="24"/>
        </w:rPr>
        <w:t>which</w:t>
      </w:r>
      <w:proofErr w:type="gramEnd"/>
      <w:r w:rsidR="009F430B" w:rsidRPr="00780931">
        <w:rPr>
          <w:rFonts w:ascii="Times New Roman" w:hAnsi="Times New Roman"/>
          <w:color w:val="000000"/>
          <w:sz w:val="24"/>
          <w:szCs w:val="24"/>
        </w:rPr>
        <w:t xml:space="preserve"> does</w:t>
      </w:r>
      <w:r w:rsidRPr="00780931">
        <w:rPr>
          <w:rFonts w:ascii="Times New Roman" w:hAnsi="Times New Roman"/>
          <w:color w:val="000000"/>
          <w:sz w:val="24"/>
          <w:szCs w:val="24"/>
        </w:rPr>
        <w:t xml:space="preserve"> not extend more t</w:t>
      </w:r>
      <w:r w:rsidR="009F430B">
        <w:rPr>
          <w:rFonts w:ascii="Times New Roman" w:hAnsi="Times New Roman"/>
          <w:color w:val="000000"/>
          <w:sz w:val="24"/>
          <w:szCs w:val="24"/>
        </w:rPr>
        <w:t xml:space="preserve">han some tens of thousands and </w:t>
      </w:r>
      <w:r w:rsidRPr="00780931">
        <w:rPr>
          <w:rFonts w:ascii="Times New Roman" w:hAnsi="Times New Roman"/>
          <w:color w:val="000000"/>
          <w:sz w:val="24"/>
          <w:szCs w:val="24"/>
        </w:rPr>
        <w:t>shares only 10% of the population of the region, contradicts the constitution itself since all nations and nationalities have to be seen equally.</w:t>
      </w:r>
      <w:r w:rsidRPr="00780931">
        <w:rPr>
          <w:rStyle w:val="FootnoteReference"/>
          <w:rFonts w:ascii="Times New Roman" w:hAnsi="Times New Roman"/>
          <w:color w:val="000000"/>
          <w:sz w:val="24"/>
          <w:szCs w:val="24"/>
        </w:rPr>
        <w:footnoteReference w:id="9"/>
      </w:r>
      <w:r w:rsidRPr="00780931">
        <w:rPr>
          <w:rFonts w:ascii="Times New Roman" w:hAnsi="Times New Roman"/>
          <w:color w:val="000000"/>
          <w:sz w:val="24"/>
          <w:szCs w:val="24"/>
        </w:rPr>
        <w:t xml:space="preserve">  The constitution disregards other ethnic groups while calling the region Harari. As Harari ethnic groups ,  other ethnic groups should have consent as far as Harari peoples is overwhelmingly outnumbered by ethnic </w:t>
      </w:r>
      <w:proofErr w:type="spellStart"/>
      <w:r w:rsidRPr="00780931">
        <w:rPr>
          <w:rFonts w:ascii="Times New Roman" w:hAnsi="Times New Roman"/>
          <w:color w:val="000000"/>
          <w:sz w:val="24"/>
          <w:szCs w:val="24"/>
        </w:rPr>
        <w:t>Oromos</w:t>
      </w:r>
      <w:proofErr w:type="spellEnd"/>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Amharas</w:t>
      </w:r>
      <w:proofErr w:type="spellEnd"/>
      <w:r w:rsidRPr="00780931">
        <w:rPr>
          <w:rFonts w:ascii="Times New Roman" w:hAnsi="Times New Roman"/>
          <w:color w:val="000000"/>
          <w:sz w:val="24"/>
          <w:szCs w:val="24"/>
        </w:rPr>
        <w:t xml:space="preserve"> and </w:t>
      </w:r>
      <w:proofErr w:type="spellStart"/>
      <w:r w:rsidRPr="00780931">
        <w:rPr>
          <w:rFonts w:ascii="Times New Roman" w:hAnsi="Times New Roman"/>
          <w:color w:val="000000"/>
          <w:sz w:val="24"/>
          <w:szCs w:val="24"/>
        </w:rPr>
        <w:t>Guraghes</w:t>
      </w:r>
      <w:proofErr w:type="spellEnd"/>
      <w:r w:rsidRPr="00780931">
        <w:rPr>
          <w:rFonts w:ascii="Times New Roman" w:hAnsi="Times New Roman"/>
          <w:color w:val="000000"/>
          <w:sz w:val="24"/>
          <w:szCs w:val="24"/>
        </w:rPr>
        <w:t>.</w:t>
      </w:r>
    </w:p>
    <w:p w14:paraId="4D538E59"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However, </w:t>
      </w:r>
      <w:proofErr w:type="spellStart"/>
      <w:proofErr w:type="gramStart"/>
      <w:r w:rsidRPr="00780931">
        <w:rPr>
          <w:rFonts w:ascii="Times New Roman" w:hAnsi="Times New Roman"/>
          <w:color w:val="000000"/>
          <w:sz w:val="24"/>
          <w:szCs w:val="24"/>
        </w:rPr>
        <w:t>oromos</w:t>
      </w:r>
      <w:proofErr w:type="spellEnd"/>
      <w:r w:rsidRPr="00780931">
        <w:rPr>
          <w:rFonts w:ascii="Times New Roman" w:hAnsi="Times New Roman"/>
          <w:color w:val="000000"/>
          <w:sz w:val="24"/>
          <w:szCs w:val="24"/>
        </w:rPr>
        <w:t xml:space="preserve"> ,</w:t>
      </w:r>
      <w:proofErr w:type="gramEnd"/>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amharas</w:t>
      </w:r>
      <w:proofErr w:type="spellEnd"/>
      <w:r w:rsidRPr="00780931">
        <w:rPr>
          <w:rFonts w:ascii="Times New Roman" w:hAnsi="Times New Roman"/>
          <w:color w:val="000000"/>
          <w:sz w:val="24"/>
          <w:szCs w:val="24"/>
        </w:rPr>
        <w:t xml:space="preserve"> and others can form </w:t>
      </w:r>
      <w:proofErr w:type="spellStart"/>
      <w:r w:rsidRPr="00780931">
        <w:rPr>
          <w:rFonts w:ascii="Times New Roman" w:hAnsi="Times New Roman"/>
          <w:color w:val="000000"/>
          <w:sz w:val="24"/>
          <w:szCs w:val="24"/>
        </w:rPr>
        <w:t>form</w:t>
      </w:r>
      <w:proofErr w:type="spellEnd"/>
      <w:r w:rsidRPr="00780931">
        <w:rPr>
          <w:rFonts w:ascii="Times New Roman" w:hAnsi="Times New Roman"/>
          <w:color w:val="000000"/>
          <w:sz w:val="24"/>
          <w:szCs w:val="24"/>
        </w:rPr>
        <w:t xml:space="preserve"> their own region as per stated  under the constitution with regard to nation and nationalities right to form their own region.</w:t>
      </w:r>
      <w:r w:rsidRPr="00780931">
        <w:rPr>
          <w:rStyle w:val="FootnoteReference"/>
          <w:rFonts w:ascii="Times New Roman" w:hAnsi="Times New Roman"/>
          <w:color w:val="000000"/>
          <w:sz w:val="24"/>
          <w:szCs w:val="24"/>
        </w:rPr>
        <w:footnoteReference w:id="10"/>
      </w:r>
      <w:r w:rsidRPr="00780931">
        <w:rPr>
          <w:rFonts w:ascii="Times New Roman" w:hAnsi="Times New Roman"/>
          <w:color w:val="000000"/>
          <w:sz w:val="24"/>
          <w:szCs w:val="24"/>
        </w:rPr>
        <w:t xml:space="preserve"> The fact that Amhara and </w:t>
      </w:r>
      <w:proofErr w:type="spellStart"/>
      <w:proofErr w:type="gramStart"/>
      <w:r w:rsidRPr="00780931">
        <w:rPr>
          <w:rFonts w:ascii="Times New Roman" w:hAnsi="Times New Roman"/>
          <w:color w:val="000000"/>
          <w:sz w:val="24"/>
          <w:szCs w:val="24"/>
        </w:rPr>
        <w:t>oromo</w:t>
      </w:r>
      <w:proofErr w:type="spellEnd"/>
      <w:proofErr w:type="gramEnd"/>
      <w:r w:rsidRPr="00780931">
        <w:rPr>
          <w:rFonts w:ascii="Times New Roman" w:hAnsi="Times New Roman"/>
          <w:color w:val="000000"/>
          <w:sz w:val="24"/>
          <w:szCs w:val="24"/>
        </w:rPr>
        <w:t xml:space="preserve"> regions exist before doesn’t affect the rights of </w:t>
      </w:r>
      <w:proofErr w:type="spellStart"/>
      <w:r w:rsidRPr="00780931">
        <w:rPr>
          <w:rFonts w:ascii="Times New Roman" w:hAnsi="Times New Roman"/>
          <w:color w:val="000000"/>
          <w:sz w:val="24"/>
          <w:szCs w:val="24"/>
        </w:rPr>
        <w:t>amharas</w:t>
      </w:r>
      <w:proofErr w:type="spellEnd"/>
      <w:r w:rsidRPr="00780931">
        <w:rPr>
          <w:rFonts w:ascii="Times New Roman" w:hAnsi="Times New Roman"/>
          <w:color w:val="000000"/>
          <w:sz w:val="24"/>
          <w:szCs w:val="24"/>
        </w:rPr>
        <w:t xml:space="preserve"> or </w:t>
      </w:r>
      <w:proofErr w:type="spellStart"/>
      <w:r w:rsidRPr="00780931">
        <w:rPr>
          <w:rFonts w:ascii="Times New Roman" w:hAnsi="Times New Roman"/>
          <w:color w:val="000000"/>
          <w:sz w:val="24"/>
          <w:szCs w:val="24"/>
        </w:rPr>
        <w:t>oromos</w:t>
      </w:r>
      <w:proofErr w:type="spellEnd"/>
      <w:r w:rsidRPr="00780931">
        <w:rPr>
          <w:rFonts w:ascii="Times New Roman" w:hAnsi="Times New Roman"/>
          <w:color w:val="000000"/>
          <w:sz w:val="24"/>
          <w:szCs w:val="24"/>
        </w:rPr>
        <w:t xml:space="preserve"> in the </w:t>
      </w:r>
      <w:proofErr w:type="spellStart"/>
      <w:r w:rsidRPr="00780931">
        <w:rPr>
          <w:rFonts w:ascii="Times New Roman" w:hAnsi="Times New Roman"/>
          <w:color w:val="000000"/>
          <w:sz w:val="24"/>
          <w:szCs w:val="24"/>
        </w:rPr>
        <w:t>harar</w:t>
      </w:r>
      <w:proofErr w:type="spellEnd"/>
      <w:r w:rsidRPr="00780931">
        <w:rPr>
          <w:rFonts w:ascii="Times New Roman" w:hAnsi="Times New Roman"/>
          <w:color w:val="000000"/>
          <w:sz w:val="24"/>
          <w:szCs w:val="24"/>
        </w:rPr>
        <w:t xml:space="preserve"> region to that effect. </w:t>
      </w:r>
      <w:proofErr w:type="gramStart"/>
      <w:r w:rsidRPr="00780931">
        <w:rPr>
          <w:rFonts w:ascii="Times New Roman" w:hAnsi="Times New Roman"/>
          <w:color w:val="000000"/>
          <w:sz w:val="24"/>
          <w:szCs w:val="24"/>
        </w:rPr>
        <w:t>But</w:t>
      </w:r>
      <w:proofErr w:type="gramEnd"/>
      <w:r w:rsidRPr="00780931">
        <w:rPr>
          <w:rFonts w:ascii="Times New Roman" w:hAnsi="Times New Roman"/>
          <w:color w:val="000000"/>
          <w:sz w:val="24"/>
          <w:szCs w:val="24"/>
        </w:rPr>
        <w:t xml:space="preserve">, the preamble of the constitution talks about building political community. Having thousands of regions may not achieve the creation this political </w:t>
      </w:r>
      <w:proofErr w:type="gramStart"/>
      <w:r w:rsidRPr="00780931">
        <w:rPr>
          <w:rFonts w:ascii="Times New Roman" w:hAnsi="Times New Roman"/>
          <w:color w:val="000000"/>
          <w:sz w:val="24"/>
          <w:szCs w:val="24"/>
        </w:rPr>
        <w:t>community .</w:t>
      </w:r>
      <w:proofErr w:type="gramEnd"/>
      <w:r w:rsidRPr="00780931">
        <w:rPr>
          <w:rFonts w:ascii="Times New Roman" w:hAnsi="Times New Roman"/>
          <w:color w:val="000000"/>
          <w:sz w:val="24"/>
          <w:szCs w:val="24"/>
        </w:rPr>
        <w:t xml:space="preserve"> </w:t>
      </w:r>
      <w:proofErr w:type="gramStart"/>
      <w:r w:rsidRPr="00780931">
        <w:rPr>
          <w:rFonts w:ascii="Times New Roman" w:hAnsi="Times New Roman"/>
          <w:color w:val="000000"/>
          <w:sz w:val="24"/>
          <w:szCs w:val="24"/>
        </w:rPr>
        <w:t>so  Harari</w:t>
      </w:r>
      <w:proofErr w:type="gramEnd"/>
      <w:r w:rsidRPr="00780931">
        <w:rPr>
          <w:rFonts w:ascii="Times New Roman" w:hAnsi="Times New Roman"/>
          <w:color w:val="000000"/>
          <w:sz w:val="24"/>
          <w:szCs w:val="24"/>
        </w:rPr>
        <w:t xml:space="preserve"> region should be reestablished as a region of multi ethnic recognition based on the consent of the </w:t>
      </w:r>
      <w:proofErr w:type="spellStart"/>
      <w:r w:rsidRPr="00780931">
        <w:rPr>
          <w:rFonts w:ascii="Times New Roman" w:hAnsi="Times New Roman"/>
          <w:color w:val="000000"/>
          <w:sz w:val="24"/>
          <w:szCs w:val="24"/>
        </w:rPr>
        <w:t>peoles</w:t>
      </w:r>
      <w:proofErr w:type="spellEnd"/>
      <w:r w:rsidRPr="00780931">
        <w:rPr>
          <w:rFonts w:ascii="Times New Roman" w:hAnsi="Times New Roman"/>
          <w:color w:val="000000"/>
          <w:sz w:val="24"/>
          <w:szCs w:val="24"/>
        </w:rPr>
        <w:t xml:space="preserve"> of the region. Not only in Harari </w:t>
      </w:r>
      <w:proofErr w:type="gramStart"/>
      <w:r w:rsidRPr="00780931">
        <w:rPr>
          <w:rFonts w:ascii="Times New Roman" w:hAnsi="Times New Roman"/>
          <w:color w:val="000000"/>
          <w:sz w:val="24"/>
          <w:szCs w:val="24"/>
        </w:rPr>
        <w:t>region ,</w:t>
      </w:r>
      <w:proofErr w:type="gramEnd"/>
      <w:r w:rsidRPr="00780931">
        <w:rPr>
          <w:rFonts w:ascii="Times New Roman" w:hAnsi="Times New Roman"/>
          <w:color w:val="000000"/>
          <w:sz w:val="24"/>
          <w:szCs w:val="24"/>
        </w:rPr>
        <w:t xml:space="preserve"> but also where </w:t>
      </w:r>
      <w:proofErr w:type="spellStart"/>
      <w:r w:rsidRPr="00780931">
        <w:rPr>
          <w:rFonts w:ascii="Times New Roman" w:hAnsi="Times New Roman"/>
          <w:color w:val="000000"/>
          <w:sz w:val="24"/>
          <w:szCs w:val="24"/>
        </w:rPr>
        <w:t>significan</w:t>
      </w:r>
      <w:proofErr w:type="spellEnd"/>
      <w:r w:rsidRPr="00780931">
        <w:rPr>
          <w:rFonts w:ascii="Times New Roman" w:hAnsi="Times New Roman"/>
          <w:color w:val="000000"/>
          <w:sz w:val="24"/>
          <w:szCs w:val="24"/>
        </w:rPr>
        <w:t xml:space="preserve"> majority exists .</w:t>
      </w:r>
    </w:p>
    <w:p w14:paraId="1988D0F4" w14:textId="52A9E51F"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Following</w:t>
      </w:r>
      <w:r w:rsidRPr="00780931">
        <w:rPr>
          <w:rFonts w:ascii="Libre Baskerville" w:hAnsi="Libre Baskerville"/>
          <w:color w:val="000000"/>
        </w:rPr>
        <w:t xml:space="preserve"> the Southern Nations, Nationalities and Peoples’ (SNNP</w:t>
      </w:r>
      <w:commentRangeStart w:id="8"/>
      <w:r w:rsidRPr="00780931">
        <w:rPr>
          <w:rFonts w:ascii="Libre Baskerville" w:hAnsi="Libre Baskerville"/>
          <w:color w:val="000000"/>
        </w:rPr>
        <w:t xml:space="preserve">) State Council’s </w:t>
      </w:r>
      <w:r w:rsidRPr="00780931">
        <w:rPr>
          <w:rFonts w:ascii="&amp;quot" w:hAnsi="&amp;quot"/>
          <w:bdr w:val="none" w:sz="0" w:space="0" w:color="auto" w:frame="1"/>
        </w:rPr>
        <w:t xml:space="preserve">decision </w:t>
      </w:r>
      <w:r w:rsidRPr="00780931">
        <w:rPr>
          <w:rFonts w:ascii="Libre Baskerville" w:hAnsi="Libre Baskerville"/>
          <w:color w:val="000000"/>
        </w:rPr>
        <w:t xml:space="preserve"> last month to approve a request for a referendum on </w:t>
      </w:r>
      <w:proofErr w:type="spellStart"/>
      <w:r w:rsidRPr="00780931">
        <w:rPr>
          <w:rFonts w:ascii="Libre Baskerville" w:hAnsi="Libre Baskerville"/>
          <w:color w:val="000000"/>
        </w:rPr>
        <w:t>Sidama</w:t>
      </w:r>
      <w:proofErr w:type="spellEnd"/>
      <w:r w:rsidRPr="00780931">
        <w:rPr>
          <w:rFonts w:ascii="Libre Baskerville" w:hAnsi="Libre Baskerville"/>
          <w:color w:val="000000"/>
        </w:rPr>
        <w:t xml:space="preserve"> statehood,</w:t>
      </w:r>
      <w:r w:rsidR="009F430B">
        <w:rPr>
          <w:rFonts w:ascii="Libre Baskerville" w:hAnsi="Libre Baskerville"/>
          <w:color w:val="000000"/>
        </w:rPr>
        <w:t xml:space="preserve"> </w:t>
      </w:r>
      <w:r w:rsidRPr="00780931">
        <w:rPr>
          <w:rFonts w:ascii="Libre Baskerville" w:hAnsi="Libre Baskerville"/>
          <w:color w:val="000000"/>
        </w:rPr>
        <w:t xml:space="preserve"> On Nov. 26</w:t>
      </w:r>
      <w:commentRangeEnd w:id="8"/>
      <w:r w:rsidR="00D21EE2">
        <w:rPr>
          <w:rStyle w:val="CommentReference"/>
        </w:rPr>
        <w:commentReference w:id="8"/>
      </w:r>
      <w:r w:rsidRPr="00780931">
        <w:rPr>
          <w:rFonts w:ascii="Libre Baskerville" w:hAnsi="Libre Baskerville"/>
          <w:color w:val="000000"/>
        </w:rPr>
        <w:t>,</w:t>
      </w:r>
      <w:r w:rsidR="009F430B">
        <w:rPr>
          <w:rFonts w:ascii="Libre Baskerville" w:hAnsi="Libre Baskerville"/>
          <w:color w:val="000000"/>
        </w:rPr>
        <w:t xml:space="preserve">2018 </w:t>
      </w:r>
      <w:r w:rsidRPr="00780931">
        <w:rPr>
          <w:rFonts w:ascii="Libre Baskerville" w:hAnsi="Libre Baskerville"/>
          <w:color w:val="000000"/>
        </w:rPr>
        <w:t xml:space="preserve"> Gurage Zone Council voted to proceed with the process. Two weeks prior, </w:t>
      </w:r>
      <w:proofErr w:type="spellStart"/>
      <w:r w:rsidRPr="00780931">
        <w:rPr>
          <w:rFonts w:ascii="Libre Baskerville" w:hAnsi="Libre Baskerville"/>
          <w:color w:val="000000"/>
        </w:rPr>
        <w:t>Wolayta</w:t>
      </w:r>
      <w:proofErr w:type="spellEnd"/>
      <w:r w:rsidRPr="00780931">
        <w:rPr>
          <w:rFonts w:ascii="Libre Baskerville" w:hAnsi="Libre Baskerville"/>
          <w:color w:val="000000"/>
        </w:rPr>
        <w:t xml:space="preserve"> Zone affirmed a statehood </w:t>
      </w:r>
      <w:proofErr w:type="gramStart"/>
      <w:r w:rsidRPr="00780931">
        <w:rPr>
          <w:rFonts w:ascii="&amp;quot" w:hAnsi="&amp;quot"/>
          <w:bdr w:val="none" w:sz="0" w:space="0" w:color="auto" w:frame="1"/>
        </w:rPr>
        <w:t xml:space="preserve">request </w:t>
      </w:r>
      <w:r w:rsidRPr="00780931">
        <w:rPr>
          <w:rFonts w:ascii="Libre Baskerville" w:hAnsi="Libre Baskerville"/>
          <w:color w:val="000000"/>
        </w:rPr>
        <w:t>,</w:t>
      </w:r>
      <w:proofErr w:type="gramEnd"/>
      <w:r w:rsidRPr="00780931">
        <w:rPr>
          <w:rFonts w:ascii="Libre Baskerville" w:hAnsi="Libre Baskerville"/>
          <w:color w:val="000000"/>
        </w:rPr>
        <w:t xml:space="preserve"> which will now be sent to the SNNP council for approval. </w:t>
      </w:r>
      <w:proofErr w:type="spellStart"/>
      <w:r w:rsidRPr="00780931">
        <w:rPr>
          <w:rFonts w:ascii="Libre Baskerville" w:hAnsi="Libre Baskerville"/>
          <w:color w:val="000000"/>
        </w:rPr>
        <w:t>Kaffa</w:t>
      </w:r>
      <w:proofErr w:type="spellEnd"/>
      <w:r w:rsidRPr="00780931">
        <w:rPr>
          <w:rFonts w:ascii="Libre Baskerville" w:hAnsi="Libre Baskerville"/>
          <w:color w:val="000000"/>
        </w:rPr>
        <w:t xml:space="preserve"> Zone also </w:t>
      </w:r>
      <w:r w:rsidRPr="00780931">
        <w:rPr>
          <w:rFonts w:ascii="&amp;quot" w:hAnsi="&amp;quot"/>
          <w:bdr w:val="none" w:sz="0" w:space="0" w:color="auto" w:frame="1"/>
        </w:rPr>
        <w:t>approved</w:t>
      </w:r>
      <w:r w:rsidRPr="00780931">
        <w:rPr>
          <w:rFonts w:ascii="Libre Baskerville" w:hAnsi="Libre Baskerville"/>
          <w:color w:val="000000"/>
        </w:rPr>
        <w:t xml:space="preserve"> a demand on Nov. 15</w:t>
      </w:r>
      <w:r w:rsidR="009F430B">
        <w:rPr>
          <w:rFonts w:ascii="Libre Baskerville" w:hAnsi="Libre Baskerville"/>
          <w:color w:val="000000"/>
        </w:rPr>
        <w:t xml:space="preserve">, </w:t>
      </w:r>
      <w:proofErr w:type="gramStart"/>
      <w:r w:rsidR="009F430B">
        <w:rPr>
          <w:rFonts w:ascii="Libre Baskerville" w:hAnsi="Libre Baskerville"/>
          <w:color w:val="000000"/>
        </w:rPr>
        <w:t xml:space="preserve">2018 </w:t>
      </w:r>
      <w:r w:rsidRPr="00780931">
        <w:rPr>
          <w:rFonts w:ascii="Libre Baskerville" w:hAnsi="Libre Baskerville"/>
          <w:color w:val="000000"/>
        </w:rPr>
        <w:t>.</w:t>
      </w:r>
      <w:proofErr w:type="gramEnd"/>
      <w:r w:rsidRPr="00780931">
        <w:rPr>
          <w:rFonts w:ascii="Libre Baskerville" w:hAnsi="Libre Baskerville"/>
          <w:color w:val="000000"/>
        </w:rPr>
        <w:t xml:space="preserve"> The </w:t>
      </w:r>
      <w:r w:rsidRPr="00780931">
        <w:rPr>
          <w:rFonts w:ascii="Libre Baskerville" w:hAnsi="Libre Baskerville"/>
          <w:color w:val="000000"/>
        </w:rPr>
        <w:lastRenderedPageBreak/>
        <w:t xml:space="preserve">federalism will face serious challenge. However, clarity and consistency </w:t>
      </w:r>
      <w:proofErr w:type="gramStart"/>
      <w:r w:rsidRPr="00780931">
        <w:rPr>
          <w:rFonts w:ascii="Libre Baskerville" w:hAnsi="Libre Baskerville"/>
          <w:color w:val="000000"/>
        </w:rPr>
        <w:t>will be achieved</w:t>
      </w:r>
      <w:proofErr w:type="gramEnd"/>
      <w:r w:rsidRPr="00780931">
        <w:rPr>
          <w:rFonts w:ascii="Libre Baskerville" w:hAnsi="Libre Baskerville"/>
          <w:color w:val="000000"/>
        </w:rPr>
        <w:t xml:space="preserve"> if critical decision will be given taking in to the law.</w:t>
      </w:r>
    </w:p>
    <w:p w14:paraId="30C4E906"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w:t>
      </w:r>
    </w:p>
    <w:p w14:paraId="0D2C507E"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3.4   The principle of self-determination </w:t>
      </w:r>
    </w:p>
    <w:p w14:paraId="7818A5EC" w14:textId="39E9A50C" w:rsidR="004F4572" w:rsidRPr="00780931" w:rsidRDefault="004F4572" w:rsidP="004F4572">
      <w:pPr>
        <w:spacing w:line="360" w:lineRule="auto"/>
        <w:jc w:val="both"/>
        <w:rPr>
          <w:rFonts w:ascii="Times New Roman" w:hAnsi="Times New Roman"/>
          <w:sz w:val="24"/>
          <w:szCs w:val="24"/>
        </w:rPr>
      </w:pPr>
      <w:r w:rsidRPr="00780931">
        <w:rPr>
          <w:rFonts w:ascii="Times New Roman" w:hAnsi="Times New Roman"/>
          <w:sz w:val="24"/>
          <w:szCs w:val="24"/>
        </w:rPr>
        <w:t xml:space="preserve">The principle of “self-determination” </w:t>
      </w:r>
      <w:proofErr w:type="gramStart"/>
      <w:r w:rsidRPr="00780931">
        <w:rPr>
          <w:rFonts w:ascii="Times New Roman" w:hAnsi="Times New Roman"/>
          <w:sz w:val="24"/>
          <w:szCs w:val="24"/>
        </w:rPr>
        <w:t>was introduced</w:t>
      </w:r>
      <w:proofErr w:type="gramEnd"/>
      <w:r w:rsidRPr="00780931">
        <w:rPr>
          <w:rFonts w:ascii="Times New Roman" w:hAnsi="Times New Roman"/>
          <w:sz w:val="24"/>
          <w:szCs w:val="24"/>
        </w:rPr>
        <w:t xml:space="preserve"> to international law during decolonization era. It appears the case that the genesis of concept has a root from leftist political thinking. Probably the principle initially came to be part of international law in part due to the ideological war between the East and the West blocs, and in part due to the appeal of the concept for colonized peoples.</w:t>
      </w:r>
      <w:r w:rsidRPr="00780931">
        <w:rPr>
          <w:rStyle w:val="FootnoteReference"/>
          <w:rFonts w:ascii="Times New Roman" w:hAnsi="Times New Roman"/>
          <w:sz w:val="24"/>
          <w:szCs w:val="24"/>
        </w:rPr>
        <w:footnoteReference w:id="11"/>
      </w:r>
      <w:r w:rsidRPr="00780931">
        <w:rPr>
          <w:rFonts w:ascii="Times New Roman" w:hAnsi="Times New Roman"/>
          <w:sz w:val="24"/>
          <w:szCs w:val="24"/>
        </w:rPr>
        <w:t xml:space="preserve"> The  principle of self-determination  has  so far been  invoked  only in  the  context  of  decolonization. ,  More specifically, it was invoked by  peoples  living  in  colonial  territories  seeking  self-government  or independence.  Cases in point are Indonesia</w:t>
      </w:r>
      <w:proofErr w:type="gramStart"/>
      <w:r w:rsidRPr="00780931">
        <w:rPr>
          <w:rFonts w:ascii="Times New Roman" w:hAnsi="Times New Roman"/>
          <w:sz w:val="24"/>
          <w:szCs w:val="24"/>
        </w:rPr>
        <w:t>,  Algeria</w:t>
      </w:r>
      <w:proofErr w:type="gramEnd"/>
      <w:r w:rsidRPr="00780931">
        <w:rPr>
          <w:rFonts w:ascii="Times New Roman" w:hAnsi="Times New Roman"/>
          <w:sz w:val="24"/>
          <w:szCs w:val="24"/>
        </w:rPr>
        <w:t>,  and Cyprus.</w:t>
      </w:r>
      <w:r w:rsidRPr="00780931">
        <w:rPr>
          <w:rStyle w:val="FootnoteReference"/>
          <w:rFonts w:ascii="Times New Roman" w:hAnsi="Times New Roman"/>
          <w:sz w:val="24"/>
          <w:szCs w:val="24"/>
        </w:rPr>
        <w:footnoteReference w:id="12"/>
      </w:r>
      <w:r w:rsidRPr="00780931">
        <w:rPr>
          <w:rFonts w:ascii="Times New Roman" w:hAnsi="Times New Roman"/>
          <w:sz w:val="24"/>
          <w:szCs w:val="24"/>
        </w:rPr>
        <w:t xml:space="preserve">   In the recent times, the issue of internal </w:t>
      </w:r>
      <w:proofErr w:type="spellStart"/>
      <w:r w:rsidRPr="00780931">
        <w:rPr>
          <w:rFonts w:ascii="Times New Roman" w:hAnsi="Times New Roman"/>
          <w:sz w:val="24"/>
          <w:szCs w:val="24"/>
        </w:rPr>
        <w:t>self determination</w:t>
      </w:r>
      <w:proofErr w:type="spellEnd"/>
      <w:r w:rsidRPr="00780931">
        <w:rPr>
          <w:rFonts w:ascii="Times New Roman" w:hAnsi="Times New Roman"/>
          <w:sz w:val="24"/>
          <w:szCs w:val="24"/>
        </w:rPr>
        <w:t xml:space="preserve"> has got </w:t>
      </w:r>
      <w:proofErr w:type="gramStart"/>
      <w:r w:rsidRPr="00780931">
        <w:rPr>
          <w:rFonts w:ascii="Times New Roman" w:hAnsi="Times New Roman"/>
          <w:sz w:val="24"/>
          <w:szCs w:val="24"/>
        </w:rPr>
        <w:t>a  concern</w:t>
      </w:r>
      <w:proofErr w:type="gramEnd"/>
      <w:r w:rsidRPr="00780931">
        <w:rPr>
          <w:rFonts w:ascii="Times New Roman" w:hAnsi="Times New Roman"/>
          <w:sz w:val="24"/>
          <w:szCs w:val="24"/>
        </w:rPr>
        <w:t>. Groups are entitle</w:t>
      </w:r>
      <w:r w:rsidR="009F430B">
        <w:rPr>
          <w:rFonts w:ascii="Times New Roman" w:hAnsi="Times New Roman"/>
          <w:sz w:val="24"/>
          <w:szCs w:val="24"/>
        </w:rPr>
        <w:t xml:space="preserve">d to </w:t>
      </w:r>
      <w:proofErr w:type="spellStart"/>
      <w:proofErr w:type="gramStart"/>
      <w:r w:rsidR="009F430B">
        <w:rPr>
          <w:rFonts w:ascii="Times New Roman" w:hAnsi="Times New Roman"/>
          <w:sz w:val="24"/>
          <w:szCs w:val="24"/>
        </w:rPr>
        <w:t>self determination</w:t>
      </w:r>
      <w:proofErr w:type="spellEnd"/>
      <w:proofErr w:type="gramEnd"/>
      <w:r w:rsidR="009F430B">
        <w:rPr>
          <w:rFonts w:ascii="Times New Roman" w:hAnsi="Times New Roman"/>
          <w:sz w:val="24"/>
          <w:szCs w:val="24"/>
        </w:rPr>
        <w:t xml:space="preserve"> in the </w:t>
      </w:r>
      <w:r w:rsidRPr="00780931">
        <w:rPr>
          <w:rFonts w:ascii="Times New Roman" w:hAnsi="Times New Roman"/>
          <w:sz w:val="24"/>
          <w:szCs w:val="24"/>
        </w:rPr>
        <w:t xml:space="preserve">sense of </w:t>
      </w:r>
      <w:proofErr w:type="spellStart"/>
      <w:r w:rsidRPr="00780931">
        <w:rPr>
          <w:rFonts w:ascii="Times New Roman" w:hAnsi="Times New Roman"/>
          <w:sz w:val="24"/>
          <w:szCs w:val="24"/>
        </w:rPr>
        <w:t>self governance</w:t>
      </w:r>
      <w:proofErr w:type="spellEnd"/>
      <w:r w:rsidRPr="00780931">
        <w:rPr>
          <w:rFonts w:ascii="Times New Roman" w:hAnsi="Times New Roman"/>
          <w:sz w:val="24"/>
          <w:szCs w:val="24"/>
        </w:rPr>
        <w:t xml:space="preserve"> within their country. In the case of Ethiopia, The notion of “self” </w:t>
      </w:r>
      <w:proofErr w:type="gramStart"/>
      <w:r w:rsidRPr="00780931">
        <w:rPr>
          <w:rFonts w:ascii="Times New Roman" w:hAnsi="Times New Roman"/>
          <w:sz w:val="24"/>
          <w:szCs w:val="24"/>
        </w:rPr>
        <w:t>was  taken</w:t>
      </w:r>
      <w:proofErr w:type="gramEnd"/>
      <w:r w:rsidRPr="00780931">
        <w:rPr>
          <w:rFonts w:ascii="Times New Roman" w:hAnsi="Times New Roman"/>
          <w:sz w:val="24"/>
          <w:szCs w:val="24"/>
        </w:rPr>
        <w:t xml:space="preserve"> in its reductionist sense and runs a linguistic line within the country. </w:t>
      </w:r>
      <w:proofErr w:type="gramStart"/>
      <w:r w:rsidRPr="00780931">
        <w:rPr>
          <w:rFonts w:ascii="Times New Roman" w:hAnsi="Times New Roman"/>
          <w:sz w:val="24"/>
          <w:szCs w:val="24"/>
        </w:rPr>
        <w:t>more</w:t>
      </w:r>
      <w:proofErr w:type="gramEnd"/>
      <w:r w:rsidRPr="00780931">
        <w:rPr>
          <w:rFonts w:ascii="Times New Roman" w:hAnsi="Times New Roman"/>
          <w:sz w:val="24"/>
          <w:szCs w:val="24"/>
        </w:rPr>
        <w:t xml:space="preserve"> than anything else.  </w:t>
      </w:r>
      <w:proofErr w:type="gramStart"/>
      <w:r w:rsidRPr="00780931">
        <w:rPr>
          <w:rFonts w:ascii="Times New Roman" w:hAnsi="Times New Roman"/>
          <w:sz w:val="24"/>
          <w:szCs w:val="24"/>
        </w:rPr>
        <w:t>But</w:t>
      </w:r>
      <w:proofErr w:type="gramEnd"/>
      <w:r w:rsidRPr="00780931">
        <w:rPr>
          <w:rFonts w:ascii="Times New Roman" w:hAnsi="Times New Roman"/>
          <w:sz w:val="24"/>
          <w:szCs w:val="24"/>
        </w:rPr>
        <w:t xml:space="preserve"> clearly “self” is more than language. “Self” is a product of other cultural and social interactions too. Assertions of cultural domination are problematic too for the simple reason that there have been multi-directional cultural assimilation.  These </w:t>
      </w:r>
      <w:proofErr w:type="gramStart"/>
      <w:r w:rsidRPr="00780931">
        <w:rPr>
          <w:rFonts w:ascii="Times New Roman" w:hAnsi="Times New Roman"/>
          <w:sz w:val="24"/>
          <w:szCs w:val="24"/>
        </w:rPr>
        <w:t>assimilation ,</w:t>
      </w:r>
      <w:proofErr w:type="gramEnd"/>
      <w:r w:rsidRPr="00780931">
        <w:rPr>
          <w:rFonts w:ascii="Times New Roman" w:hAnsi="Times New Roman"/>
          <w:sz w:val="24"/>
          <w:szCs w:val="24"/>
        </w:rPr>
        <w:t xml:space="preserve"> intermarriages and the hundreds years of interactions in culture, social values have been discounted when defining “self.” </w:t>
      </w:r>
    </w:p>
    <w:p w14:paraId="3E684537" w14:textId="263C3C8A"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sz w:val="24"/>
          <w:szCs w:val="24"/>
        </w:rPr>
        <w:t xml:space="preserve">However, it is clear that Self can be religion, ethnic </w:t>
      </w:r>
      <w:proofErr w:type="gramStart"/>
      <w:r w:rsidRPr="00780931">
        <w:rPr>
          <w:rFonts w:ascii="Times New Roman" w:hAnsi="Times New Roman"/>
          <w:sz w:val="24"/>
          <w:szCs w:val="24"/>
        </w:rPr>
        <w:t>line ,</w:t>
      </w:r>
      <w:proofErr w:type="gramEnd"/>
      <w:r w:rsidRPr="00780931">
        <w:rPr>
          <w:rFonts w:ascii="Times New Roman" w:hAnsi="Times New Roman"/>
          <w:sz w:val="24"/>
          <w:szCs w:val="24"/>
        </w:rPr>
        <w:t xml:space="preserve"> common culture ,citizenship and many other things. However, the most inclusive is that of a citizenship concept. </w:t>
      </w:r>
      <w:r w:rsidRPr="00780931">
        <w:rPr>
          <w:rFonts w:ascii="Times New Roman" w:hAnsi="Times New Roman"/>
          <w:color w:val="000000"/>
          <w:sz w:val="24"/>
          <w:szCs w:val="24"/>
        </w:rPr>
        <w:t>The constitution in granting self-determination up to secession and in affirming that sovereignty resides in the nation nationalities and peoples comes to the point that The so-called “federal" government is nothing more than a collection of near-sovereign, tribally-defined units which effectively undermine the</w:t>
      </w:r>
      <w:r w:rsidR="001A204F">
        <w:rPr>
          <w:rFonts w:ascii="Times New Roman" w:hAnsi="Times New Roman"/>
          <w:color w:val="000000"/>
          <w:sz w:val="24"/>
          <w:szCs w:val="24"/>
        </w:rPr>
        <w:t xml:space="preserve"> </w:t>
      </w:r>
      <w:r w:rsidR="001A204F">
        <w:rPr>
          <w:rFonts w:ascii="Times New Roman" w:hAnsi="Times New Roman"/>
          <w:color w:val="000000"/>
          <w:sz w:val="24"/>
          <w:szCs w:val="24"/>
        </w:rPr>
        <w:lastRenderedPageBreak/>
        <w:t xml:space="preserve">unity of Ethiopian sate </w:t>
      </w:r>
      <w:r w:rsidRPr="00780931">
        <w:rPr>
          <w:rFonts w:ascii="Times New Roman" w:hAnsi="Times New Roman"/>
          <w:color w:val="000000"/>
          <w:sz w:val="24"/>
          <w:szCs w:val="24"/>
        </w:rPr>
        <w:t>.</w:t>
      </w:r>
      <w:r w:rsidRPr="00780931">
        <w:rPr>
          <w:rStyle w:val="FootnoteReference"/>
          <w:rFonts w:ascii="Times New Roman" w:hAnsi="Times New Roman"/>
          <w:color w:val="000000"/>
          <w:sz w:val="24"/>
          <w:szCs w:val="24"/>
        </w:rPr>
        <w:footnoteReference w:id="13"/>
      </w:r>
      <w:r w:rsidRPr="00780931">
        <w:rPr>
          <w:rFonts w:ascii="Times New Roman" w:hAnsi="Times New Roman"/>
          <w:color w:val="000000"/>
          <w:sz w:val="24"/>
          <w:szCs w:val="24"/>
        </w:rPr>
        <w:t xml:space="preserve"> This fact contradicts the citizens’ right to nationality where they are. While looking article 47 of the </w:t>
      </w:r>
      <w:proofErr w:type="spellStart"/>
      <w:r w:rsidR="001A204F">
        <w:rPr>
          <w:rFonts w:ascii="Times New Roman" w:hAnsi="Times New Roman"/>
          <w:color w:val="000000"/>
          <w:sz w:val="24"/>
          <w:szCs w:val="24"/>
        </w:rPr>
        <w:t>Gambella</w:t>
      </w:r>
      <w:proofErr w:type="spellEnd"/>
      <w:r w:rsidR="001A204F">
        <w:rPr>
          <w:rFonts w:ascii="Times New Roman" w:hAnsi="Times New Roman"/>
          <w:color w:val="000000"/>
          <w:sz w:val="24"/>
          <w:szCs w:val="24"/>
        </w:rPr>
        <w:t xml:space="preserve"> </w:t>
      </w:r>
      <w:proofErr w:type="gramStart"/>
      <w:r w:rsidRPr="00780931">
        <w:rPr>
          <w:rFonts w:ascii="Times New Roman" w:hAnsi="Times New Roman"/>
          <w:color w:val="000000"/>
          <w:sz w:val="24"/>
          <w:szCs w:val="24"/>
        </w:rPr>
        <w:t xml:space="preserve">constitution </w:t>
      </w:r>
      <w:r w:rsidR="001A204F">
        <w:rPr>
          <w:rFonts w:ascii="Times New Roman" w:hAnsi="Times New Roman"/>
          <w:color w:val="000000"/>
          <w:sz w:val="24"/>
          <w:szCs w:val="24"/>
        </w:rPr>
        <w:t>,</w:t>
      </w:r>
      <w:proofErr w:type="gramEnd"/>
      <w:r w:rsidR="001A204F">
        <w:rPr>
          <w:rFonts w:ascii="Times New Roman" w:hAnsi="Times New Roman"/>
          <w:color w:val="000000"/>
          <w:sz w:val="24"/>
          <w:szCs w:val="24"/>
        </w:rPr>
        <w:t xml:space="preserve"> we find  the </w:t>
      </w:r>
      <w:r w:rsidRPr="00780931">
        <w:rPr>
          <w:rFonts w:ascii="Times New Roman" w:hAnsi="Times New Roman"/>
          <w:color w:val="000000"/>
          <w:sz w:val="24"/>
          <w:szCs w:val="24"/>
        </w:rPr>
        <w:t>lists the founding ethnic groups of that region. The constit</w:t>
      </w:r>
      <w:r w:rsidR="009F430B">
        <w:rPr>
          <w:rFonts w:ascii="Times New Roman" w:hAnsi="Times New Roman"/>
          <w:color w:val="000000"/>
          <w:sz w:val="24"/>
          <w:szCs w:val="24"/>
        </w:rPr>
        <w:t>ution of Oromia considers</w:t>
      </w:r>
      <w:r w:rsidR="001A204F">
        <w:rPr>
          <w:rFonts w:ascii="Times New Roman" w:hAnsi="Times New Roman"/>
          <w:color w:val="000000"/>
          <w:sz w:val="24"/>
          <w:szCs w:val="24"/>
        </w:rPr>
        <w:t xml:space="preserve"> </w:t>
      </w:r>
      <w:proofErr w:type="gramStart"/>
      <w:r w:rsidR="001A204F">
        <w:rPr>
          <w:rFonts w:ascii="Times New Roman" w:hAnsi="Times New Roman"/>
          <w:color w:val="000000"/>
          <w:sz w:val="24"/>
          <w:szCs w:val="24"/>
        </w:rPr>
        <w:t xml:space="preserve">only </w:t>
      </w:r>
      <w:r w:rsidR="009F430B">
        <w:rPr>
          <w:rFonts w:ascii="Times New Roman" w:hAnsi="Times New Roman"/>
          <w:color w:val="000000"/>
          <w:sz w:val="24"/>
          <w:szCs w:val="24"/>
        </w:rPr>
        <w:t xml:space="preserve"> the</w:t>
      </w:r>
      <w:proofErr w:type="gramEnd"/>
      <w:r w:rsidR="009F430B">
        <w:rPr>
          <w:rFonts w:ascii="Times New Roman" w:hAnsi="Times New Roman"/>
          <w:color w:val="000000"/>
          <w:sz w:val="24"/>
          <w:szCs w:val="24"/>
        </w:rPr>
        <w:t xml:space="preserve"> pe</w:t>
      </w:r>
      <w:r w:rsidRPr="00780931">
        <w:rPr>
          <w:rFonts w:ascii="Times New Roman" w:hAnsi="Times New Roman"/>
          <w:color w:val="000000"/>
          <w:sz w:val="24"/>
          <w:szCs w:val="24"/>
        </w:rPr>
        <w:t xml:space="preserve">ople of </w:t>
      </w:r>
      <w:proofErr w:type="spellStart"/>
      <w:r w:rsidRPr="00780931">
        <w:rPr>
          <w:rFonts w:ascii="Times New Roman" w:hAnsi="Times New Roman"/>
          <w:color w:val="000000"/>
          <w:sz w:val="24"/>
          <w:szCs w:val="24"/>
        </w:rPr>
        <w:t>oromo</w:t>
      </w:r>
      <w:proofErr w:type="spellEnd"/>
      <w:r w:rsidRPr="00780931">
        <w:rPr>
          <w:rFonts w:ascii="Times New Roman" w:hAnsi="Times New Roman"/>
          <w:color w:val="000000"/>
          <w:sz w:val="24"/>
          <w:szCs w:val="24"/>
        </w:rPr>
        <w:t xml:space="preserve"> by disregardi</w:t>
      </w:r>
      <w:r w:rsidR="003F2B3C">
        <w:rPr>
          <w:rFonts w:ascii="Times New Roman" w:hAnsi="Times New Roman"/>
          <w:color w:val="000000"/>
          <w:sz w:val="24"/>
          <w:szCs w:val="24"/>
        </w:rPr>
        <w:t>ng the diversity in the region.</w:t>
      </w:r>
      <w:r w:rsidRPr="00780931">
        <w:rPr>
          <w:rStyle w:val="FootnoteReference"/>
          <w:rFonts w:ascii="Times New Roman" w:hAnsi="Times New Roman"/>
          <w:color w:val="000000"/>
          <w:sz w:val="24"/>
          <w:szCs w:val="24"/>
        </w:rPr>
        <w:footnoteReference w:id="14"/>
      </w:r>
      <w:r w:rsidRPr="00780931">
        <w:rPr>
          <w:rFonts w:ascii="Times New Roman" w:hAnsi="Times New Roman"/>
          <w:color w:val="000000"/>
          <w:sz w:val="24"/>
          <w:szCs w:val="24"/>
        </w:rPr>
        <w:t xml:space="preserve"> There must be a proper arrangement to ensure </w:t>
      </w:r>
      <w:proofErr w:type="gramStart"/>
      <w:r w:rsidRPr="00780931">
        <w:rPr>
          <w:rFonts w:ascii="Times New Roman" w:hAnsi="Times New Roman"/>
          <w:color w:val="000000"/>
          <w:sz w:val="24"/>
          <w:szCs w:val="24"/>
        </w:rPr>
        <w:t>homogeneity ,</w:t>
      </w:r>
      <w:proofErr w:type="gramEnd"/>
      <w:r w:rsidRPr="00780931">
        <w:rPr>
          <w:rFonts w:ascii="Times New Roman" w:hAnsi="Times New Roman"/>
          <w:color w:val="000000"/>
          <w:sz w:val="24"/>
          <w:szCs w:val="24"/>
        </w:rPr>
        <w:t xml:space="preserve"> and clear boundaries before entrenching the right to self-determination up to secession.  Taking in to account the effects of secession will not be peaceful in the region where the minority </w:t>
      </w:r>
      <w:proofErr w:type="gramStart"/>
      <w:r w:rsidRPr="00780931">
        <w:rPr>
          <w:rFonts w:ascii="Times New Roman" w:hAnsi="Times New Roman"/>
          <w:color w:val="000000"/>
          <w:sz w:val="24"/>
          <w:szCs w:val="24"/>
        </w:rPr>
        <w:t>is deemed</w:t>
      </w:r>
      <w:proofErr w:type="gramEnd"/>
      <w:r w:rsidRPr="00780931">
        <w:rPr>
          <w:rFonts w:ascii="Times New Roman" w:hAnsi="Times New Roman"/>
          <w:color w:val="000000"/>
          <w:sz w:val="24"/>
          <w:szCs w:val="24"/>
        </w:rPr>
        <w:t xml:space="preserve"> indigenous and the majority as exogenous. In addition, issues after the self-determination and secession are not clear. </w:t>
      </w:r>
    </w:p>
    <w:p w14:paraId="4134278C"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For instance, the fate of </w:t>
      </w:r>
      <w:proofErr w:type="spellStart"/>
      <w:r w:rsidRPr="00780931">
        <w:rPr>
          <w:rFonts w:ascii="Times New Roman" w:hAnsi="Times New Roman"/>
          <w:color w:val="000000"/>
          <w:sz w:val="24"/>
          <w:szCs w:val="24"/>
        </w:rPr>
        <w:t>hawassa</w:t>
      </w:r>
      <w:proofErr w:type="spellEnd"/>
      <w:r w:rsidRPr="00780931">
        <w:rPr>
          <w:rFonts w:ascii="Times New Roman" w:hAnsi="Times New Roman"/>
          <w:color w:val="000000"/>
          <w:sz w:val="24"/>
          <w:szCs w:val="24"/>
        </w:rPr>
        <w:t xml:space="preserve"> and </w:t>
      </w:r>
      <w:proofErr w:type="spellStart"/>
      <w:proofErr w:type="gramStart"/>
      <w:r w:rsidRPr="00780931">
        <w:rPr>
          <w:rFonts w:ascii="Times New Roman" w:hAnsi="Times New Roman"/>
          <w:color w:val="000000"/>
          <w:sz w:val="24"/>
          <w:szCs w:val="24"/>
        </w:rPr>
        <w:t>addis</w:t>
      </w:r>
      <w:proofErr w:type="spellEnd"/>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ababa</w:t>
      </w:r>
      <w:proofErr w:type="spellEnd"/>
      <w:proofErr w:type="gramEnd"/>
      <w:r w:rsidRPr="00780931">
        <w:rPr>
          <w:rFonts w:ascii="Times New Roman" w:hAnsi="Times New Roman"/>
          <w:color w:val="000000"/>
          <w:sz w:val="24"/>
          <w:szCs w:val="24"/>
        </w:rPr>
        <w:t xml:space="preserve"> should have been anticipated. </w:t>
      </w:r>
      <w:proofErr w:type="spellStart"/>
      <w:r w:rsidRPr="00780931">
        <w:rPr>
          <w:rFonts w:ascii="Times New Roman" w:hAnsi="Times New Roman"/>
          <w:color w:val="000000"/>
          <w:sz w:val="24"/>
          <w:szCs w:val="24"/>
        </w:rPr>
        <w:t>Hawassa</w:t>
      </w:r>
      <w:proofErr w:type="spellEnd"/>
      <w:r w:rsidRPr="00780931">
        <w:rPr>
          <w:rFonts w:ascii="Times New Roman" w:hAnsi="Times New Roman"/>
          <w:color w:val="000000"/>
          <w:sz w:val="24"/>
          <w:szCs w:val="24"/>
        </w:rPr>
        <w:t xml:space="preserve"> is built or constructed using the annual budget or taxes from SNNPR and what is going to be the interest of all ethnic groups of the region with regard to </w:t>
      </w:r>
      <w:proofErr w:type="spellStart"/>
      <w:r w:rsidRPr="00780931">
        <w:rPr>
          <w:rFonts w:ascii="Times New Roman" w:hAnsi="Times New Roman"/>
          <w:color w:val="000000"/>
          <w:sz w:val="24"/>
          <w:szCs w:val="24"/>
        </w:rPr>
        <w:t>Hawasa</w:t>
      </w:r>
      <w:proofErr w:type="spellEnd"/>
      <w:r w:rsidRPr="00780931">
        <w:rPr>
          <w:rFonts w:ascii="Times New Roman" w:hAnsi="Times New Roman"/>
          <w:color w:val="000000"/>
          <w:sz w:val="24"/>
          <w:szCs w:val="24"/>
        </w:rPr>
        <w:t xml:space="preserve"> and the same issue will be a problem to the case of Addis Ababa on which </w:t>
      </w:r>
      <w:proofErr w:type="spellStart"/>
      <w:r w:rsidRPr="00780931">
        <w:rPr>
          <w:rFonts w:ascii="Times New Roman" w:hAnsi="Times New Roman"/>
          <w:color w:val="000000"/>
          <w:sz w:val="24"/>
          <w:szCs w:val="24"/>
        </w:rPr>
        <w:t>Amharas</w:t>
      </w:r>
      <w:proofErr w:type="spellEnd"/>
      <w:r w:rsidRPr="00780931">
        <w:rPr>
          <w:rFonts w:ascii="Times New Roman" w:hAnsi="Times New Roman"/>
          <w:color w:val="000000"/>
          <w:sz w:val="24"/>
          <w:szCs w:val="24"/>
        </w:rPr>
        <w:t xml:space="preserve"> and </w:t>
      </w:r>
      <w:proofErr w:type="spellStart"/>
      <w:r w:rsidRPr="00780931">
        <w:rPr>
          <w:rFonts w:ascii="Times New Roman" w:hAnsi="Times New Roman"/>
          <w:color w:val="000000"/>
          <w:sz w:val="24"/>
          <w:szCs w:val="24"/>
        </w:rPr>
        <w:t>oromos</w:t>
      </w:r>
      <w:proofErr w:type="spellEnd"/>
      <w:r w:rsidRPr="00780931">
        <w:rPr>
          <w:rFonts w:ascii="Times New Roman" w:hAnsi="Times New Roman"/>
          <w:color w:val="000000"/>
          <w:sz w:val="24"/>
          <w:szCs w:val="24"/>
        </w:rPr>
        <w:t xml:space="preserve"> are claiming historical </w:t>
      </w:r>
      <w:proofErr w:type="spellStart"/>
      <w:proofErr w:type="gramStart"/>
      <w:r w:rsidRPr="00780931">
        <w:rPr>
          <w:rFonts w:ascii="Times New Roman" w:hAnsi="Times New Roman"/>
          <w:color w:val="000000"/>
          <w:sz w:val="24"/>
          <w:szCs w:val="24"/>
        </w:rPr>
        <w:t>owneship</w:t>
      </w:r>
      <w:proofErr w:type="spellEnd"/>
      <w:r w:rsidRPr="00780931">
        <w:rPr>
          <w:rFonts w:ascii="Times New Roman" w:hAnsi="Times New Roman"/>
          <w:color w:val="000000"/>
          <w:sz w:val="24"/>
          <w:szCs w:val="24"/>
        </w:rPr>
        <w:t xml:space="preserve"> .</w:t>
      </w:r>
      <w:proofErr w:type="gramEnd"/>
      <w:r w:rsidRPr="00780931">
        <w:rPr>
          <w:rFonts w:ascii="Times New Roman" w:hAnsi="Times New Roman"/>
          <w:color w:val="000000"/>
          <w:sz w:val="24"/>
          <w:szCs w:val="24"/>
        </w:rPr>
        <w:t xml:space="preserve"> </w:t>
      </w:r>
    </w:p>
    <w:p w14:paraId="08DDF42A" w14:textId="77777777" w:rsidR="004F4572" w:rsidRPr="00780931" w:rsidRDefault="004F4572" w:rsidP="004F4572">
      <w:pPr>
        <w:spacing w:after="0" w:line="360" w:lineRule="auto"/>
        <w:jc w:val="both"/>
        <w:rPr>
          <w:rFonts w:ascii="Times New Roman" w:hAnsi="Times New Roman"/>
          <w:sz w:val="24"/>
          <w:szCs w:val="24"/>
        </w:rPr>
      </w:pPr>
      <w:r w:rsidRPr="00780931">
        <w:rPr>
          <w:rFonts w:ascii="Times New Roman" w:hAnsi="Times New Roman"/>
          <w:color w:val="000000"/>
          <w:sz w:val="24"/>
          <w:szCs w:val="24"/>
        </w:rPr>
        <w:t xml:space="preserve">In </w:t>
      </w:r>
      <w:proofErr w:type="gramStart"/>
      <w:r w:rsidRPr="00780931">
        <w:rPr>
          <w:rFonts w:ascii="Times New Roman" w:hAnsi="Times New Roman"/>
          <w:color w:val="000000"/>
          <w:sz w:val="24"/>
          <w:szCs w:val="24"/>
        </w:rPr>
        <w:t>practice</w:t>
      </w:r>
      <w:proofErr w:type="gramEnd"/>
      <w:r w:rsidRPr="00780931">
        <w:rPr>
          <w:rFonts w:ascii="Times New Roman" w:hAnsi="Times New Roman"/>
          <w:color w:val="000000"/>
          <w:sz w:val="24"/>
          <w:szCs w:val="24"/>
        </w:rPr>
        <w:t xml:space="preserve"> the principle of self-determination goes beyond regional states administration capacity and in some federal administered institutions like universities which are found in regional territories the administration mainly the presidency is given to the one who is from that ethnic group. </w:t>
      </w:r>
      <w:proofErr w:type="gramStart"/>
      <w:r w:rsidRPr="00780931">
        <w:rPr>
          <w:rFonts w:ascii="Times New Roman" w:hAnsi="Times New Roman"/>
          <w:color w:val="000000"/>
          <w:sz w:val="24"/>
          <w:szCs w:val="24"/>
        </w:rPr>
        <w:t>This led to recruitment from the surrounding and diminishes the citizen’s equal participation in federal</w:t>
      </w:r>
      <w:r w:rsidRPr="00780931">
        <w:rPr>
          <w:rFonts w:ascii="Times New Roman" w:hAnsi="Times New Roman"/>
          <w:sz w:val="24"/>
          <w:szCs w:val="24"/>
        </w:rPr>
        <w:t xml:space="preserve"> government.</w:t>
      </w:r>
      <w:proofErr w:type="gramEnd"/>
      <w:r w:rsidRPr="00780931">
        <w:rPr>
          <w:rFonts w:ascii="Times New Roman" w:hAnsi="Times New Roman"/>
          <w:sz w:val="24"/>
          <w:szCs w:val="24"/>
        </w:rPr>
        <w:t xml:space="preserve"> The federal government is made to highly abstract and ethnic competition in every sort is exaggerated.        </w:t>
      </w:r>
    </w:p>
    <w:p w14:paraId="45EC9B9E" w14:textId="77777777" w:rsidR="004F4572" w:rsidRPr="00780931" w:rsidRDefault="004F4572" w:rsidP="004F4572">
      <w:pPr>
        <w:spacing w:after="0" w:line="360" w:lineRule="auto"/>
        <w:jc w:val="both"/>
        <w:rPr>
          <w:rFonts w:ascii="Times New Roman" w:hAnsi="Times New Roman"/>
          <w:i/>
          <w:iCs/>
          <w:color w:val="000000"/>
          <w:sz w:val="24"/>
          <w:szCs w:val="24"/>
        </w:rPr>
      </w:pPr>
      <w:r w:rsidRPr="00780931">
        <w:rPr>
          <w:rFonts w:ascii="Times New Roman" w:hAnsi="Times New Roman"/>
          <w:sz w:val="24"/>
          <w:szCs w:val="24"/>
        </w:rPr>
        <w:t xml:space="preserve">                     </w:t>
      </w:r>
    </w:p>
    <w:p w14:paraId="211AC442" w14:textId="77777777" w:rsidR="004F4572" w:rsidRPr="00780931" w:rsidRDefault="004F4572" w:rsidP="004F4572">
      <w:pPr>
        <w:spacing w:after="0" w:line="360" w:lineRule="auto"/>
        <w:jc w:val="both"/>
        <w:rPr>
          <w:rFonts w:ascii="Times New Roman" w:hAnsi="Times New Roman"/>
          <w:sz w:val="24"/>
          <w:szCs w:val="24"/>
        </w:rPr>
      </w:pPr>
    </w:p>
    <w:p w14:paraId="34291F22" w14:textId="2C0FD1B6" w:rsidR="001A204F" w:rsidRPr="009F430B" w:rsidRDefault="004F4572" w:rsidP="001A204F">
      <w:pPr>
        <w:spacing w:after="0" w:line="360" w:lineRule="auto"/>
        <w:jc w:val="both"/>
        <w:rPr>
          <w:rFonts w:ascii="Times New Roman" w:hAnsi="Times New Roman"/>
          <w:b/>
          <w:sz w:val="24"/>
          <w:szCs w:val="24"/>
        </w:rPr>
      </w:pPr>
      <w:r w:rsidRPr="009F430B">
        <w:rPr>
          <w:rFonts w:ascii="Times New Roman" w:hAnsi="Times New Roman"/>
          <w:b/>
          <w:sz w:val="24"/>
          <w:szCs w:val="24"/>
        </w:rPr>
        <w:t xml:space="preserve">                               3.5 </w:t>
      </w:r>
      <w:r w:rsidR="001A204F" w:rsidRPr="001A204F">
        <w:rPr>
          <w:rFonts w:ascii="Times New Roman" w:hAnsi="Times New Roman"/>
          <w:b/>
          <w:sz w:val="36"/>
          <w:szCs w:val="36"/>
        </w:rPr>
        <w:t>The right of minorities</w:t>
      </w:r>
    </w:p>
    <w:p w14:paraId="1AE7D2DF" w14:textId="47F8F057" w:rsidR="004F4572" w:rsidRPr="009F430B" w:rsidRDefault="004F4572" w:rsidP="004F4572">
      <w:pPr>
        <w:spacing w:after="0" w:line="360" w:lineRule="auto"/>
        <w:jc w:val="both"/>
        <w:rPr>
          <w:rFonts w:ascii="Times New Roman" w:hAnsi="Times New Roman"/>
          <w:b/>
          <w:sz w:val="24"/>
          <w:szCs w:val="24"/>
        </w:rPr>
      </w:pPr>
    </w:p>
    <w:p w14:paraId="4A918602" w14:textId="6574B883" w:rsidR="004F4572" w:rsidRPr="00780931" w:rsidRDefault="004F4572" w:rsidP="004F4572">
      <w:pPr>
        <w:spacing w:after="0" w:line="360" w:lineRule="auto"/>
        <w:jc w:val="both"/>
        <w:rPr>
          <w:rFonts w:ascii="Times New Roman" w:hAnsi="Times New Roman"/>
          <w:sz w:val="24"/>
          <w:szCs w:val="24"/>
        </w:rPr>
      </w:pPr>
      <w:r w:rsidRPr="00780931">
        <w:rPr>
          <w:rFonts w:ascii="Times New Roman" w:hAnsi="Times New Roman"/>
          <w:sz w:val="24"/>
          <w:szCs w:val="24"/>
        </w:rPr>
        <w:t>The right of minorities can be expressed in the right to language, culture, representation and the right to self-determination. Minority rights are group specific rights. The rights of minorities  are enshrined  under, the Ethiopian constitution and other international instruments such as in</w:t>
      </w:r>
      <w:r w:rsidR="001A204F" w:rsidRPr="001A204F">
        <w:t xml:space="preserve"> </w:t>
      </w:r>
      <w:r w:rsidR="001A204F">
        <w:t>ICCPR</w:t>
      </w:r>
      <w:r w:rsidR="001A204F">
        <w:rPr>
          <w:rFonts w:ascii="Times New Roman" w:hAnsi="Times New Roman"/>
          <w:sz w:val="24"/>
          <w:szCs w:val="24"/>
        </w:rPr>
        <w:t xml:space="preserve">, </w:t>
      </w:r>
      <w:r w:rsidRPr="00780931">
        <w:rPr>
          <w:rFonts w:ascii="Times New Roman" w:hAnsi="Times New Roman"/>
          <w:color w:val="000000"/>
          <w:sz w:val="24"/>
          <w:szCs w:val="24"/>
        </w:rPr>
        <w:t xml:space="preserve">ICESCR, UNESCO Declaration on Race and Racial Prejudice, UNESCO Convention against Discrimination in Education, Convention on the Rights of the Child, the Declaration of the Rights </w:t>
      </w:r>
      <w:r w:rsidRPr="00780931">
        <w:rPr>
          <w:rFonts w:ascii="Times New Roman" w:hAnsi="Times New Roman"/>
          <w:color w:val="000000"/>
          <w:sz w:val="24"/>
          <w:szCs w:val="24"/>
        </w:rPr>
        <w:lastRenderedPageBreak/>
        <w:t xml:space="preserve">of Persons Belonging to National or Ethnic, Religious or Linguistic Minorities.   </w:t>
      </w:r>
      <w:proofErr w:type="gramStart"/>
      <w:r w:rsidRPr="00780931">
        <w:rPr>
          <w:rFonts w:ascii="Times New Roman" w:hAnsi="Times New Roman"/>
          <w:color w:val="000000"/>
          <w:sz w:val="24"/>
          <w:szCs w:val="24"/>
        </w:rPr>
        <w:t>And</w:t>
      </w:r>
      <w:proofErr w:type="gramEnd"/>
      <w:r w:rsidRPr="00780931">
        <w:rPr>
          <w:rFonts w:ascii="Times New Roman" w:hAnsi="Times New Roman"/>
          <w:color w:val="000000"/>
          <w:sz w:val="24"/>
          <w:szCs w:val="24"/>
        </w:rPr>
        <w:t xml:space="preserve"> in other instruments. For instance</w:t>
      </w:r>
      <w:proofErr w:type="gramStart"/>
      <w:r w:rsidRPr="00780931">
        <w:rPr>
          <w:rFonts w:ascii="Times New Roman" w:hAnsi="Times New Roman"/>
          <w:color w:val="000000"/>
          <w:sz w:val="24"/>
          <w:szCs w:val="24"/>
        </w:rPr>
        <w:t>,  Article</w:t>
      </w:r>
      <w:proofErr w:type="gramEnd"/>
      <w:r w:rsidRPr="00780931">
        <w:rPr>
          <w:rFonts w:ascii="Times New Roman" w:hAnsi="Times New Roman"/>
          <w:color w:val="000000"/>
          <w:sz w:val="24"/>
          <w:szCs w:val="24"/>
        </w:rPr>
        <w:t xml:space="preserve"> 1 of </w:t>
      </w:r>
      <w:proofErr w:type="spellStart"/>
      <w:r w:rsidRPr="00780931">
        <w:rPr>
          <w:rFonts w:ascii="Times New Roman" w:hAnsi="Times New Roman"/>
          <w:color w:val="000000"/>
          <w:sz w:val="24"/>
          <w:szCs w:val="24"/>
        </w:rPr>
        <w:t>iccpr</w:t>
      </w:r>
      <w:proofErr w:type="spellEnd"/>
      <w:r w:rsidRPr="00780931">
        <w:rPr>
          <w:rFonts w:ascii="Times New Roman" w:hAnsi="Times New Roman"/>
          <w:color w:val="000000"/>
          <w:sz w:val="24"/>
          <w:szCs w:val="24"/>
        </w:rPr>
        <w:t xml:space="preserve">  states that All peoples have the right of self-determination. </w:t>
      </w:r>
      <w:proofErr w:type="gramStart"/>
      <w:r w:rsidRPr="00780931">
        <w:rPr>
          <w:rFonts w:ascii="Times New Roman" w:hAnsi="Times New Roman"/>
          <w:color w:val="000000"/>
          <w:sz w:val="24"/>
          <w:szCs w:val="24"/>
        </w:rPr>
        <w:t>By virtue of that right they freely determine their political status and freely pursue their economic, social and cultural development while Article 27 of the Covenant provides that, in those States in which ethnic, religious or linguistic minorities exist, persons belonging to these minorities shall not be denied the right, in community with the other members of their group, to enjoy their own culture, to profess and practice their own religion, or to use their own language</w:t>
      </w:r>
      <w:r w:rsidRPr="00780931">
        <w:rPr>
          <w:rStyle w:val="FootnoteReference"/>
          <w:rFonts w:ascii="Times New Roman" w:hAnsi="Times New Roman"/>
          <w:color w:val="000000"/>
          <w:sz w:val="24"/>
          <w:szCs w:val="24"/>
        </w:rPr>
        <w:t xml:space="preserve"> </w:t>
      </w:r>
      <w:r w:rsidRPr="00780931">
        <w:rPr>
          <w:rStyle w:val="FootnoteReference"/>
          <w:rFonts w:ascii="Times New Roman" w:hAnsi="Times New Roman"/>
          <w:color w:val="000000"/>
          <w:sz w:val="24"/>
          <w:szCs w:val="24"/>
        </w:rPr>
        <w:footnoteReference w:id="15"/>
      </w:r>
      <w:proofErr w:type="gramEnd"/>
      <w:r w:rsidRPr="00780931">
        <w:rPr>
          <w:rFonts w:ascii="Times New Roman" w:hAnsi="Times New Roman"/>
          <w:color w:val="000000"/>
          <w:sz w:val="24"/>
          <w:szCs w:val="24"/>
        </w:rPr>
        <w:t xml:space="preserve"> </w:t>
      </w:r>
    </w:p>
    <w:p w14:paraId="4BCEE221" w14:textId="77777777" w:rsidR="004F4572" w:rsidRPr="00780931" w:rsidRDefault="004F4572" w:rsidP="004F4572">
      <w:pPr>
        <w:spacing w:after="0" w:line="360" w:lineRule="auto"/>
        <w:jc w:val="both"/>
        <w:rPr>
          <w:rFonts w:ascii="Times New Roman" w:hAnsi="Times New Roman"/>
          <w:sz w:val="24"/>
          <w:szCs w:val="24"/>
        </w:rPr>
      </w:pPr>
      <w:r w:rsidRPr="00780931">
        <w:rPr>
          <w:rFonts w:ascii="Times New Roman" w:hAnsi="Times New Roman"/>
          <w:sz w:val="24"/>
          <w:szCs w:val="24"/>
        </w:rPr>
        <w:t xml:space="preserve">In the case of Ethiopia, where All sovereign power resides in the Nations, Nationalities and </w:t>
      </w:r>
    </w:p>
    <w:p w14:paraId="5AC5D8F0"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In </w:t>
      </w:r>
      <w:proofErr w:type="gramStart"/>
      <w:r w:rsidRPr="00780931">
        <w:rPr>
          <w:rFonts w:ascii="Times New Roman" w:hAnsi="Times New Roman"/>
          <w:color w:val="000000"/>
          <w:sz w:val="24"/>
          <w:szCs w:val="24"/>
        </w:rPr>
        <w:t>Ethiopia</w:t>
      </w:r>
      <w:proofErr w:type="gramEnd"/>
      <w:r w:rsidRPr="00780931">
        <w:rPr>
          <w:rFonts w:ascii="Times New Roman" w:hAnsi="Times New Roman"/>
          <w:color w:val="000000"/>
          <w:sz w:val="24"/>
          <w:szCs w:val="24"/>
        </w:rPr>
        <w:t xml:space="preserve"> The structuring of regions according to ethnic lines has created minorities in a region where there is no higher degree of homogeneity.</w:t>
      </w:r>
    </w:p>
    <w:p w14:paraId="73205DEE" w14:textId="1C7EDDA4"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Article 39 of the constitution deals with Rights of Nations, Nationalities, and People nation </w:t>
      </w:r>
      <w:proofErr w:type="gramStart"/>
      <w:r w:rsidRPr="00780931">
        <w:rPr>
          <w:rFonts w:ascii="Times New Roman" w:hAnsi="Times New Roman"/>
          <w:color w:val="000000"/>
          <w:sz w:val="24"/>
          <w:szCs w:val="24"/>
        </w:rPr>
        <w:t>nationalities  to</w:t>
      </w:r>
      <w:proofErr w:type="gramEnd"/>
      <w:r w:rsidRPr="00780931">
        <w:rPr>
          <w:rFonts w:ascii="Times New Roman" w:hAnsi="Times New Roman"/>
          <w:color w:val="000000"/>
          <w:sz w:val="24"/>
          <w:szCs w:val="24"/>
        </w:rPr>
        <w:t xml:space="preserve"> self-determination, including the right to secession.</w:t>
      </w:r>
      <w:r w:rsidRPr="00780931">
        <w:rPr>
          <w:rStyle w:val="FootnoteReference"/>
          <w:rFonts w:ascii="Times New Roman" w:hAnsi="Times New Roman"/>
          <w:color w:val="000000"/>
          <w:sz w:val="24"/>
          <w:szCs w:val="24"/>
        </w:rPr>
        <w:footnoteReference w:id="16"/>
      </w:r>
      <w:r w:rsidRPr="00780931">
        <w:rPr>
          <w:rFonts w:ascii="Times New Roman" w:hAnsi="Times New Roman"/>
          <w:color w:val="000000"/>
          <w:sz w:val="24"/>
          <w:szCs w:val="24"/>
        </w:rPr>
        <w:t xml:space="preserve"> People in Ethiopia has also the right to speak, to write and to develop its own language; to express, to develop and to promote its culture; and to preserve its history.</w:t>
      </w:r>
      <w:r w:rsidRPr="00780931">
        <w:rPr>
          <w:rStyle w:val="FootnoteReference"/>
          <w:rFonts w:ascii="Times New Roman" w:hAnsi="Times New Roman"/>
          <w:color w:val="000000"/>
          <w:sz w:val="24"/>
          <w:szCs w:val="24"/>
        </w:rPr>
        <w:footnoteReference w:id="17"/>
      </w:r>
      <w:r w:rsidRPr="00780931">
        <w:rPr>
          <w:rFonts w:ascii="Times New Roman" w:hAnsi="Times New Roman"/>
          <w:color w:val="000000"/>
          <w:sz w:val="24"/>
          <w:szCs w:val="24"/>
        </w:rPr>
        <w:t xml:space="preserve"> The other issue is </w:t>
      </w:r>
      <w:proofErr w:type="spellStart"/>
      <w:proofErr w:type="gramStart"/>
      <w:r w:rsidRPr="00780931">
        <w:rPr>
          <w:rFonts w:ascii="Times New Roman" w:hAnsi="Times New Roman"/>
          <w:color w:val="000000"/>
          <w:sz w:val="24"/>
          <w:szCs w:val="24"/>
        </w:rPr>
        <w:t>self governance</w:t>
      </w:r>
      <w:proofErr w:type="spellEnd"/>
      <w:proofErr w:type="gramEnd"/>
      <w:r w:rsidRPr="00780931">
        <w:rPr>
          <w:rFonts w:ascii="Times New Roman" w:hAnsi="Times New Roman"/>
          <w:color w:val="000000"/>
          <w:sz w:val="24"/>
          <w:szCs w:val="24"/>
        </w:rPr>
        <w:t xml:space="preserve"> and equitable representation in state and Federal governments.</w:t>
      </w:r>
      <w:r w:rsidRPr="00780931">
        <w:rPr>
          <w:rStyle w:val="FootnoteReference"/>
          <w:rFonts w:ascii="Times New Roman" w:hAnsi="Times New Roman"/>
          <w:color w:val="000000"/>
          <w:sz w:val="24"/>
          <w:szCs w:val="24"/>
        </w:rPr>
        <w:footnoteReference w:id="18"/>
      </w:r>
      <w:r w:rsidRPr="00780931">
        <w:rPr>
          <w:rFonts w:ascii="Times New Roman" w:hAnsi="Times New Roman"/>
          <w:color w:val="000000"/>
          <w:sz w:val="24"/>
          <w:szCs w:val="24"/>
        </w:rPr>
        <w:t xml:space="preserve">. However, as inferred from </w:t>
      </w:r>
      <w:proofErr w:type="gramStart"/>
      <w:r w:rsidRPr="00780931">
        <w:rPr>
          <w:rFonts w:ascii="Times New Roman" w:hAnsi="Times New Roman"/>
          <w:color w:val="000000"/>
          <w:sz w:val="24"/>
          <w:szCs w:val="24"/>
        </w:rPr>
        <w:t>so  some</w:t>
      </w:r>
      <w:proofErr w:type="gramEnd"/>
      <w:r w:rsidRPr="00780931">
        <w:rPr>
          <w:rFonts w:ascii="Times New Roman" w:hAnsi="Times New Roman"/>
          <w:color w:val="000000"/>
          <w:sz w:val="24"/>
          <w:szCs w:val="24"/>
        </w:rPr>
        <w:t xml:space="preserve"> state constitutions and the practice, the right of minorities with regard to </w:t>
      </w:r>
      <w:proofErr w:type="spellStart"/>
      <w:r w:rsidRPr="00780931">
        <w:rPr>
          <w:rFonts w:ascii="Times New Roman" w:hAnsi="Times New Roman"/>
          <w:color w:val="000000"/>
          <w:sz w:val="24"/>
          <w:szCs w:val="24"/>
        </w:rPr>
        <w:t>self determination</w:t>
      </w:r>
      <w:proofErr w:type="spellEnd"/>
      <w:r w:rsidRPr="00780931">
        <w:rPr>
          <w:rFonts w:ascii="Times New Roman" w:hAnsi="Times New Roman"/>
          <w:color w:val="000000"/>
          <w:sz w:val="24"/>
          <w:szCs w:val="24"/>
        </w:rPr>
        <w:t xml:space="preserve">, culture and  representation is an issue which is neglected. Some state constitutions, even do not acknowledge the diversity in the region. For instance, </w:t>
      </w:r>
      <w:proofErr w:type="gramStart"/>
      <w:r w:rsidRPr="00780931">
        <w:rPr>
          <w:rFonts w:ascii="Times New Roman" w:hAnsi="Times New Roman"/>
          <w:color w:val="000000"/>
          <w:sz w:val="24"/>
          <w:szCs w:val="24"/>
        </w:rPr>
        <w:t>The</w:t>
      </w:r>
      <w:proofErr w:type="gramEnd"/>
      <w:r w:rsidRPr="00780931">
        <w:rPr>
          <w:rFonts w:ascii="Times New Roman" w:hAnsi="Times New Roman"/>
          <w:color w:val="000000"/>
          <w:sz w:val="24"/>
          <w:szCs w:val="24"/>
        </w:rPr>
        <w:t xml:space="preserve"> preamble of Oromia national regional state revised constitution, does not refer to the peoples of the Oromia region, but simply to the "Oromo people.” Furthermore, article 8 of the Oromia constitution</w:t>
      </w:r>
      <w:r w:rsidRPr="00780931">
        <w:rPr>
          <w:rStyle w:val="FootnoteReference"/>
          <w:rFonts w:ascii="Times New Roman" w:hAnsi="Times New Roman"/>
          <w:color w:val="000000"/>
          <w:sz w:val="24"/>
          <w:szCs w:val="24"/>
        </w:rPr>
        <w:footnoteReference w:id="19"/>
      </w:r>
      <w:r w:rsidRPr="00780931">
        <w:rPr>
          <w:rFonts w:ascii="Times New Roman" w:hAnsi="Times New Roman"/>
          <w:color w:val="000000"/>
          <w:sz w:val="24"/>
          <w:szCs w:val="24"/>
        </w:rPr>
        <w:t xml:space="preserve"> provides that "Sovereign power in the region resides in the people of the Oromo Nation.</w:t>
      </w:r>
      <w:r w:rsidRPr="00780931">
        <w:rPr>
          <w:rStyle w:val="FootnoteReference"/>
          <w:rFonts w:ascii="Times New Roman" w:hAnsi="Times New Roman"/>
          <w:color w:val="000000"/>
          <w:sz w:val="24"/>
          <w:szCs w:val="24"/>
        </w:rPr>
        <w:footnoteReference w:id="20"/>
      </w:r>
      <w:r w:rsidRPr="00780931">
        <w:rPr>
          <w:rFonts w:ascii="Times New Roman" w:hAnsi="Times New Roman"/>
          <w:color w:val="000000"/>
          <w:sz w:val="24"/>
          <w:szCs w:val="24"/>
        </w:rPr>
        <w:t xml:space="preserve"> Article 39 also talks about the right to identity, self-determination and secession of Oromo people. This provision does not presuppose the existence </w:t>
      </w:r>
      <w:r w:rsidRPr="00780931">
        <w:rPr>
          <w:rFonts w:ascii="Times New Roman" w:hAnsi="Times New Roman"/>
          <w:color w:val="000000"/>
          <w:sz w:val="24"/>
          <w:szCs w:val="24"/>
        </w:rPr>
        <w:lastRenderedPageBreak/>
        <w:t xml:space="preserve">of non </w:t>
      </w:r>
      <w:proofErr w:type="spellStart"/>
      <w:proofErr w:type="gramStart"/>
      <w:r w:rsidRPr="00780931">
        <w:rPr>
          <w:rFonts w:ascii="Times New Roman" w:hAnsi="Times New Roman"/>
          <w:color w:val="000000"/>
          <w:sz w:val="24"/>
          <w:szCs w:val="24"/>
        </w:rPr>
        <w:t>oromos</w:t>
      </w:r>
      <w:proofErr w:type="spellEnd"/>
      <w:proofErr w:type="gramEnd"/>
      <w:r w:rsidRPr="00780931">
        <w:rPr>
          <w:rFonts w:ascii="Times New Roman" w:hAnsi="Times New Roman"/>
          <w:color w:val="000000"/>
          <w:sz w:val="24"/>
          <w:szCs w:val="24"/>
        </w:rPr>
        <w:t xml:space="preserve"> in the region for the rights in question. With regard to representation, there is no room for representation of ethnic minorities in the region. From the above points it follows that ethnic minorities within the Oromia region cannot claim group-specific rights. When </w:t>
      </w:r>
      <w:r>
        <w:rPr>
          <w:rFonts w:ascii="Times New Roman" w:hAnsi="Times New Roman"/>
          <w:color w:val="000000"/>
          <w:sz w:val="24"/>
          <w:szCs w:val="24"/>
        </w:rPr>
        <w:t xml:space="preserve">we look at the preamble of </w:t>
      </w:r>
      <w:proofErr w:type="spellStart"/>
      <w:r>
        <w:rPr>
          <w:rFonts w:ascii="Times New Roman" w:hAnsi="Times New Roman"/>
          <w:color w:val="000000"/>
          <w:sz w:val="24"/>
          <w:szCs w:val="24"/>
        </w:rPr>
        <w:t>the</w:t>
      </w:r>
      <w:r w:rsidRPr="00780931">
        <w:rPr>
          <w:rFonts w:ascii="Times New Roman" w:hAnsi="Times New Roman"/>
          <w:color w:val="000000"/>
          <w:sz w:val="24"/>
          <w:szCs w:val="24"/>
        </w:rPr>
        <w:t>revised</w:t>
      </w:r>
      <w:proofErr w:type="spellEnd"/>
      <w:r w:rsidRPr="00780931">
        <w:rPr>
          <w:rFonts w:ascii="Times New Roman" w:hAnsi="Times New Roman"/>
          <w:color w:val="000000"/>
          <w:sz w:val="24"/>
          <w:szCs w:val="24"/>
        </w:rPr>
        <w:t xml:space="preserve"> national constitution of Amhara, </w:t>
      </w:r>
      <w:r w:rsidR="002F59C7" w:rsidRPr="00780931">
        <w:rPr>
          <w:rFonts w:ascii="Times New Roman" w:hAnsi="Times New Roman"/>
          <w:color w:val="000000"/>
          <w:sz w:val="24"/>
          <w:szCs w:val="24"/>
        </w:rPr>
        <w:t>it says</w:t>
      </w:r>
      <w:r w:rsidRPr="00780931">
        <w:rPr>
          <w:rFonts w:ascii="Times New Roman" w:hAnsi="Times New Roman"/>
          <w:color w:val="000000"/>
          <w:sz w:val="24"/>
          <w:szCs w:val="24"/>
        </w:rPr>
        <w:t xml:space="preserve"> we, the people of Amhara national regional state. It is inclusive as opposed to the national constitution of Oromia regional state and also the supreme power resides </w:t>
      </w:r>
      <w:proofErr w:type="gramStart"/>
      <w:r w:rsidRPr="00780931">
        <w:rPr>
          <w:rFonts w:ascii="Times New Roman" w:hAnsi="Times New Roman"/>
          <w:color w:val="000000"/>
          <w:sz w:val="24"/>
          <w:szCs w:val="24"/>
        </w:rPr>
        <w:t>in  and</w:t>
      </w:r>
      <w:proofErr w:type="gramEnd"/>
      <w:r w:rsidRPr="00780931">
        <w:rPr>
          <w:rFonts w:ascii="Times New Roman" w:hAnsi="Times New Roman"/>
          <w:color w:val="000000"/>
          <w:sz w:val="24"/>
          <w:szCs w:val="24"/>
        </w:rPr>
        <w:t xml:space="preserve"> belongs to the peoples of the Amhara  region .</w:t>
      </w:r>
      <w:r w:rsidRPr="00780931">
        <w:rPr>
          <w:rStyle w:val="FootnoteReference"/>
          <w:rFonts w:ascii="Times New Roman" w:hAnsi="Times New Roman"/>
          <w:color w:val="000000"/>
          <w:sz w:val="24"/>
          <w:szCs w:val="24"/>
        </w:rPr>
        <w:footnoteReference w:id="21"/>
      </w:r>
      <w:r w:rsidRPr="00780931">
        <w:rPr>
          <w:rFonts w:ascii="Times New Roman" w:hAnsi="Times New Roman"/>
          <w:color w:val="000000"/>
          <w:sz w:val="24"/>
          <w:szCs w:val="24"/>
        </w:rPr>
        <w:t xml:space="preserve"> . While discussing the problem, </w:t>
      </w:r>
      <w:proofErr w:type="spellStart"/>
      <w:r w:rsidRPr="00780931">
        <w:rPr>
          <w:rFonts w:ascii="Droid Sans" w:hAnsi="Droid Sans"/>
          <w:color w:val="333333"/>
          <w:sz w:val="20"/>
          <w:szCs w:val="20"/>
        </w:rPr>
        <w:t>Ato</w:t>
      </w:r>
      <w:proofErr w:type="spellEnd"/>
      <w:r w:rsidRPr="00780931">
        <w:rPr>
          <w:rFonts w:ascii="Droid Sans" w:hAnsi="Droid Sans"/>
          <w:color w:val="333333"/>
          <w:sz w:val="20"/>
          <w:szCs w:val="20"/>
        </w:rPr>
        <w:t xml:space="preserve"> </w:t>
      </w:r>
      <w:proofErr w:type="spellStart"/>
      <w:r w:rsidRPr="00780931">
        <w:rPr>
          <w:rFonts w:ascii="Droid Sans" w:hAnsi="Droid Sans"/>
          <w:color w:val="333333"/>
          <w:sz w:val="20"/>
          <w:szCs w:val="20"/>
        </w:rPr>
        <w:t>Belete</w:t>
      </w:r>
      <w:proofErr w:type="spellEnd"/>
      <w:r w:rsidRPr="00780931">
        <w:rPr>
          <w:rFonts w:ascii="Droid Sans" w:hAnsi="Droid Sans"/>
          <w:color w:val="333333"/>
          <w:sz w:val="20"/>
          <w:szCs w:val="20"/>
        </w:rPr>
        <w:t xml:space="preserve"> </w:t>
      </w:r>
      <w:proofErr w:type="spellStart"/>
      <w:r w:rsidRPr="00780931">
        <w:rPr>
          <w:rFonts w:ascii="Droid Sans" w:hAnsi="Droid Sans"/>
          <w:color w:val="333333"/>
          <w:sz w:val="20"/>
          <w:szCs w:val="20"/>
        </w:rPr>
        <w:t>Molla</w:t>
      </w:r>
      <w:proofErr w:type="spellEnd"/>
      <w:r w:rsidRPr="00780931">
        <w:rPr>
          <w:rFonts w:ascii="Droid Sans" w:hAnsi="Droid Sans"/>
          <w:color w:val="333333"/>
          <w:sz w:val="20"/>
          <w:szCs w:val="20"/>
        </w:rPr>
        <w:t xml:space="preserve">, Vice Chairman of NAMA, started </w:t>
      </w:r>
      <w:r w:rsidRPr="00780931">
        <w:rPr>
          <w:rFonts w:ascii="Times New Roman" w:hAnsi="Times New Roman"/>
          <w:color w:val="000000"/>
          <w:sz w:val="24"/>
          <w:szCs w:val="24"/>
        </w:rPr>
        <w:t xml:space="preserve">that Amhara population living in Oromia region </w:t>
      </w:r>
      <w:proofErr w:type="gramStart"/>
      <w:r w:rsidRPr="00780931">
        <w:rPr>
          <w:rFonts w:ascii="Times New Roman" w:hAnsi="Times New Roman"/>
          <w:color w:val="000000"/>
          <w:sz w:val="24"/>
          <w:szCs w:val="24"/>
        </w:rPr>
        <w:t>can be deemed</w:t>
      </w:r>
      <w:proofErr w:type="gramEnd"/>
      <w:r w:rsidRPr="00780931">
        <w:rPr>
          <w:rFonts w:ascii="Times New Roman" w:hAnsi="Times New Roman"/>
          <w:color w:val="000000"/>
          <w:sz w:val="24"/>
          <w:szCs w:val="24"/>
        </w:rPr>
        <w:t xml:space="preserve"> as stateless society. </w:t>
      </w:r>
      <w:r w:rsidRPr="00780931">
        <w:rPr>
          <w:rStyle w:val="FootnoteReference"/>
          <w:rFonts w:ascii="Times New Roman" w:hAnsi="Times New Roman"/>
          <w:color w:val="000000"/>
          <w:sz w:val="24"/>
          <w:szCs w:val="24"/>
        </w:rPr>
        <w:footnoteReference w:id="22"/>
      </w:r>
      <w:r w:rsidRPr="00780931">
        <w:rPr>
          <w:rFonts w:ascii="Times New Roman" w:hAnsi="Times New Roman"/>
          <w:color w:val="000000"/>
          <w:sz w:val="24"/>
          <w:szCs w:val="24"/>
        </w:rPr>
        <w:t xml:space="preserve">  Article 45 (2) of national constitution of Amhara regional </w:t>
      </w:r>
      <w:r w:rsidR="002F59C7" w:rsidRPr="00780931">
        <w:rPr>
          <w:rFonts w:ascii="Times New Roman" w:hAnsi="Times New Roman"/>
          <w:color w:val="000000"/>
          <w:sz w:val="24"/>
          <w:szCs w:val="24"/>
        </w:rPr>
        <w:t>state provides</w:t>
      </w:r>
      <w:r w:rsidRPr="00780931">
        <w:rPr>
          <w:rFonts w:ascii="Times New Roman" w:hAnsi="Times New Roman"/>
          <w:color w:val="000000"/>
          <w:sz w:val="24"/>
          <w:szCs w:val="24"/>
        </w:rPr>
        <w:t xml:space="preserve"> that the peoples </w:t>
      </w:r>
      <w:proofErr w:type="gramStart"/>
      <w:r w:rsidRPr="00780931">
        <w:rPr>
          <w:rFonts w:ascii="Times New Roman" w:hAnsi="Times New Roman"/>
          <w:color w:val="000000"/>
          <w:sz w:val="24"/>
          <w:szCs w:val="24"/>
        </w:rPr>
        <w:t>of  awe</w:t>
      </w:r>
      <w:proofErr w:type="gramEnd"/>
      <w:r w:rsidRPr="00780931">
        <w:rPr>
          <w:rFonts w:ascii="Times New Roman" w:hAnsi="Times New Roman"/>
          <w:color w:val="000000"/>
          <w:sz w:val="24"/>
          <w:szCs w:val="24"/>
        </w:rPr>
        <w:t xml:space="preserve">, Herman  and </w:t>
      </w:r>
      <w:proofErr w:type="spellStart"/>
      <w:r w:rsidRPr="00780931">
        <w:rPr>
          <w:rFonts w:ascii="Times New Roman" w:hAnsi="Times New Roman"/>
          <w:color w:val="000000"/>
          <w:sz w:val="24"/>
          <w:szCs w:val="24"/>
        </w:rPr>
        <w:t>oromo</w:t>
      </w:r>
      <w:proofErr w:type="spellEnd"/>
      <w:r w:rsidRPr="00780931">
        <w:rPr>
          <w:rFonts w:ascii="Times New Roman" w:hAnsi="Times New Roman"/>
          <w:color w:val="000000"/>
          <w:sz w:val="24"/>
          <w:szCs w:val="24"/>
        </w:rPr>
        <w:t xml:space="preserve"> to have by their own council.  This might be by supposing indigenous minorities. However, as far as there are a significant number of minorities. They </w:t>
      </w:r>
      <w:proofErr w:type="gramStart"/>
      <w:r w:rsidRPr="00780931">
        <w:rPr>
          <w:rFonts w:ascii="Times New Roman" w:hAnsi="Times New Roman"/>
          <w:color w:val="000000"/>
          <w:sz w:val="24"/>
          <w:szCs w:val="24"/>
        </w:rPr>
        <w:t>should be provided</w:t>
      </w:r>
      <w:proofErr w:type="gramEnd"/>
      <w:r w:rsidRPr="00780931">
        <w:rPr>
          <w:rFonts w:ascii="Times New Roman" w:hAnsi="Times New Roman"/>
          <w:color w:val="000000"/>
          <w:sz w:val="24"/>
          <w:szCs w:val="24"/>
        </w:rPr>
        <w:t xml:space="preserve"> with the rights of minorities, which is a group right in nature.</w:t>
      </w:r>
    </w:p>
    <w:p w14:paraId="3BC05F22" w14:textId="5722763C" w:rsidR="004F4572" w:rsidRPr="00780931" w:rsidRDefault="004F4572" w:rsidP="004F4572">
      <w:pPr>
        <w:spacing w:before="240"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In the case </w:t>
      </w:r>
      <w:r w:rsidR="002F59C7">
        <w:rPr>
          <w:rFonts w:ascii="Times New Roman" w:hAnsi="Times New Roman"/>
          <w:color w:val="000000"/>
          <w:sz w:val="24"/>
          <w:szCs w:val="24"/>
        </w:rPr>
        <w:t>of the national constitution of</w:t>
      </w:r>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gambela</w:t>
      </w:r>
      <w:proofErr w:type="spellEnd"/>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benishangul</w:t>
      </w:r>
      <w:proofErr w:type="spellEnd"/>
      <w:r w:rsidRPr="00780931">
        <w:rPr>
          <w:rFonts w:ascii="Times New Roman" w:hAnsi="Times New Roman"/>
          <w:color w:val="000000"/>
          <w:sz w:val="24"/>
          <w:szCs w:val="24"/>
        </w:rPr>
        <w:t xml:space="preserve">, afar </w:t>
      </w:r>
      <w:proofErr w:type="gramStart"/>
      <w:r w:rsidRPr="00780931">
        <w:rPr>
          <w:rFonts w:ascii="Times New Roman" w:hAnsi="Times New Roman"/>
          <w:color w:val="000000"/>
          <w:sz w:val="24"/>
          <w:szCs w:val="24"/>
        </w:rPr>
        <w:t>and .</w:t>
      </w:r>
      <w:proofErr w:type="gramEnd"/>
      <w:r w:rsidRPr="00780931">
        <w:rPr>
          <w:rFonts w:ascii="Times New Roman" w:hAnsi="Times New Roman"/>
          <w:color w:val="000000"/>
          <w:sz w:val="24"/>
          <w:szCs w:val="24"/>
        </w:rPr>
        <w:t xml:space="preserve"> </w:t>
      </w:r>
      <w:proofErr w:type="gramStart"/>
      <w:r w:rsidRPr="00780931">
        <w:rPr>
          <w:rFonts w:ascii="Times New Roman" w:hAnsi="Times New Roman"/>
          <w:color w:val="000000"/>
          <w:sz w:val="24"/>
          <w:szCs w:val="24"/>
        </w:rPr>
        <w:t>there</w:t>
      </w:r>
      <w:proofErr w:type="gramEnd"/>
      <w:r w:rsidRPr="00780931">
        <w:rPr>
          <w:rFonts w:ascii="Times New Roman" w:hAnsi="Times New Roman"/>
          <w:color w:val="000000"/>
          <w:sz w:val="24"/>
          <w:szCs w:val="24"/>
        </w:rPr>
        <w:t xml:space="preserve"> is the same problem of disregarding diversity and minority rights. </w:t>
      </w:r>
      <w:proofErr w:type="gramStart"/>
      <w:r w:rsidRPr="00780931">
        <w:rPr>
          <w:rFonts w:ascii="Times New Roman" w:hAnsi="Times New Roman"/>
          <w:color w:val="000000"/>
          <w:sz w:val="24"/>
          <w:szCs w:val="24"/>
        </w:rPr>
        <w:t>the</w:t>
      </w:r>
      <w:proofErr w:type="gramEnd"/>
      <w:r w:rsidRPr="00780931">
        <w:rPr>
          <w:rFonts w:ascii="Times New Roman" w:hAnsi="Times New Roman"/>
          <w:color w:val="000000"/>
          <w:sz w:val="24"/>
          <w:szCs w:val="24"/>
        </w:rPr>
        <w:t xml:space="preserve"> practice </w:t>
      </w:r>
      <w:proofErr w:type="spellStart"/>
      <w:r w:rsidRPr="00780931">
        <w:rPr>
          <w:rFonts w:ascii="Times New Roman" w:hAnsi="Times New Roman"/>
          <w:color w:val="000000"/>
          <w:sz w:val="24"/>
          <w:szCs w:val="24"/>
        </w:rPr>
        <w:t>efolllows</w:t>
      </w:r>
      <w:proofErr w:type="spellEnd"/>
      <w:r w:rsidRPr="00780931">
        <w:rPr>
          <w:rFonts w:ascii="Times New Roman" w:hAnsi="Times New Roman"/>
          <w:color w:val="000000"/>
          <w:sz w:val="24"/>
          <w:szCs w:val="24"/>
        </w:rPr>
        <w:t xml:space="preserve"> the law in treating some group mainly as exogenous and not having say in the region. </w:t>
      </w:r>
      <w:proofErr w:type="gramStart"/>
      <w:r w:rsidRPr="00780931">
        <w:rPr>
          <w:rFonts w:ascii="Times New Roman" w:hAnsi="Times New Roman"/>
          <w:color w:val="000000"/>
          <w:sz w:val="24"/>
          <w:szCs w:val="24"/>
        </w:rPr>
        <w:t>the</w:t>
      </w:r>
      <w:proofErr w:type="gramEnd"/>
      <w:r w:rsidRPr="00780931">
        <w:rPr>
          <w:rFonts w:ascii="Times New Roman" w:hAnsi="Times New Roman"/>
          <w:color w:val="000000"/>
          <w:sz w:val="24"/>
          <w:szCs w:val="24"/>
        </w:rPr>
        <w:t xml:space="preserve"> revised  constitution of </w:t>
      </w:r>
      <w:proofErr w:type="spellStart"/>
      <w:r w:rsidRPr="00780931">
        <w:rPr>
          <w:rFonts w:ascii="Times New Roman" w:hAnsi="Times New Roman"/>
          <w:color w:val="000000"/>
          <w:sz w:val="24"/>
          <w:szCs w:val="24"/>
        </w:rPr>
        <w:t>gambela</w:t>
      </w:r>
      <w:proofErr w:type="spellEnd"/>
      <w:r w:rsidRPr="00780931">
        <w:rPr>
          <w:rFonts w:ascii="Times New Roman" w:hAnsi="Times New Roman"/>
          <w:color w:val="000000"/>
          <w:sz w:val="24"/>
          <w:szCs w:val="24"/>
        </w:rPr>
        <w:t xml:space="preserve"> national and regional state  lists  only five founding nationalities of the region as a nationality  members of the region under  Article 46(1) of constitution.</w:t>
      </w:r>
      <w:r w:rsidRPr="00780931">
        <w:rPr>
          <w:rStyle w:val="FootnoteReference"/>
          <w:rFonts w:ascii="Times New Roman" w:hAnsi="Times New Roman"/>
          <w:color w:val="000000"/>
          <w:sz w:val="24"/>
          <w:szCs w:val="24"/>
        </w:rPr>
        <w:footnoteReference w:id="23"/>
      </w:r>
      <w:r w:rsidRPr="00780931">
        <w:rPr>
          <w:rFonts w:ascii="Times New Roman" w:hAnsi="Times New Roman"/>
          <w:color w:val="000000"/>
          <w:sz w:val="24"/>
          <w:szCs w:val="24"/>
        </w:rPr>
        <w:t xml:space="preserve"> Sub article 2 of the same provision envisages equal rights of those nationalities. The constitutional interpretation also consists representatives of these nationalities. </w:t>
      </w:r>
    </w:p>
    <w:p w14:paraId="5E0E75F0"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Self-determination of nation nationalities does not mean only regions may one ethnic group may need to </w:t>
      </w:r>
      <w:proofErr w:type="spellStart"/>
      <w:r w:rsidRPr="00780931">
        <w:rPr>
          <w:rFonts w:ascii="Times New Roman" w:hAnsi="Times New Roman"/>
          <w:color w:val="000000"/>
          <w:sz w:val="24"/>
          <w:szCs w:val="24"/>
        </w:rPr>
        <w:t>secceeded</w:t>
      </w:r>
      <w:proofErr w:type="spellEnd"/>
      <w:r w:rsidRPr="00780931">
        <w:rPr>
          <w:rFonts w:ascii="Times New Roman" w:hAnsi="Times New Roman"/>
          <w:color w:val="000000"/>
          <w:sz w:val="24"/>
          <w:szCs w:val="24"/>
        </w:rPr>
        <w:t xml:space="preserve"> so how can the majority decides on the fate of the minority in his own right as a nation and nationality and people.   Since self </w:t>
      </w:r>
      <w:proofErr w:type="gramStart"/>
      <w:r w:rsidRPr="00780931">
        <w:rPr>
          <w:rFonts w:ascii="Times New Roman" w:hAnsi="Times New Roman"/>
          <w:color w:val="000000"/>
          <w:sz w:val="24"/>
          <w:szCs w:val="24"/>
        </w:rPr>
        <w:t>is construed</w:t>
      </w:r>
      <w:proofErr w:type="gramEnd"/>
      <w:r w:rsidRPr="00780931">
        <w:rPr>
          <w:rFonts w:ascii="Times New Roman" w:hAnsi="Times New Roman"/>
          <w:color w:val="000000"/>
          <w:sz w:val="24"/>
          <w:szCs w:val="24"/>
        </w:rPr>
        <w:t xml:space="preserve"> from ethnic and linguistic perspective, the regional council, which is dominated by the majority, may not decide for the secession of one ethnic group. The result is dependent on the will of other ethnic groups not on the will of the ethnic group members in question. In addition the right to self-determination up to secession does not work for nation nationalities and peoples those who do not have their own region, for instance, </w:t>
      </w:r>
      <w:proofErr w:type="spellStart"/>
      <w:r w:rsidRPr="00780931">
        <w:rPr>
          <w:rFonts w:ascii="Times New Roman" w:hAnsi="Times New Roman"/>
          <w:color w:val="000000"/>
          <w:sz w:val="24"/>
          <w:szCs w:val="24"/>
        </w:rPr>
        <w:lastRenderedPageBreak/>
        <w:t>amhara</w:t>
      </w:r>
      <w:proofErr w:type="spellEnd"/>
      <w:r w:rsidRPr="00780931">
        <w:rPr>
          <w:rFonts w:ascii="Times New Roman" w:hAnsi="Times New Roman"/>
          <w:color w:val="000000"/>
          <w:sz w:val="24"/>
          <w:szCs w:val="24"/>
        </w:rPr>
        <w:t xml:space="preserve"> peoples living in </w:t>
      </w:r>
      <w:proofErr w:type="spellStart"/>
      <w:proofErr w:type="gramStart"/>
      <w:r w:rsidRPr="00780931">
        <w:rPr>
          <w:rFonts w:ascii="Times New Roman" w:hAnsi="Times New Roman"/>
          <w:color w:val="000000"/>
          <w:sz w:val="24"/>
          <w:szCs w:val="24"/>
        </w:rPr>
        <w:t>gambella</w:t>
      </w:r>
      <w:proofErr w:type="spellEnd"/>
      <w:r w:rsidRPr="00780931">
        <w:rPr>
          <w:rFonts w:ascii="Times New Roman" w:hAnsi="Times New Roman"/>
          <w:color w:val="000000"/>
          <w:sz w:val="24"/>
          <w:szCs w:val="24"/>
        </w:rPr>
        <w:t xml:space="preserve"> ,</w:t>
      </w:r>
      <w:proofErr w:type="gramEnd"/>
      <w:r w:rsidRPr="00780931">
        <w:rPr>
          <w:rFonts w:ascii="Times New Roman" w:hAnsi="Times New Roman"/>
          <w:color w:val="000000"/>
          <w:sz w:val="24"/>
          <w:szCs w:val="24"/>
        </w:rPr>
        <w:t xml:space="preserve"> can they seceded??? Without being a region. The FDRE constitution is unclear and the </w:t>
      </w:r>
      <w:proofErr w:type="spellStart"/>
      <w:r w:rsidRPr="00780931">
        <w:rPr>
          <w:rFonts w:ascii="Times New Roman" w:hAnsi="Times New Roman"/>
          <w:color w:val="000000"/>
          <w:sz w:val="24"/>
          <w:szCs w:val="24"/>
        </w:rPr>
        <w:t>gambela</w:t>
      </w:r>
      <w:proofErr w:type="spellEnd"/>
      <w:r w:rsidRPr="00780931">
        <w:rPr>
          <w:rFonts w:ascii="Times New Roman" w:hAnsi="Times New Roman"/>
          <w:color w:val="000000"/>
          <w:sz w:val="24"/>
          <w:szCs w:val="24"/>
        </w:rPr>
        <w:t xml:space="preserve"> state constitution only considers certain ethnic groups as founders of the </w:t>
      </w:r>
      <w:proofErr w:type="gramStart"/>
      <w:r w:rsidRPr="00780931">
        <w:rPr>
          <w:rFonts w:ascii="Times New Roman" w:hAnsi="Times New Roman"/>
          <w:color w:val="000000"/>
          <w:sz w:val="24"/>
          <w:szCs w:val="24"/>
        </w:rPr>
        <w:t>region which</w:t>
      </w:r>
      <w:proofErr w:type="gramEnd"/>
      <w:r w:rsidRPr="00780931">
        <w:rPr>
          <w:rFonts w:ascii="Times New Roman" w:hAnsi="Times New Roman"/>
          <w:color w:val="000000"/>
          <w:sz w:val="24"/>
          <w:szCs w:val="24"/>
        </w:rPr>
        <w:t xml:space="preserve"> may imply that others will not have group specific right.</w:t>
      </w:r>
    </w:p>
    <w:p w14:paraId="6BCF692D"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The other point is the issue of representation in the house of federation by the same ethnic groups that are inhabitants of different region. </w:t>
      </w:r>
      <w:proofErr w:type="gramStart"/>
      <w:r w:rsidRPr="00780931">
        <w:rPr>
          <w:rFonts w:ascii="Times New Roman" w:hAnsi="Times New Roman"/>
          <w:color w:val="000000"/>
          <w:sz w:val="24"/>
          <w:szCs w:val="24"/>
        </w:rPr>
        <w:t>So</w:t>
      </w:r>
      <w:proofErr w:type="gramEnd"/>
      <w:r w:rsidRPr="00780931">
        <w:rPr>
          <w:rFonts w:ascii="Times New Roman" w:hAnsi="Times New Roman"/>
          <w:color w:val="000000"/>
          <w:sz w:val="24"/>
          <w:szCs w:val="24"/>
        </w:rPr>
        <w:t xml:space="preserve"> the representation should be where they are from what matters should be being decision maker on their own cause despite the non-clarity in the constitution, states constitution did not provide for representation of other ethnic groups in the house of federation. </w:t>
      </w:r>
    </w:p>
    <w:p w14:paraId="0F02E042" w14:textId="77777777" w:rsidR="004F4572" w:rsidRPr="00780931" w:rsidRDefault="004F4572" w:rsidP="004F4572">
      <w:pPr>
        <w:pStyle w:val="Heading1"/>
        <w:spacing w:line="360" w:lineRule="auto"/>
        <w:jc w:val="both"/>
        <w:rPr>
          <w:rStyle w:val="Heading1Char"/>
          <w:bCs/>
        </w:rPr>
      </w:pPr>
      <w:r w:rsidRPr="00780931">
        <w:rPr>
          <w:rStyle w:val="Heading1Char"/>
          <w:bCs/>
        </w:rPr>
        <w:t xml:space="preserve">                     </w:t>
      </w:r>
    </w:p>
    <w:p w14:paraId="7C61EFA8" w14:textId="77777777" w:rsidR="004F4572" w:rsidRPr="00780931" w:rsidRDefault="004F4572" w:rsidP="004F4572">
      <w:pPr>
        <w:pStyle w:val="Heading1"/>
        <w:spacing w:line="360" w:lineRule="auto"/>
        <w:jc w:val="both"/>
        <w:rPr>
          <w:rStyle w:val="Heading1Char"/>
          <w:bCs/>
        </w:rPr>
      </w:pPr>
      <w:r w:rsidRPr="00780931">
        <w:rPr>
          <w:rStyle w:val="Heading1Char"/>
          <w:bCs/>
        </w:rPr>
        <w:t xml:space="preserve">3.1 Government sponsored ethnic cleansing and the right to movement and residence </w:t>
      </w:r>
    </w:p>
    <w:p w14:paraId="5433FC43" w14:textId="77777777" w:rsidR="004F4572" w:rsidRPr="00780931" w:rsidRDefault="004F4572" w:rsidP="004F4572">
      <w:pPr>
        <w:spacing w:line="360" w:lineRule="auto"/>
        <w:jc w:val="both"/>
      </w:pPr>
    </w:p>
    <w:p w14:paraId="69617678"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sz w:val="24"/>
          <w:szCs w:val="24"/>
        </w:rPr>
        <w:t xml:space="preserve">As per </w:t>
      </w:r>
      <w:r w:rsidRPr="00780931">
        <w:rPr>
          <w:rFonts w:ascii="Times New Roman" w:hAnsi="Times New Roman"/>
          <w:color w:val="4D4D4D"/>
          <w:sz w:val="24"/>
          <w:szCs w:val="24"/>
        </w:rPr>
        <w:t>Article 13</w:t>
      </w:r>
      <w:r w:rsidRPr="00780931">
        <w:rPr>
          <w:rFonts w:ascii="Times New Roman" w:hAnsi="Times New Roman"/>
          <w:color w:val="333333"/>
          <w:sz w:val="24"/>
          <w:szCs w:val="24"/>
        </w:rPr>
        <w:t xml:space="preserve">(1) </w:t>
      </w:r>
      <w:r w:rsidRPr="00780931">
        <w:rPr>
          <w:rFonts w:ascii="Times New Roman" w:hAnsi="Times New Roman"/>
          <w:color w:val="4D4D4D"/>
          <w:sz w:val="24"/>
          <w:szCs w:val="24"/>
        </w:rPr>
        <w:t xml:space="preserve">of UDHR, </w:t>
      </w:r>
      <w:r w:rsidRPr="00780931">
        <w:rPr>
          <w:rFonts w:ascii="Times New Roman" w:hAnsi="Times New Roman"/>
          <w:color w:val="333333"/>
          <w:sz w:val="24"/>
          <w:szCs w:val="24"/>
        </w:rPr>
        <w:t xml:space="preserve">Everyone has the right to freedom of movement and residence within the borders of each state. The Ethiopian constitution, </w:t>
      </w:r>
      <w:proofErr w:type="spellStart"/>
      <w:r w:rsidRPr="00780931">
        <w:rPr>
          <w:rFonts w:ascii="Times New Roman" w:hAnsi="Times New Roman"/>
          <w:color w:val="333333"/>
          <w:sz w:val="24"/>
          <w:szCs w:val="24"/>
        </w:rPr>
        <w:t>Iccpr</w:t>
      </w:r>
      <w:proofErr w:type="spellEnd"/>
      <w:r w:rsidRPr="00780931">
        <w:rPr>
          <w:rFonts w:ascii="Times New Roman" w:hAnsi="Times New Roman"/>
          <w:color w:val="333333"/>
          <w:sz w:val="24"/>
          <w:szCs w:val="24"/>
        </w:rPr>
        <w:t xml:space="preserve"> and other international legal instruments provide for the same </w:t>
      </w:r>
      <w:proofErr w:type="gramStart"/>
      <w:r w:rsidRPr="00780931">
        <w:rPr>
          <w:rFonts w:ascii="Times New Roman" w:hAnsi="Times New Roman"/>
          <w:color w:val="333333"/>
          <w:sz w:val="24"/>
          <w:szCs w:val="24"/>
        </w:rPr>
        <w:t>right .</w:t>
      </w:r>
      <w:proofErr w:type="gramEnd"/>
      <w:r w:rsidRPr="00780931">
        <w:rPr>
          <w:rFonts w:ascii="Times New Roman" w:hAnsi="Times New Roman"/>
          <w:color w:val="333333"/>
          <w:sz w:val="24"/>
          <w:szCs w:val="24"/>
        </w:rPr>
        <w:t xml:space="preserve"> </w:t>
      </w:r>
      <w:proofErr w:type="gramStart"/>
      <w:r w:rsidRPr="00780931">
        <w:rPr>
          <w:rFonts w:ascii="Times New Roman" w:hAnsi="Times New Roman"/>
          <w:color w:val="333333"/>
          <w:sz w:val="24"/>
          <w:szCs w:val="24"/>
        </w:rPr>
        <w:t>the Constitution’ Article 32 (1) states that “Any Ethiopian or foreign national lawfully in Ethiopia has, within the national territory, the right to liberty of movement and freedom to choose his residence, as well as the freedom to leave the country at any time he wishes to. “ and all of the national constitutions of regional states talk about  the right to movement and residence..</w:t>
      </w:r>
      <w:proofErr w:type="gramEnd"/>
      <w:r w:rsidRPr="00780931">
        <w:rPr>
          <w:rFonts w:ascii="Times New Roman" w:hAnsi="Times New Roman"/>
          <w:color w:val="333333"/>
          <w:sz w:val="24"/>
          <w:szCs w:val="24"/>
        </w:rPr>
        <w:t xml:space="preserve">  </w:t>
      </w:r>
      <w:proofErr w:type="gramStart"/>
      <w:r w:rsidRPr="00780931">
        <w:rPr>
          <w:rFonts w:ascii="Times New Roman" w:hAnsi="Times New Roman"/>
          <w:color w:val="333333"/>
          <w:sz w:val="24"/>
          <w:szCs w:val="24"/>
        </w:rPr>
        <w:t>But</w:t>
      </w:r>
      <w:proofErr w:type="gramEnd"/>
      <w:r w:rsidRPr="00780931">
        <w:rPr>
          <w:rFonts w:ascii="Times New Roman" w:hAnsi="Times New Roman"/>
          <w:color w:val="333333"/>
          <w:sz w:val="24"/>
          <w:szCs w:val="24"/>
        </w:rPr>
        <w:t xml:space="preserve"> in practice, ethnic cleansing have been made several times and it is still going on. Ethnic cleansing can be defined as Ethnic cleansing is the systematic annihilation or forced removal of the members of an ethnic, racial, or religious group from a community in order to change the ethnic, racial, or religious composition of a given region.</w:t>
      </w:r>
      <w:r w:rsidRPr="00780931">
        <w:rPr>
          <w:rStyle w:val="FootnoteReference"/>
          <w:rFonts w:ascii="Times New Roman" w:hAnsi="Times New Roman"/>
          <w:i/>
          <w:color w:val="333333"/>
          <w:sz w:val="24"/>
          <w:szCs w:val="24"/>
        </w:rPr>
        <w:footnoteReference w:id="24"/>
      </w:r>
      <w:r w:rsidRPr="00780931">
        <w:rPr>
          <w:rFonts w:ascii="Times New Roman" w:hAnsi="Times New Roman"/>
          <w:color w:val="333333"/>
          <w:sz w:val="24"/>
          <w:szCs w:val="24"/>
        </w:rPr>
        <w:t xml:space="preserve"> The intent is primarily to establish </w:t>
      </w:r>
      <w:proofErr w:type="spellStart"/>
      <w:r w:rsidRPr="00780931">
        <w:rPr>
          <w:rFonts w:ascii="Times New Roman" w:hAnsi="Times New Roman"/>
          <w:color w:val="333333"/>
          <w:sz w:val="24"/>
          <w:szCs w:val="24"/>
        </w:rPr>
        <w:t>hetrogenous</w:t>
      </w:r>
      <w:proofErr w:type="spellEnd"/>
      <w:r w:rsidRPr="00780931">
        <w:rPr>
          <w:rFonts w:ascii="Times New Roman" w:hAnsi="Times New Roman"/>
          <w:color w:val="333333"/>
          <w:sz w:val="24"/>
          <w:szCs w:val="24"/>
        </w:rPr>
        <w:t xml:space="preserve"> society. In </w:t>
      </w:r>
      <w:proofErr w:type="gramStart"/>
      <w:r w:rsidRPr="00780931">
        <w:rPr>
          <w:rFonts w:ascii="Times New Roman" w:hAnsi="Times New Roman"/>
          <w:color w:val="333333"/>
          <w:sz w:val="24"/>
          <w:szCs w:val="24"/>
        </w:rPr>
        <w:t>Ethiopia ,</w:t>
      </w:r>
      <w:proofErr w:type="gramEnd"/>
      <w:r w:rsidRPr="00780931">
        <w:rPr>
          <w:rFonts w:ascii="Times New Roman" w:hAnsi="Times New Roman"/>
          <w:color w:val="333333"/>
          <w:sz w:val="24"/>
          <w:szCs w:val="24"/>
        </w:rPr>
        <w:t xml:space="preserve"> the major eviction and ethnic cleansing was made against the Amhara peoples from  Oromia region </w:t>
      </w:r>
      <w:proofErr w:type="spellStart"/>
      <w:r w:rsidRPr="00780931">
        <w:rPr>
          <w:rFonts w:ascii="Times New Roman" w:hAnsi="Times New Roman"/>
          <w:color w:val="333333"/>
          <w:sz w:val="24"/>
          <w:szCs w:val="24"/>
        </w:rPr>
        <w:t>arsi</w:t>
      </w:r>
      <w:proofErr w:type="spellEnd"/>
      <w:r w:rsidRPr="00780931">
        <w:rPr>
          <w:rFonts w:ascii="Times New Roman" w:hAnsi="Times New Roman"/>
          <w:color w:val="333333"/>
          <w:sz w:val="24"/>
          <w:szCs w:val="24"/>
        </w:rPr>
        <w:t xml:space="preserve">  , SNNPR bench </w:t>
      </w:r>
      <w:proofErr w:type="spellStart"/>
      <w:r w:rsidRPr="00780931">
        <w:rPr>
          <w:rFonts w:ascii="Times New Roman" w:hAnsi="Times New Roman"/>
          <w:color w:val="333333"/>
          <w:sz w:val="24"/>
          <w:szCs w:val="24"/>
        </w:rPr>
        <w:t>maji</w:t>
      </w:r>
      <w:proofErr w:type="spellEnd"/>
      <w:r w:rsidRPr="00780931">
        <w:rPr>
          <w:rFonts w:ascii="Times New Roman" w:hAnsi="Times New Roman"/>
          <w:color w:val="333333"/>
          <w:sz w:val="24"/>
          <w:szCs w:val="24"/>
        </w:rPr>
        <w:t xml:space="preserve"> zone and  </w:t>
      </w:r>
      <w:proofErr w:type="spellStart"/>
      <w:r w:rsidRPr="00780931">
        <w:rPr>
          <w:rFonts w:ascii="Times New Roman" w:hAnsi="Times New Roman"/>
          <w:color w:val="333333"/>
          <w:sz w:val="24"/>
          <w:szCs w:val="24"/>
        </w:rPr>
        <w:t>benshangul</w:t>
      </w:r>
      <w:proofErr w:type="spellEnd"/>
      <w:r w:rsidRPr="00780931">
        <w:rPr>
          <w:rFonts w:ascii="Times New Roman" w:hAnsi="Times New Roman"/>
          <w:color w:val="333333"/>
          <w:sz w:val="24"/>
          <w:szCs w:val="24"/>
        </w:rPr>
        <w:t xml:space="preserve"> regional state.  </w:t>
      </w:r>
      <w:proofErr w:type="gramStart"/>
      <w:r w:rsidRPr="00780931">
        <w:rPr>
          <w:rFonts w:ascii="Times New Roman" w:hAnsi="Times New Roman"/>
          <w:color w:val="333333"/>
          <w:sz w:val="24"/>
          <w:szCs w:val="24"/>
        </w:rPr>
        <w:t>for</w:t>
      </w:r>
      <w:proofErr w:type="gramEnd"/>
      <w:r w:rsidRPr="00780931">
        <w:rPr>
          <w:rFonts w:ascii="Times New Roman" w:hAnsi="Times New Roman"/>
          <w:color w:val="333333"/>
          <w:sz w:val="24"/>
          <w:szCs w:val="24"/>
        </w:rPr>
        <w:t xml:space="preserve"> instance  approximately 8, 400 </w:t>
      </w:r>
      <w:proofErr w:type="spellStart"/>
      <w:r w:rsidRPr="00780931">
        <w:rPr>
          <w:rFonts w:ascii="Times New Roman" w:hAnsi="Times New Roman"/>
          <w:color w:val="333333"/>
          <w:sz w:val="24"/>
          <w:szCs w:val="24"/>
        </w:rPr>
        <w:t>amharas</w:t>
      </w:r>
      <w:proofErr w:type="spellEnd"/>
      <w:r w:rsidRPr="00780931">
        <w:rPr>
          <w:rFonts w:ascii="Times New Roman" w:hAnsi="Times New Roman"/>
          <w:color w:val="333333"/>
          <w:sz w:val="24"/>
          <w:szCs w:val="24"/>
        </w:rPr>
        <w:t xml:space="preserve"> from bench </w:t>
      </w:r>
      <w:proofErr w:type="spellStart"/>
      <w:r w:rsidRPr="00780931">
        <w:rPr>
          <w:rFonts w:ascii="Times New Roman" w:hAnsi="Times New Roman"/>
          <w:color w:val="333333"/>
          <w:sz w:val="24"/>
          <w:szCs w:val="24"/>
        </w:rPr>
        <w:t>maji</w:t>
      </w:r>
      <w:proofErr w:type="spellEnd"/>
      <w:r w:rsidRPr="00780931">
        <w:rPr>
          <w:rFonts w:ascii="Times New Roman" w:hAnsi="Times New Roman"/>
          <w:color w:val="333333"/>
          <w:sz w:val="24"/>
          <w:szCs w:val="24"/>
        </w:rPr>
        <w:t xml:space="preserve"> zone were </w:t>
      </w:r>
      <w:r w:rsidRPr="00780931">
        <w:rPr>
          <w:rFonts w:ascii="Times New Roman" w:hAnsi="Times New Roman"/>
          <w:color w:val="333333"/>
          <w:sz w:val="24"/>
          <w:szCs w:val="24"/>
        </w:rPr>
        <w:lastRenderedPageBreak/>
        <w:t xml:space="preserve">evicted . </w:t>
      </w:r>
      <w:r w:rsidRPr="00780931">
        <w:rPr>
          <w:rFonts w:ascii="Times New Roman" w:hAnsi="Times New Roman"/>
          <w:color w:val="494949"/>
          <w:sz w:val="24"/>
          <w:szCs w:val="24"/>
        </w:rPr>
        <w:t xml:space="preserve">After extirpation of the Amara population from </w:t>
      </w:r>
      <w:proofErr w:type="spellStart"/>
      <w:r w:rsidRPr="00780931">
        <w:rPr>
          <w:rFonts w:ascii="Times New Roman" w:hAnsi="Times New Roman"/>
          <w:color w:val="494949"/>
          <w:sz w:val="24"/>
          <w:szCs w:val="24"/>
        </w:rPr>
        <w:t>Benji</w:t>
      </w:r>
      <w:proofErr w:type="spellEnd"/>
      <w:r w:rsidRPr="00780931">
        <w:rPr>
          <w:rFonts w:ascii="Times New Roman" w:hAnsi="Times New Roman"/>
          <w:color w:val="494949"/>
          <w:sz w:val="24"/>
          <w:szCs w:val="24"/>
        </w:rPr>
        <w:t xml:space="preserve"> </w:t>
      </w:r>
      <w:proofErr w:type="spellStart"/>
      <w:r w:rsidRPr="00780931">
        <w:rPr>
          <w:rFonts w:ascii="Times New Roman" w:hAnsi="Times New Roman"/>
          <w:color w:val="494949"/>
          <w:sz w:val="24"/>
          <w:szCs w:val="24"/>
        </w:rPr>
        <w:t>Maji</w:t>
      </w:r>
      <w:proofErr w:type="spellEnd"/>
      <w:r w:rsidRPr="00780931">
        <w:rPr>
          <w:rFonts w:ascii="Times New Roman" w:hAnsi="Times New Roman"/>
          <w:color w:val="494949"/>
          <w:sz w:val="24"/>
          <w:szCs w:val="24"/>
        </w:rPr>
        <w:t xml:space="preserve"> (BM) zone [in Southern Ethiopia], the then time  prime mister </w:t>
      </w:r>
      <w:proofErr w:type="spellStart"/>
      <w:r w:rsidRPr="00780931">
        <w:rPr>
          <w:rFonts w:ascii="Times New Roman" w:hAnsi="Times New Roman"/>
          <w:color w:val="494949"/>
          <w:sz w:val="24"/>
          <w:szCs w:val="24"/>
        </w:rPr>
        <w:t>meles</w:t>
      </w:r>
      <w:proofErr w:type="spellEnd"/>
      <w:r w:rsidRPr="00780931">
        <w:rPr>
          <w:rFonts w:ascii="Times New Roman" w:hAnsi="Times New Roman"/>
          <w:color w:val="494949"/>
          <w:sz w:val="24"/>
          <w:szCs w:val="24"/>
        </w:rPr>
        <w:t xml:space="preserve"> </w:t>
      </w:r>
      <w:proofErr w:type="spellStart"/>
      <w:r w:rsidRPr="00780931">
        <w:rPr>
          <w:rFonts w:ascii="Times New Roman" w:hAnsi="Times New Roman"/>
          <w:color w:val="494949"/>
          <w:sz w:val="24"/>
          <w:szCs w:val="24"/>
        </w:rPr>
        <w:t>Zenaw</w:t>
      </w:r>
      <w:proofErr w:type="spellEnd"/>
      <w:r w:rsidRPr="00780931">
        <w:rPr>
          <w:rFonts w:ascii="Times New Roman" w:hAnsi="Times New Roman"/>
          <w:color w:val="494949"/>
          <w:sz w:val="24"/>
          <w:szCs w:val="24"/>
        </w:rPr>
        <w:t xml:space="preserve"> justified the whole exercise  as a “resettlement” project, while accusing the evicted Amaras of menacing the Southern region’s pristine environment and forestry.</w:t>
      </w:r>
      <w:r w:rsidRPr="00780931">
        <w:rPr>
          <w:rStyle w:val="FootnoteReference"/>
          <w:rFonts w:ascii="Times New Roman" w:hAnsi="Times New Roman"/>
          <w:i/>
          <w:color w:val="494949"/>
          <w:sz w:val="24"/>
          <w:szCs w:val="24"/>
        </w:rPr>
        <w:footnoteReference w:id="25"/>
      </w:r>
      <w:r w:rsidRPr="00780931">
        <w:rPr>
          <w:rFonts w:ascii="Times New Roman" w:hAnsi="Times New Roman"/>
          <w:color w:val="494949"/>
          <w:sz w:val="24"/>
          <w:szCs w:val="24"/>
        </w:rPr>
        <w:t xml:space="preserve"> Nothing </w:t>
      </w:r>
      <w:proofErr w:type="gramStart"/>
      <w:r w:rsidRPr="00780931">
        <w:rPr>
          <w:rFonts w:ascii="Times New Roman" w:hAnsi="Times New Roman"/>
          <w:color w:val="494949"/>
          <w:sz w:val="24"/>
          <w:szCs w:val="24"/>
        </w:rPr>
        <w:t>was said or made by the government about the loss of properties and other properties they had managed to accumulate there</w:t>
      </w:r>
      <w:proofErr w:type="gramEnd"/>
      <w:r w:rsidRPr="00780931">
        <w:rPr>
          <w:rFonts w:ascii="Times New Roman" w:hAnsi="Times New Roman"/>
          <w:color w:val="494949"/>
          <w:sz w:val="24"/>
          <w:szCs w:val="24"/>
        </w:rPr>
        <w:t xml:space="preserve">. No compensation, only leave the </w:t>
      </w:r>
      <w:proofErr w:type="spellStart"/>
      <w:r w:rsidRPr="00780931">
        <w:rPr>
          <w:rFonts w:ascii="Times New Roman" w:hAnsi="Times New Roman"/>
          <w:color w:val="494949"/>
          <w:sz w:val="24"/>
          <w:szCs w:val="24"/>
        </w:rPr>
        <w:t>palce</w:t>
      </w:r>
      <w:proofErr w:type="spellEnd"/>
      <w:r w:rsidRPr="00780931">
        <w:rPr>
          <w:rFonts w:ascii="Times New Roman" w:hAnsi="Times New Roman"/>
          <w:color w:val="494949"/>
          <w:sz w:val="24"/>
          <w:szCs w:val="24"/>
        </w:rPr>
        <w:t xml:space="preserve"> was the principle of the </w:t>
      </w:r>
      <w:proofErr w:type="gramStart"/>
      <w:r w:rsidRPr="00780931">
        <w:rPr>
          <w:rFonts w:ascii="Times New Roman" w:hAnsi="Times New Roman"/>
          <w:color w:val="494949"/>
          <w:sz w:val="24"/>
          <w:szCs w:val="24"/>
        </w:rPr>
        <w:t>government .</w:t>
      </w:r>
      <w:proofErr w:type="gramEnd"/>
    </w:p>
    <w:p w14:paraId="5B0ADB85" w14:textId="77777777" w:rsidR="004F4572" w:rsidRPr="00780931" w:rsidRDefault="004F4572" w:rsidP="004F4572">
      <w:pPr>
        <w:pStyle w:val="Heading4"/>
        <w:tabs>
          <w:tab w:val="center" w:pos="4680"/>
        </w:tabs>
        <w:spacing w:before="135" w:after="30" w:line="360" w:lineRule="auto"/>
        <w:jc w:val="both"/>
        <w:rPr>
          <w:rFonts w:ascii="Times New Roman" w:hAnsi="Times New Roman"/>
          <w:i w:val="0"/>
          <w:color w:val="333333"/>
          <w:sz w:val="24"/>
          <w:szCs w:val="24"/>
        </w:rPr>
      </w:pPr>
      <w:r w:rsidRPr="00780931">
        <w:rPr>
          <w:rFonts w:ascii="Times New Roman" w:hAnsi="Times New Roman"/>
          <w:i w:val="0"/>
          <w:color w:val="333333"/>
          <w:sz w:val="24"/>
          <w:szCs w:val="24"/>
        </w:rPr>
        <w:t xml:space="preserve">However, in the existence of the law to govern the environmental damage, nothing can be justified by eviction Except for ethnic cleansing. What if this environmental damage is caused by </w:t>
      </w:r>
      <w:proofErr w:type="gramStart"/>
      <w:r w:rsidRPr="00780931">
        <w:rPr>
          <w:rFonts w:ascii="Times New Roman" w:hAnsi="Times New Roman"/>
          <w:i w:val="0"/>
          <w:color w:val="333333"/>
          <w:sz w:val="24"/>
          <w:szCs w:val="24"/>
        </w:rPr>
        <w:t xml:space="preserve">non </w:t>
      </w:r>
      <w:proofErr w:type="spellStart"/>
      <w:r w:rsidRPr="00780931">
        <w:rPr>
          <w:rFonts w:ascii="Times New Roman" w:hAnsi="Times New Roman"/>
          <w:i w:val="0"/>
          <w:color w:val="333333"/>
          <w:sz w:val="24"/>
          <w:szCs w:val="24"/>
        </w:rPr>
        <w:t>amharas</w:t>
      </w:r>
      <w:proofErr w:type="spellEnd"/>
      <w:proofErr w:type="gramEnd"/>
      <w:r w:rsidRPr="00780931">
        <w:rPr>
          <w:rFonts w:ascii="Times New Roman" w:hAnsi="Times New Roman"/>
          <w:i w:val="0"/>
          <w:color w:val="333333"/>
          <w:sz w:val="24"/>
          <w:szCs w:val="24"/>
        </w:rPr>
        <w:t xml:space="preserve">. </w:t>
      </w:r>
      <w:proofErr w:type="gramStart"/>
      <w:r w:rsidRPr="00780931">
        <w:rPr>
          <w:rFonts w:ascii="Times New Roman" w:hAnsi="Times New Roman"/>
          <w:i w:val="0"/>
          <w:color w:val="333333"/>
          <w:sz w:val="24"/>
          <w:szCs w:val="24"/>
        </w:rPr>
        <w:t>are</w:t>
      </w:r>
      <w:proofErr w:type="gramEnd"/>
      <w:r w:rsidRPr="00780931">
        <w:rPr>
          <w:rFonts w:ascii="Times New Roman" w:hAnsi="Times New Roman"/>
          <w:i w:val="0"/>
          <w:color w:val="333333"/>
          <w:sz w:val="24"/>
          <w:szCs w:val="24"/>
        </w:rPr>
        <w:t xml:space="preserve"> they going to be evicted?  </w:t>
      </w:r>
      <w:proofErr w:type="gramStart"/>
      <w:r w:rsidRPr="00780931">
        <w:rPr>
          <w:rFonts w:ascii="Times New Roman" w:hAnsi="Times New Roman"/>
          <w:i w:val="0"/>
          <w:color w:val="333333"/>
          <w:sz w:val="24"/>
          <w:szCs w:val="24"/>
        </w:rPr>
        <w:t>so</w:t>
      </w:r>
      <w:proofErr w:type="gramEnd"/>
      <w:r w:rsidRPr="00780931">
        <w:rPr>
          <w:rFonts w:ascii="Times New Roman" w:hAnsi="Times New Roman"/>
          <w:i w:val="0"/>
          <w:color w:val="333333"/>
          <w:sz w:val="24"/>
          <w:szCs w:val="24"/>
        </w:rPr>
        <w:t xml:space="preserve"> the identity politics or federalism should be seen narrowly so as not to mistreat peoples because of their identity. In addition, Amhara population </w:t>
      </w:r>
      <w:proofErr w:type="gramStart"/>
      <w:r w:rsidRPr="00780931">
        <w:rPr>
          <w:rFonts w:ascii="Times New Roman" w:hAnsi="Times New Roman"/>
          <w:i w:val="0"/>
          <w:color w:val="333333"/>
          <w:sz w:val="24"/>
          <w:szCs w:val="24"/>
        </w:rPr>
        <w:t>is subjected</w:t>
      </w:r>
      <w:proofErr w:type="gramEnd"/>
      <w:r w:rsidRPr="00780931">
        <w:rPr>
          <w:rFonts w:ascii="Times New Roman" w:hAnsi="Times New Roman"/>
          <w:i w:val="0"/>
          <w:color w:val="333333"/>
          <w:sz w:val="24"/>
          <w:szCs w:val="24"/>
        </w:rPr>
        <w:t xml:space="preserve"> to ethnic cleansing from </w:t>
      </w:r>
      <w:proofErr w:type="spellStart"/>
      <w:r w:rsidRPr="00780931">
        <w:rPr>
          <w:rFonts w:ascii="Times New Roman" w:hAnsi="Times New Roman"/>
          <w:i w:val="0"/>
          <w:color w:val="333333"/>
          <w:sz w:val="24"/>
          <w:szCs w:val="24"/>
        </w:rPr>
        <w:t>benshangul</w:t>
      </w:r>
      <w:proofErr w:type="spellEnd"/>
      <w:r w:rsidRPr="00780931">
        <w:rPr>
          <w:rFonts w:ascii="Times New Roman" w:hAnsi="Times New Roman"/>
          <w:i w:val="0"/>
          <w:color w:val="333333"/>
          <w:sz w:val="24"/>
          <w:szCs w:val="24"/>
        </w:rPr>
        <w:t xml:space="preserve"> region. They</w:t>
      </w:r>
      <w:r w:rsidRPr="00780931">
        <w:rPr>
          <w:rFonts w:ascii="Helvetica" w:hAnsi="Helvetica"/>
          <w:color w:val="1C2022"/>
        </w:rPr>
        <w:t xml:space="preserve"> </w:t>
      </w:r>
      <w:proofErr w:type="gramStart"/>
      <w:r w:rsidRPr="00780931">
        <w:rPr>
          <w:rFonts w:ascii="Helvetica" w:hAnsi="Helvetica"/>
          <w:color w:val="1C2022"/>
        </w:rPr>
        <w:t xml:space="preserve">were displaced from </w:t>
      </w:r>
      <w:proofErr w:type="spellStart"/>
      <w:r w:rsidRPr="00780931">
        <w:rPr>
          <w:rFonts w:ascii="Helvetica" w:hAnsi="Helvetica"/>
          <w:color w:val="1C2022"/>
        </w:rPr>
        <w:t>Kemashe</w:t>
      </w:r>
      <w:proofErr w:type="spellEnd"/>
      <w:r w:rsidRPr="00780931">
        <w:rPr>
          <w:rFonts w:ascii="Helvetica" w:hAnsi="Helvetica"/>
          <w:color w:val="1C2022"/>
        </w:rPr>
        <w:t xml:space="preserve"> zone in </w:t>
      </w:r>
      <w:proofErr w:type="spellStart"/>
      <w:r w:rsidRPr="00780931">
        <w:rPr>
          <w:rFonts w:ascii="Helvetica" w:hAnsi="Helvetica"/>
          <w:color w:val="1C2022"/>
        </w:rPr>
        <w:t>Benshangul-Gumuz</w:t>
      </w:r>
      <w:proofErr w:type="spellEnd"/>
      <w:r w:rsidRPr="00780931">
        <w:rPr>
          <w:rFonts w:ascii="Helvetica" w:hAnsi="Helvetica"/>
          <w:color w:val="1C2022"/>
        </w:rPr>
        <w:t xml:space="preserve"> region in Oct. 2017 after local attacks &amp; sheltered in Bahir Dar</w:t>
      </w:r>
      <w:proofErr w:type="gramEnd"/>
      <w:r w:rsidRPr="00780931">
        <w:rPr>
          <w:rFonts w:ascii="Helvetica" w:hAnsi="Helvetica"/>
          <w:color w:val="1C2022"/>
        </w:rPr>
        <w:t>.</w:t>
      </w:r>
      <w:r w:rsidRPr="00780931">
        <w:rPr>
          <w:rStyle w:val="FootnoteReference"/>
          <w:rFonts w:ascii="Helvetica" w:hAnsi="Helvetica"/>
          <w:color w:val="1C2022"/>
        </w:rPr>
        <w:footnoteReference w:id="26"/>
      </w:r>
      <w:r w:rsidRPr="00780931">
        <w:rPr>
          <w:rFonts w:ascii="Helvetica" w:hAnsi="Helvetica"/>
          <w:color w:val="1C2022"/>
        </w:rPr>
        <w:t xml:space="preserve"> </w:t>
      </w:r>
    </w:p>
    <w:p w14:paraId="4A9455CE" w14:textId="4E02C6D4" w:rsidR="004F4572" w:rsidRPr="00780931" w:rsidRDefault="004F4572" w:rsidP="004F4572">
      <w:pPr>
        <w:spacing w:line="360" w:lineRule="auto"/>
        <w:jc w:val="both"/>
        <w:rPr>
          <w:rFonts w:ascii="Times New Roman" w:hAnsi="Times New Roman"/>
          <w:sz w:val="24"/>
          <w:szCs w:val="24"/>
        </w:rPr>
      </w:pPr>
      <w:commentRangeStart w:id="9"/>
      <w:r w:rsidRPr="00780931">
        <w:rPr>
          <w:rFonts w:ascii="Times New Roman" w:hAnsi="Times New Roman"/>
          <w:sz w:val="24"/>
          <w:szCs w:val="24"/>
        </w:rPr>
        <w:t xml:space="preserve">Many ten thousands of </w:t>
      </w:r>
      <w:proofErr w:type="spellStart"/>
      <w:r w:rsidRPr="00780931">
        <w:rPr>
          <w:rFonts w:ascii="Times New Roman" w:hAnsi="Times New Roman"/>
          <w:sz w:val="24"/>
          <w:szCs w:val="24"/>
        </w:rPr>
        <w:t>amharas</w:t>
      </w:r>
      <w:proofErr w:type="spellEnd"/>
      <w:r w:rsidRPr="00780931">
        <w:rPr>
          <w:rFonts w:ascii="Times New Roman" w:hAnsi="Times New Roman"/>
          <w:sz w:val="24"/>
          <w:szCs w:val="24"/>
        </w:rPr>
        <w:t xml:space="preserve"> have faced eviction from different regions seen as exogenous to the area they have been</w:t>
      </w:r>
      <w:commentRangeEnd w:id="9"/>
      <w:r w:rsidR="00505416">
        <w:rPr>
          <w:rStyle w:val="CommentReference"/>
        </w:rPr>
        <w:commentReference w:id="9"/>
      </w:r>
      <w:r w:rsidRPr="00780931">
        <w:rPr>
          <w:rFonts w:ascii="Times New Roman" w:hAnsi="Times New Roman"/>
          <w:sz w:val="24"/>
          <w:szCs w:val="24"/>
        </w:rPr>
        <w:t>.</w:t>
      </w:r>
      <w:r w:rsidR="009F430B">
        <w:rPr>
          <w:rStyle w:val="FootnoteReference"/>
          <w:rFonts w:ascii="Times New Roman" w:hAnsi="Times New Roman"/>
          <w:sz w:val="24"/>
          <w:szCs w:val="24"/>
        </w:rPr>
        <w:footnoteReference w:id="27"/>
      </w:r>
      <w:r w:rsidRPr="00780931">
        <w:rPr>
          <w:rFonts w:ascii="Times New Roman" w:hAnsi="Times New Roman"/>
          <w:sz w:val="24"/>
          <w:szCs w:val="24"/>
        </w:rPr>
        <w:t xml:space="preserve"> The cause for the eviction was not the problem between </w:t>
      </w:r>
      <w:proofErr w:type="spellStart"/>
      <w:r w:rsidRPr="00780931">
        <w:rPr>
          <w:rFonts w:ascii="Times New Roman" w:hAnsi="Times New Roman"/>
          <w:sz w:val="24"/>
          <w:szCs w:val="24"/>
        </w:rPr>
        <w:t>amharas</w:t>
      </w:r>
      <w:proofErr w:type="spellEnd"/>
      <w:r w:rsidRPr="00780931">
        <w:rPr>
          <w:rFonts w:ascii="Times New Roman" w:hAnsi="Times New Roman"/>
          <w:sz w:val="24"/>
          <w:szCs w:val="24"/>
        </w:rPr>
        <w:t xml:space="preserve"> and other ethnic groups there. </w:t>
      </w:r>
      <w:r w:rsidRPr="00780931">
        <w:rPr>
          <w:rFonts w:ascii="Times New Roman" w:hAnsi="Times New Roman"/>
          <w:color w:val="333333"/>
          <w:sz w:val="24"/>
          <w:szCs w:val="24"/>
        </w:rPr>
        <w:t xml:space="preserve">In a letter written to the Prime Minister, dated December 22, 2012, </w:t>
      </w:r>
      <w:proofErr w:type="spellStart"/>
      <w:r w:rsidRPr="00780931">
        <w:rPr>
          <w:rFonts w:ascii="Times New Roman" w:hAnsi="Times New Roman"/>
          <w:color w:val="333333"/>
          <w:sz w:val="24"/>
          <w:szCs w:val="24"/>
        </w:rPr>
        <w:t>Yacob</w:t>
      </w:r>
      <w:proofErr w:type="spellEnd"/>
      <w:r w:rsidRPr="00780931">
        <w:rPr>
          <w:rFonts w:ascii="Times New Roman" w:hAnsi="Times New Roman"/>
          <w:color w:val="333333"/>
          <w:sz w:val="24"/>
          <w:szCs w:val="24"/>
        </w:rPr>
        <w:t xml:space="preserve"> Haile Mariam, a private consultant and attorney at law, reported that there were no disputes and feeling of animosity between the evicted Amharic language speakers and the indigenous societies.</w:t>
      </w:r>
      <w:r w:rsidRPr="00780931">
        <w:rPr>
          <w:rStyle w:val="FootnoteReference"/>
          <w:rFonts w:ascii="Times New Roman" w:hAnsi="Times New Roman"/>
          <w:color w:val="333333"/>
          <w:sz w:val="24"/>
          <w:szCs w:val="24"/>
        </w:rPr>
        <w:footnoteReference w:id="28"/>
      </w:r>
      <w:r w:rsidRPr="00780931">
        <w:rPr>
          <w:rFonts w:ascii="Times New Roman" w:hAnsi="Times New Roman"/>
          <w:i/>
          <w:color w:val="333333"/>
          <w:sz w:val="24"/>
          <w:szCs w:val="24"/>
        </w:rPr>
        <w:t xml:space="preserve"> </w:t>
      </w:r>
      <w:r w:rsidRPr="00780931">
        <w:rPr>
          <w:rFonts w:ascii="Times New Roman" w:hAnsi="Times New Roman"/>
          <w:sz w:val="24"/>
          <w:szCs w:val="24"/>
        </w:rPr>
        <w:t xml:space="preserve">Individual are given the right to movement, residence where ever they are in .they have the right to work  in their country without any limitation based on their identity. </w:t>
      </w:r>
    </w:p>
    <w:p w14:paraId="37ACAD88" w14:textId="770C0D59" w:rsidR="004F4572" w:rsidRPr="00780931" w:rsidRDefault="004F4572" w:rsidP="004F4572">
      <w:pPr>
        <w:spacing w:line="360" w:lineRule="auto"/>
        <w:jc w:val="both"/>
        <w:rPr>
          <w:rFonts w:ascii="Times New Roman" w:hAnsi="Times New Roman"/>
          <w:sz w:val="24"/>
          <w:szCs w:val="24"/>
        </w:rPr>
      </w:pPr>
      <w:r w:rsidRPr="00780931">
        <w:rPr>
          <w:rFonts w:ascii="Times New Roman" w:hAnsi="Times New Roman"/>
          <w:sz w:val="24"/>
          <w:szCs w:val="24"/>
        </w:rPr>
        <w:t xml:space="preserve">In a study conducted on the </w:t>
      </w:r>
      <w:proofErr w:type="spellStart"/>
      <w:r w:rsidRPr="00780931">
        <w:rPr>
          <w:rFonts w:ascii="Times New Roman" w:hAnsi="Times New Roman"/>
          <w:sz w:val="24"/>
          <w:szCs w:val="24"/>
        </w:rPr>
        <w:t>Benishangul-Gumuz</w:t>
      </w:r>
      <w:proofErr w:type="spellEnd"/>
      <w:r w:rsidRPr="00780931">
        <w:rPr>
          <w:rFonts w:ascii="Times New Roman" w:hAnsi="Times New Roman"/>
          <w:sz w:val="24"/>
          <w:szCs w:val="24"/>
        </w:rPr>
        <w:t xml:space="preserve"> (one of the areas where the Amhara community was deported to), informants indicated that both the federal and the regional government were involved in the eviction of the Amhara farmers and that the government has a systematic desire to make the area free from Amhara people. The involvement of the government in the act of ethnic </w:t>
      </w:r>
      <w:r w:rsidRPr="00780931">
        <w:rPr>
          <w:rFonts w:ascii="Times New Roman" w:hAnsi="Times New Roman"/>
          <w:sz w:val="24"/>
          <w:szCs w:val="24"/>
        </w:rPr>
        <w:lastRenderedPageBreak/>
        <w:t>cleansing has been confirmed by the disarmament of the Amhara farmers living in the areas.</w:t>
      </w:r>
      <w:r w:rsidRPr="00780931">
        <w:rPr>
          <w:rStyle w:val="FootnoteReference"/>
          <w:rFonts w:ascii="Times New Roman" w:hAnsi="Times New Roman"/>
          <w:sz w:val="24"/>
          <w:szCs w:val="24"/>
        </w:rPr>
        <w:footnoteReference w:id="29"/>
      </w:r>
      <w:r w:rsidRPr="00780931">
        <w:rPr>
          <w:rFonts w:ascii="Times New Roman" w:hAnsi="Times New Roman"/>
          <w:sz w:val="24"/>
          <w:szCs w:val="24"/>
        </w:rPr>
        <w:t xml:space="preserve"> This data </w:t>
      </w:r>
      <w:proofErr w:type="gramStart"/>
      <w:r w:rsidRPr="00780931">
        <w:rPr>
          <w:rFonts w:ascii="Times New Roman" w:hAnsi="Times New Roman"/>
          <w:sz w:val="24"/>
          <w:szCs w:val="24"/>
        </w:rPr>
        <w:t>may be asserted</w:t>
      </w:r>
      <w:proofErr w:type="gramEnd"/>
      <w:r w:rsidRPr="00780931">
        <w:rPr>
          <w:rFonts w:ascii="Times New Roman" w:hAnsi="Times New Roman"/>
          <w:sz w:val="24"/>
          <w:szCs w:val="24"/>
        </w:rPr>
        <w:t xml:space="preserve"> by the fact that there had been no civil war in the many cases of eviction. </w:t>
      </w:r>
      <w:proofErr w:type="gramStart"/>
      <w:r w:rsidRPr="00780931">
        <w:rPr>
          <w:rFonts w:ascii="Times New Roman" w:hAnsi="Times New Roman"/>
          <w:sz w:val="24"/>
          <w:szCs w:val="24"/>
        </w:rPr>
        <w:t>if</w:t>
      </w:r>
      <w:proofErr w:type="gramEnd"/>
      <w:r w:rsidRPr="00780931">
        <w:rPr>
          <w:rFonts w:ascii="Times New Roman" w:hAnsi="Times New Roman"/>
          <w:sz w:val="24"/>
          <w:szCs w:val="24"/>
        </w:rPr>
        <w:t xml:space="preserve"> so , this imply that the only ac</w:t>
      </w:r>
      <w:r w:rsidR="003F2B3C">
        <w:rPr>
          <w:rFonts w:ascii="Times New Roman" w:hAnsi="Times New Roman"/>
          <w:sz w:val="24"/>
          <w:szCs w:val="24"/>
        </w:rPr>
        <w:t xml:space="preserve">tors are the authorities.  </w:t>
      </w:r>
      <w:proofErr w:type="spellStart"/>
      <w:r w:rsidR="003F2B3C">
        <w:rPr>
          <w:rFonts w:ascii="Times New Roman" w:hAnsi="Times New Roman"/>
          <w:sz w:val="24"/>
          <w:szCs w:val="24"/>
        </w:rPr>
        <w:t>Even</w:t>
      </w:r>
      <w:r w:rsidRPr="00780931">
        <w:rPr>
          <w:rFonts w:ascii="Times New Roman" w:hAnsi="Times New Roman"/>
          <w:sz w:val="24"/>
          <w:szCs w:val="24"/>
        </w:rPr>
        <w:t>tough</w:t>
      </w:r>
      <w:proofErr w:type="spellEnd"/>
      <w:r w:rsidRPr="00780931">
        <w:rPr>
          <w:rFonts w:ascii="Times New Roman" w:hAnsi="Times New Roman"/>
          <w:sz w:val="24"/>
          <w:szCs w:val="24"/>
        </w:rPr>
        <w:t xml:space="preserve"> there might be </w:t>
      </w:r>
      <w:proofErr w:type="gramStart"/>
      <w:r w:rsidRPr="00780931">
        <w:rPr>
          <w:rFonts w:ascii="Times New Roman" w:hAnsi="Times New Roman"/>
          <w:sz w:val="24"/>
          <w:szCs w:val="24"/>
        </w:rPr>
        <w:t>instability ,The</w:t>
      </w:r>
      <w:proofErr w:type="gramEnd"/>
      <w:r w:rsidRPr="00780931">
        <w:rPr>
          <w:rFonts w:ascii="Times New Roman" w:hAnsi="Times New Roman"/>
          <w:sz w:val="24"/>
          <w:szCs w:val="24"/>
        </w:rPr>
        <w:t xml:space="preserve"> Ethiopian government who is taking in charge of ensuring peace in eastern Africa should not have been  not capable to protect peoples from eviction</w:t>
      </w:r>
      <w:r w:rsidR="003F2B3C">
        <w:rPr>
          <w:rFonts w:ascii="Times New Roman" w:hAnsi="Times New Roman"/>
          <w:sz w:val="24"/>
          <w:szCs w:val="24"/>
        </w:rPr>
        <w:t xml:space="preserve"> in thousands </w:t>
      </w:r>
      <w:r w:rsidRPr="00780931">
        <w:rPr>
          <w:rFonts w:ascii="Times New Roman" w:hAnsi="Times New Roman"/>
          <w:sz w:val="24"/>
          <w:szCs w:val="24"/>
        </w:rPr>
        <w:t>.</w:t>
      </w:r>
    </w:p>
    <w:p w14:paraId="768A113F" w14:textId="77777777" w:rsidR="004F4572" w:rsidRPr="00780931" w:rsidRDefault="004F4572" w:rsidP="004F4572">
      <w:pPr>
        <w:spacing w:line="360" w:lineRule="auto"/>
        <w:jc w:val="both"/>
        <w:rPr>
          <w:rFonts w:ascii="Times New Roman" w:hAnsi="Times New Roman"/>
          <w:sz w:val="24"/>
          <w:szCs w:val="24"/>
        </w:rPr>
      </w:pPr>
      <w:r w:rsidRPr="00780931">
        <w:rPr>
          <w:rFonts w:ascii="Times New Roman" w:hAnsi="Times New Roman"/>
          <w:sz w:val="24"/>
          <w:szCs w:val="24"/>
        </w:rPr>
        <w:t xml:space="preserve">The way that Ethiopian federalism is practiced has clearly showed defects by denying citizens </w:t>
      </w:r>
      <w:proofErr w:type="spellStart"/>
      <w:r w:rsidRPr="00780931">
        <w:rPr>
          <w:rFonts w:ascii="Times New Roman" w:hAnsi="Times New Roman"/>
          <w:sz w:val="24"/>
          <w:szCs w:val="24"/>
        </w:rPr>
        <w:t>indivisual</w:t>
      </w:r>
      <w:proofErr w:type="spellEnd"/>
      <w:r w:rsidRPr="00780931">
        <w:rPr>
          <w:rFonts w:ascii="Times New Roman" w:hAnsi="Times New Roman"/>
          <w:sz w:val="24"/>
          <w:szCs w:val="24"/>
        </w:rPr>
        <w:t xml:space="preserve"> right, making division between the endogenous and exogenous peoples, encouraging ethnic cleansing , attacking a gro</w:t>
      </w:r>
      <w:bookmarkStart w:id="10" w:name="_GoBack"/>
      <w:bookmarkEnd w:id="10"/>
      <w:r w:rsidRPr="00780931">
        <w:rPr>
          <w:rFonts w:ascii="Times New Roman" w:hAnsi="Times New Roman"/>
          <w:sz w:val="24"/>
          <w:szCs w:val="24"/>
        </w:rPr>
        <w:t xml:space="preserve">up of population and labeling them as historical enemy, giving  Better protection and lesser protection status has been made based the ethnic background as exogenous and </w:t>
      </w:r>
      <w:proofErr w:type="spellStart"/>
      <w:r w:rsidRPr="00780931">
        <w:rPr>
          <w:rFonts w:ascii="Times New Roman" w:hAnsi="Times New Roman"/>
          <w:sz w:val="24"/>
          <w:szCs w:val="24"/>
        </w:rPr>
        <w:t>endogeneous</w:t>
      </w:r>
      <w:proofErr w:type="spellEnd"/>
      <w:r w:rsidRPr="00780931">
        <w:rPr>
          <w:rFonts w:ascii="Times New Roman" w:hAnsi="Times New Roman"/>
          <w:sz w:val="24"/>
          <w:szCs w:val="24"/>
        </w:rPr>
        <w:t>.</w:t>
      </w:r>
    </w:p>
    <w:p w14:paraId="29C48BBC" w14:textId="77777777" w:rsidR="004F4572" w:rsidRPr="00780931" w:rsidRDefault="004F4572" w:rsidP="004F4572">
      <w:pPr>
        <w:spacing w:line="360" w:lineRule="auto"/>
        <w:jc w:val="both"/>
        <w:rPr>
          <w:rFonts w:ascii="Times New Roman" w:hAnsi="Times New Roman"/>
          <w:sz w:val="24"/>
          <w:szCs w:val="24"/>
        </w:rPr>
      </w:pPr>
      <w:r w:rsidRPr="00780931">
        <w:rPr>
          <w:rFonts w:ascii="Times New Roman" w:hAnsi="Times New Roman"/>
          <w:sz w:val="24"/>
          <w:szCs w:val="24"/>
        </w:rPr>
        <w:t xml:space="preserve">While looking at the government making and justifying identity based eviction , different peoples reacted on the actions made impossible to live outside their own ethnically defined boundaries which can cause disintegration of the country come true in near time . The federal government and regional government, they should protect citizens right no matter where they are in .The eviction is </w:t>
      </w:r>
      <w:proofErr w:type="spellStart"/>
      <w:r w:rsidRPr="00780931">
        <w:rPr>
          <w:rFonts w:ascii="Times New Roman" w:hAnsi="Times New Roman"/>
          <w:sz w:val="24"/>
          <w:szCs w:val="24"/>
        </w:rPr>
        <w:t>stiil</w:t>
      </w:r>
      <w:proofErr w:type="spellEnd"/>
      <w:r w:rsidRPr="00780931">
        <w:rPr>
          <w:rFonts w:ascii="Times New Roman" w:hAnsi="Times New Roman"/>
          <w:sz w:val="24"/>
          <w:szCs w:val="24"/>
        </w:rPr>
        <w:t xml:space="preserve"> going now and the negligence from the government may only give rise to disintegration and civil war within the people.  </w:t>
      </w:r>
    </w:p>
    <w:p w14:paraId="743169DC"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w:t>
      </w:r>
    </w:p>
    <w:p w14:paraId="26B71077" w14:textId="77777777" w:rsidR="004F4572" w:rsidRPr="00780931" w:rsidRDefault="004F4572" w:rsidP="004F4572">
      <w:pPr>
        <w:spacing w:line="360" w:lineRule="auto"/>
        <w:jc w:val="both"/>
        <w:rPr>
          <w:rFonts w:ascii="Times New Roman" w:hAnsi="Times New Roman"/>
          <w:color w:val="000000"/>
          <w:sz w:val="24"/>
          <w:szCs w:val="24"/>
        </w:rPr>
      </w:pPr>
    </w:p>
    <w:p w14:paraId="57FF5C4D"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3.7 The right to ownership of land   </w:t>
      </w:r>
    </w:p>
    <w:p w14:paraId="7A84E337"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Land ownership is a critical issue since can be a vital source of capital, which opens personal credit markets, leads to investments in the land, provides a social safety net, and transfers wealth to the next generation.</w:t>
      </w:r>
      <w:r w:rsidRPr="00780931">
        <w:rPr>
          <w:rStyle w:val="FootnoteReference"/>
          <w:rFonts w:ascii="Times New Roman" w:hAnsi="Times New Roman"/>
          <w:color w:val="000000"/>
          <w:sz w:val="24"/>
          <w:szCs w:val="24"/>
        </w:rPr>
        <w:footnoteReference w:id="30"/>
      </w:r>
      <w:r w:rsidRPr="00780931">
        <w:rPr>
          <w:rFonts w:ascii="Times New Roman" w:hAnsi="Times New Roman"/>
          <w:color w:val="000000"/>
          <w:sz w:val="24"/>
          <w:szCs w:val="24"/>
        </w:rPr>
        <w:t xml:space="preserve">  Land </w:t>
      </w:r>
      <w:proofErr w:type="gramStart"/>
      <w:r w:rsidRPr="00780931">
        <w:rPr>
          <w:rFonts w:ascii="Times New Roman" w:hAnsi="Times New Roman"/>
          <w:color w:val="000000"/>
          <w:sz w:val="24"/>
          <w:szCs w:val="24"/>
        </w:rPr>
        <w:t>has been considered</w:t>
      </w:r>
      <w:proofErr w:type="gramEnd"/>
      <w:r w:rsidRPr="00780931">
        <w:rPr>
          <w:rFonts w:ascii="Times New Roman" w:hAnsi="Times New Roman"/>
          <w:color w:val="000000"/>
          <w:sz w:val="24"/>
          <w:szCs w:val="24"/>
        </w:rPr>
        <w:t xml:space="preserve"> central to life too.   And  Within the international bill of human rights—namely, the Universal Declaration of Human Rights (UDHR), and the two binding Covenants, the International Covenant on Civil and Political Rights (ICCPR) and the </w:t>
      </w:r>
      <w:r w:rsidRPr="00780931">
        <w:rPr>
          <w:rFonts w:ascii="Times New Roman" w:hAnsi="Times New Roman"/>
          <w:color w:val="000000"/>
          <w:sz w:val="24"/>
          <w:szCs w:val="24"/>
        </w:rPr>
        <w:lastRenderedPageBreak/>
        <w:t xml:space="preserve">International Covenant on Economic, Social and Cultural Rights (ICESCR)—a number of articles are directly tied to rights to land. For </w:t>
      </w:r>
      <w:proofErr w:type="gramStart"/>
      <w:r w:rsidRPr="00780931">
        <w:rPr>
          <w:rFonts w:ascii="Times New Roman" w:hAnsi="Times New Roman"/>
          <w:color w:val="000000"/>
          <w:sz w:val="24"/>
          <w:szCs w:val="24"/>
        </w:rPr>
        <w:t>instance ,</w:t>
      </w:r>
      <w:proofErr w:type="gramEnd"/>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iccpr</w:t>
      </w:r>
      <w:proofErr w:type="spellEnd"/>
      <w:r w:rsidRPr="00780931">
        <w:rPr>
          <w:rFonts w:ascii="Times New Roman" w:hAnsi="Times New Roman"/>
          <w:color w:val="000000"/>
          <w:sz w:val="24"/>
          <w:szCs w:val="24"/>
        </w:rPr>
        <w:t xml:space="preserve"> states , that All peoples may, for their own ends, freely dispose of their natural wealth and resources without prejudice to any obligations arising out of international economic co-operation, based upon the principle of mutual benefit, and international law. In no case </w:t>
      </w:r>
      <w:proofErr w:type="gramStart"/>
      <w:r w:rsidRPr="00780931">
        <w:rPr>
          <w:rFonts w:ascii="Times New Roman" w:hAnsi="Times New Roman"/>
          <w:color w:val="000000"/>
          <w:sz w:val="24"/>
          <w:szCs w:val="24"/>
        </w:rPr>
        <w:t>may a people be deprived</w:t>
      </w:r>
      <w:proofErr w:type="gramEnd"/>
      <w:r w:rsidRPr="00780931">
        <w:rPr>
          <w:rFonts w:ascii="Times New Roman" w:hAnsi="Times New Roman"/>
          <w:color w:val="000000"/>
          <w:sz w:val="24"/>
          <w:szCs w:val="24"/>
        </w:rPr>
        <w:t xml:space="preserve"> of its own means of subsistence</w:t>
      </w:r>
      <w:r w:rsidRPr="00780931">
        <w:rPr>
          <w:rStyle w:val="FootnoteReference"/>
          <w:rFonts w:ascii="Times New Roman" w:hAnsi="Times New Roman"/>
          <w:color w:val="000000"/>
          <w:sz w:val="24"/>
          <w:szCs w:val="24"/>
        </w:rPr>
        <w:footnoteReference w:id="31"/>
      </w:r>
      <w:r w:rsidRPr="00780931">
        <w:rPr>
          <w:rFonts w:ascii="Times New Roman" w:hAnsi="Times New Roman"/>
          <w:color w:val="000000"/>
          <w:sz w:val="24"/>
          <w:szCs w:val="24"/>
        </w:rPr>
        <w:t xml:space="preserve">  </w:t>
      </w:r>
    </w:p>
    <w:p w14:paraId="570DAEBD"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The Ethiopian </w:t>
      </w:r>
      <w:proofErr w:type="gramStart"/>
      <w:r w:rsidRPr="00780931">
        <w:rPr>
          <w:rFonts w:ascii="Times New Roman" w:hAnsi="Times New Roman"/>
          <w:color w:val="000000"/>
          <w:sz w:val="24"/>
          <w:szCs w:val="24"/>
        </w:rPr>
        <w:t xml:space="preserve">federalism which bases itself on </w:t>
      </w:r>
      <w:proofErr w:type="spellStart"/>
      <w:r w:rsidRPr="00780931">
        <w:rPr>
          <w:rFonts w:ascii="Times New Roman" w:hAnsi="Times New Roman"/>
          <w:color w:val="000000"/>
          <w:sz w:val="24"/>
          <w:szCs w:val="24"/>
        </w:rPr>
        <w:t>ethnified</w:t>
      </w:r>
      <w:proofErr w:type="spellEnd"/>
      <w:r w:rsidRPr="00780931">
        <w:rPr>
          <w:rFonts w:ascii="Times New Roman" w:hAnsi="Times New Roman"/>
          <w:color w:val="000000"/>
          <w:sz w:val="24"/>
          <w:szCs w:val="24"/>
        </w:rPr>
        <w:t xml:space="preserve"> and identity politics</w:t>
      </w:r>
      <w:proofErr w:type="gramEnd"/>
      <w:r w:rsidRPr="00780931">
        <w:rPr>
          <w:rFonts w:ascii="Times New Roman" w:hAnsi="Times New Roman"/>
          <w:color w:val="000000"/>
          <w:sz w:val="24"/>
          <w:szCs w:val="24"/>
        </w:rPr>
        <w:t xml:space="preserve"> goes to claim that property to ownership of land is the property of nation nationalities and peoples.  </w:t>
      </w:r>
      <w:proofErr w:type="gramStart"/>
      <w:r w:rsidRPr="00780931">
        <w:rPr>
          <w:rFonts w:ascii="Times New Roman" w:hAnsi="Times New Roman"/>
          <w:color w:val="000000"/>
          <w:sz w:val="24"/>
          <w:szCs w:val="24"/>
        </w:rPr>
        <w:t>article</w:t>
      </w:r>
      <w:proofErr w:type="gramEnd"/>
      <w:r w:rsidRPr="00780931">
        <w:rPr>
          <w:rFonts w:ascii="Times New Roman" w:hAnsi="Times New Roman"/>
          <w:color w:val="000000"/>
          <w:sz w:val="24"/>
          <w:szCs w:val="24"/>
        </w:rPr>
        <w:t xml:space="preserve"> 40(3)  reads ;</w:t>
      </w:r>
    </w:p>
    <w:p w14:paraId="42F568F1"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The right to ownership of rural and urban land, as well as of all natural resources, </w:t>
      </w:r>
      <w:proofErr w:type="gramStart"/>
      <w:r w:rsidRPr="00780931">
        <w:rPr>
          <w:rFonts w:ascii="Times New Roman" w:hAnsi="Times New Roman"/>
          <w:color w:val="000000"/>
          <w:sz w:val="24"/>
          <w:szCs w:val="24"/>
        </w:rPr>
        <w:t>is exclusively vested</w:t>
      </w:r>
      <w:proofErr w:type="gramEnd"/>
      <w:r w:rsidRPr="00780931">
        <w:rPr>
          <w:rFonts w:ascii="Times New Roman" w:hAnsi="Times New Roman"/>
          <w:color w:val="000000"/>
          <w:sz w:val="24"/>
          <w:szCs w:val="24"/>
        </w:rPr>
        <w:t xml:space="preserve"> in the State and in the peoples of Ethiopia. Land is a common property of the Nations, Nationalities and Peoples of Ethiopia and shall not be subject to sale or to other means of exchange. </w:t>
      </w:r>
      <w:r w:rsidRPr="00780931">
        <w:rPr>
          <w:rStyle w:val="FootnoteReference"/>
          <w:rFonts w:ascii="Times New Roman" w:hAnsi="Times New Roman"/>
          <w:color w:val="000000"/>
          <w:sz w:val="24"/>
          <w:szCs w:val="24"/>
        </w:rPr>
        <w:footnoteReference w:id="32"/>
      </w:r>
      <w:proofErr w:type="gramStart"/>
      <w:r w:rsidRPr="00780931">
        <w:rPr>
          <w:rFonts w:ascii="Times New Roman" w:hAnsi="Times New Roman"/>
          <w:color w:val="000000"/>
          <w:sz w:val="24"/>
          <w:szCs w:val="24"/>
        </w:rPr>
        <w:t>red</w:t>
      </w:r>
      <w:proofErr w:type="gramEnd"/>
      <w:r w:rsidRPr="00780931">
        <w:rPr>
          <w:rFonts w:ascii="Times New Roman" w:hAnsi="Times New Roman"/>
          <w:color w:val="000000"/>
          <w:sz w:val="24"/>
          <w:szCs w:val="24"/>
        </w:rPr>
        <w:t xml:space="preserve"> by law to own property in common.</w:t>
      </w:r>
    </w:p>
    <w:p w14:paraId="72BC3775" w14:textId="77777777" w:rsidR="009327A3"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The constitution is stressing that land is a common property of nations nationalities and peoples which connotes the right to land as a group </w:t>
      </w:r>
      <w:r w:rsidR="009327A3" w:rsidRPr="00780931">
        <w:rPr>
          <w:rFonts w:ascii="Times New Roman" w:hAnsi="Times New Roman"/>
          <w:color w:val="000000"/>
          <w:sz w:val="24"/>
          <w:szCs w:val="24"/>
        </w:rPr>
        <w:t>rights but</w:t>
      </w:r>
      <w:r w:rsidRPr="00780931">
        <w:rPr>
          <w:rFonts w:ascii="Times New Roman" w:hAnsi="Times New Roman"/>
          <w:color w:val="000000"/>
          <w:sz w:val="24"/>
          <w:szCs w:val="24"/>
        </w:rPr>
        <w:t xml:space="preserve"> this provision does not answer as to how the rights related to ownership of </w:t>
      </w:r>
      <w:proofErr w:type="gramStart"/>
      <w:r w:rsidRPr="00780931">
        <w:rPr>
          <w:rFonts w:ascii="Times New Roman" w:hAnsi="Times New Roman"/>
          <w:color w:val="000000"/>
          <w:sz w:val="24"/>
          <w:szCs w:val="24"/>
        </w:rPr>
        <w:t>land ,</w:t>
      </w:r>
      <w:proofErr w:type="gramEnd"/>
      <w:r w:rsidRPr="00780931">
        <w:rPr>
          <w:rFonts w:ascii="Times New Roman" w:hAnsi="Times New Roman"/>
          <w:color w:val="000000"/>
          <w:sz w:val="24"/>
          <w:szCs w:val="24"/>
        </w:rPr>
        <w:t xml:space="preserve"> such as the right to use and dispose can be exercised by this groups.  In the existence of government that administers </w:t>
      </w:r>
      <w:r w:rsidR="009327A3" w:rsidRPr="00780931">
        <w:rPr>
          <w:rFonts w:ascii="Times New Roman" w:hAnsi="Times New Roman"/>
          <w:color w:val="000000"/>
          <w:sz w:val="24"/>
          <w:szCs w:val="24"/>
        </w:rPr>
        <w:t>land,</w:t>
      </w:r>
      <w:r w:rsidRPr="00780931">
        <w:rPr>
          <w:rFonts w:ascii="Times New Roman" w:hAnsi="Times New Roman"/>
          <w:color w:val="000000"/>
          <w:sz w:val="24"/>
          <w:szCs w:val="24"/>
        </w:rPr>
        <w:t xml:space="preserve"> the purpose of stipulating as ownership of nation, nationalities and peoples is absurd for the reason that government is the outcome of representation by </w:t>
      </w:r>
      <w:proofErr w:type="gramStart"/>
      <w:r w:rsidRPr="00780931">
        <w:rPr>
          <w:rFonts w:ascii="Times New Roman" w:hAnsi="Times New Roman"/>
          <w:color w:val="000000"/>
          <w:sz w:val="24"/>
          <w:szCs w:val="24"/>
        </w:rPr>
        <w:t>nation ,</w:t>
      </w:r>
      <w:proofErr w:type="gramEnd"/>
      <w:r w:rsidRPr="00780931">
        <w:rPr>
          <w:rFonts w:ascii="Times New Roman" w:hAnsi="Times New Roman"/>
          <w:color w:val="000000"/>
          <w:sz w:val="24"/>
          <w:szCs w:val="24"/>
        </w:rPr>
        <w:t xml:space="preserve"> nationalities and peoples .</w:t>
      </w:r>
    </w:p>
    <w:p w14:paraId="5BC7CF0C" w14:textId="6D87184D"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The issue must be how </w:t>
      </w:r>
      <w:r w:rsidR="009327A3" w:rsidRPr="00780931">
        <w:rPr>
          <w:rFonts w:ascii="Times New Roman" w:hAnsi="Times New Roman"/>
          <w:color w:val="000000"/>
          <w:sz w:val="24"/>
          <w:szCs w:val="24"/>
        </w:rPr>
        <w:t>individuals</w:t>
      </w:r>
      <w:r w:rsidRPr="00780931">
        <w:rPr>
          <w:rFonts w:ascii="Times New Roman" w:hAnsi="Times New Roman"/>
          <w:color w:val="000000"/>
          <w:sz w:val="24"/>
          <w:szCs w:val="24"/>
        </w:rPr>
        <w:t xml:space="preserve"> economize the land they </w:t>
      </w:r>
      <w:r w:rsidR="009327A3" w:rsidRPr="00780931">
        <w:rPr>
          <w:rFonts w:ascii="Times New Roman" w:hAnsi="Times New Roman"/>
          <w:color w:val="000000"/>
          <w:sz w:val="24"/>
          <w:szCs w:val="24"/>
        </w:rPr>
        <w:t xml:space="preserve">possessed. </w:t>
      </w:r>
      <w:proofErr w:type="gramStart"/>
      <w:r w:rsidR="009327A3" w:rsidRPr="00780931">
        <w:rPr>
          <w:rFonts w:ascii="Times New Roman" w:hAnsi="Times New Roman"/>
          <w:color w:val="000000"/>
          <w:sz w:val="24"/>
          <w:szCs w:val="24"/>
        </w:rPr>
        <w:t>But</w:t>
      </w:r>
      <w:proofErr w:type="gramEnd"/>
      <w:r w:rsidRPr="00780931">
        <w:rPr>
          <w:rFonts w:ascii="Times New Roman" w:hAnsi="Times New Roman"/>
          <w:color w:val="000000"/>
          <w:sz w:val="24"/>
          <w:szCs w:val="24"/>
        </w:rPr>
        <w:t xml:space="preserve"> Generally, ownership of land being taken from individuals and have been given to the government by the guise of the rhetoric which we call a common property of the Nations, Nationalities and Peoples of Ethiopia. This assertion has caused eviction of peoples from different areas disregarding their right as owners of the land in individual capacity and by justifying that the land is the property of nations and nationalities especially, those who </w:t>
      </w:r>
      <w:proofErr w:type="gramStart"/>
      <w:r w:rsidRPr="00780931">
        <w:rPr>
          <w:rFonts w:ascii="Times New Roman" w:hAnsi="Times New Roman"/>
          <w:color w:val="000000"/>
          <w:sz w:val="24"/>
          <w:szCs w:val="24"/>
        </w:rPr>
        <w:t>are assumed</w:t>
      </w:r>
      <w:proofErr w:type="gramEnd"/>
      <w:r w:rsidRPr="00780931">
        <w:rPr>
          <w:rFonts w:ascii="Times New Roman" w:hAnsi="Times New Roman"/>
          <w:color w:val="000000"/>
          <w:sz w:val="24"/>
          <w:szCs w:val="24"/>
        </w:rPr>
        <w:t xml:space="preserve"> indigenous. In addition, Evictions </w:t>
      </w:r>
      <w:proofErr w:type="gramStart"/>
      <w:r w:rsidRPr="00780931">
        <w:rPr>
          <w:rFonts w:ascii="Times New Roman" w:hAnsi="Times New Roman"/>
          <w:color w:val="000000"/>
          <w:sz w:val="24"/>
          <w:szCs w:val="24"/>
        </w:rPr>
        <w:t>are often identified</w:t>
      </w:r>
      <w:proofErr w:type="gramEnd"/>
      <w:r w:rsidRPr="00780931">
        <w:rPr>
          <w:rFonts w:ascii="Times New Roman" w:hAnsi="Times New Roman"/>
          <w:color w:val="000000"/>
          <w:sz w:val="24"/>
          <w:szCs w:val="24"/>
        </w:rPr>
        <w:t xml:space="preserve"> with taking place in urban areas but also frequently occur in rural areas among landless groups or in the name of development and investment. Citizen’s economic rights </w:t>
      </w:r>
      <w:proofErr w:type="gramStart"/>
      <w:r w:rsidRPr="00780931">
        <w:rPr>
          <w:rFonts w:ascii="Times New Roman" w:hAnsi="Times New Roman"/>
          <w:color w:val="000000"/>
          <w:sz w:val="24"/>
          <w:szCs w:val="24"/>
        </w:rPr>
        <w:t xml:space="preserve">are totally </w:t>
      </w:r>
      <w:r w:rsidRPr="00780931">
        <w:rPr>
          <w:rFonts w:ascii="Times New Roman" w:hAnsi="Times New Roman"/>
          <w:color w:val="000000"/>
          <w:sz w:val="24"/>
          <w:szCs w:val="24"/>
        </w:rPr>
        <w:lastRenderedPageBreak/>
        <w:t>violated</w:t>
      </w:r>
      <w:proofErr w:type="gramEnd"/>
      <w:r w:rsidRPr="00780931">
        <w:rPr>
          <w:rFonts w:ascii="Times New Roman" w:hAnsi="Times New Roman"/>
          <w:color w:val="000000"/>
          <w:sz w:val="24"/>
          <w:szCs w:val="24"/>
        </w:rPr>
        <w:t xml:space="preserve"> in this sense.  The government controls and leases land in any cases at the expense of the rights of individuals. </w:t>
      </w:r>
    </w:p>
    <w:p w14:paraId="1B5EF5F9" w14:textId="77777777" w:rsidR="004F4572" w:rsidRPr="00780931" w:rsidRDefault="004F4572" w:rsidP="004F4572">
      <w:pPr>
        <w:spacing w:line="360" w:lineRule="auto"/>
        <w:jc w:val="both"/>
        <w:rPr>
          <w:rFonts w:ascii="Times New Roman" w:hAnsi="Times New Roman"/>
          <w:color w:val="000000"/>
          <w:sz w:val="24"/>
          <w:szCs w:val="24"/>
        </w:rPr>
      </w:pPr>
    </w:p>
    <w:p w14:paraId="250F198A" w14:textId="77777777" w:rsidR="004F4572" w:rsidRPr="00780931" w:rsidRDefault="004F4572" w:rsidP="004F4572">
      <w:pPr>
        <w:spacing w:line="360" w:lineRule="auto"/>
        <w:jc w:val="both"/>
        <w:rPr>
          <w:rFonts w:ascii="Times New Roman" w:hAnsi="Times New Roman"/>
          <w:color w:val="000000"/>
          <w:sz w:val="24"/>
          <w:szCs w:val="24"/>
        </w:rPr>
      </w:pPr>
    </w:p>
    <w:p w14:paraId="4F5392EE" w14:textId="77777777" w:rsidR="004F4572" w:rsidRPr="00780931" w:rsidRDefault="004F4572" w:rsidP="004F4572">
      <w:pPr>
        <w:tabs>
          <w:tab w:val="left" w:pos="2130"/>
        </w:tabs>
        <w:spacing w:line="360" w:lineRule="auto"/>
        <w:jc w:val="both"/>
      </w:pPr>
      <w:r w:rsidRPr="00780931">
        <w:tab/>
      </w:r>
    </w:p>
    <w:p w14:paraId="54389F75" w14:textId="77777777" w:rsidR="004F4572" w:rsidRDefault="004F4572"/>
    <w:sectPr w:rsidR="004F457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toshiba" w:date="2019-02-11T13:33:00Z" w:initials="t">
    <w:p w14:paraId="08BAD94C" w14:textId="77777777" w:rsidR="001A316B" w:rsidRDefault="001A316B">
      <w:pPr>
        <w:pStyle w:val="CommentText"/>
      </w:pPr>
      <w:r>
        <w:rPr>
          <w:rStyle w:val="CommentReference"/>
        </w:rPr>
        <w:annotationRef/>
      </w:r>
      <w:r>
        <w:t xml:space="preserve">It is better to change this sentences in to this form “From its principle of self-determination and self-governance, the Ethiopian federation is categorized as an ethnic based federation. </w:t>
      </w:r>
      <w:proofErr w:type="gramStart"/>
      <w:r>
        <w:t>However,……….</w:t>
      </w:r>
      <w:proofErr w:type="gramEnd"/>
      <w:r>
        <w:t xml:space="preserve"> </w:t>
      </w:r>
    </w:p>
  </w:comment>
  <w:comment w:id="3" w:author="toshiba" w:date="2019-02-11T13:40:00Z" w:initials="t">
    <w:p w14:paraId="3A854C5B" w14:textId="76B1ED65" w:rsidR="00542331" w:rsidRDefault="00542331">
      <w:pPr>
        <w:pStyle w:val="CommentText"/>
      </w:pPr>
      <w:r>
        <w:rPr>
          <w:rStyle w:val="CommentReference"/>
        </w:rPr>
        <w:annotationRef/>
      </w:r>
      <w:r>
        <w:t>In</w:t>
      </w:r>
      <w:r w:rsidR="00D07112">
        <w:t xml:space="preserve"> this chapter, we will </w:t>
      </w:r>
      <w:r w:rsidR="00702F97">
        <w:t>t</w:t>
      </w:r>
      <w:r w:rsidR="00D07112">
        <w:t>ry</w:t>
      </w:r>
      <w:r w:rsidR="00702F97">
        <w:t xml:space="preserve"> to deal with </w:t>
      </w:r>
      <w:r w:rsidR="00D07112">
        <w:t>….</w:t>
      </w:r>
    </w:p>
  </w:comment>
  <w:comment w:id="4" w:author="toshiba" w:date="2019-02-11T13:43:00Z" w:initials="t">
    <w:p w14:paraId="2472AD6E" w14:textId="57C6E886" w:rsidR="00BF5555" w:rsidRDefault="00BF5555">
      <w:pPr>
        <w:pStyle w:val="CommentText"/>
      </w:pPr>
      <w:r>
        <w:rPr>
          <w:rStyle w:val="CommentReference"/>
        </w:rPr>
        <w:annotationRef/>
      </w:r>
      <w:r>
        <w:t xml:space="preserve">Do you have an acronym part in your </w:t>
      </w:r>
      <w:r w:rsidR="00794BD6">
        <w:t xml:space="preserve">paper? You have to have an acronym part to explain this short form  </w:t>
      </w:r>
    </w:p>
  </w:comment>
  <w:comment w:id="5" w:author="toshiba" w:date="2019-02-11T14:42:00Z" w:initials="t">
    <w:p w14:paraId="23DE4AE1" w14:textId="67D6FAC1" w:rsidR="00792192" w:rsidRDefault="00792192">
      <w:pPr>
        <w:pStyle w:val="CommentText"/>
      </w:pPr>
      <w:r>
        <w:rPr>
          <w:rStyle w:val="CommentReference"/>
        </w:rPr>
        <w:annotationRef/>
      </w:r>
      <w:r>
        <w:t>The termin</w:t>
      </w:r>
      <w:r w:rsidR="009100EB">
        <w:t xml:space="preserve">ologies </w:t>
      </w:r>
    </w:p>
  </w:comment>
  <w:comment w:id="6" w:author="toshiba" w:date="2019-02-11T14:43:00Z" w:initials="t">
    <w:p w14:paraId="4C95C1B3" w14:textId="30E93599" w:rsidR="009100EB" w:rsidRDefault="009100EB">
      <w:pPr>
        <w:pStyle w:val="CommentText"/>
      </w:pPr>
      <w:r>
        <w:rPr>
          <w:rStyle w:val="CommentReference"/>
        </w:rPr>
        <w:annotationRef/>
      </w:r>
      <w:r>
        <w:t>Issues</w:t>
      </w:r>
    </w:p>
    <w:p w14:paraId="489BCDF4" w14:textId="2834E032" w:rsidR="009100EB" w:rsidRDefault="009100EB">
      <w:pPr>
        <w:pStyle w:val="CommentText"/>
      </w:pPr>
    </w:p>
  </w:comment>
  <w:comment w:id="8" w:author="toshiba" w:date="2019-02-11T15:16:00Z" w:initials="t">
    <w:p w14:paraId="05A993A6" w14:textId="0796B40A" w:rsidR="00D21EE2" w:rsidRDefault="00D21EE2">
      <w:pPr>
        <w:pStyle w:val="CommentText"/>
      </w:pPr>
      <w:r>
        <w:rPr>
          <w:rStyle w:val="CommentReference"/>
        </w:rPr>
        <w:annotationRef/>
      </w:r>
      <w:r>
        <w:t xml:space="preserve">You have to write </w:t>
      </w:r>
      <w:proofErr w:type="gramStart"/>
      <w:r>
        <w:t>the  month</w:t>
      </w:r>
      <w:proofErr w:type="gramEnd"/>
      <w:r>
        <w:t xml:space="preserve"> and the year </w:t>
      </w:r>
    </w:p>
  </w:comment>
  <w:comment w:id="9" w:author="toshiba" w:date="2019-02-11T15:32:00Z" w:initials="t">
    <w:p w14:paraId="0821632C" w14:textId="26D986B8" w:rsidR="00505416" w:rsidRDefault="00505416">
      <w:pPr>
        <w:pStyle w:val="CommentText"/>
      </w:pPr>
      <w:r>
        <w:rPr>
          <w:rStyle w:val="CommentReference"/>
        </w:rPr>
        <w:annotationRef/>
      </w:r>
      <w:r>
        <w:t xml:space="preserve">Citation needed (source)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8BAD94C" w15:done="0"/>
  <w15:commentEx w15:paraId="3A854C5B" w15:done="0"/>
  <w15:commentEx w15:paraId="2472AD6E" w15:done="0"/>
  <w15:commentEx w15:paraId="23DE4AE1" w15:done="0"/>
  <w15:commentEx w15:paraId="489BCDF4" w15:done="0"/>
  <w15:commentEx w15:paraId="05A993A6" w15:done="0"/>
  <w15:commentEx w15:paraId="0821632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3A70DA" w14:textId="77777777" w:rsidR="00E67BEE" w:rsidRDefault="00E67BEE" w:rsidP="004F4572">
      <w:pPr>
        <w:spacing w:after="0" w:line="240" w:lineRule="auto"/>
      </w:pPr>
      <w:r>
        <w:separator/>
      </w:r>
    </w:p>
  </w:endnote>
  <w:endnote w:type="continuationSeparator" w:id="0">
    <w:p w14:paraId="149DB45E" w14:textId="77777777" w:rsidR="00E67BEE" w:rsidRDefault="00E67BEE" w:rsidP="004F4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re Baskerville">
    <w:altName w:val="Times New Roman"/>
    <w:panose1 w:val="00000000000000000000"/>
    <w:charset w:val="00"/>
    <w:family w:val="roman"/>
    <w:notTrueType/>
    <w:pitch w:val="default"/>
    <w:sig w:usb0="00000003" w:usb1="00000000" w:usb2="00000000" w:usb3="00000000" w:csb0="00000001" w:csb1="00000000"/>
  </w:font>
  <w:font w:name="&amp;quot">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Droid Sans">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11F280" w14:textId="77777777" w:rsidR="00E67BEE" w:rsidRDefault="00E67BEE" w:rsidP="004F4572">
      <w:pPr>
        <w:spacing w:after="0" w:line="240" w:lineRule="auto"/>
      </w:pPr>
      <w:r>
        <w:separator/>
      </w:r>
    </w:p>
  </w:footnote>
  <w:footnote w:type="continuationSeparator" w:id="0">
    <w:p w14:paraId="1C386D1D" w14:textId="77777777" w:rsidR="00E67BEE" w:rsidRDefault="00E67BEE" w:rsidP="004F4572">
      <w:pPr>
        <w:spacing w:after="0" w:line="240" w:lineRule="auto"/>
      </w:pPr>
      <w:r>
        <w:continuationSeparator/>
      </w:r>
    </w:p>
  </w:footnote>
  <w:footnote w:id="1">
    <w:p w14:paraId="719E2F72" w14:textId="77777777" w:rsidR="004F4572" w:rsidRDefault="004F4572" w:rsidP="004F4572">
      <w:pPr>
        <w:pStyle w:val="FootnoteText"/>
      </w:pPr>
      <w:r>
        <w:rPr>
          <w:rStyle w:val="FootnoteReference"/>
        </w:rPr>
        <w:footnoteRef/>
      </w:r>
      <w:r>
        <w:t xml:space="preserve"> Article 39(5), FDRE Constitution</w:t>
      </w:r>
    </w:p>
  </w:footnote>
  <w:footnote w:id="2">
    <w:p w14:paraId="5C8F2A6A" w14:textId="77777777" w:rsidR="004F4572" w:rsidRDefault="004F4572" w:rsidP="004F4572">
      <w:pPr>
        <w:pStyle w:val="FootnoteText"/>
      </w:pPr>
      <w:r>
        <w:rPr>
          <w:rStyle w:val="FootnoteReference"/>
        </w:rPr>
        <w:footnoteRef/>
      </w:r>
      <w:r>
        <w:t xml:space="preserve"> Francesca Panini, We the nations , nationalities and peoples of Ethiopia, MA African studies, 2009/10</w:t>
      </w:r>
    </w:p>
  </w:footnote>
  <w:footnote w:id="3">
    <w:p w14:paraId="7B5B040A" w14:textId="77777777" w:rsidR="004F4572" w:rsidRDefault="004F4572" w:rsidP="004F4572">
      <w:pPr>
        <w:spacing w:after="4" w:line="256" w:lineRule="auto"/>
        <w:ind w:left="17"/>
      </w:pPr>
      <w:r>
        <w:rPr>
          <w:rStyle w:val="FootnoteReference"/>
        </w:rPr>
        <w:footnoteRef/>
      </w:r>
      <w:r>
        <w:t xml:space="preserve"> </w:t>
      </w:r>
      <w:r w:rsidRPr="0031446B">
        <w:t>Stephen Cornell and Douglas Hartmann, Ethnicity and Race: Making Identities in a Changing World, Sociology for a New Century (Thousand Oaks, Calif.: Pine Forge Press, an Imprint of Sage Publication, 2007).</w:t>
      </w:r>
    </w:p>
  </w:footnote>
  <w:footnote w:id="4">
    <w:p w14:paraId="6DB6E42C" w14:textId="77777777" w:rsidR="004F4572" w:rsidRDefault="004F4572" w:rsidP="004F4572">
      <w:pPr>
        <w:spacing w:after="4" w:line="256" w:lineRule="auto"/>
        <w:ind w:left="17"/>
      </w:pPr>
      <w:r>
        <w:rPr>
          <w:rStyle w:val="FootnoteReference"/>
        </w:rPr>
        <w:footnoteRef/>
      </w:r>
      <w:r>
        <w:t xml:space="preserve"> </w:t>
      </w:r>
      <w:proofErr w:type="spellStart"/>
      <w:r>
        <w:t>D.Woodwell</w:t>
      </w:r>
      <w:proofErr w:type="spellEnd"/>
      <w:r>
        <w:t>, nationalism in international relations , 2007</w:t>
      </w:r>
    </w:p>
  </w:footnote>
  <w:footnote w:id="5">
    <w:p w14:paraId="1C5C6598" w14:textId="77777777" w:rsidR="004F4572" w:rsidRDefault="004F4572" w:rsidP="004F4572">
      <w:pPr>
        <w:pStyle w:val="FootnoteText"/>
      </w:pPr>
      <w:r>
        <w:rPr>
          <w:rStyle w:val="FootnoteReference"/>
        </w:rPr>
        <w:footnoteRef/>
      </w:r>
      <w:r>
        <w:t xml:space="preserve"> Ibid 26</w:t>
      </w:r>
    </w:p>
  </w:footnote>
  <w:footnote w:id="6">
    <w:p w14:paraId="1FB24A91" w14:textId="77777777" w:rsidR="004F4572" w:rsidRDefault="004F4572" w:rsidP="004F4572">
      <w:pPr>
        <w:pStyle w:val="FootnoteText"/>
      </w:pPr>
      <w:r>
        <w:rPr>
          <w:rStyle w:val="FootnoteReference"/>
        </w:rPr>
        <w:footnoteRef/>
      </w:r>
      <w:r>
        <w:t xml:space="preserve"> </w:t>
      </w:r>
      <w:proofErr w:type="spellStart"/>
      <w:r w:rsidRPr="00C957B1">
        <w:t>Bangura</w:t>
      </w:r>
      <w:proofErr w:type="spellEnd"/>
      <w:r w:rsidRPr="00C957B1">
        <w:t xml:space="preserve">, </w:t>
      </w:r>
      <w:proofErr w:type="gramStart"/>
      <w:r w:rsidRPr="00C957B1">
        <w:t>Y..</w:t>
      </w:r>
      <w:proofErr w:type="gramEnd"/>
      <w:r w:rsidRPr="00C957B1">
        <w:t xml:space="preserve"> Ethnic inequalities and public sector governance. New York: Palgrave Macmillan.</w:t>
      </w:r>
      <w:r w:rsidRPr="00BA3631">
        <w:t xml:space="preserve"> </w:t>
      </w:r>
      <w:r w:rsidRPr="00C957B1">
        <w:t>(ed.), (2006)</w:t>
      </w:r>
    </w:p>
  </w:footnote>
  <w:footnote w:id="7">
    <w:p w14:paraId="15E3680E" w14:textId="77777777" w:rsidR="004F4572" w:rsidRDefault="004F4572" w:rsidP="004F4572">
      <w:pPr>
        <w:pStyle w:val="FootnoteText"/>
      </w:pPr>
      <w:r>
        <w:rPr>
          <w:rStyle w:val="FootnoteReference"/>
        </w:rPr>
        <w:footnoteRef/>
      </w:r>
      <w:r>
        <w:t xml:space="preserve"> Article  2 , FDRE Constitution </w:t>
      </w:r>
    </w:p>
  </w:footnote>
  <w:footnote w:id="8">
    <w:p w14:paraId="501BB096" w14:textId="77777777" w:rsidR="004F4572" w:rsidRDefault="004F4572" w:rsidP="004F4572">
      <w:pPr>
        <w:pStyle w:val="FootnoteText"/>
      </w:pPr>
      <w:r>
        <w:rPr>
          <w:rStyle w:val="FootnoteReference"/>
        </w:rPr>
        <w:footnoteRef/>
      </w:r>
      <w:r>
        <w:t xml:space="preserve"> </w:t>
      </w:r>
      <w:r w:rsidRPr="00B858F1">
        <w:t>.  See Art. 46(2) of the FDRE Constitution</w:t>
      </w:r>
    </w:p>
  </w:footnote>
  <w:footnote w:id="9">
    <w:p w14:paraId="5152399E" w14:textId="77777777" w:rsidR="004F4572" w:rsidRDefault="004F4572" w:rsidP="004F4572">
      <w:pPr>
        <w:pStyle w:val="FootnoteText"/>
      </w:pPr>
      <w:r>
        <w:rPr>
          <w:rStyle w:val="FootnoteReference"/>
        </w:rPr>
        <w:footnoteRef/>
      </w:r>
      <w:r>
        <w:t xml:space="preserve"> Art. 47(1) enumerates the nine member regional states of the Federation.</w:t>
      </w:r>
    </w:p>
  </w:footnote>
  <w:footnote w:id="10">
    <w:p w14:paraId="5A79350B" w14:textId="77777777" w:rsidR="004F4572" w:rsidRDefault="004F4572" w:rsidP="004F4572">
      <w:pPr>
        <w:pStyle w:val="FootnoteText"/>
      </w:pPr>
      <w:r>
        <w:rPr>
          <w:rStyle w:val="FootnoteReference"/>
        </w:rPr>
        <w:footnoteRef/>
      </w:r>
      <w:r>
        <w:t xml:space="preserve"> See Art. 39 </w:t>
      </w:r>
      <w:r w:rsidRPr="00B858F1">
        <w:t>(2) of the FDRE Constitution</w:t>
      </w:r>
    </w:p>
  </w:footnote>
  <w:footnote w:id="11">
    <w:p w14:paraId="76F4CE3F" w14:textId="77777777" w:rsidR="004F4572" w:rsidRDefault="004F4572" w:rsidP="004F4572">
      <w:pPr>
        <w:pStyle w:val="FootnoteText"/>
      </w:pPr>
    </w:p>
    <w:p w14:paraId="28992C44" w14:textId="77777777" w:rsidR="004F4572" w:rsidRDefault="004F4572" w:rsidP="004F4572">
      <w:pPr>
        <w:pStyle w:val="FootnoteText"/>
      </w:pPr>
    </w:p>
    <w:p w14:paraId="1743FD67" w14:textId="77777777" w:rsidR="004F4572" w:rsidRDefault="004F4572" w:rsidP="004F4572">
      <w:pPr>
        <w:pStyle w:val="FootnoteText"/>
      </w:pPr>
      <w:r>
        <w:rPr>
          <w:rStyle w:val="FootnoteReference"/>
        </w:rPr>
        <w:footnoteRef/>
      </w:r>
      <w:r>
        <w:t xml:space="preserve"> </w:t>
      </w:r>
      <w:r w:rsidRPr="00D0421B">
        <w:t>Cassese, Antonio, Self-determination of peoples: a legal reappraisal, (Cambridge 1995)</w:t>
      </w:r>
    </w:p>
  </w:footnote>
  <w:footnote w:id="12">
    <w:p w14:paraId="265D23F3" w14:textId="77777777" w:rsidR="004F4572" w:rsidRDefault="004F4572" w:rsidP="004F4572">
      <w:r>
        <w:rPr>
          <w:rStyle w:val="FootnoteReference"/>
        </w:rPr>
        <w:footnoteRef/>
      </w:r>
      <w:r>
        <w:t xml:space="preserve"> </w:t>
      </w:r>
      <w:r>
        <w:rPr>
          <w:rFonts w:ascii="Verdana" w:hAnsi="Verdana"/>
          <w:color w:val="000000"/>
          <w:sz w:val="17"/>
          <w:szCs w:val="17"/>
        </w:rPr>
        <w:t xml:space="preserve">M. K. Nawaz, The Meaning and Range of the Principle of Self-Determination, 1965 </w:t>
      </w:r>
      <w:r>
        <w:rPr>
          <w:rStyle w:val="Emphasis"/>
          <w:rFonts w:ascii="Verdana" w:hAnsi="Verdana"/>
          <w:iCs/>
          <w:color w:val="000000"/>
          <w:sz w:val="17"/>
          <w:szCs w:val="17"/>
          <w:bdr w:val="none" w:sz="0" w:space="0" w:color="auto" w:frame="1"/>
        </w:rPr>
        <w:t>D</w:t>
      </w:r>
      <w:r>
        <w:rPr>
          <w:rStyle w:val="smallcaps"/>
          <w:rFonts w:ascii="Verdana" w:hAnsi="Verdana"/>
          <w:color w:val="000000"/>
          <w:sz w:val="17"/>
          <w:szCs w:val="17"/>
          <w:bdr w:val="none" w:sz="0" w:space="0" w:color="auto" w:frame="1"/>
        </w:rPr>
        <w:t>uke</w:t>
      </w:r>
      <w:r>
        <w:rPr>
          <w:rStyle w:val="Emphasis"/>
          <w:rFonts w:ascii="Verdana" w:hAnsi="Verdana"/>
          <w:iCs/>
          <w:color w:val="000000"/>
          <w:sz w:val="17"/>
          <w:szCs w:val="17"/>
          <w:bdr w:val="none" w:sz="0" w:space="0" w:color="auto" w:frame="1"/>
        </w:rPr>
        <w:t xml:space="preserve"> L</w:t>
      </w:r>
      <w:r>
        <w:rPr>
          <w:rStyle w:val="smallcaps"/>
          <w:rFonts w:ascii="Verdana" w:hAnsi="Verdana"/>
          <w:color w:val="000000"/>
          <w:sz w:val="17"/>
          <w:szCs w:val="17"/>
          <w:bdr w:val="none" w:sz="0" w:space="0" w:color="auto" w:frame="1"/>
        </w:rPr>
        <w:t>aw</w:t>
      </w:r>
      <w:r>
        <w:rPr>
          <w:rStyle w:val="Emphasis"/>
          <w:rFonts w:ascii="Verdana" w:hAnsi="Verdana"/>
          <w:iCs/>
          <w:color w:val="000000"/>
          <w:sz w:val="17"/>
          <w:szCs w:val="17"/>
          <w:bdr w:val="none" w:sz="0" w:space="0" w:color="auto" w:frame="1"/>
        </w:rPr>
        <w:t xml:space="preserve"> J</w:t>
      </w:r>
      <w:r>
        <w:rPr>
          <w:rStyle w:val="smallcaps"/>
          <w:rFonts w:ascii="Verdana" w:hAnsi="Verdana"/>
          <w:color w:val="000000"/>
          <w:sz w:val="17"/>
          <w:szCs w:val="17"/>
          <w:bdr w:val="none" w:sz="0" w:space="0" w:color="auto" w:frame="1"/>
        </w:rPr>
        <w:t>ournal</w:t>
      </w:r>
      <w:r>
        <w:rPr>
          <w:rFonts w:ascii="Verdana" w:hAnsi="Verdana"/>
          <w:color w:val="000000"/>
          <w:sz w:val="17"/>
          <w:szCs w:val="17"/>
        </w:rPr>
        <w:t xml:space="preserve"> (1965)</w:t>
      </w:r>
    </w:p>
  </w:footnote>
  <w:footnote w:id="13">
    <w:p w14:paraId="5E38D859" w14:textId="77777777" w:rsidR="004F4572" w:rsidRDefault="004F4572" w:rsidP="004F4572">
      <w:pPr>
        <w:pStyle w:val="FootnoteText"/>
      </w:pPr>
      <w:r>
        <w:rPr>
          <w:rStyle w:val="FootnoteReference"/>
        </w:rPr>
        <w:footnoteRef/>
      </w:r>
      <w:r>
        <w:t xml:space="preserve"> </w:t>
      </w:r>
      <w:proofErr w:type="spellStart"/>
      <w:r>
        <w:rPr>
          <w:color w:val="000000"/>
          <w:sz w:val="16"/>
          <w:szCs w:val="16"/>
        </w:rPr>
        <w:t>Menasse</w:t>
      </w:r>
      <w:proofErr w:type="spellEnd"/>
      <w:r>
        <w:rPr>
          <w:color w:val="000000"/>
          <w:sz w:val="16"/>
          <w:szCs w:val="16"/>
        </w:rPr>
        <w:t xml:space="preserve"> Haile, </w:t>
      </w:r>
      <w:r>
        <w:rPr>
          <w:i/>
          <w:iCs/>
          <w:color w:val="000000"/>
          <w:sz w:val="16"/>
          <w:szCs w:val="16"/>
        </w:rPr>
        <w:t xml:space="preserve">The Ethiopian Constitution: </w:t>
      </w:r>
      <w:proofErr w:type="gramStart"/>
      <w:r>
        <w:rPr>
          <w:i/>
          <w:iCs/>
          <w:color w:val="000000"/>
          <w:sz w:val="16"/>
          <w:szCs w:val="16"/>
        </w:rPr>
        <w:t>Its</w:t>
      </w:r>
      <w:proofErr w:type="gramEnd"/>
      <w:r>
        <w:rPr>
          <w:i/>
          <w:iCs/>
          <w:color w:val="000000"/>
          <w:sz w:val="16"/>
          <w:szCs w:val="16"/>
        </w:rPr>
        <w:t xml:space="preserve"> Impact Upon Unity, Human Rights and</w:t>
      </w:r>
      <w:r>
        <w:rPr>
          <w:color w:val="000000"/>
          <w:sz w:val="16"/>
          <w:szCs w:val="16"/>
        </w:rPr>
        <w:t xml:space="preserve"> </w:t>
      </w:r>
      <w:r>
        <w:rPr>
          <w:i/>
          <w:iCs/>
          <w:color w:val="000000"/>
          <w:sz w:val="16"/>
          <w:szCs w:val="16"/>
        </w:rPr>
        <w:t xml:space="preserve">Development, </w:t>
      </w:r>
      <w:r>
        <w:rPr>
          <w:b/>
          <w:bCs/>
          <w:color w:val="000000"/>
          <w:sz w:val="16"/>
          <w:szCs w:val="16"/>
        </w:rPr>
        <w:t>(1996).</w:t>
      </w:r>
    </w:p>
  </w:footnote>
  <w:footnote w:id="14">
    <w:p w14:paraId="45D0BB94" w14:textId="77777777" w:rsidR="004F4572" w:rsidRDefault="004F4572" w:rsidP="004F4572">
      <w:pPr>
        <w:pStyle w:val="FootnoteText"/>
      </w:pPr>
      <w:r>
        <w:rPr>
          <w:rStyle w:val="FootnoteReference"/>
        </w:rPr>
        <w:footnoteRef/>
      </w:r>
      <w:r>
        <w:t xml:space="preserve"> The preamble of the revised national regional constitution of </w:t>
      </w:r>
      <w:proofErr w:type="spellStart"/>
      <w:r>
        <w:t>oromia</w:t>
      </w:r>
      <w:proofErr w:type="spellEnd"/>
      <w:r>
        <w:t xml:space="preserve"> </w:t>
      </w:r>
    </w:p>
  </w:footnote>
  <w:footnote w:id="15">
    <w:p w14:paraId="73B8F028" w14:textId="77777777" w:rsidR="004F4572" w:rsidRDefault="004F4572" w:rsidP="004F4572">
      <w:pPr>
        <w:pStyle w:val="FootnoteText"/>
      </w:pPr>
      <w:r>
        <w:rPr>
          <w:rStyle w:val="FootnoteReference"/>
        </w:rPr>
        <w:footnoteRef/>
      </w:r>
      <w:r>
        <w:t xml:space="preserve"> </w:t>
      </w:r>
      <w:proofErr w:type="gramStart"/>
      <w:r>
        <w:t>o</w:t>
      </w:r>
      <w:proofErr w:type="gramEnd"/>
      <w:r w:rsidRPr="00864B2E">
        <w:t xml:space="preserve"> Francesco </w:t>
      </w:r>
      <w:proofErr w:type="spellStart"/>
      <w:r w:rsidRPr="00864B2E">
        <w:t>Capotorti</w:t>
      </w:r>
      <w:proofErr w:type="spellEnd"/>
      <w:r w:rsidRPr="00864B2E">
        <w:t>. The Protection of Minorities under Multilateral Agreements on Human Rights in The Italian Yearbook of International Law, 1976, II, 14 and idem, Study on the Rights of Persons Belonging to Ethnic, Religious and Linguistic Minorities, Geneva UN Center for Human Rights, UN Doc E/CN.4/Sub.2/384/Add.1-7. 21</w:t>
      </w:r>
    </w:p>
  </w:footnote>
  <w:footnote w:id="16">
    <w:p w14:paraId="18E2351B" w14:textId="77777777" w:rsidR="004F4572" w:rsidRPr="00AB7589" w:rsidRDefault="004F4572" w:rsidP="004F4572">
      <w:pPr>
        <w:pStyle w:val="FootnoteText"/>
        <w:rPr>
          <w:rFonts w:ascii="Times New Roman" w:hAnsi="Times New Roman"/>
          <w:sz w:val="22"/>
          <w:szCs w:val="22"/>
        </w:rPr>
      </w:pPr>
      <w:r w:rsidRPr="00AB7589">
        <w:rPr>
          <w:rStyle w:val="FootnoteReference"/>
          <w:rFonts w:ascii="Times New Roman" w:hAnsi="Times New Roman"/>
          <w:sz w:val="22"/>
          <w:szCs w:val="22"/>
        </w:rPr>
        <w:footnoteRef/>
      </w:r>
      <w:r>
        <w:rPr>
          <w:rFonts w:ascii="Times New Roman" w:hAnsi="Times New Roman"/>
          <w:sz w:val="22"/>
          <w:szCs w:val="22"/>
        </w:rPr>
        <w:t xml:space="preserve"> Article 39(1) of the FDRE C</w:t>
      </w:r>
      <w:r w:rsidRPr="00AB7589">
        <w:rPr>
          <w:rFonts w:ascii="Times New Roman" w:hAnsi="Times New Roman"/>
          <w:sz w:val="22"/>
          <w:szCs w:val="22"/>
        </w:rPr>
        <w:t>onstitution</w:t>
      </w:r>
    </w:p>
  </w:footnote>
  <w:footnote w:id="17">
    <w:p w14:paraId="391C08FA" w14:textId="77777777" w:rsidR="004F4572" w:rsidRPr="00AB7589" w:rsidRDefault="004F4572" w:rsidP="004F4572">
      <w:pPr>
        <w:pStyle w:val="FootnoteText"/>
        <w:rPr>
          <w:rFonts w:ascii="Times New Roman" w:hAnsi="Times New Roman"/>
          <w:sz w:val="22"/>
          <w:szCs w:val="22"/>
        </w:rPr>
      </w:pPr>
      <w:r w:rsidRPr="00AB7589">
        <w:rPr>
          <w:rStyle w:val="FootnoteReference"/>
          <w:rFonts w:ascii="Times New Roman" w:hAnsi="Times New Roman"/>
          <w:sz w:val="22"/>
          <w:szCs w:val="22"/>
        </w:rPr>
        <w:footnoteRef/>
      </w:r>
      <w:r>
        <w:rPr>
          <w:rFonts w:ascii="Times New Roman" w:hAnsi="Times New Roman"/>
          <w:sz w:val="22"/>
          <w:szCs w:val="22"/>
        </w:rPr>
        <w:t xml:space="preserve"> Article 39(2) of the FDRE C</w:t>
      </w:r>
      <w:r w:rsidRPr="00AB7589">
        <w:rPr>
          <w:rFonts w:ascii="Times New Roman" w:hAnsi="Times New Roman"/>
          <w:sz w:val="22"/>
          <w:szCs w:val="22"/>
        </w:rPr>
        <w:t>onstitution</w:t>
      </w:r>
    </w:p>
  </w:footnote>
  <w:footnote w:id="18">
    <w:p w14:paraId="03913332" w14:textId="77777777" w:rsidR="004F4572" w:rsidRPr="00AB7589" w:rsidRDefault="004F4572" w:rsidP="004F4572">
      <w:pPr>
        <w:pStyle w:val="FootnoteText"/>
        <w:rPr>
          <w:rFonts w:ascii="Times New Roman" w:hAnsi="Times New Roman"/>
          <w:sz w:val="22"/>
          <w:szCs w:val="22"/>
        </w:rPr>
      </w:pPr>
      <w:r w:rsidRPr="00AB7589">
        <w:rPr>
          <w:rStyle w:val="FootnoteReference"/>
          <w:rFonts w:ascii="Times New Roman" w:hAnsi="Times New Roman"/>
          <w:sz w:val="22"/>
          <w:szCs w:val="22"/>
        </w:rPr>
        <w:footnoteRef/>
      </w:r>
      <w:r>
        <w:rPr>
          <w:rFonts w:ascii="Times New Roman" w:hAnsi="Times New Roman"/>
          <w:sz w:val="22"/>
          <w:szCs w:val="22"/>
        </w:rPr>
        <w:t xml:space="preserve"> Article 39(3) of the FDRE C</w:t>
      </w:r>
      <w:r w:rsidRPr="00AB7589">
        <w:rPr>
          <w:rFonts w:ascii="Times New Roman" w:hAnsi="Times New Roman"/>
          <w:sz w:val="22"/>
          <w:szCs w:val="22"/>
        </w:rPr>
        <w:t>onstitution</w:t>
      </w:r>
    </w:p>
  </w:footnote>
  <w:footnote w:id="19">
    <w:p w14:paraId="7465A681" w14:textId="77777777" w:rsidR="004F4572" w:rsidRPr="00AB7589" w:rsidRDefault="004F4572" w:rsidP="004F4572">
      <w:pPr>
        <w:pStyle w:val="FootnoteText"/>
        <w:rPr>
          <w:rFonts w:ascii="Times New Roman" w:hAnsi="Times New Roman"/>
          <w:sz w:val="22"/>
          <w:szCs w:val="22"/>
        </w:rPr>
      </w:pPr>
      <w:r w:rsidRPr="00AB7589">
        <w:rPr>
          <w:rStyle w:val="FootnoteReference"/>
          <w:rFonts w:ascii="Times New Roman" w:hAnsi="Times New Roman"/>
          <w:sz w:val="22"/>
          <w:szCs w:val="22"/>
        </w:rPr>
        <w:footnoteRef/>
      </w:r>
      <w:r>
        <w:rPr>
          <w:rFonts w:ascii="Times New Roman" w:hAnsi="Times New Roman"/>
          <w:sz w:val="22"/>
          <w:szCs w:val="22"/>
        </w:rPr>
        <w:t xml:space="preserve">The </w:t>
      </w:r>
      <w:r w:rsidRPr="00AB7589">
        <w:rPr>
          <w:rFonts w:ascii="Times New Roman" w:hAnsi="Times New Roman"/>
          <w:sz w:val="22"/>
          <w:szCs w:val="22"/>
        </w:rPr>
        <w:t xml:space="preserve"> </w:t>
      </w:r>
      <w:r w:rsidRPr="00AB7589">
        <w:rPr>
          <w:rFonts w:ascii="Times New Roman" w:hAnsi="Times New Roman"/>
          <w:color w:val="000000"/>
          <w:sz w:val="22"/>
          <w:szCs w:val="22"/>
        </w:rPr>
        <w:t xml:space="preserve">revised constitution of Oromia national regional state </w:t>
      </w:r>
    </w:p>
  </w:footnote>
  <w:footnote w:id="20">
    <w:p w14:paraId="7AB19C8B" w14:textId="77777777" w:rsidR="004F4572" w:rsidRPr="00AB7589" w:rsidRDefault="004F4572" w:rsidP="004F4572">
      <w:pPr>
        <w:pStyle w:val="FootnoteText"/>
        <w:rPr>
          <w:rFonts w:ascii="Times New Roman" w:hAnsi="Times New Roman"/>
          <w:sz w:val="22"/>
          <w:szCs w:val="22"/>
        </w:rPr>
      </w:pPr>
      <w:r w:rsidRPr="00AB7589">
        <w:rPr>
          <w:rStyle w:val="FootnoteReference"/>
          <w:rFonts w:ascii="Times New Roman" w:hAnsi="Times New Roman"/>
          <w:sz w:val="22"/>
          <w:szCs w:val="22"/>
        </w:rPr>
        <w:footnoteRef/>
      </w:r>
      <w:r w:rsidRPr="00AB7589">
        <w:rPr>
          <w:rFonts w:ascii="Times New Roman" w:hAnsi="Times New Roman"/>
          <w:sz w:val="22"/>
          <w:szCs w:val="22"/>
        </w:rPr>
        <w:t xml:space="preserve"> </w:t>
      </w:r>
      <w:r>
        <w:rPr>
          <w:rFonts w:ascii="Times New Roman" w:hAnsi="Times New Roman"/>
          <w:sz w:val="22"/>
          <w:szCs w:val="22"/>
        </w:rPr>
        <w:t xml:space="preserve">Christophe van der </w:t>
      </w:r>
      <w:proofErr w:type="spellStart"/>
      <w:r>
        <w:rPr>
          <w:rFonts w:ascii="Times New Roman" w:hAnsi="Times New Roman"/>
          <w:sz w:val="22"/>
          <w:szCs w:val="22"/>
        </w:rPr>
        <w:t>beken</w:t>
      </w:r>
      <w:proofErr w:type="spellEnd"/>
      <w:r>
        <w:rPr>
          <w:rFonts w:ascii="Times New Roman" w:hAnsi="Times New Roman"/>
          <w:sz w:val="22"/>
          <w:szCs w:val="22"/>
        </w:rPr>
        <w:t>, E</w:t>
      </w:r>
      <w:r w:rsidRPr="00AB7589">
        <w:rPr>
          <w:rFonts w:ascii="Times New Roman" w:hAnsi="Times New Roman"/>
          <w:sz w:val="22"/>
          <w:szCs w:val="22"/>
        </w:rPr>
        <w:t>thiopia: constitutional protection of ethnic mi</w:t>
      </w:r>
      <w:r>
        <w:rPr>
          <w:rFonts w:ascii="Times New Roman" w:hAnsi="Times New Roman"/>
          <w:sz w:val="22"/>
          <w:szCs w:val="22"/>
        </w:rPr>
        <w:t xml:space="preserve">norities at the regional level, </w:t>
      </w:r>
      <w:proofErr w:type="spellStart"/>
      <w:proofErr w:type="gramStart"/>
      <w:r>
        <w:rPr>
          <w:rFonts w:ascii="Times New Roman" w:hAnsi="Times New Roman"/>
          <w:sz w:val="22"/>
          <w:szCs w:val="22"/>
        </w:rPr>
        <w:t>ghent</w:t>
      </w:r>
      <w:proofErr w:type="spellEnd"/>
      <w:proofErr w:type="gramEnd"/>
      <w:r>
        <w:rPr>
          <w:rFonts w:ascii="Times New Roman" w:hAnsi="Times New Roman"/>
          <w:sz w:val="22"/>
          <w:szCs w:val="22"/>
        </w:rPr>
        <w:t xml:space="preserve"> university, </w:t>
      </w:r>
      <w:proofErr w:type="spellStart"/>
      <w:r>
        <w:rPr>
          <w:rFonts w:ascii="Times New Roman" w:hAnsi="Times New Roman"/>
          <w:sz w:val="22"/>
          <w:szCs w:val="22"/>
        </w:rPr>
        <w:t>A</w:t>
      </w:r>
      <w:r w:rsidRPr="00AB7589">
        <w:rPr>
          <w:rFonts w:ascii="Times New Roman" w:hAnsi="Times New Roman"/>
          <w:sz w:val="22"/>
          <w:szCs w:val="22"/>
        </w:rPr>
        <w:t>frika</w:t>
      </w:r>
      <w:proofErr w:type="spellEnd"/>
      <w:r w:rsidRPr="00AB7589">
        <w:rPr>
          <w:rFonts w:ascii="Times New Roman" w:hAnsi="Times New Roman"/>
          <w:sz w:val="22"/>
          <w:szCs w:val="22"/>
        </w:rPr>
        <w:t xml:space="preserve"> focus, vol. 20, nr. 1-2, 2007, pp. 105-151</w:t>
      </w:r>
    </w:p>
  </w:footnote>
  <w:footnote w:id="21">
    <w:p w14:paraId="0ACF801A" w14:textId="77777777" w:rsidR="004F4572" w:rsidRDefault="004F4572" w:rsidP="004F4572">
      <w:pPr>
        <w:pStyle w:val="FootnoteText"/>
      </w:pPr>
      <w:r>
        <w:rPr>
          <w:rStyle w:val="FootnoteReference"/>
        </w:rPr>
        <w:footnoteRef/>
      </w:r>
      <w:r>
        <w:t xml:space="preserve">  Article 8 of The revised national constitution of Amhara regional state </w:t>
      </w:r>
    </w:p>
  </w:footnote>
  <w:footnote w:id="22">
    <w:p w14:paraId="557225CF" w14:textId="278E93A0" w:rsidR="004F4572" w:rsidRDefault="004F4572" w:rsidP="004F4572">
      <w:pPr>
        <w:pStyle w:val="FootnoteText"/>
      </w:pPr>
      <w:r>
        <w:rPr>
          <w:rStyle w:val="FootnoteReference"/>
        </w:rPr>
        <w:footnoteRef/>
      </w:r>
      <w:r>
        <w:t xml:space="preserve"> </w:t>
      </w:r>
      <w:r w:rsidR="003F2B3C">
        <w:t>H</w:t>
      </w:r>
      <w:r w:rsidRPr="008842D6">
        <w:t>ttps://www.</w:t>
      </w:r>
      <w:r>
        <w:t>youtube.com/watch?v=l_QljAlS9OA</w:t>
      </w:r>
    </w:p>
  </w:footnote>
  <w:footnote w:id="23">
    <w:p w14:paraId="1721512A" w14:textId="3F919856" w:rsidR="004F4572" w:rsidRDefault="004F4572" w:rsidP="004F4572">
      <w:pPr>
        <w:pStyle w:val="FootnoteText"/>
      </w:pPr>
      <w:r>
        <w:rPr>
          <w:rStyle w:val="FootnoteReference"/>
        </w:rPr>
        <w:footnoteRef/>
      </w:r>
      <w:r>
        <w:t xml:space="preserve"> </w:t>
      </w:r>
      <w:r w:rsidR="003F2B3C">
        <w:rPr>
          <w:rFonts w:ascii="Times New Roman" w:hAnsi="Times New Roman"/>
          <w:color w:val="000000"/>
          <w:sz w:val="24"/>
          <w:szCs w:val="24"/>
        </w:rPr>
        <w:t xml:space="preserve">The revised  constitution of </w:t>
      </w:r>
      <w:proofErr w:type="spellStart"/>
      <w:r w:rsidR="003F2B3C">
        <w:rPr>
          <w:rFonts w:ascii="Times New Roman" w:hAnsi="Times New Roman"/>
          <w:color w:val="000000"/>
          <w:sz w:val="24"/>
          <w:szCs w:val="24"/>
        </w:rPr>
        <w:t>G</w:t>
      </w:r>
      <w:r w:rsidRPr="003F2B3C">
        <w:rPr>
          <w:rFonts w:ascii="Times New Roman" w:hAnsi="Times New Roman"/>
          <w:color w:val="000000"/>
          <w:sz w:val="24"/>
          <w:szCs w:val="24"/>
        </w:rPr>
        <w:t>ambela</w:t>
      </w:r>
      <w:proofErr w:type="spellEnd"/>
      <w:r w:rsidRPr="003F2B3C">
        <w:rPr>
          <w:rFonts w:ascii="Times New Roman" w:hAnsi="Times New Roman"/>
          <w:color w:val="000000"/>
          <w:sz w:val="24"/>
          <w:szCs w:val="24"/>
        </w:rPr>
        <w:t xml:space="preserve"> national and regional state</w:t>
      </w:r>
      <w:r>
        <w:rPr>
          <w:rFonts w:ascii="Times New Roman" w:hAnsi="Times New Roman"/>
          <w:color w:val="000000"/>
          <w:sz w:val="24"/>
          <w:szCs w:val="24"/>
        </w:rPr>
        <w:t xml:space="preserve">  </w:t>
      </w:r>
    </w:p>
  </w:footnote>
  <w:footnote w:id="24">
    <w:p w14:paraId="74337F5D" w14:textId="77777777" w:rsidR="004F4572" w:rsidRDefault="004F4572" w:rsidP="004F4572">
      <w:pPr>
        <w:pStyle w:val="FootnoteText"/>
      </w:pPr>
      <w:r>
        <w:rPr>
          <w:rStyle w:val="FootnoteReference"/>
        </w:rPr>
        <w:footnoteRef/>
      </w:r>
      <w:r>
        <w:t xml:space="preserve"> </w:t>
      </w:r>
      <w:r w:rsidRPr="007374E6">
        <w:t xml:space="preserve">Derek H. Davis, “Confronting Ethnic Cleansing in the Twenty-First Century.” Paper presented at The Stockholm Accords on Ethnic Cleansing, Skopje, Macedonia, </w:t>
      </w:r>
      <w:proofErr w:type="gramStart"/>
      <w:r w:rsidRPr="007374E6">
        <w:t>5</w:t>
      </w:r>
      <w:proofErr w:type="gramEnd"/>
      <w:r w:rsidRPr="007374E6">
        <w:t xml:space="preserve"> August 2000.</w:t>
      </w:r>
    </w:p>
  </w:footnote>
  <w:footnote w:id="25">
    <w:p w14:paraId="76A9FB15" w14:textId="77777777" w:rsidR="004F4572" w:rsidRDefault="004F4572" w:rsidP="004F4572">
      <w:pPr>
        <w:pStyle w:val="FootnoteText"/>
      </w:pPr>
      <w:r>
        <w:rPr>
          <w:rStyle w:val="FootnoteReference"/>
        </w:rPr>
        <w:footnoteRef/>
      </w:r>
      <w:r>
        <w:t xml:space="preserve"> Watch </w:t>
      </w:r>
      <w:r w:rsidRPr="009F4AA6">
        <w:t>https://www.</w:t>
      </w:r>
      <w:r>
        <w:t>youtube.com/watch?v=H-dqM6Iq6ck</w:t>
      </w:r>
    </w:p>
  </w:footnote>
  <w:footnote w:id="26">
    <w:p w14:paraId="72124ED6" w14:textId="77777777" w:rsidR="004F4572" w:rsidRDefault="004F4572" w:rsidP="004F4572">
      <w:pPr>
        <w:pStyle w:val="FootnoteText"/>
      </w:pPr>
      <w:r>
        <w:rPr>
          <w:rStyle w:val="FootnoteReference"/>
        </w:rPr>
        <w:footnoteRef/>
      </w:r>
      <w:r>
        <w:t xml:space="preserve"> </w:t>
      </w:r>
      <w:hyperlink r:id="rId1" w:tgtFrame="_blank" w:tooltip="https://www.bbc.com/amharic/43958911" w:history="1">
        <w:r>
          <w:rPr>
            <w:rStyle w:val="u-hiddenvisually"/>
            <w:rFonts w:ascii="Helvetica" w:hAnsi="Helvetica"/>
            <w:color w:val="3B94D9"/>
            <w:bdr w:val="none" w:sz="0" w:space="0" w:color="auto" w:frame="1"/>
          </w:rPr>
          <w:t>https://www.</w:t>
        </w:r>
        <w:r>
          <w:rPr>
            <w:rStyle w:val="Hyperlink"/>
            <w:rFonts w:ascii="Helvetica" w:hAnsi="Helvetica"/>
            <w:color w:val="3B94D9"/>
          </w:rPr>
          <w:t>bbc.com/amharic/439589</w:t>
        </w:r>
        <w:r>
          <w:rPr>
            <w:rStyle w:val="u-hiddenvisually"/>
            <w:rFonts w:ascii="Helvetica" w:hAnsi="Helvetica"/>
            <w:color w:val="3B94D9"/>
            <w:bdr w:val="none" w:sz="0" w:space="0" w:color="auto" w:frame="1"/>
          </w:rPr>
          <w:t>11 </w:t>
        </w:r>
        <w:r>
          <w:rPr>
            <w:rStyle w:val="Hyperlink"/>
            <w:rFonts w:ascii="Helvetica" w:hAnsi="Helvetica"/>
            <w:color w:val="3B94D9"/>
          </w:rPr>
          <w:t>…</w:t>
        </w:r>
      </w:hyperlink>
    </w:p>
  </w:footnote>
  <w:footnote w:id="27">
    <w:p w14:paraId="5B92892F" w14:textId="30CD8F2F" w:rsidR="009F430B" w:rsidRDefault="009F430B">
      <w:pPr>
        <w:pStyle w:val="FootnoteText"/>
      </w:pPr>
      <w:r>
        <w:rPr>
          <w:rStyle w:val="FootnoteReference"/>
        </w:rPr>
        <w:footnoteRef/>
      </w:r>
      <w:r>
        <w:t xml:space="preserve"> </w:t>
      </w:r>
    </w:p>
  </w:footnote>
  <w:footnote w:id="28">
    <w:p w14:paraId="43674B79" w14:textId="77777777" w:rsidR="004F4572" w:rsidRDefault="004F4572" w:rsidP="004F4572">
      <w:pPr>
        <w:pStyle w:val="FootnoteText"/>
      </w:pPr>
      <w:r>
        <w:rPr>
          <w:rStyle w:val="FootnoteReference"/>
        </w:rPr>
        <w:footnoteRef/>
      </w:r>
      <w:r>
        <w:t xml:space="preserve"> </w:t>
      </w:r>
      <w:proofErr w:type="spellStart"/>
      <w:r w:rsidRPr="00AF76ED">
        <w:t>Yacob</w:t>
      </w:r>
      <w:proofErr w:type="spellEnd"/>
      <w:r w:rsidRPr="00AF76ED">
        <w:t xml:space="preserve"> Haile Mariam “Letter to </w:t>
      </w:r>
      <w:proofErr w:type="spellStart"/>
      <w:r w:rsidRPr="00AF76ED">
        <w:t>Hailemariam</w:t>
      </w:r>
      <w:proofErr w:type="spellEnd"/>
      <w:r w:rsidRPr="00AF76ED">
        <w:t xml:space="preserve"> </w:t>
      </w:r>
      <w:proofErr w:type="spellStart"/>
      <w:r w:rsidRPr="00AF76ED">
        <w:t>Desalegn</w:t>
      </w:r>
      <w:proofErr w:type="spellEnd"/>
      <w:r w:rsidRPr="00AF76ED">
        <w:t>, Prime Minister of Ethiopia,” Reference No. 058/05, Addis Ababa, 12 December 2012. [In Amharic]</w:t>
      </w:r>
    </w:p>
  </w:footnote>
  <w:footnote w:id="29">
    <w:p w14:paraId="6CC731CD" w14:textId="77777777" w:rsidR="004F4572" w:rsidRDefault="004F4572" w:rsidP="004F4572">
      <w:pPr>
        <w:pStyle w:val="FootnoteText"/>
      </w:pPr>
      <w:r>
        <w:rPr>
          <w:rStyle w:val="FootnoteReference"/>
        </w:rPr>
        <w:footnoteRef/>
      </w:r>
      <w:r>
        <w:t xml:space="preserve"> </w:t>
      </w:r>
      <w:proofErr w:type="spellStart"/>
      <w:r w:rsidRPr="00D32618">
        <w:rPr>
          <w:rFonts w:ascii="Times New Roman" w:hAnsi="Times New Roman"/>
          <w:color w:val="111111"/>
          <w:sz w:val="22"/>
          <w:szCs w:val="22"/>
        </w:rPr>
        <w:t>Bekalu</w:t>
      </w:r>
      <w:proofErr w:type="spellEnd"/>
      <w:r w:rsidRPr="00D32618">
        <w:rPr>
          <w:rFonts w:ascii="Times New Roman" w:hAnsi="Times New Roman"/>
          <w:color w:val="111111"/>
          <w:sz w:val="22"/>
          <w:szCs w:val="22"/>
        </w:rPr>
        <w:t xml:space="preserve"> A. </w:t>
      </w:r>
      <w:proofErr w:type="spellStart"/>
      <w:r w:rsidRPr="00D32618">
        <w:rPr>
          <w:rFonts w:ascii="Times New Roman" w:hAnsi="Times New Roman"/>
          <w:color w:val="111111"/>
          <w:sz w:val="22"/>
          <w:szCs w:val="22"/>
        </w:rPr>
        <w:t>Taye</w:t>
      </w:r>
      <w:proofErr w:type="spellEnd"/>
      <w:r>
        <w:rPr>
          <w:rFonts w:ascii="Times New Roman" w:hAnsi="Times New Roman"/>
          <w:color w:val="111111"/>
          <w:sz w:val="22"/>
          <w:szCs w:val="22"/>
        </w:rPr>
        <w:t xml:space="preserve">, Ethnic cleansing in Ethiopia , </w:t>
      </w:r>
      <w:proofErr w:type="spellStart"/>
      <w:r w:rsidRPr="00D32618">
        <w:rPr>
          <w:rFonts w:ascii="Times New Roman" w:hAnsi="Times New Roman"/>
          <w:color w:val="111111"/>
          <w:sz w:val="22"/>
          <w:szCs w:val="22"/>
        </w:rPr>
        <w:t>Kotebe</w:t>
      </w:r>
      <w:proofErr w:type="spellEnd"/>
      <w:r w:rsidRPr="00D32618">
        <w:rPr>
          <w:rFonts w:ascii="Times New Roman" w:hAnsi="Times New Roman"/>
          <w:color w:val="111111"/>
          <w:sz w:val="22"/>
          <w:szCs w:val="22"/>
        </w:rPr>
        <w:t xml:space="preserve"> Metropolitan University, Addis Ababa, Ethiopia</w:t>
      </w:r>
      <w:r>
        <w:rPr>
          <w:rFonts w:ascii="Times New Roman" w:hAnsi="Times New Roman"/>
          <w:color w:val="111111"/>
          <w:sz w:val="22"/>
          <w:szCs w:val="22"/>
        </w:rPr>
        <w:t>(2018)</w:t>
      </w:r>
    </w:p>
  </w:footnote>
  <w:footnote w:id="30">
    <w:p w14:paraId="30CE854D" w14:textId="77777777" w:rsidR="004F4572" w:rsidRDefault="004F4572" w:rsidP="004F4572">
      <w:pPr>
        <w:pStyle w:val="FootnoteText"/>
      </w:pPr>
      <w:r>
        <w:rPr>
          <w:rStyle w:val="FootnoteReference"/>
        </w:rPr>
        <w:footnoteRef/>
      </w:r>
      <w:r>
        <w:t xml:space="preserve"> </w:t>
      </w:r>
      <w:r w:rsidRPr="004C48D2">
        <w:t xml:space="preserve"> Alain De </w:t>
      </w:r>
      <w:proofErr w:type="spellStart"/>
      <w:r w:rsidRPr="004C48D2">
        <w:t>Janvry</w:t>
      </w:r>
      <w:proofErr w:type="spellEnd"/>
      <w:r w:rsidRPr="004C48D2">
        <w:t xml:space="preserve"> et al., Access to Land and Land Policy Reforms, in ACCESS TO LAND, RURAL POVERTY, AND PUBLIC ACTION, 4 (Oxford Univ. Press 2001).</w:t>
      </w:r>
    </w:p>
  </w:footnote>
  <w:footnote w:id="31">
    <w:p w14:paraId="7DDCB050" w14:textId="77777777" w:rsidR="004F4572" w:rsidRDefault="004F4572" w:rsidP="004F4572">
      <w:pPr>
        <w:pStyle w:val="FootnoteText"/>
      </w:pPr>
      <w:r>
        <w:rPr>
          <w:rStyle w:val="FootnoteReference"/>
        </w:rPr>
        <w:footnoteRef/>
      </w:r>
      <w:r>
        <w:t xml:space="preserve"> ICCPR </w:t>
      </w:r>
      <w:proofErr w:type="spellStart"/>
      <w:r>
        <w:t>Aricle</w:t>
      </w:r>
      <w:proofErr w:type="spellEnd"/>
      <w:r>
        <w:t>, 2</w:t>
      </w:r>
    </w:p>
  </w:footnote>
  <w:footnote w:id="32">
    <w:p w14:paraId="1664E8FF" w14:textId="77777777" w:rsidR="004F4572" w:rsidRDefault="004F4572" w:rsidP="004F4572">
      <w:pPr>
        <w:pStyle w:val="FootnoteText"/>
      </w:pPr>
      <w:r>
        <w:rPr>
          <w:rStyle w:val="FootnoteReference"/>
        </w:rPr>
        <w:footnoteRef/>
      </w:r>
      <w:r>
        <w:t xml:space="preserve"> FDRE Constitution Article </w:t>
      </w:r>
      <w:r>
        <w:rPr>
          <w:rFonts w:ascii="Times New Roman" w:hAnsi="Times New Roman"/>
          <w:color w:val="000000"/>
          <w:sz w:val="24"/>
          <w:szCs w:val="24"/>
        </w:rPr>
        <w:t>40(3)</w:t>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oshiba">
    <w15:presenceInfo w15:providerId="None" w15:userId="toshi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572"/>
    <w:rsid w:val="001A204F"/>
    <w:rsid w:val="001A316B"/>
    <w:rsid w:val="001D7F26"/>
    <w:rsid w:val="001F30B2"/>
    <w:rsid w:val="001F75FD"/>
    <w:rsid w:val="002F59C7"/>
    <w:rsid w:val="003F2B3C"/>
    <w:rsid w:val="004F4572"/>
    <w:rsid w:val="00505416"/>
    <w:rsid w:val="00542331"/>
    <w:rsid w:val="0056568E"/>
    <w:rsid w:val="0063296D"/>
    <w:rsid w:val="00664F13"/>
    <w:rsid w:val="00702F97"/>
    <w:rsid w:val="00792192"/>
    <w:rsid w:val="00794BD6"/>
    <w:rsid w:val="0086097A"/>
    <w:rsid w:val="008962B0"/>
    <w:rsid w:val="008C1E56"/>
    <w:rsid w:val="008F0A5E"/>
    <w:rsid w:val="009100EB"/>
    <w:rsid w:val="009327A3"/>
    <w:rsid w:val="00962B1F"/>
    <w:rsid w:val="009F430B"/>
    <w:rsid w:val="00B76B31"/>
    <w:rsid w:val="00BF5555"/>
    <w:rsid w:val="00D07112"/>
    <w:rsid w:val="00D21EE2"/>
    <w:rsid w:val="00D25A54"/>
    <w:rsid w:val="00E67BEE"/>
    <w:rsid w:val="00F67002"/>
    <w:rsid w:val="00FC4E00"/>
    <w:rsid w:val="00FE1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F626"/>
  <w15:chartTrackingRefBased/>
  <w15:docId w15:val="{C4ED4E73-2078-4B2E-93D7-6A4FFBBF0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4572"/>
    <w:rPr>
      <w:rFonts w:eastAsiaTheme="minorEastAsia" w:cs="Times New Roman"/>
    </w:rPr>
  </w:style>
  <w:style w:type="paragraph" w:styleId="Heading1">
    <w:name w:val="heading 1"/>
    <w:basedOn w:val="Normal"/>
    <w:next w:val="Normal"/>
    <w:link w:val="Heading1Char"/>
    <w:uiPriority w:val="9"/>
    <w:qFormat/>
    <w:rsid w:val="004F4572"/>
    <w:pPr>
      <w:keepNext/>
      <w:keepLines/>
      <w:spacing w:before="480" w:after="0"/>
      <w:outlineLvl w:val="0"/>
    </w:pPr>
    <w:rPr>
      <w:rFonts w:ascii="Calibri Light" w:hAnsi="Calibri Light"/>
      <w:b/>
      <w:bCs/>
      <w:color w:val="2E5394"/>
      <w:sz w:val="28"/>
      <w:szCs w:val="28"/>
    </w:rPr>
  </w:style>
  <w:style w:type="paragraph" w:styleId="Heading2">
    <w:name w:val="heading 2"/>
    <w:basedOn w:val="Normal"/>
    <w:next w:val="Normal"/>
    <w:link w:val="Heading2Char"/>
    <w:uiPriority w:val="9"/>
    <w:unhideWhenUsed/>
    <w:qFormat/>
    <w:rsid w:val="004F4572"/>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unhideWhenUsed/>
    <w:qFormat/>
    <w:rsid w:val="004F4572"/>
    <w:pPr>
      <w:keepNext/>
      <w:keepLines/>
      <w:spacing w:before="40" w:after="0"/>
      <w:outlineLvl w:val="3"/>
    </w:pPr>
    <w:rPr>
      <w:rFonts w:ascii="Calibri Light"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572"/>
    <w:rPr>
      <w:rFonts w:ascii="Calibri Light" w:eastAsiaTheme="minorEastAsia" w:hAnsi="Calibri Light" w:cs="Times New Roman"/>
      <w:b/>
      <w:bCs/>
      <w:color w:val="2E5394"/>
      <w:sz w:val="28"/>
      <w:szCs w:val="28"/>
    </w:rPr>
  </w:style>
  <w:style w:type="character" w:customStyle="1" w:styleId="Heading2Char">
    <w:name w:val="Heading 2 Char"/>
    <w:basedOn w:val="DefaultParagraphFont"/>
    <w:link w:val="Heading2"/>
    <w:uiPriority w:val="9"/>
    <w:rsid w:val="004F4572"/>
    <w:rPr>
      <w:rFonts w:ascii="Cambria" w:eastAsiaTheme="minorEastAsia" w:hAnsi="Cambria" w:cs="Times New Roman"/>
      <w:b/>
      <w:bCs/>
      <w:i/>
      <w:iCs/>
      <w:sz w:val="28"/>
      <w:szCs w:val="28"/>
    </w:rPr>
  </w:style>
  <w:style w:type="character" w:customStyle="1" w:styleId="Heading4Char">
    <w:name w:val="Heading 4 Char"/>
    <w:basedOn w:val="DefaultParagraphFont"/>
    <w:link w:val="Heading4"/>
    <w:uiPriority w:val="9"/>
    <w:rsid w:val="004F4572"/>
    <w:rPr>
      <w:rFonts w:ascii="Calibri Light" w:eastAsiaTheme="minorEastAsia" w:hAnsi="Calibri Light" w:cs="Times New Roman"/>
      <w:i/>
      <w:iCs/>
      <w:color w:val="2E74B5"/>
    </w:rPr>
  </w:style>
  <w:style w:type="paragraph" w:styleId="FootnoteText">
    <w:name w:val="footnote text"/>
    <w:basedOn w:val="Normal"/>
    <w:link w:val="FootnoteTextChar"/>
    <w:uiPriority w:val="99"/>
    <w:semiHidden/>
    <w:unhideWhenUsed/>
    <w:rsid w:val="004F4572"/>
    <w:rPr>
      <w:sz w:val="20"/>
      <w:szCs w:val="20"/>
    </w:rPr>
  </w:style>
  <w:style w:type="character" w:customStyle="1" w:styleId="FootnoteTextChar">
    <w:name w:val="Footnote Text Char"/>
    <w:basedOn w:val="DefaultParagraphFont"/>
    <w:link w:val="FootnoteText"/>
    <w:uiPriority w:val="99"/>
    <w:semiHidden/>
    <w:rsid w:val="004F4572"/>
    <w:rPr>
      <w:rFonts w:eastAsiaTheme="minorEastAsia" w:cs="Times New Roman"/>
      <w:sz w:val="20"/>
      <w:szCs w:val="20"/>
    </w:rPr>
  </w:style>
  <w:style w:type="character" w:styleId="FootnoteReference">
    <w:name w:val="footnote reference"/>
    <w:basedOn w:val="DefaultParagraphFont"/>
    <w:uiPriority w:val="99"/>
    <w:semiHidden/>
    <w:unhideWhenUsed/>
    <w:rsid w:val="004F4572"/>
    <w:rPr>
      <w:rFonts w:cs="Times New Roman"/>
      <w:vertAlign w:val="superscript"/>
    </w:rPr>
  </w:style>
  <w:style w:type="character" w:styleId="Hyperlink">
    <w:name w:val="Hyperlink"/>
    <w:basedOn w:val="DefaultParagraphFont"/>
    <w:uiPriority w:val="99"/>
    <w:semiHidden/>
    <w:unhideWhenUsed/>
    <w:rsid w:val="004F4572"/>
    <w:rPr>
      <w:rFonts w:cs="Times New Roman"/>
      <w:color w:val="0000FF"/>
      <w:u w:val="single"/>
    </w:rPr>
  </w:style>
  <w:style w:type="character" w:styleId="Emphasis">
    <w:name w:val="Emphasis"/>
    <w:basedOn w:val="DefaultParagraphFont"/>
    <w:uiPriority w:val="20"/>
    <w:qFormat/>
    <w:rsid w:val="004F4572"/>
    <w:rPr>
      <w:rFonts w:cs="Times New Roman"/>
      <w:i/>
    </w:rPr>
  </w:style>
  <w:style w:type="character" w:customStyle="1" w:styleId="smallcaps">
    <w:name w:val="smallcaps"/>
    <w:rsid w:val="004F4572"/>
  </w:style>
  <w:style w:type="character" w:customStyle="1" w:styleId="u-hiddenvisually">
    <w:name w:val="u-hiddenvisually"/>
    <w:rsid w:val="004F4572"/>
  </w:style>
  <w:style w:type="character" w:styleId="CommentReference">
    <w:name w:val="annotation reference"/>
    <w:basedOn w:val="DefaultParagraphFont"/>
    <w:uiPriority w:val="99"/>
    <w:semiHidden/>
    <w:unhideWhenUsed/>
    <w:rsid w:val="001A316B"/>
    <w:rPr>
      <w:sz w:val="16"/>
      <w:szCs w:val="16"/>
    </w:rPr>
  </w:style>
  <w:style w:type="paragraph" w:styleId="CommentText">
    <w:name w:val="annotation text"/>
    <w:basedOn w:val="Normal"/>
    <w:link w:val="CommentTextChar"/>
    <w:uiPriority w:val="99"/>
    <w:semiHidden/>
    <w:unhideWhenUsed/>
    <w:rsid w:val="001A316B"/>
    <w:pPr>
      <w:spacing w:line="240" w:lineRule="auto"/>
    </w:pPr>
    <w:rPr>
      <w:sz w:val="20"/>
      <w:szCs w:val="20"/>
    </w:rPr>
  </w:style>
  <w:style w:type="character" w:customStyle="1" w:styleId="CommentTextChar">
    <w:name w:val="Comment Text Char"/>
    <w:basedOn w:val="DefaultParagraphFont"/>
    <w:link w:val="CommentText"/>
    <w:uiPriority w:val="99"/>
    <w:semiHidden/>
    <w:rsid w:val="001A316B"/>
    <w:rPr>
      <w:rFonts w:eastAsiaTheme="minorEastAsia" w:cs="Times New Roman"/>
      <w:sz w:val="20"/>
      <w:szCs w:val="20"/>
    </w:rPr>
  </w:style>
  <w:style w:type="paragraph" w:styleId="CommentSubject">
    <w:name w:val="annotation subject"/>
    <w:basedOn w:val="CommentText"/>
    <w:next w:val="CommentText"/>
    <w:link w:val="CommentSubjectChar"/>
    <w:uiPriority w:val="99"/>
    <w:semiHidden/>
    <w:unhideWhenUsed/>
    <w:rsid w:val="001A316B"/>
    <w:rPr>
      <w:b/>
      <w:bCs/>
    </w:rPr>
  </w:style>
  <w:style w:type="character" w:customStyle="1" w:styleId="CommentSubjectChar">
    <w:name w:val="Comment Subject Char"/>
    <w:basedOn w:val="CommentTextChar"/>
    <w:link w:val="CommentSubject"/>
    <w:uiPriority w:val="99"/>
    <w:semiHidden/>
    <w:rsid w:val="001A316B"/>
    <w:rPr>
      <w:rFonts w:eastAsiaTheme="minorEastAsia" w:cs="Times New Roman"/>
      <w:b/>
      <w:bCs/>
      <w:sz w:val="20"/>
      <w:szCs w:val="20"/>
    </w:rPr>
  </w:style>
  <w:style w:type="paragraph" w:styleId="BalloonText">
    <w:name w:val="Balloon Text"/>
    <w:basedOn w:val="Normal"/>
    <w:link w:val="BalloonTextChar"/>
    <w:uiPriority w:val="99"/>
    <w:semiHidden/>
    <w:unhideWhenUsed/>
    <w:rsid w:val="001A31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316B"/>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t.co/Bv5PHWssQ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2FA39-34AF-48A7-AD83-A3D26D50B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13</Pages>
  <Words>3889</Words>
  <Characters>22172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dawit</dc:creator>
  <cp:keywords/>
  <dc:description/>
  <cp:lastModifiedBy>david simon</cp:lastModifiedBy>
  <cp:revision>20</cp:revision>
  <dcterms:created xsi:type="dcterms:W3CDTF">2019-02-03T12:53:00Z</dcterms:created>
  <dcterms:modified xsi:type="dcterms:W3CDTF">2019-02-20T20:34:00Z</dcterms:modified>
</cp:coreProperties>
</file>