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4EEB" w:rsidRPr="00EA5942" w:rsidRDefault="009D4EEB" w:rsidP="009D4EEB">
      <w:pPr>
        <w:spacing w:after="100" w:afterAutospacing="1" w:line="360" w:lineRule="auto"/>
        <w:jc w:val="both"/>
        <w:rPr>
          <w:b/>
          <w:sz w:val="22"/>
          <w:szCs w:val="22"/>
          <w:lang w:val="en-GB"/>
        </w:rPr>
      </w:pPr>
      <w:r w:rsidRPr="00EA5942">
        <w:rPr>
          <w:b/>
          <w:sz w:val="22"/>
          <w:szCs w:val="22"/>
          <w:lang w:val="en-GB"/>
        </w:rPr>
        <w:t>Introduction to law</w:t>
      </w:r>
    </w:p>
    <w:p w:rsidR="009D4EEB" w:rsidRPr="00EA5942" w:rsidRDefault="009D4EEB" w:rsidP="009D4EEB">
      <w:pPr>
        <w:spacing w:after="100" w:afterAutospacing="1" w:line="360" w:lineRule="auto"/>
        <w:jc w:val="both"/>
        <w:rPr>
          <w:b/>
          <w:sz w:val="22"/>
          <w:szCs w:val="22"/>
          <w:lang w:val="en-GB"/>
        </w:rPr>
      </w:pPr>
      <w:r w:rsidRPr="00EA5942">
        <w:rPr>
          <w:b/>
          <w:sz w:val="22"/>
          <w:szCs w:val="22"/>
          <w:lang w:val="en-GB"/>
        </w:rPr>
        <w:t>FORMAL SOURCES OF LAW</w:t>
      </w:r>
    </w:p>
    <w:p w:rsidR="009D4EEB" w:rsidRPr="00EA5942" w:rsidRDefault="009D4EEB" w:rsidP="009D4EEB">
      <w:pPr>
        <w:spacing w:after="100" w:afterAutospacing="1" w:line="360" w:lineRule="auto"/>
        <w:jc w:val="both"/>
        <w:rPr>
          <w:sz w:val="22"/>
          <w:szCs w:val="22"/>
          <w:lang w:val="en-GB"/>
        </w:rPr>
      </w:pPr>
      <w:r w:rsidRPr="00EA5942">
        <w:rPr>
          <w:sz w:val="22"/>
          <w:szCs w:val="22"/>
          <w:lang w:val="en-GB"/>
        </w:rPr>
        <w:t>The elements of formal sources of law are: sovereignty; procedural values; and constitutional values of a law that derives its validity.</w:t>
      </w:r>
    </w:p>
    <w:p w:rsidR="009D4EEB" w:rsidRPr="00EA5942" w:rsidRDefault="009D4EEB" w:rsidP="009D4EEB">
      <w:pPr>
        <w:spacing w:after="100" w:afterAutospacing="1" w:line="360" w:lineRule="auto"/>
        <w:ind w:left="360"/>
        <w:jc w:val="both"/>
        <w:rPr>
          <w:sz w:val="22"/>
          <w:szCs w:val="22"/>
          <w:lang w:val="en-GB"/>
        </w:rPr>
      </w:pPr>
      <w:r w:rsidRPr="00EA5942">
        <w:rPr>
          <w:b/>
          <w:sz w:val="22"/>
          <w:szCs w:val="22"/>
          <w:lang w:val="en-GB"/>
        </w:rPr>
        <w:t xml:space="preserve">A) Sovereignty </w:t>
      </w:r>
    </w:p>
    <w:p w:rsidR="009D4EEB" w:rsidRPr="00EA5942" w:rsidRDefault="009D4EEB" w:rsidP="009D4EEB">
      <w:pPr>
        <w:spacing w:after="100" w:afterAutospacing="1" w:line="360" w:lineRule="auto"/>
        <w:jc w:val="both"/>
        <w:rPr>
          <w:sz w:val="22"/>
          <w:szCs w:val="22"/>
          <w:lang w:val="en-GB"/>
        </w:rPr>
      </w:pPr>
      <w:r w:rsidRPr="00EA5942">
        <w:rPr>
          <w:sz w:val="22"/>
          <w:szCs w:val="22"/>
          <w:lang w:val="en-GB"/>
        </w:rPr>
        <w:t xml:space="preserve">As a postulate to explain the working of a legal order, the concept of sovereignty has its uses. Nevertheless, the term is used with so many conflicting meanings and so easily stirs the emotions that it is better for jurisprudence to forgo its use. The ‘initial premise’ is a better and more neutral phrase: there is no need for jurisprudence to postulate sovereignty in the sense of power that is unlimited, illimitable, and indivisible. These qualities are not a priori necessary, but depend only on particular political theories, as is demonstrated by a study of the functioning of actual states. The basis of law is a legal order, the presuppositions of </w:t>
      </w:r>
      <w:r w:rsidRPr="00EA5942">
        <w:rPr>
          <w:sz w:val="22"/>
          <w:szCs w:val="22"/>
          <w:lang w:val="en-GB"/>
        </w:rPr>
        <w:lastRenderedPageBreak/>
        <w:t>which are accepted by the community as determining the methods by which law is to be created, and those presuppositions will vary from one community to another</w:t>
      </w:r>
    </w:p>
    <w:p w:rsidR="009D4EEB" w:rsidRPr="00EA5942" w:rsidRDefault="009D4EEB" w:rsidP="009D4EEB">
      <w:pPr>
        <w:spacing w:after="100" w:afterAutospacing="1" w:line="360" w:lineRule="auto"/>
        <w:jc w:val="both"/>
        <w:rPr>
          <w:b/>
          <w:sz w:val="22"/>
          <w:szCs w:val="22"/>
          <w:lang w:val="en-GB"/>
        </w:rPr>
      </w:pPr>
      <w:r w:rsidRPr="00EA5942">
        <w:rPr>
          <w:b/>
          <w:sz w:val="22"/>
          <w:szCs w:val="22"/>
          <w:lang w:val="en-GB"/>
        </w:rPr>
        <w:t>B) Procedural Validation</w:t>
      </w:r>
    </w:p>
    <w:p w:rsidR="009D4EEB" w:rsidRPr="00EA5942" w:rsidRDefault="009D4EEB" w:rsidP="009D4EEB">
      <w:pPr>
        <w:spacing w:after="100" w:afterAutospacing="1" w:line="360" w:lineRule="auto"/>
        <w:jc w:val="both"/>
        <w:rPr>
          <w:sz w:val="22"/>
          <w:szCs w:val="22"/>
          <w:lang w:val="en-GB"/>
        </w:rPr>
      </w:pPr>
      <w:r w:rsidRPr="00EA5942">
        <w:rPr>
          <w:sz w:val="22"/>
          <w:szCs w:val="22"/>
          <w:lang w:val="en-GB"/>
        </w:rPr>
        <w:t xml:space="preserve">There are procedures a particular draft of law should pass through in order to get its binding force. As it is provided under the FDRE Constitution (Art 57), laws should be deliberated upon. Then, the House of Peoples’ Representatives will pass it. After that, the President of the Country signs the law. Next, it should be promulgated on </w:t>
      </w:r>
      <w:proofErr w:type="spellStart"/>
      <w:r w:rsidRPr="00EA5942">
        <w:rPr>
          <w:sz w:val="22"/>
          <w:szCs w:val="22"/>
          <w:lang w:val="en-GB"/>
        </w:rPr>
        <w:t>Negarit</w:t>
      </w:r>
      <w:proofErr w:type="spellEnd"/>
      <w:r w:rsidRPr="00EA5942">
        <w:rPr>
          <w:sz w:val="22"/>
          <w:szCs w:val="22"/>
          <w:lang w:val="en-GB"/>
        </w:rPr>
        <w:t xml:space="preserve"> </w:t>
      </w:r>
      <w:proofErr w:type="spellStart"/>
      <w:r w:rsidRPr="00EA5942">
        <w:rPr>
          <w:sz w:val="22"/>
          <w:szCs w:val="22"/>
          <w:lang w:val="en-GB"/>
        </w:rPr>
        <w:t>Gazeta</w:t>
      </w:r>
      <w:proofErr w:type="spellEnd"/>
      <w:r w:rsidRPr="00EA5942">
        <w:rPr>
          <w:sz w:val="22"/>
          <w:szCs w:val="22"/>
          <w:lang w:val="en-GB"/>
        </w:rPr>
        <w:t xml:space="preserve"> so as the court to have take judicial notice and apply it to solve practical disputes brought before it [Arts. 57 of the FDRE Constitution; and Proc. No 3/1995, Art 2).</w:t>
      </w:r>
    </w:p>
    <w:p w:rsidR="009D4EEB" w:rsidRPr="00EA5942" w:rsidRDefault="009D4EEB" w:rsidP="009D4EEB">
      <w:pPr>
        <w:spacing w:after="100" w:afterAutospacing="1" w:line="360" w:lineRule="auto"/>
        <w:jc w:val="both"/>
        <w:rPr>
          <w:b/>
          <w:sz w:val="22"/>
          <w:szCs w:val="22"/>
          <w:lang w:val="en-GB"/>
        </w:rPr>
      </w:pPr>
      <w:r w:rsidRPr="00EA5942">
        <w:rPr>
          <w:b/>
          <w:sz w:val="22"/>
          <w:szCs w:val="22"/>
          <w:lang w:val="en-GB"/>
        </w:rPr>
        <w:t>C) Substantive Validity</w:t>
      </w:r>
    </w:p>
    <w:p w:rsidR="009D4EEB" w:rsidRPr="00EA5942" w:rsidRDefault="009D4EEB" w:rsidP="009D4EEB">
      <w:pPr>
        <w:spacing w:after="100" w:afterAutospacing="1" w:line="360" w:lineRule="auto"/>
        <w:jc w:val="both"/>
        <w:rPr>
          <w:sz w:val="22"/>
          <w:szCs w:val="22"/>
          <w:lang w:val="en-GB"/>
        </w:rPr>
      </w:pPr>
      <w:r w:rsidRPr="00EA5942">
        <w:rPr>
          <w:sz w:val="22"/>
          <w:szCs w:val="22"/>
          <w:lang w:val="en-GB"/>
        </w:rPr>
        <w:t xml:space="preserve">Every law shall conform to the rules and principles to the FDRE Constitution. Pursuant to Article 9(1) of the Constitution, a law that </w:t>
      </w:r>
      <w:r w:rsidRPr="00EA5942">
        <w:rPr>
          <w:sz w:val="22"/>
          <w:szCs w:val="22"/>
          <w:lang w:val="en-GB"/>
        </w:rPr>
        <w:lastRenderedPageBreak/>
        <w:t>contravenes the Constitution shall be of no effect. Thus, a law will derive its force only where it is made in line with the Constitution. The substance or content of the law shall be valid tested against the supreme law of the country.</w:t>
      </w:r>
    </w:p>
    <w:p w:rsidR="009D4EEB" w:rsidRPr="00EA5942" w:rsidRDefault="009D4EEB" w:rsidP="009D4EEB">
      <w:pPr>
        <w:spacing w:after="100" w:afterAutospacing="1" w:line="360" w:lineRule="auto"/>
        <w:jc w:val="both"/>
        <w:rPr>
          <w:sz w:val="22"/>
          <w:szCs w:val="22"/>
          <w:lang w:val="en-GB"/>
        </w:rPr>
      </w:pPr>
      <w:r w:rsidRPr="00EA5942">
        <w:rPr>
          <w:sz w:val="22"/>
          <w:szCs w:val="22"/>
          <w:lang w:val="en-GB"/>
        </w:rPr>
        <w:t>In general, when we say source of law, we meant that from where the law derives its binding force and its contents. Source of a law may be formal or material. We have seen that material source of law is that from which the law derived the matter, i.e. the content. A formal source of law is that from which a rule of law derives its force and validity.</w:t>
      </w:r>
    </w:p>
    <w:p w:rsidR="00410560" w:rsidRPr="00EA5942" w:rsidRDefault="009D4EEB" w:rsidP="00410560">
      <w:pPr>
        <w:spacing w:after="100" w:afterAutospacing="1" w:line="360" w:lineRule="auto"/>
        <w:jc w:val="both"/>
        <w:rPr>
          <w:sz w:val="22"/>
          <w:szCs w:val="22"/>
          <w:lang w:val="en-GB"/>
        </w:rPr>
      </w:pPr>
      <w:r w:rsidRPr="00EA5942">
        <w:rPr>
          <w:sz w:val="22"/>
          <w:szCs w:val="22"/>
          <w:lang w:val="en-GB"/>
        </w:rPr>
        <w:t xml:space="preserve">We discussed that custom is material source of law because the law derives its contents from the custom. Custom is a set of social attitudes that the society regarded as part of law and enforced. Custom, to be regarded as source of law, it must be reasonable; be consistent with a written law; be observed as of right; it should </w:t>
      </w:r>
      <w:r w:rsidRPr="00EA5942">
        <w:rPr>
          <w:sz w:val="22"/>
          <w:szCs w:val="22"/>
          <w:lang w:val="en-GB"/>
        </w:rPr>
        <w:lastRenderedPageBreak/>
        <w:t>have been continuously in existence from the time immemorial; and be certain.</w:t>
      </w:r>
    </w:p>
    <w:p w:rsidR="00410560" w:rsidRPr="00EA5942" w:rsidRDefault="00410560" w:rsidP="00410560">
      <w:pPr>
        <w:pStyle w:val="ListParagraph"/>
        <w:numPr>
          <w:ilvl w:val="0"/>
          <w:numId w:val="1"/>
        </w:numPr>
        <w:spacing w:after="100" w:afterAutospacing="1" w:line="360" w:lineRule="auto"/>
        <w:jc w:val="both"/>
        <w:rPr>
          <w:sz w:val="22"/>
          <w:szCs w:val="22"/>
          <w:lang w:val="en-GB"/>
        </w:rPr>
      </w:pPr>
      <w:r w:rsidRPr="00EA5942">
        <w:rPr>
          <w:b/>
          <w:sz w:val="22"/>
          <w:szCs w:val="22"/>
          <w:lang w:val="en-GB"/>
        </w:rPr>
        <w:t>CLASSIFICATION OF LAWS</w:t>
      </w:r>
    </w:p>
    <w:p w:rsidR="00410560" w:rsidRPr="00EA5942" w:rsidRDefault="00410560" w:rsidP="00410560">
      <w:pPr>
        <w:pStyle w:val="ListParagraph"/>
        <w:numPr>
          <w:ilvl w:val="0"/>
          <w:numId w:val="2"/>
        </w:numPr>
        <w:spacing w:after="100" w:afterAutospacing="1" w:line="360" w:lineRule="auto"/>
        <w:jc w:val="both"/>
        <w:rPr>
          <w:sz w:val="22"/>
          <w:szCs w:val="22"/>
          <w:lang w:val="en-GB"/>
        </w:rPr>
      </w:pPr>
      <w:r w:rsidRPr="00EA5942">
        <w:rPr>
          <w:b/>
          <w:sz w:val="22"/>
          <w:szCs w:val="22"/>
          <w:lang w:val="en-GB"/>
        </w:rPr>
        <w:t xml:space="preserve">PUBLIC AND PRIVATE LAW </w:t>
      </w:r>
    </w:p>
    <w:p w:rsidR="00125022" w:rsidRPr="00EA5942" w:rsidRDefault="00410560" w:rsidP="00410560">
      <w:pPr>
        <w:pStyle w:val="ListParagraph"/>
        <w:numPr>
          <w:ilvl w:val="0"/>
          <w:numId w:val="2"/>
        </w:numPr>
        <w:spacing w:after="100" w:afterAutospacing="1" w:line="360" w:lineRule="auto"/>
        <w:jc w:val="both"/>
        <w:rPr>
          <w:sz w:val="22"/>
          <w:szCs w:val="22"/>
          <w:lang w:val="en-GB"/>
        </w:rPr>
      </w:pPr>
      <w:r w:rsidRPr="00EA5942">
        <w:rPr>
          <w:b/>
          <w:sz w:val="22"/>
          <w:szCs w:val="22"/>
          <w:lang w:val="en-GB"/>
        </w:rPr>
        <w:t>Public law</w:t>
      </w:r>
      <w:r w:rsidRPr="00EA5942">
        <w:rPr>
          <w:sz w:val="22"/>
          <w:szCs w:val="22"/>
          <w:lang w:val="en-GB"/>
        </w:rPr>
        <w:t xml:space="preserve"> regulates the acts of persons who act in the general interest, in virtue of a direct or mediate delegation emanating from the sovereign [What is Law? Pp, 8-9]. As </w:t>
      </w:r>
      <w:proofErr w:type="spellStart"/>
      <w:r w:rsidRPr="00EA5942">
        <w:rPr>
          <w:sz w:val="22"/>
          <w:szCs w:val="22"/>
          <w:lang w:val="en-GB"/>
        </w:rPr>
        <w:t>Salmond</w:t>
      </w:r>
      <w:proofErr w:type="spellEnd"/>
      <w:r w:rsidRPr="00EA5942">
        <w:rPr>
          <w:sz w:val="22"/>
          <w:szCs w:val="22"/>
          <w:lang w:val="en-GB"/>
        </w:rPr>
        <w:t xml:space="preserve"> propounded ‘public law’ is not the whole of the law that is applicable to the state in its relations with its subjects, but only those parts of it which are different from the private law concerning the subjects of the state and their relations to each other. Private law is thus the residue of the law after we subtract public law [Paton, 1967, Pp. 291-92]. </w:t>
      </w:r>
    </w:p>
    <w:p w:rsidR="00410560" w:rsidRPr="00EA5942" w:rsidRDefault="00410560" w:rsidP="00410560">
      <w:pPr>
        <w:pStyle w:val="ListParagraph"/>
        <w:numPr>
          <w:ilvl w:val="0"/>
          <w:numId w:val="2"/>
        </w:numPr>
        <w:spacing w:after="100" w:afterAutospacing="1" w:line="360" w:lineRule="auto"/>
        <w:jc w:val="both"/>
        <w:rPr>
          <w:sz w:val="22"/>
          <w:szCs w:val="22"/>
          <w:lang w:val="en-GB"/>
        </w:rPr>
      </w:pPr>
      <w:r w:rsidRPr="00EA5942">
        <w:rPr>
          <w:b/>
          <w:sz w:val="22"/>
          <w:szCs w:val="22"/>
          <w:lang w:val="en-GB"/>
        </w:rPr>
        <w:t>Private law</w:t>
      </w:r>
      <w:r w:rsidRPr="00EA5942">
        <w:rPr>
          <w:sz w:val="22"/>
          <w:szCs w:val="22"/>
          <w:lang w:val="en-GB"/>
        </w:rPr>
        <w:t xml:space="preserve"> regulates the acts, which individuals do in their own names for their own individual interest. Public law is sub divided into constitutional </w:t>
      </w:r>
      <w:r w:rsidRPr="00EA5942">
        <w:rPr>
          <w:sz w:val="22"/>
          <w:szCs w:val="22"/>
          <w:lang w:val="en-GB"/>
        </w:rPr>
        <w:lastRenderedPageBreak/>
        <w:t>and administrative law [What is Law? Pp, 8-9].</w:t>
      </w:r>
    </w:p>
    <w:p w:rsidR="00410560" w:rsidRPr="00EA5942" w:rsidRDefault="00410560" w:rsidP="00410560">
      <w:pPr>
        <w:pStyle w:val="ListParagraph"/>
        <w:numPr>
          <w:ilvl w:val="0"/>
          <w:numId w:val="2"/>
        </w:numPr>
        <w:spacing w:after="100" w:afterAutospacing="1" w:line="360" w:lineRule="auto"/>
        <w:jc w:val="both"/>
        <w:rPr>
          <w:sz w:val="22"/>
          <w:szCs w:val="22"/>
          <w:lang w:val="en-GB"/>
        </w:rPr>
      </w:pPr>
      <w:r w:rsidRPr="00EA5942">
        <w:rPr>
          <w:b/>
          <w:sz w:val="22"/>
          <w:szCs w:val="22"/>
          <w:lang w:val="en-GB"/>
        </w:rPr>
        <w:t>Constitutional law</w:t>
      </w:r>
      <w:r w:rsidRPr="00EA5942">
        <w:rPr>
          <w:sz w:val="22"/>
          <w:szCs w:val="22"/>
          <w:lang w:val="en-GB"/>
        </w:rPr>
        <w:t xml:space="preserve"> defines the organization of the state, its fundamental rules, mode of government, and the attributions of its political organs, their limits and their relations</w:t>
      </w:r>
    </w:p>
    <w:p w:rsidR="00410560" w:rsidRPr="00EA5942" w:rsidRDefault="00410560" w:rsidP="00410560">
      <w:pPr>
        <w:pStyle w:val="ListParagraph"/>
        <w:numPr>
          <w:ilvl w:val="0"/>
          <w:numId w:val="2"/>
        </w:numPr>
        <w:spacing w:after="100" w:afterAutospacing="1" w:line="360" w:lineRule="auto"/>
        <w:jc w:val="both"/>
        <w:rPr>
          <w:sz w:val="22"/>
          <w:szCs w:val="22"/>
          <w:lang w:val="en-GB"/>
        </w:rPr>
      </w:pPr>
      <w:r w:rsidRPr="00EA5942">
        <w:rPr>
          <w:sz w:val="22"/>
          <w:szCs w:val="22"/>
          <w:lang w:val="en-GB"/>
        </w:rPr>
        <w:t>Constitutional law deals with the ultimate questions of the distribution of legal power and of the functions of the organs of the State</w:t>
      </w:r>
    </w:p>
    <w:p w:rsidR="00410560" w:rsidRPr="00EA5942" w:rsidRDefault="00410560" w:rsidP="00410560">
      <w:pPr>
        <w:pStyle w:val="ListParagraph"/>
        <w:numPr>
          <w:ilvl w:val="0"/>
          <w:numId w:val="2"/>
        </w:numPr>
        <w:spacing w:after="100" w:afterAutospacing="1" w:line="360" w:lineRule="auto"/>
        <w:jc w:val="both"/>
        <w:rPr>
          <w:sz w:val="22"/>
          <w:szCs w:val="22"/>
          <w:lang w:val="en-GB"/>
        </w:rPr>
      </w:pPr>
      <w:r w:rsidRPr="00EA5942">
        <w:rPr>
          <w:b/>
          <w:sz w:val="22"/>
          <w:szCs w:val="22"/>
          <w:lang w:val="en-GB"/>
        </w:rPr>
        <w:t xml:space="preserve">Administrative law </w:t>
      </w:r>
      <w:r w:rsidRPr="00EA5942">
        <w:rPr>
          <w:sz w:val="22"/>
          <w:szCs w:val="22"/>
          <w:lang w:val="en-GB"/>
        </w:rPr>
        <w:t xml:space="preserve">regulates the operation of the executive power in all its degrees, beginning with cabinet ministers and descending to its most humble representatives. It also regulates such local, departmental and communal administrations. Very wide in its application administrative law comprises many matters, which impinge upon private law. This is because the administration often takes individuals under its tutelage. It is thus </w:t>
      </w:r>
      <w:r w:rsidRPr="00EA5942">
        <w:rPr>
          <w:sz w:val="22"/>
          <w:szCs w:val="22"/>
          <w:lang w:val="en-GB"/>
        </w:rPr>
        <w:lastRenderedPageBreak/>
        <w:t>that the operation of mines, of waterfalls, and of railways is governed by provisions of administrative law. In addition, the creation and functioning of certain groups of persons, such as labour unions, associations, and mutual aid societies are governed by administrative law, even though private persons may be acting in their own private interest</w:t>
      </w:r>
    </w:p>
    <w:p w:rsidR="00410560" w:rsidRPr="00EA5942" w:rsidRDefault="00410560" w:rsidP="00410560">
      <w:pPr>
        <w:pStyle w:val="ListParagraph"/>
        <w:numPr>
          <w:ilvl w:val="0"/>
          <w:numId w:val="2"/>
        </w:numPr>
        <w:spacing w:after="100" w:afterAutospacing="1" w:line="360" w:lineRule="auto"/>
        <w:jc w:val="both"/>
        <w:rPr>
          <w:sz w:val="22"/>
          <w:szCs w:val="22"/>
          <w:lang w:val="en-GB"/>
        </w:rPr>
      </w:pPr>
      <w:r w:rsidRPr="00EA5942">
        <w:rPr>
          <w:b/>
          <w:sz w:val="22"/>
          <w:szCs w:val="22"/>
          <w:lang w:val="en-GB"/>
        </w:rPr>
        <w:t>Criminal law</w:t>
      </w:r>
      <w:r w:rsidRPr="00EA5942">
        <w:rPr>
          <w:sz w:val="22"/>
          <w:szCs w:val="22"/>
          <w:lang w:val="en-GB"/>
        </w:rPr>
        <w:t xml:space="preserve">, the infliction of punishment directly by the organs of the state, is also usually regarded as falling under the head of public law. Some would say that </w:t>
      </w:r>
      <w:r w:rsidRPr="00EA5942">
        <w:rPr>
          <w:b/>
          <w:sz w:val="22"/>
          <w:szCs w:val="22"/>
          <w:lang w:val="en-GB"/>
        </w:rPr>
        <w:t>civil procedure</w:t>
      </w:r>
      <w:r w:rsidRPr="00EA5942">
        <w:rPr>
          <w:sz w:val="22"/>
          <w:szCs w:val="22"/>
          <w:lang w:val="en-GB"/>
        </w:rPr>
        <w:t xml:space="preserve"> should also be placed in this section, since these rules regulate the activities of courts, which are mere agencies of the State; but civil procedure is so linked with the enforcement of private rights that it is more convenient to regard it as belonging to both public and private law [Paton; 1967: 292]. </w:t>
      </w:r>
    </w:p>
    <w:p w:rsidR="00410560" w:rsidRPr="00EA5942" w:rsidRDefault="00410560" w:rsidP="00410560">
      <w:pPr>
        <w:pStyle w:val="ListParagraph"/>
        <w:numPr>
          <w:ilvl w:val="0"/>
          <w:numId w:val="2"/>
        </w:numPr>
        <w:spacing w:after="100" w:afterAutospacing="1" w:line="360" w:lineRule="auto"/>
        <w:jc w:val="both"/>
        <w:rPr>
          <w:sz w:val="22"/>
          <w:szCs w:val="22"/>
          <w:lang w:val="en-GB"/>
        </w:rPr>
      </w:pPr>
      <w:r w:rsidRPr="00EA5942">
        <w:rPr>
          <w:sz w:val="22"/>
          <w:szCs w:val="22"/>
          <w:lang w:val="en-GB"/>
        </w:rPr>
        <w:lastRenderedPageBreak/>
        <w:t>Private law governs in principle all the acts of individuals in their private capacity. However, in France and in most civilized states, it is at present divided into three sections. They are civil law, procedure, and commercial law.</w:t>
      </w:r>
    </w:p>
    <w:p w:rsidR="00410560" w:rsidRPr="00EA5942" w:rsidRDefault="00410560" w:rsidP="00410560">
      <w:pPr>
        <w:pStyle w:val="ListParagraph"/>
        <w:numPr>
          <w:ilvl w:val="0"/>
          <w:numId w:val="2"/>
        </w:numPr>
        <w:spacing w:after="100" w:afterAutospacing="1" w:line="360" w:lineRule="auto"/>
        <w:jc w:val="both"/>
        <w:rPr>
          <w:sz w:val="22"/>
          <w:szCs w:val="22"/>
          <w:lang w:val="en-GB"/>
        </w:rPr>
      </w:pPr>
      <w:r w:rsidRPr="00EA5942">
        <w:rPr>
          <w:b/>
          <w:sz w:val="22"/>
          <w:szCs w:val="22"/>
          <w:lang w:val="en-GB"/>
        </w:rPr>
        <w:t>INTERNATIONAL</w:t>
      </w:r>
      <w:r w:rsidR="00125022" w:rsidRPr="00EA5942">
        <w:rPr>
          <w:b/>
          <w:sz w:val="22"/>
          <w:szCs w:val="22"/>
          <w:lang w:val="en-GB"/>
        </w:rPr>
        <w:t xml:space="preserve"> </w:t>
      </w:r>
      <w:r w:rsidRPr="00EA5942">
        <w:rPr>
          <w:b/>
          <w:sz w:val="22"/>
          <w:szCs w:val="22"/>
          <w:lang w:val="en-GB"/>
        </w:rPr>
        <w:t>AND NAT</w:t>
      </w:r>
      <w:smartTag w:uri="urn:schemas-microsoft-com:office:smarttags" w:element="stockticker">
        <w:r w:rsidRPr="00EA5942">
          <w:rPr>
            <w:b/>
            <w:sz w:val="22"/>
            <w:szCs w:val="22"/>
            <w:lang w:val="en-GB"/>
          </w:rPr>
          <w:t>IONA</w:t>
        </w:r>
      </w:smartTag>
      <w:r w:rsidRPr="00EA5942">
        <w:rPr>
          <w:b/>
          <w:sz w:val="22"/>
          <w:szCs w:val="22"/>
          <w:lang w:val="en-GB"/>
        </w:rPr>
        <w:t>L LAW</w:t>
      </w:r>
    </w:p>
    <w:p w:rsidR="00410560" w:rsidRPr="00EA5942" w:rsidRDefault="00125022" w:rsidP="00410560">
      <w:pPr>
        <w:pStyle w:val="ListParagraph"/>
        <w:numPr>
          <w:ilvl w:val="0"/>
          <w:numId w:val="2"/>
        </w:numPr>
        <w:spacing w:after="100" w:afterAutospacing="1" w:line="360" w:lineRule="auto"/>
        <w:jc w:val="both"/>
        <w:rPr>
          <w:sz w:val="22"/>
          <w:szCs w:val="22"/>
          <w:lang w:val="en-GB"/>
        </w:rPr>
      </w:pPr>
      <w:r w:rsidRPr="00EA5942">
        <w:rPr>
          <w:b/>
          <w:sz w:val="22"/>
          <w:szCs w:val="22"/>
          <w:lang w:val="en-GB"/>
        </w:rPr>
        <w:t>A) International law</w:t>
      </w:r>
    </w:p>
    <w:p w:rsidR="00125022" w:rsidRPr="00EA5942" w:rsidRDefault="00125022" w:rsidP="00410560">
      <w:pPr>
        <w:pStyle w:val="ListParagraph"/>
        <w:numPr>
          <w:ilvl w:val="0"/>
          <w:numId w:val="2"/>
        </w:numPr>
        <w:spacing w:after="100" w:afterAutospacing="1" w:line="360" w:lineRule="auto"/>
        <w:jc w:val="both"/>
        <w:rPr>
          <w:sz w:val="22"/>
          <w:szCs w:val="22"/>
          <w:lang w:val="en-GB"/>
        </w:rPr>
      </w:pPr>
      <w:r w:rsidRPr="00EA5942">
        <w:rPr>
          <w:sz w:val="22"/>
          <w:szCs w:val="22"/>
          <w:lang w:val="en-GB"/>
        </w:rPr>
        <w:t xml:space="preserve">The law of nations of the 18th century was named as international law by Bentham in 1780. It consists of rules which regulate relations between State </w:t>
      </w:r>
      <w:r w:rsidRPr="00EA5942">
        <w:rPr>
          <w:i/>
          <w:sz w:val="22"/>
          <w:szCs w:val="22"/>
          <w:lang w:val="en-GB"/>
        </w:rPr>
        <w:t>inter se.</w:t>
      </w:r>
      <w:r w:rsidRPr="00EA5942">
        <w:rPr>
          <w:sz w:val="22"/>
          <w:szCs w:val="22"/>
          <w:lang w:val="en-GB"/>
        </w:rPr>
        <w:t xml:space="preserve"> Oppenheim has defined international law as “the body of customary and conventional rules which are considered legally binding by civilised States in their intercourse with each other.”</w:t>
      </w:r>
    </w:p>
    <w:p w:rsidR="00125022" w:rsidRPr="00EA5942" w:rsidRDefault="00DC6756" w:rsidP="00DC6756">
      <w:pPr>
        <w:spacing w:after="100" w:afterAutospacing="1" w:line="360" w:lineRule="auto"/>
        <w:ind w:left="360"/>
        <w:jc w:val="both"/>
        <w:rPr>
          <w:b/>
          <w:sz w:val="22"/>
          <w:szCs w:val="22"/>
          <w:lang w:val="en-GB"/>
        </w:rPr>
      </w:pPr>
      <w:r w:rsidRPr="00EA5942">
        <w:rPr>
          <w:sz w:val="22"/>
          <w:szCs w:val="22"/>
          <w:lang w:val="en-GB"/>
        </w:rPr>
        <w:t xml:space="preserve">As one can observe from the above discussion, international law is classified into public international law and private </w:t>
      </w:r>
      <w:r w:rsidRPr="00EA5942">
        <w:rPr>
          <w:sz w:val="22"/>
          <w:szCs w:val="22"/>
          <w:lang w:val="en-GB"/>
        </w:rPr>
        <w:lastRenderedPageBreak/>
        <w:t xml:space="preserve">international law. </w:t>
      </w:r>
      <w:r w:rsidRPr="00EA5942">
        <w:rPr>
          <w:b/>
          <w:sz w:val="22"/>
          <w:szCs w:val="22"/>
          <w:lang w:val="en-GB"/>
        </w:rPr>
        <w:t>Public international law</w:t>
      </w:r>
      <w:r w:rsidRPr="00EA5942">
        <w:rPr>
          <w:sz w:val="22"/>
          <w:szCs w:val="22"/>
          <w:lang w:val="en-GB"/>
        </w:rPr>
        <w:t xml:space="preserve"> regulates the relation between states. For example the relations between Ethiopia and Sudan are governed by public international law. </w:t>
      </w:r>
      <w:r w:rsidRPr="00EA5942">
        <w:rPr>
          <w:b/>
          <w:sz w:val="22"/>
          <w:szCs w:val="22"/>
          <w:lang w:val="en-GB"/>
        </w:rPr>
        <w:t>Private international law,</w:t>
      </w:r>
      <w:r w:rsidRPr="00EA5942">
        <w:rPr>
          <w:sz w:val="22"/>
          <w:szCs w:val="22"/>
          <w:lang w:val="en-GB"/>
        </w:rPr>
        <w:t xml:space="preserve"> on the other hand, governs the relations between individuals of different nationals. Different nationals involve in commercial and other civil transactions beyond their countries. Since the laws of different countries are not the same, the problem arises as to which law should be applied to the relations of different nationals. For example, let us assume that Ethiopian national and Chinese are married in Addis, and they live in Beijing. Let us further assume that a dispute arises between them with regard to the administration of their household. Whose law is to apply to solve their dispute: the Ethiopian or Chinese law?  Private international law solves this problem. Private international law is known by </w:t>
      </w:r>
      <w:r w:rsidRPr="00EA5942">
        <w:rPr>
          <w:sz w:val="22"/>
          <w:szCs w:val="22"/>
          <w:lang w:val="en-GB"/>
        </w:rPr>
        <w:lastRenderedPageBreak/>
        <w:t xml:space="preserve">different names. For instance it is called </w:t>
      </w:r>
      <w:r w:rsidRPr="00EA5942">
        <w:rPr>
          <w:b/>
          <w:sz w:val="22"/>
          <w:szCs w:val="22"/>
          <w:lang w:val="en-GB"/>
        </w:rPr>
        <w:t>conflict of laws</w:t>
      </w:r>
    </w:p>
    <w:p w:rsidR="00DC6756" w:rsidRPr="00EA5942" w:rsidRDefault="00DC6756" w:rsidP="00DC6756">
      <w:pPr>
        <w:spacing w:after="100" w:afterAutospacing="1" w:line="360" w:lineRule="auto"/>
        <w:ind w:left="360"/>
        <w:jc w:val="both"/>
        <w:rPr>
          <w:sz w:val="22"/>
          <w:szCs w:val="22"/>
          <w:lang w:val="en-GB"/>
        </w:rPr>
      </w:pPr>
      <w:r w:rsidRPr="00EA5942">
        <w:rPr>
          <w:b/>
          <w:sz w:val="22"/>
          <w:szCs w:val="22"/>
          <w:lang w:val="en-GB"/>
        </w:rPr>
        <w:t>B) National law</w:t>
      </w:r>
      <w:r w:rsidRPr="00EA5942">
        <w:rPr>
          <w:sz w:val="22"/>
          <w:szCs w:val="22"/>
          <w:lang w:val="en-GB"/>
        </w:rPr>
        <w:t>- law that pertains to a particular nation (as opposed to international law)</w:t>
      </w:r>
    </w:p>
    <w:p w:rsidR="00DC6756" w:rsidRPr="00EA5942" w:rsidRDefault="00DC6756" w:rsidP="00DC6756">
      <w:pPr>
        <w:pStyle w:val="ListParagraph"/>
        <w:numPr>
          <w:ilvl w:val="0"/>
          <w:numId w:val="3"/>
        </w:numPr>
        <w:spacing w:after="100" w:afterAutospacing="1" w:line="360" w:lineRule="auto"/>
        <w:jc w:val="both"/>
        <w:rPr>
          <w:sz w:val="22"/>
          <w:szCs w:val="22"/>
          <w:lang w:val="en-GB"/>
        </w:rPr>
      </w:pPr>
      <w:r w:rsidRPr="00EA5942">
        <w:rPr>
          <w:sz w:val="22"/>
          <w:szCs w:val="22"/>
          <w:lang w:val="en-GB"/>
        </w:rPr>
        <w:t>It is a law of a nation, for example the law of the United States of America, France, or Ethiopia.  Such law is applicable all over a country in question. It is also known as law of the land. It is in effect in a country and applicable to its members. The law may be statutory, i.e. enacted law, administrative or case law</w:t>
      </w:r>
    </w:p>
    <w:p w:rsidR="00DC6756" w:rsidRPr="00EA5942" w:rsidRDefault="00DC6756" w:rsidP="00DC6756">
      <w:pPr>
        <w:pStyle w:val="ListParagraph"/>
        <w:numPr>
          <w:ilvl w:val="0"/>
          <w:numId w:val="3"/>
        </w:numPr>
        <w:spacing w:after="100" w:afterAutospacing="1" w:line="360" w:lineRule="auto"/>
        <w:jc w:val="both"/>
        <w:rPr>
          <w:sz w:val="22"/>
          <w:szCs w:val="22"/>
          <w:lang w:val="en-GB"/>
        </w:rPr>
      </w:pPr>
      <w:r w:rsidRPr="00EA5942">
        <w:rPr>
          <w:b/>
          <w:sz w:val="22"/>
          <w:szCs w:val="22"/>
          <w:lang w:val="en-GB"/>
        </w:rPr>
        <w:t>Local Law</w:t>
      </w:r>
    </w:p>
    <w:p w:rsidR="00DC6756" w:rsidRPr="00EA5942" w:rsidRDefault="00DC6756" w:rsidP="00DC6756">
      <w:pPr>
        <w:pStyle w:val="ListParagraph"/>
        <w:numPr>
          <w:ilvl w:val="0"/>
          <w:numId w:val="3"/>
        </w:numPr>
        <w:spacing w:after="100" w:afterAutospacing="1" w:line="360" w:lineRule="auto"/>
        <w:jc w:val="both"/>
        <w:rPr>
          <w:sz w:val="22"/>
          <w:szCs w:val="22"/>
          <w:lang w:val="en-GB"/>
        </w:rPr>
      </w:pPr>
      <w:r w:rsidRPr="00EA5942">
        <w:rPr>
          <w:sz w:val="22"/>
          <w:szCs w:val="22"/>
          <w:lang w:val="en-GB"/>
        </w:rPr>
        <w:t>Local law is the law of a particular locality and not the general law of the whole country. They may be of two kinds – local customary law and local enacted law.</w:t>
      </w:r>
    </w:p>
    <w:p w:rsidR="00DC6756" w:rsidRPr="00EA5942" w:rsidRDefault="00DC6756" w:rsidP="00DC6756">
      <w:pPr>
        <w:pStyle w:val="ListParagraph"/>
        <w:numPr>
          <w:ilvl w:val="0"/>
          <w:numId w:val="3"/>
        </w:numPr>
        <w:spacing w:after="100" w:afterAutospacing="1" w:line="360" w:lineRule="auto"/>
        <w:jc w:val="both"/>
        <w:rPr>
          <w:sz w:val="22"/>
          <w:szCs w:val="22"/>
          <w:lang w:val="en-GB"/>
        </w:rPr>
      </w:pPr>
      <w:r w:rsidRPr="00EA5942">
        <w:rPr>
          <w:sz w:val="22"/>
          <w:szCs w:val="22"/>
          <w:lang w:val="en-GB"/>
        </w:rPr>
        <w:lastRenderedPageBreak/>
        <w:t xml:space="preserve">Local customary law has its roots in those immemorial customs, which prevail in a particular part of the State and therefore, have the force of law. The local enacted law, on the other hand, has its source in the local legislative authority of municipalities of other corporate bodies empowered to govern their spheres by by-laws, supplementary to general law. </w:t>
      </w:r>
    </w:p>
    <w:p w:rsidR="00DC6756" w:rsidRPr="00EA5942" w:rsidRDefault="00DC6756" w:rsidP="00DC6756">
      <w:pPr>
        <w:pStyle w:val="ListParagraph"/>
        <w:numPr>
          <w:ilvl w:val="0"/>
          <w:numId w:val="3"/>
        </w:numPr>
        <w:spacing w:after="100" w:afterAutospacing="1" w:line="360" w:lineRule="auto"/>
        <w:jc w:val="both"/>
        <w:rPr>
          <w:b/>
          <w:sz w:val="22"/>
          <w:szCs w:val="22"/>
          <w:lang w:val="en-GB"/>
        </w:rPr>
      </w:pPr>
      <w:r w:rsidRPr="00EA5942">
        <w:rPr>
          <w:b/>
          <w:sz w:val="22"/>
          <w:szCs w:val="22"/>
          <w:lang w:val="en-GB"/>
        </w:rPr>
        <w:t>SUBSTANTIVE AND PROCE</w:t>
      </w:r>
      <w:smartTag w:uri="urn:schemas-microsoft-com:office:smarttags" w:element="stockticker">
        <w:r w:rsidRPr="00EA5942">
          <w:rPr>
            <w:b/>
            <w:sz w:val="22"/>
            <w:szCs w:val="22"/>
            <w:lang w:val="en-GB"/>
          </w:rPr>
          <w:t>DU</w:t>
        </w:r>
        <w:smartTag w:uri="urn:schemas-microsoft-com:office:smarttags" w:element="stockticker">
          <w:r w:rsidRPr="00EA5942">
            <w:rPr>
              <w:b/>
              <w:sz w:val="22"/>
              <w:szCs w:val="22"/>
              <w:lang w:val="en-GB"/>
            </w:rPr>
            <w:t>RA</w:t>
          </w:r>
        </w:smartTag>
      </w:smartTag>
      <w:r w:rsidRPr="00EA5942">
        <w:rPr>
          <w:b/>
          <w:sz w:val="22"/>
          <w:szCs w:val="22"/>
          <w:lang w:val="en-GB"/>
        </w:rPr>
        <w:t>L LAW</w:t>
      </w:r>
    </w:p>
    <w:p w:rsidR="00DC6756" w:rsidRPr="00EA5942" w:rsidRDefault="00DC6756" w:rsidP="00DC6756">
      <w:pPr>
        <w:pStyle w:val="ListParagraph"/>
        <w:numPr>
          <w:ilvl w:val="0"/>
          <w:numId w:val="3"/>
        </w:numPr>
        <w:spacing w:after="100" w:afterAutospacing="1" w:line="360" w:lineRule="auto"/>
        <w:jc w:val="both"/>
        <w:rPr>
          <w:sz w:val="22"/>
          <w:szCs w:val="22"/>
          <w:lang w:val="en-GB"/>
        </w:rPr>
      </w:pPr>
      <w:r w:rsidRPr="00EA5942">
        <w:rPr>
          <w:sz w:val="22"/>
          <w:szCs w:val="22"/>
          <w:lang w:val="en-GB"/>
        </w:rPr>
        <w:t>Civil procedure is nothing but a detached part of the civil law governing the manner of asserting and defending rights before courts.</w:t>
      </w:r>
    </w:p>
    <w:p w:rsidR="00DC6756" w:rsidRPr="00EA5942" w:rsidRDefault="00DC6756" w:rsidP="00DC6756">
      <w:pPr>
        <w:pStyle w:val="ListParagraph"/>
        <w:numPr>
          <w:ilvl w:val="0"/>
          <w:numId w:val="3"/>
        </w:numPr>
        <w:spacing w:after="100" w:afterAutospacing="1" w:line="360" w:lineRule="auto"/>
        <w:jc w:val="both"/>
        <w:rPr>
          <w:sz w:val="22"/>
          <w:szCs w:val="22"/>
          <w:lang w:val="en-GB"/>
        </w:rPr>
      </w:pPr>
      <w:r w:rsidRPr="00EA5942">
        <w:rPr>
          <w:sz w:val="22"/>
          <w:szCs w:val="22"/>
          <w:lang w:val="en-GB"/>
        </w:rPr>
        <w:t xml:space="preserve">According to </w:t>
      </w:r>
      <w:proofErr w:type="spellStart"/>
      <w:r w:rsidRPr="00EA5942">
        <w:rPr>
          <w:sz w:val="22"/>
          <w:szCs w:val="22"/>
          <w:lang w:val="en-GB"/>
        </w:rPr>
        <w:t>Salmond</w:t>
      </w:r>
      <w:proofErr w:type="spellEnd"/>
      <w:r w:rsidRPr="00EA5942">
        <w:rPr>
          <w:sz w:val="22"/>
          <w:szCs w:val="22"/>
          <w:lang w:val="en-GB"/>
        </w:rPr>
        <w:t>, substantive law is that which defines a right while procedural law determined the remedies</w:t>
      </w:r>
    </w:p>
    <w:p w:rsidR="00DC6756" w:rsidRPr="00EA5942" w:rsidRDefault="00DC6756" w:rsidP="00DC6756">
      <w:pPr>
        <w:pStyle w:val="ListParagraph"/>
        <w:numPr>
          <w:ilvl w:val="0"/>
          <w:numId w:val="3"/>
        </w:numPr>
        <w:spacing w:after="100" w:afterAutospacing="1" w:line="360" w:lineRule="auto"/>
        <w:jc w:val="both"/>
        <w:rPr>
          <w:sz w:val="22"/>
          <w:szCs w:val="22"/>
          <w:lang w:val="en-GB"/>
        </w:rPr>
      </w:pPr>
      <w:r w:rsidRPr="00EA5942">
        <w:rPr>
          <w:sz w:val="22"/>
          <w:szCs w:val="22"/>
          <w:lang w:val="en-GB"/>
        </w:rPr>
        <w:t>Procedural law is also called ‘law in action’ as it governs the process of litigation.</w:t>
      </w:r>
    </w:p>
    <w:p w:rsidR="00DC6756" w:rsidRPr="00EA5942" w:rsidRDefault="00DC6756" w:rsidP="00DC6756">
      <w:pPr>
        <w:pStyle w:val="ListParagraph"/>
        <w:numPr>
          <w:ilvl w:val="0"/>
          <w:numId w:val="3"/>
        </w:numPr>
        <w:spacing w:after="100" w:afterAutospacing="1" w:line="360" w:lineRule="auto"/>
        <w:jc w:val="both"/>
        <w:rPr>
          <w:sz w:val="22"/>
          <w:szCs w:val="22"/>
          <w:lang w:val="en-GB"/>
        </w:rPr>
      </w:pPr>
      <w:r w:rsidRPr="00EA5942">
        <w:rPr>
          <w:sz w:val="22"/>
          <w:szCs w:val="22"/>
          <w:lang w:val="en-GB"/>
        </w:rPr>
        <w:lastRenderedPageBreak/>
        <w:t>Substantive law is concerned with the administration of justice seeks to achieve while procedural law deals with the means by which those ends can be achieved.</w:t>
      </w:r>
    </w:p>
    <w:p w:rsidR="00DC6756" w:rsidRPr="00EA5942" w:rsidRDefault="00DC6756" w:rsidP="00DC6756">
      <w:pPr>
        <w:spacing w:line="360" w:lineRule="auto"/>
        <w:jc w:val="both"/>
        <w:rPr>
          <w:b/>
          <w:sz w:val="22"/>
          <w:szCs w:val="22"/>
        </w:rPr>
      </w:pPr>
      <w:r w:rsidRPr="00EA5942">
        <w:rPr>
          <w:b/>
          <w:sz w:val="22"/>
          <w:szCs w:val="22"/>
        </w:rPr>
        <w:t>EVIDENCE LAW</w:t>
      </w:r>
    </w:p>
    <w:p w:rsidR="00DC6756" w:rsidRPr="00EA5942" w:rsidRDefault="00DC6756" w:rsidP="00DC6756">
      <w:pPr>
        <w:pStyle w:val="ListParagraph"/>
        <w:numPr>
          <w:ilvl w:val="0"/>
          <w:numId w:val="3"/>
        </w:numPr>
        <w:spacing w:after="100" w:afterAutospacing="1" w:line="360" w:lineRule="auto"/>
        <w:jc w:val="both"/>
        <w:rPr>
          <w:sz w:val="22"/>
          <w:szCs w:val="22"/>
          <w:lang w:val="en-GB"/>
        </w:rPr>
      </w:pPr>
      <w:r w:rsidRPr="00EA5942">
        <w:rPr>
          <w:sz w:val="22"/>
          <w:szCs w:val="22"/>
        </w:rPr>
        <w:t>Law of Evidence is the law that consists of the rules and principles, which govern the relevancy, admissibility, weight and competency of evidence. It compress the legal rules regulating those means by which any alleged matter of fast, the truth of which is submitted to investigation is established or disproved</w:t>
      </w:r>
    </w:p>
    <w:p w:rsidR="006218DF" w:rsidRPr="00EA5942" w:rsidRDefault="006218DF" w:rsidP="00DC6756">
      <w:pPr>
        <w:pStyle w:val="ListParagraph"/>
        <w:numPr>
          <w:ilvl w:val="0"/>
          <w:numId w:val="3"/>
        </w:numPr>
        <w:spacing w:after="100" w:afterAutospacing="1" w:line="360" w:lineRule="auto"/>
        <w:jc w:val="both"/>
        <w:rPr>
          <w:sz w:val="22"/>
          <w:szCs w:val="22"/>
          <w:lang w:val="en-GB"/>
        </w:rPr>
      </w:pPr>
      <w:r w:rsidRPr="00EA5942">
        <w:rPr>
          <w:b/>
          <w:sz w:val="22"/>
          <w:szCs w:val="22"/>
          <w:lang w:val="en-GB"/>
        </w:rPr>
        <w:t>CIVIL AND CRIMINAL LAW</w:t>
      </w:r>
    </w:p>
    <w:p w:rsidR="00CB77F1" w:rsidRPr="00EA5942" w:rsidRDefault="00CB77F1" w:rsidP="00DC6756">
      <w:pPr>
        <w:pStyle w:val="ListParagraph"/>
        <w:numPr>
          <w:ilvl w:val="0"/>
          <w:numId w:val="3"/>
        </w:numPr>
        <w:spacing w:after="100" w:afterAutospacing="1" w:line="360" w:lineRule="auto"/>
        <w:jc w:val="both"/>
        <w:rPr>
          <w:sz w:val="22"/>
          <w:szCs w:val="22"/>
          <w:lang w:val="en-GB"/>
        </w:rPr>
      </w:pPr>
      <w:r w:rsidRPr="00EA5942">
        <w:rPr>
          <w:b/>
          <w:sz w:val="22"/>
          <w:szCs w:val="22"/>
          <w:lang w:val="en-GB"/>
        </w:rPr>
        <w:t>Civil law</w:t>
      </w:r>
      <w:r w:rsidRPr="00EA5942">
        <w:rPr>
          <w:sz w:val="22"/>
          <w:szCs w:val="22"/>
          <w:lang w:val="en-GB"/>
        </w:rPr>
        <w:t xml:space="preserve"> is that branch of law dealing with the definition and enforcement of all private or public rights, as opposed to criminal matters</w:t>
      </w:r>
    </w:p>
    <w:p w:rsidR="00CB77F1" w:rsidRPr="00EA5942" w:rsidRDefault="00CB77F1" w:rsidP="00CB77F1">
      <w:pPr>
        <w:pStyle w:val="ListParagraph"/>
        <w:numPr>
          <w:ilvl w:val="0"/>
          <w:numId w:val="3"/>
        </w:numPr>
        <w:spacing w:after="100" w:afterAutospacing="1" w:line="360" w:lineRule="auto"/>
        <w:jc w:val="both"/>
        <w:rPr>
          <w:sz w:val="22"/>
          <w:szCs w:val="22"/>
          <w:lang w:val="en-GB"/>
        </w:rPr>
      </w:pPr>
      <w:r w:rsidRPr="00EA5942">
        <w:rPr>
          <w:sz w:val="22"/>
          <w:szCs w:val="22"/>
          <w:lang w:val="en-GB"/>
        </w:rPr>
        <w:lastRenderedPageBreak/>
        <w:t xml:space="preserve">The law enforced by the State is called </w:t>
      </w:r>
      <w:r w:rsidRPr="00EA5942">
        <w:rPr>
          <w:b/>
          <w:sz w:val="22"/>
          <w:szCs w:val="22"/>
          <w:lang w:val="en-GB"/>
        </w:rPr>
        <w:t>civil law</w:t>
      </w:r>
      <w:r w:rsidRPr="00EA5942">
        <w:rPr>
          <w:sz w:val="22"/>
          <w:szCs w:val="22"/>
          <w:lang w:val="en-GB"/>
        </w:rPr>
        <w:t xml:space="preserve">. In Ethiopia, we have a civil law codified in 1960, which is known as Civil Code. The force of State is the sanction behind this law. Civil law is essentially territorial in nature as it applies within the territory of the State concerned. The term civil law is derived from the Roman word </w:t>
      </w:r>
      <w:r w:rsidRPr="00EA5942">
        <w:rPr>
          <w:i/>
          <w:sz w:val="22"/>
          <w:szCs w:val="22"/>
          <w:lang w:val="en-GB"/>
        </w:rPr>
        <w:t xml:space="preserve">jus </w:t>
      </w:r>
      <w:proofErr w:type="spellStart"/>
      <w:r w:rsidRPr="00EA5942">
        <w:rPr>
          <w:i/>
          <w:sz w:val="22"/>
          <w:szCs w:val="22"/>
          <w:lang w:val="en-GB"/>
        </w:rPr>
        <w:t>civile</w:t>
      </w:r>
      <w:proofErr w:type="spellEnd"/>
      <w:r w:rsidRPr="00EA5942">
        <w:rPr>
          <w:i/>
          <w:sz w:val="22"/>
          <w:szCs w:val="22"/>
          <w:lang w:val="en-GB"/>
        </w:rPr>
        <w:t>.</w:t>
      </w:r>
      <w:r w:rsidRPr="00EA5942">
        <w:rPr>
          <w:sz w:val="22"/>
          <w:szCs w:val="22"/>
          <w:lang w:val="en-GB"/>
        </w:rPr>
        <w:t xml:space="preserve"> Austin and Holland prefer to call civil law as ‘positive law’ because it is enforced by the sovereign political authority. However, </w:t>
      </w:r>
      <w:proofErr w:type="spellStart"/>
      <w:r w:rsidRPr="00EA5942">
        <w:rPr>
          <w:sz w:val="22"/>
          <w:szCs w:val="22"/>
          <w:lang w:val="en-GB"/>
        </w:rPr>
        <w:t>Salmond</w:t>
      </w:r>
      <w:proofErr w:type="spellEnd"/>
      <w:r w:rsidRPr="00EA5942">
        <w:rPr>
          <w:sz w:val="22"/>
          <w:szCs w:val="22"/>
          <w:lang w:val="en-GB"/>
        </w:rPr>
        <w:t xml:space="preserve"> justifies the term ‘civil law’ as the law of the land. He argues that positive law is not necessarily confined to the law of the land. For example, international law is a kind of jus positivism but it is not a civil law. </w:t>
      </w:r>
    </w:p>
    <w:p w:rsidR="00CB77F1" w:rsidRPr="00EA5942" w:rsidRDefault="00CB77F1" w:rsidP="00CB77F1">
      <w:pPr>
        <w:pStyle w:val="ListParagraph"/>
        <w:numPr>
          <w:ilvl w:val="0"/>
          <w:numId w:val="3"/>
        </w:numPr>
        <w:spacing w:after="100" w:afterAutospacing="1" w:line="360" w:lineRule="auto"/>
        <w:jc w:val="both"/>
        <w:rPr>
          <w:sz w:val="22"/>
          <w:szCs w:val="22"/>
          <w:lang w:val="en-GB"/>
        </w:rPr>
      </w:pPr>
      <w:r w:rsidRPr="00EA5942">
        <w:rPr>
          <w:sz w:val="22"/>
          <w:szCs w:val="22"/>
          <w:lang w:val="en-GB"/>
        </w:rPr>
        <w:t xml:space="preserve">On the other hand, </w:t>
      </w:r>
      <w:r w:rsidRPr="00EA5942">
        <w:rPr>
          <w:b/>
          <w:sz w:val="22"/>
          <w:szCs w:val="22"/>
          <w:lang w:val="en-GB"/>
        </w:rPr>
        <w:t>Penal law</w:t>
      </w:r>
      <w:r w:rsidRPr="00EA5942">
        <w:rPr>
          <w:sz w:val="22"/>
          <w:szCs w:val="22"/>
          <w:lang w:val="en-GB"/>
        </w:rPr>
        <w:t xml:space="preserve"> unquestionably forms part of </w:t>
      </w:r>
      <w:r w:rsidRPr="00EA5942">
        <w:rPr>
          <w:sz w:val="22"/>
          <w:szCs w:val="22"/>
          <w:lang w:val="en-GB"/>
        </w:rPr>
        <w:lastRenderedPageBreak/>
        <w:t>public law. The state alone, representing the nation, has the right to punish.  Prosecutions and condemnations are carried out in its name. The application of penalties is a part of the administration of a state. Today we have a criminal law enacted in 2004 which is a revision of the 1957 Penal; Code of Ethiopia. The designation is changed to criminal law because penal law has negative connotation which carries penalty only.</w:t>
      </w:r>
    </w:p>
    <w:p w:rsidR="00CB77F1" w:rsidRPr="00EA5942" w:rsidRDefault="003D4345" w:rsidP="00DC6756">
      <w:pPr>
        <w:pStyle w:val="ListParagraph"/>
        <w:numPr>
          <w:ilvl w:val="0"/>
          <w:numId w:val="3"/>
        </w:numPr>
        <w:spacing w:after="100" w:afterAutospacing="1" w:line="360" w:lineRule="auto"/>
        <w:jc w:val="both"/>
        <w:rPr>
          <w:sz w:val="22"/>
          <w:szCs w:val="22"/>
          <w:lang w:val="en-GB"/>
        </w:rPr>
      </w:pPr>
      <w:r w:rsidRPr="00EA5942">
        <w:rPr>
          <w:b/>
          <w:sz w:val="22"/>
          <w:szCs w:val="22"/>
          <w:lang w:val="en-GB"/>
        </w:rPr>
        <w:t>THE MAKING AND REPEAL OF LAWS</w:t>
      </w:r>
    </w:p>
    <w:p w:rsidR="003D4345" w:rsidRPr="00EA5942" w:rsidRDefault="003D4345" w:rsidP="00DC6756">
      <w:pPr>
        <w:pStyle w:val="ListParagraph"/>
        <w:numPr>
          <w:ilvl w:val="0"/>
          <w:numId w:val="3"/>
        </w:numPr>
        <w:spacing w:after="100" w:afterAutospacing="1" w:line="360" w:lineRule="auto"/>
        <w:jc w:val="both"/>
        <w:rPr>
          <w:sz w:val="22"/>
          <w:szCs w:val="22"/>
          <w:lang w:val="en-GB"/>
        </w:rPr>
      </w:pPr>
      <w:r w:rsidRPr="00EA5942">
        <w:rPr>
          <w:b/>
          <w:sz w:val="22"/>
          <w:szCs w:val="22"/>
          <w:lang w:val="en-GB"/>
        </w:rPr>
        <w:t>STEPS IN LAW MA</w:t>
      </w:r>
      <w:smartTag w:uri="urn:schemas-microsoft-com:office:smarttags" w:element="stockticker">
        <w:r w:rsidRPr="00EA5942">
          <w:rPr>
            <w:b/>
            <w:sz w:val="22"/>
            <w:szCs w:val="22"/>
            <w:lang w:val="en-GB"/>
          </w:rPr>
          <w:t>KIN</w:t>
        </w:r>
      </w:smartTag>
      <w:r w:rsidRPr="00EA5942">
        <w:rPr>
          <w:b/>
          <w:sz w:val="22"/>
          <w:szCs w:val="22"/>
          <w:lang w:val="en-GB"/>
        </w:rPr>
        <w:t>G</w:t>
      </w:r>
    </w:p>
    <w:p w:rsidR="003D4345" w:rsidRPr="00EA5942" w:rsidRDefault="003D4345" w:rsidP="003D4345">
      <w:pPr>
        <w:pStyle w:val="ListParagraph"/>
        <w:numPr>
          <w:ilvl w:val="0"/>
          <w:numId w:val="3"/>
        </w:numPr>
        <w:spacing w:after="100" w:afterAutospacing="1" w:line="360" w:lineRule="auto"/>
        <w:jc w:val="both"/>
        <w:rPr>
          <w:sz w:val="22"/>
          <w:szCs w:val="22"/>
          <w:lang w:val="en-GB"/>
        </w:rPr>
      </w:pPr>
      <w:r w:rsidRPr="00EA5942">
        <w:rPr>
          <w:sz w:val="22"/>
          <w:szCs w:val="22"/>
          <w:lang w:val="en-GB"/>
        </w:rPr>
        <w:t>The first stage of the legislative process is the introduction of a bill. A bill either proposes a change in the existing law or makes new proposals; it is the first draft of what will ultimately become a statute.</w:t>
      </w:r>
    </w:p>
    <w:p w:rsidR="003D4345" w:rsidRPr="00EA5942" w:rsidRDefault="003D4345" w:rsidP="003D4345">
      <w:pPr>
        <w:pStyle w:val="ListParagraph"/>
        <w:numPr>
          <w:ilvl w:val="0"/>
          <w:numId w:val="3"/>
        </w:numPr>
        <w:spacing w:after="100" w:afterAutospacing="1" w:line="360" w:lineRule="auto"/>
        <w:jc w:val="both"/>
        <w:rPr>
          <w:sz w:val="22"/>
          <w:szCs w:val="22"/>
          <w:lang w:val="en-GB"/>
        </w:rPr>
      </w:pPr>
      <w:r w:rsidRPr="00EA5942">
        <w:rPr>
          <w:sz w:val="22"/>
          <w:szCs w:val="22"/>
          <w:lang w:val="en-GB"/>
        </w:rPr>
        <w:lastRenderedPageBreak/>
        <w:t xml:space="preserve">From this stage onwards, the legislative monopoly of Parliaments is markedly encroached upon. The right to introduce bills is usually shared between the government and parliament. </w:t>
      </w:r>
    </w:p>
    <w:p w:rsidR="00E632CD" w:rsidRPr="00EA5942" w:rsidRDefault="00E632CD" w:rsidP="00E632CD">
      <w:pPr>
        <w:pStyle w:val="ListParagraph"/>
        <w:numPr>
          <w:ilvl w:val="0"/>
          <w:numId w:val="3"/>
        </w:numPr>
        <w:spacing w:after="100" w:afterAutospacing="1" w:line="360" w:lineRule="auto"/>
        <w:jc w:val="both"/>
        <w:rPr>
          <w:sz w:val="22"/>
          <w:szCs w:val="22"/>
          <w:lang w:val="en-GB"/>
        </w:rPr>
      </w:pPr>
      <w:r w:rsidRPr="00EA5942">
        <w:rPr>
          <w:sz w:val="22"/>
          <w:szCs w:val="22"/>
          <w:lang w:val="en-GB"/>
        </w:rPr>
        <w:t xml:space="preserve">It is implicit in the concept of democracy that the initiative in law making should rest with the elected officials. At the same time it is understood in fact and in law that law making right is always shared with the executive. The function of government here is to supply a given policy. The government being better acquainted than anyone else with the needs of the society and because of the more and more complex nature of the problems that have to be solved, it is technically better equipped with individual members of parliament </w:t>
      </w:r>
      <w:r w:rsidRPr="00EA5942">
        <w:rPr>
          <w:sz w:val="22"/>
          <w:szCs w:val="22"/>
          <w:lang w:val="en-GB"/>
        </w:rPr>
        <w:lastRenderedPageBreak/>
        <w:t xml:space="preserve">to draft laws, which makes able from the legal standpoint. In most countries, the government has the right to introduce draft laws whether they are members of Parliament or not. </w:t>
      </w:r>
    </w:p>
    <w:p w:rsidR="00E632CD" w:rsidRPr="00EA5942" w:rsidRDefault="00E632CD" w:rsidP="00E632CD">
      <w:pPr>
        <w:pStyle w:val="ListParagraph"/>
        <w:numPr>
          <w:ilvl w:val="0"/>
          <w:numId w:val="3"/>
        </w:numPr>
        <w:spacing w:after="100" w:afterAutospacing="1" w:line="360" w:lineRule="auto"/>
        <w:jc w:val="both"/>
        <w:rPr>
          <w:sz w:val="22"/>
          <w:szCs w:val="22"/>
          <w:lang w:val="en-GB"/>
        </w:rPr>
      </w:pPr>
      <w:r w:rsidRPr="00EA5942">
        <w:rPr>
          <w:sz w:val="22"/>
          <w:szCs w:val="22"/>
          <w:lang w:val="en-GB"/>
        </w:rPr>
        <w:t xml:space="preserve">Laws are implemented in the day to day activities of the society. Those who directly involved in the administrative activities have practical knowledge on the problems of existing laws or the activities that need rules to and can propose a draft [Ann, Robert and </w:t>
      </w:r>
      <w:proofErr w:type="spellStart"/>
      <w:r w:rsidRPr="00EA5942">
        <w:rPr>
          <w:sz w:val="22"/>
          <w:szCs w:val="22"/>
          <w:lang w:val="en-GB"/>
        </w:rPr>
        <w:t>Nalin</w:t>
      </w:r>
      <w:proofErr w:type="spellEnd"/>
      <w:r w:rsidRPr="00EA5942">
        <w:rPr>
          <w:sz w:val="22"/>
          <w:szCs w:val="22"/>
          <w:lang w:val="en-GB"/>
        </w:rPr>
        <w:t>; 2001:22].</w:t>
      </w:r>
    </w:p>
    <w:p w:rsidR="00E632CD" w:rsidRPr="00EA5942" w:rsidRDefault="00E632CD" w:rsidP="00E632CD">
      <w:pPr>
        <w:pStyle w:val="ListParagraph"/>
        <w:numPr>
          <w:ilvl w:val="0"/>
          <w:numId w:val="3"/>
        </w:numPr>
        <w:spacing w:after="100" w:afterAutospacing="1" w:line="360" w:lineRule="auto"/>
        <w:jc w:val="both"/>
        <w:rPr>
          <w:sz w:val="22"/>
          <w:szCs w:val="22"/>
          <w:lang w:val="en-GB"/>
        </w:rPr>
      </w:pPr>
      <w:r w:rsidRPr="00EA5942">
        <w:rPr>
          <w:sz w:val="22"/>
          <w:szCs w:val="22"/>
          <w:lang w:val="en-GB"/>
        </w:rPr>
        <w:t xml:space="preserve">In countries where there is strict separation of power as in the United States, members of the legislative assembles alone have the right to introduce bills.  The president may also initiate drafting of laws in USA. </w:t>
      </w:r>
    </w:p>
    <w:p w:rsidR="003D4345" w:rsidRPr="00EA5942" w:rsidRDefault="00E632CD" w:rsidP="00DC6756">
      <w:pPr>
        <w:pStyle w:val="ListParagraph"/>
        <w:numPr>
          <w:ilvl w:val="0"/>
          <w:numId w:val="3"/>
        </w:numPr>
        <w:spacing w:after="100" w:afterAutospacing="1" w:line="360" w:lineRule="auto"/>
        <w:jc w:val="both"/>
        <w:rPr>
          <w:sz w:val="22"/>
          <w:szCs w:val="22"/>
          <w:lang w:val="en-GB"/>
        </w:rPr>
      </w:pPr>
      <w:r w:rsidRPr="00EA5942">
        <w:rPr>
          <w:b/>
          <w:sz w:val="22"/>
          <w:szCs w:val="22"/>
          <w:lang w:val="en-GB"/>
        </w:rPr>
        <w:t>LAW MA</w:t>
      </w:r>
      <w:smartTag w:uri="urn:schemas-microsoft-com:office:smarttags" w:element="stockticker">
        <w:r w:rsidRPr="00EA5942">
          <w:rPr>
            <w:b/>
            <w:sz w:val="22"/>
            <w:szCs w:val="22"/>
            <w:lang w:val="en-GB"/>
          </w:rPr>
          <w:t>KIN</w:t>
        </w:r>
      </w:smartTag>
      <w:r w:rsidRPr="00EA5942">
        <w:rPr>
          <w:b/>
          <w:sz w:val="22"/>
          <w:szCs w:val="22"/>
          <w:lang w:val="en-GB"/>
        </w:rPr>
        <w:t xml:space="preserve">G PROCESS IN </w:t>
      </w:r>
      <w:smartTag w:uri="urn:schemas-microsoft-com:office:smarttags" w:element="stockticker">
        <w:r w:rsidRPr="00EA5942">
          <w:rPr>
            <w:b/>
            <w:sz w:val="22"/>
            <w:szCs w:val="22"/>
            <w:lang w:val="en-GB"/>
          </w:rPr>
          <w:t>ETH</w:t>
        </w:r>
      </w:smartTag>
      <w:r w:rsidRPr="00EA5942">
        <w:rPr>
          <w:b/>
          <w:sz w:val="22"/>
          <w:szCs w:val="22"/>
          <w:lang w:val="en-GB"/>
        </w:rPr>
        <w:t>I</w:t>
      </w:r>
      <w:smartTag w:uri="urn:schemas-microsoft-com:office:smarttags" w:element="stockticker">
        <w:r w:rsidRPr="00EA5942">
          <w:rPr>
            <w:b/>
            <w:sz w:val="22"/>
            <w:szCs w:val="22"/>
            <w:lang w:val="en-GB"/>
          </w:rPr>
          <w:t>OPI</w:t>
        </w:r>
      </w:smartTag>
      <w:r w:rsidRPr="00EA5942">
        <w:rPr>
          <w:b/>
          <w:sz w:val="22"/>
          <w:szCs w:val="22"/>
          <w:lang w:val="en-GB"/>
        </w:rPr>
        <w:t>A</w:t>
      </w:r>
    </w:p>
    <w:p w:rsidR="00423407" w:rsidRPr="00EA5942" w:rsidRDefault="00423407" w:rsidP="00423407">
      <w:pPr>
        <w:spacing w:after="100" w:afterAutospacing="1" w:line="360" w:lineRule="auto"/>
        <w:jc w:val="both"/>
        <w:rPr>
          <w:sz w:val="22"/>
          <w:szCs w:val="22"/>
          <w:lang w:val="en-GB"/>
        </w:rPr>
      </w:pPr>
      <w:r w:rsidRPr="00EA5942">
        <w:rPr>
          <w:sz w:val="22"/>
          <w:szCs w:val="22"/>
          <w:lang w:val="en-GB"/>
        </w:rPr>
        <w:lastRenderedPageBreak/>
        <w:t>In the present day of Ethiopia, the sovereign, i.e. the legislature has the power to make laws [Art. 55 of the FDRE Constitution]. Thus, the House of Peoples’ Representatives has the power to enact laws in the form of proclamation, for the Federal State, in the following sectors [Art. 55 of the FDRE Const]:</w:t>
      </w:r>
    </w:p>
    <w:p w:rsidR="00423407" w:rsidRPr="00EA5942" w:rsidRDefault="00423407" w:rsidP="00423407">
      <w:pPr>
        <w:widowControl w:val="0"/>
        <w:numPr>
          <w:ilvl w:val="0"/>
          <w:numId w:val="5"/>
        </w:numPr>
        <w:adjustRightInd w:val="0"/>
        <w:spacing w:after="100" w:afterAutospacing="1" w:line="360" w:lineRule="auto"/>
        <w:jc w:val="both"/>
        <w:textAlignment w:val="baseline"/>
        <w:rPr>
          <w:sz w:val="22"/>
          <w:szCs w:val="22"/>
          <w:lang w:val="en-GB"/>
        </w:rPr>
      </w:pPr>
      <w:r w:rsidRPr="00EA5942">
        <w:rPr>
          <w:sz w:val="22"/>
          <w:szCs w:val="22"/>
          <w:lang w:val="en-GB"/>
        </w:rPr>
        <w:t>Natural resources of the Federal State;</w:t>
      </w:r>
    </w:p>
    <w:p w:rsidR="00423407" w:rsidRPr="00EA5942" w:rsidRDefault="00423407" w:rsidP="00423407">
      <w:pPr>
        <w:widowControl w:val="0"/>
        <w:numPr>
          <w:ilvl w:val="0"/>
          <w:numId w:val="5"/>
        </w:numPr>
        <w:adjustRightInd w:val="0"/>
        <w:spacing w:after="100" w:afterAutospacing="1" w:line="360" w:lineRule="auto"/>
        <w:jc w:val="both"/>
        <w:textAlignment w:val="baseline"/>
        <w:rPr>
          <w:sz w:val="22"/>
          <w:szCs w:val="22"/>
          <w:lang w:val="en-GB"/>
        </w:rPr>
      </w:pPr>
      <w:r w:rsidRPr="00EA5942">
        <w:rPr>
          <w:sz w:val="22"/>
          <w:szCs w:val="22"/>
          <w:lang w:val="en-GB"/>
        </w:rPr>
        <w:t>Inter-region and foreign trade law;</w:t>
      </w:r>
    </w:p>
    <w:p w:rsidR="00423407" w:rsidRPr="00EA5942" w:rsidRDefault="00423407" w:rsidP="00423407">
      <w:pPr>
        <w:widowControl w:val="0"/>
        <w:numPr>
          <w:ilvl w:val="0"/>
          <w:numId w:val="5"/>
        </w:numPr>
        <w:adjustRightInd w:val="0"/>
        <w:spacing w:after="100" w:afterAutospacing="1" w:line="360" w:lineRule="auto"/>
        <w:jc w:val="both"/>
        <w:textAlignment w:val="baseline"/>
        <w:rPr>
          <w:sz w:val="22"/>
          <w:szCs w:val="22"/>
          <w:lang w:val="en-GB"/>
        </w:rPr>
      </w:pPr>
      <w:r w:rsidRPr="00EA5942">
        <w:rPr>
          <w:sz w:val="22"/>
          <w:szCs w:val="22"/>
          <w:lang w:val="en-GB"/>
        </w:rPr>
        <w:t>Federal transportation laws;</w:t>
      </w:r>
    </w:p>
    <w:p w:rsidR="00423407" w:rsidRPr="00EA5942" w:rsidRDefault="00423407" w:rsidP="00423407">
      <w:pPr>
        <w:widowControl w:val="0"/>
        <w:numPr>
          <w:ilvl w:val="0"/>
          <w:numId w:val="5"/>
        </w:numPr>
        <w:adjustRightInd w:val="0"/>
        <w:spacing w:after="100" w:afterAutospacing="1" w:line="360" w:lineRule="auto"/>
        <w:jc w:val="both"/>
        <w:textAlignment w:val="baseline"/>
        <w:rPr>
          <w:sz w:val="22"/>
          <w:szCs w:val="22"/>
          <w:lang w:val="en-GB"/>
        </w:rPr>
      </w:pPr>
      <w:r w:rsidRPr="00EA5942">
        <w:rPr>
          <w:sz w:val="22"/>
          <w:szCs w:val="22"/>
          <w:lang w:val="en-GB"/>
        </w:rPr>
        <w:t>Electoral laws and other laws with regard to the enforcement of political rights;</w:t>
      </w:r>
    </w:p>
    <w:p w:rsidR="00423407" w:rsidRPr="00EA5942" w:rsidRDefault="00423407" w:rsidP="00423407">
      <w:pPr>
        <w:widowControl w:val="0"/>
        <w:numPr>
          <w:ilvl w:val="0"/>
          <w:numId w:val="5"/>
        </w:numPr>
        <w:adjustRightInd w:val="0"/>
        <w:spacing w:after="100" w:afterAutospacing="1" w:line="360" w:lineRule="auto"/>
        <w:jc w:val="both"/>
        <w:textAlignment w:val="baseline"/>
        <w:rPr>
          <w:sz w:val="22"/>
          <w:szCs w:val="22"/>
          <w:lang w:val="en-GB"/>
        </w:rPr>
      </w:pPr>
      <w:r w:rsidRPr="00EA5942">
        <w:rPr>
          <w:sz w:val="22"/>
          <w:szCs w:val="22"/>
          <w:lang w:val="en-GB"/>
        </w:rPr>
        <w:t>Nationality and other laws;</w:t>
      </w:r>
    </w:p>
    <w:p w:rsidR="00423407" w:rsidRPr="00EA5942" w:rsidRDefault="00423407" w:rsidP="00423407">
      <w:pPr>
        <w:widowControl w:val="0"/>
        <w:numPr>
          <w:ilvl w:val="0"/>
          <w:numId w:val="5"/>
        </w:numPr>
        <w:adjustRightInd w:val="0"/>
        <w:spacing w:after="100" w:afterAutospacing="1" w:line="360" w:lineRule="auto"/>
        <w:jc w:val="both"/>
        <w:textAlignment w:val="baseline"/>
        <w:rPr>
          <w:sz w:val="22"/>
          <w:szCs w:val="22"/>
          <w:lang w:val="en-GB"/>
        </w:rPr>
      </w:pPr>
      <w:r w:rsidRPr="00EA5942">
        <w:rPr>
          <w:sz w:val="22"/>
          <w:szCs w:val="22"/>
          <w:lang w:val="en-GB"/>
        </w:rPr>
        <w:t>Standard and calendar;</w:t>
      </w:r>
    </w:p>
    <w:p w:rsidR="00423407" w:rsidRPr="00EA5942" w:rsidRDefault="00423407" w:rsidP="00423407">
      <w:pPr>
        <w:widowControl w:val="0"/>
        <w:numPr>
          <w:ilvl w:val="0"/>
          <w:numId w:val="5"/>
        </w:numPr>
        <w:adjustRightInd w:val="0"/>
        <w:spacing w:after="100" w:afterAutospacing="1" w:line="360" w:lineRule="auto"/>
        <w:jc w:val="both"/>
        <w:textAlignment w:val="baseline"/>
        <w:rPr>
          <w:sz w:val="22"/>
          <w:szCs w:val="22"/>
          <w:lang w:val="en-GB"/>
        </w:rPr>
      </w:pPr>
      <w:r w:rsidRPr="00EA5942">
        <w:rPr>
          <w:sz w:val="22"/>
          <w:szCs w:val="22"/>
          <w:lang w:val="en-GB"/>
        </w:rPr>
        <w:t>Patent and copyright laws.</w:t>
      </w:r>
    </w:p>
    <w:p w:rsidR="00423407" w:rsidRPr="00EA5942" w:rsidRDefault="00423407" w:rsidP="00423407">
      <w:pPr>
        <w:spacing w:after="100" w:afterAutospacing="1" w:line="360" w:lineRule="auto"/>
        <w:jc w:val="both"/>
        <w:rPr>
          <w:sz w:val="22"/>
          <w:szCs w:val="22"/>
          <w:lang w:val="en-GB"/>
        </w:rPr>
      </w:pPr>
      <w:r w:rsidRPr="00EA5942">
        <w:rPr>
          <w:sz w:val="22"/>
          <w:szCs w:val="22"/>
          <w:lang w:val="en-GB"/>
        </w:rPr>
        <w:t xml:space="preserve">The House of People’s Representatives is also empowered to enact laws in the form of codes on [Art.  </w:t>
      </w:r>
      <w:proofErr w:type="gramStart"/>
      <w:r w:rsidRPr="00EA5942">
        <w:rPr>
          <w:sz w:val="22"/>
          <w:szCs w:val="22"/>
          <w:lang w:val="en-GB"/>
        </w:rPr>
        <w:t>55(3), (4) and (5), (6) of FDRE Constitution].</w:t>
      </w:r>
      <w:proofErr w:type="gramEnd"/>
    </w:p>
    <w:p w:rsidR="00423407" w:rsidRPr="00EA5942" w:rsidRDefault="00423407" w:rsidP="00423407">
      <w:pPr>
        <w:widowControl w:val="0"/>
        <w:numPr>
          <w:ilvl w:val="0"/>
          <w:numId w:val="6"/>
        </w:numPr>
        <w:adjustRightInd w:val="0"/>
        <w:spacing w:after="100" w:afterAutospacing="1" w:line="360" w:lineRule="auto"/>
        <w:jc w:val="both"/>
        <w:textAlignment w:val="baseline"/>
        <w:rPr>
          <w:sz w:val="22"/>
          <w:szCs w:val="22"/>
          <w:lang w:val="en-GB"/>
        </w:rPr>
      </w:pPr>
      <w:r w:rsidRPr="00EA5942">
        <w:rPr>
          <w:sz w:val="22"/>
          <w:szCs w:val="22"/>
          <w:lang w:val="en-GB"/>
        </w:rPr>
        <w:t>Labour Code;</w:t>
      </w:r>
    </w:p>
    <w:p w:rsidR="00423407" w:rsidRPr="00EA5942" w:rsidRDefault="00423407" w:rsidP="00423407">
      <w:pPr>
        <w:widowControl w:val="0"/>
        <w:numPr>
          <w:ilvl w:val="0"/>
          <w:numId w:val="6"/>
        </w:numPr>
        <w:adjustRightInd w:val="0"/>
        <w:spacing w:after="100" w:afterAutospacing="1" w:line="360" w:lineRule="auto"/>
        <w:jc w:val="both"/>
        <w:textAlignment w:val="baseline"/>
        <w:rPr>
          <w:sz w:val="22"/>
          <w:szCs w:val="22"/>
          <w:lang w:val="en-GB"/>
        </w:rPr>
      </w:pPr>
      <w:r w:rsidRPr="00EA5942">
        <w:rPr>
          <w:sz w:val="22"/>
          <w:szCs w:val="22"/>
          <w:lang w:val="en-GB"/>
        </w:rPr>
        <w:lastRenderedPageBreak/>
        <w:t xml:space="preserve">Commercial Code; </w:t>
      </w:r>
    </w:p>
    <w:p w:rsidR="00423407" w:rsidRPr="00EA5942" w:rsidRDefault="00423407" w:rsidP="00423407">
      <w:pPr>
        <w:widowControl w:val="0"/>
        <w:numPr>
          <w:ilvl w:val="0"/>
          <w:numId w:val="6"/>
        </w:numPr>
        <w:adjustRightInd w:val="0"/>
        <w:spacing w:after="100" w:afterAutospacing="1" w:line="360" w:lineRule="auto"/>
        <w:jc w:val="both"/>
        <w:textAlignment w:val="baseline"/>
        <w:rPr>
          <w:sz w:val="22"/>
          <w:szCs w:val="22"/>
          <w:lang w:val="en-GB"/>
        </w:rPr>
      </w:pPr>
      <w:r w:rsidRPr="00EA5942">
        <w:rPr>
          <w:sz w:val="22"/>
          <w:szCs w:val="22"/>
          <w:lang w:val="en-GB"/>
        </w:rPr>
        <w:t>Criminal Code;</w:t>
      </w:r>
    </w:p>
    <w:p w:rsidR="00423407" w:rsidRPr="00EA5942" w:rsidRDefault="00423407" w:rsidP="00423407">
      <w:pPr>
        <w:widowControl w:val="0"/>
        <w:numPr>
          <w:ilvl w:val="0"/>
          <w:numId w:val="6"/>
        </w:numPr>
        <w:adjustRightInd w:val="0"/>
        <w:spacing w:after="100" w:afterAutospacing="1" w:line="360" w:lineRule="auto"/>
        <w:jc w:val="both"/>
        <w:textAlignment w:val="baseline"/>
        <w:rPr>
          <w:sz w:val="22"/>
          <w:szCs w:val="22"/>
          <w:lang w:val="en-GB"/>
        </w:rPr>
      </w:pPr>
      <w:r w:rsidRPr="00EA5942">
        <w:rPr>
          <w:sz w:val="22"/>
          <w:szCs w:val="22"/>
          <w:lang w:val="en-GB"/>
        </w:rPr>
        <w:t>Civil laws necessary to establish and sustain one economic community.</w:t>
      </w:r>
    </w:p>
    <w:p w:rsidR="00423407" w:rsidRPr="00EA5942" w:rsidRDefault="00423407" w:rsidP="00423407">
      <w:pPr>
        <w:spacing w:after="100" w:afterAutospacing="1" w:line="360" w:lineRule="auto"/>
        <w:jc w:val="both"/>
        <w:rPr>
          <w:sz w:val="22"/>
          <w:szCs w:val="22"/>
          <w:lang w:val="en-GB"/>
        </w:rPr>
      </w:pPr>
      <w:r w:rsidRPr="00EA5942">
        <w:rPr>
          <w:sz w:val="22"/>
          <w:szCs w:val="22"/>
          <w:lang w:val="en-GB"/>
        </w:rPr>
        <w:t>As per Article 62(8) of the Constitution, the House of Federation has the power to determine civil matters on which the House of Peoples’ Representatives makes laws. But what are the detailed points to be taken to determine a given matter as essential to establish one economic community?</w:t>
      </w:r>
    </w:p>
    <w:p w:rsidR="00423407" w:rsidRPr="00EA5942" w:rsidRDefault="00423407" w:rsidP="00423407">
      <w:pPr>
        <w:spacing w:after="100" w:afterAutospacing="1" w:line="360" w:lineRule="auto"/>
        <w:jc w:val="both"/>
        <w:rPr>
          <w:sz w:val="22"/>
          <w:szCs w:val="22"/>
          <w:lang w:val="en-GB"/>
        </w:rPr>
      </w:pPr>
      <w:r w:rsidRPr="00EA5942">
        <w:rPr>
          <w:sz w:val="22"/>
          <w:szCs w:val="22"/>
          <w:lang w:val="en-GB"/>
        </w:rPr>
        <w:t xml:space="preserve">We observe that legislative power is given to the House of Peoples’ Representatives because it is the highest authority of the Federal Government. In addition to the House of Peoples’ Representatives, executive organs have also given the power to enact regulations and directives. The provision of Article 77(3) of the FDRE Constitution states that the Council of Ministers shall enact regulations pursuant to powers vested in it by the House of Peoples’ Representatives. Here, the provision </w:t>
      </w:r>
      <w:r w:rsidRPr="00EA5942">
        <w:rPr>
          <w:sz w:val="22"/>
          <w:szCs w:val="22"/>
          <w:lang w:val="en-GB"/>
        </w:rPr>
        <w:lastRenderedPageBreak/>
        <w:t>makes clear that legislative power vested to the Council of Ministers is legislative power delegated from the legislature (i.e. the House of Peoples’ Representative).</w:t>
      </w:r>
    </w:p>
    <w:p w:rsidR="00423407" w:rsidRPr="00EA5942" w:rsidRDefault="00423407" w:rsidP="00423407">
      <w:pPr>
        <w:spacing w:after="100" w:afterAutospacing="1" w:line="360" w:lineRule="auto"/>
        <w:jc w:val="both"/>
        <w:rPr>
          <w:sz w:val="22"/>
          <w:szCs w:val="22"/>
          <w:lang w:val="en-GB"/>
        </w:rPr>
      </w:pPr>
      <w:r w:rsidRPr="00EA5942">
        <w:rPr>
          <w:sz w:val="22"/>
          <w:szCs w:val="22"/>
          <w:lang w:val="en-GB"/>
        </w:rPr>
        <w:t xml:space="preserve">According to Article 74(5) of the Constitution, the Prime Minister has the power to supervise the implementation of regulations and directives adopted by the Council of Ministers. </w:t>
      </w:r>
      <w:proofErr w:type="gramStart"/>
      <w:r w:rsidRPr="00EA5942">
        <w:rPr>
          <w:sz w:val="22"/>
          <w:szCs w:val="22"/>
          <w:lang w:val="en-GB"/>
        </w:rPr>
        <w:t>The provision of Art.</w:t>
      </w:r>
      <w:proofErr w:type="gramEnd"/>
      <w:r w:rsidRPr="00EA5942">
        <w:rPr>
          <w:sz w:val="22"/>
          <w:szCs w:val="22"/>
          <w:lang w:val="en-GB"/>
        </w:rPr>
        <w:t xml:space="preserve"> 74(5) of the same </w:t>
      </w:r>
      <w:proofErr w:type="gramStart"/>
      <w:r w:rsidRPr="00EA5942">
        <w:rPr>
          <w:sz w:val="22"/>
          <w:szCs w:val="22"/>
          <w:lang w:val="en-GB"/>
        </w:rPr>
        <w:t>implies</w:t>
      </w:r>
      <w:proofErr w:type="gramEnd"/>
      <w:r w:rsidRPr="00EA5942">
        <w:rPr>
          <w:sz w:val="22"/>
          <w:szCs w:val="22"/>
          <w:lang w:val="en-GB"/>
        </w:rPr>
        <w:t xml:space="preserve"> that the Council of Ministers has the power to enact directives in addition to regulations. </w:t>
      </w:r>
    </w:p>
    <w:p w:rsidR="00423407" w:rsidRPr="00EA5942" w:rsidRDefault="00423407" w:rsidP="00423407">
      <w:pPr>
        <w:spacing w:after="100" w:afterAutospacing="1" w:line="360" w:lineRule="auto"/>
        <w:jc w:val="both"/>
        <w:rPr>
          <w:sz w:val="22"/>
          <w:szCs w:val="22"/>
          <w:lang w:val="en-GB"/>
        </w:rPr>
      </w:pPr>
      <w:r w:rsidRPr="00EA5942">
        <w:rPr>
          <w:sz w:val="22"/>
          <w:szCs w:val="22"/>
          <w:lang w:val="en-GB"/>
        </w:rPr>
        <w:t xml:space="preserve">Ministries are also given the power to enact directives to implement the powers given under proclamations. For example, Ministry of Labour and Social Affairs was given the power to issue directives concerning the registration of employers’ and workers’ union [Proc. No 4/95 Art. </w:t>
      </w:r>
      <w:proofErr w:type="gramStart"/>
      <w:r w:rsidRPr="00EA5942">
        <w:rPr>
          <w:sz w:val="22"/>
          <w:szCs w:val="22"/>
          <w:lang w:val="en-GB"/>
        </w:rPr>
        <w:t>20(3)].</w:t>
      </w:r>
      <w:proofErr w:type="gramEnd"/>
      <w:r w:rsidRPr="00EA5942">
        <w:rPr>
          <w:sz w:val="22"/>
          <w:szCs w:val="22"/>
          <w:lang w:val="en-GB"/>
        </w:rPr>
        <w:t xml:space="preserve"> </w:t>
      </w:r>
    </w:p>
    <w:p w:rsidR="00423407" w:rsidRPr="00EA5942" w:rsidRDefault="00423407" w:rsidP="00423407">
      <w:pPr>
        <w:spacing w:after="100" w:afterAutospacing="1" w:line="360" w:lineRule="auto"/>
        <w:jc w:val="both"/>
        <w:rPr>
          <w:sz w:val="22"/>
          <w:szCs w:val="22"/>
          <w:lang w:val="en-GB"/>
        </w:rPr>
      </w:pPr>
      <w:r w:rsidRPr="00EA5942">
        <w:rPr>
          <w:sz w:val="22"/>
          <w:szCs w:val="22"/>
          <w:lang w:val="en-GB"/>
        </w:rPr>
        <w:t xml:space="preserve">We have seen that the executive bodies have the power to enact regulations and directives. These are non-sovereign law making bodies. </w:t>
      </w:r>
      <w:r w:rsidRPr="00EA5942">
        <w:rPr>
          <w:sz w:val="22"/>
          <w:szCs w:val="22"/>
          <w:lang w:val="en-GB"/>
        </w:rPr>
        <w:lastRenderedPageBreak/>
        <w:t xml:space="preserve">Bodies other than the legislature are non-sovereign law making bodies. </w:t>
      </w:r>
    </w:p>
    <w:p w:rsidR="00423407" w:rsidRPr="00EA5942" w:rsidRDefault="00423407" w:rsidP="00423407">
      <w:pPr>
        <w:spacing w:after="100" w:afterAutospacing="1" w:line="360" w:lineRule="auto"/>
        <w:jc w:val="both"/>
        <w:rPr>
          <w:sz w:val="22"/>
          <w:szCs w:val="22"/>
          <w:lang w:val="en-GB"/>
        </w:rPr>
      </w:pPr>
      <w:r w:rsidRPr="00EA5942">
        <w:rPr>
          <w:sz w:val="22"/>
          <w:szCs w:val="22"/>
          <w:lang w:val="en-GB"/>
        </w:rPr>
        <w:t xml:space="preserve">What are the characteristics of non-sovereign law making bodies? They are subordinate legislatives because: </w:t>
      </w:r>
    </w:p>
    <w:p w:rsidR="00423407" w:rsidRPr="00EA5942" w:rsidRDefault="00423407" w:rsidP="00423407">
      <w:pPr>
        <w:widowControl w:val="0"/>
        <w:numPr>
          <w:ilvl w:val="1"/>
          <w:numId w:val="7"/>
        </w:numPr>
        <w:adjustRightInd w:val="0"/>
        <w:spacing w:after="100" w:afterAutospacing="1" w:line="360" w:lineRule="auto"/>
        <w:jc w:val="both"/>
        <w:textAlignment w:val="baseline"/>
        <w:rPr>
          <w:sz w:val="22"/>
          <w:szCs w:val="22"/>
          <w:lang w:val="en-GB"/>
        </w:rPr>
      </w:pPr>
      <w:r w:rsidRPr="00EA5942">
        <w:rPr>
          <w:sz w:val="22"/>
          <w:szCs w:val="22"/>
          <w:lang w:val="en-GB"/>
        </w:rPr>
        <w:t>there are laws such bodies must obey and cannot change;</w:t>
      </w:r>
    </w:p>
    <w:p w:rsidR="00423407" w:rsidRPr="00EA5942" w:rsidRDefault="00423407" w:rsidP="00423407">
      <w:pPr>
        <w:widowControl w:val="0"/>
        <w:numPr>
          <w:ilvl w:val="1"/>
          <w:numId w:val="7"/>
        </w:numPr>
        <w:adjustRightInd w:val="0"/>
        <w:spacing w:after="100" w:afterAutospacing="1" w:line="360" w:lineRule="auto"/>
        <w:jc w:val="both"/>
        <w:textAlignment w:val="baseline"/>
        <w:rPr>
          <w:sz w:val="22"/>
          <w:szCs w:val="22"/>
          <w:lang w:val="en-GB"/>
        </w:rPr>
      </w:pPr>
      <w:r w:rsidRPr="00EA5942">
        <w:rPr>
          <w:sz w:val="22"/>
          <w:szCs w:val="22"/>
          <w:lang w:val="en-GB"/>
        </w:rPr>
        <w:t>there is a distinction between fundamental law and ordinary laws;</w:t>
      </w:r>
    </w:p>
    <w:p w:rsidR="00423407" w:rsidRPr="00EA5942" w:rsidRDefault="00423407" w:rsidP="00423407">
      <w:pPr>
        <w:widowControl w:val="0"/>
        <w:numPr>
          <w:ilvl w:val="1"/>
          <w:numId w:val="7"/>
        </w:numPr>
        <w:adjustRightInd w:val="0"/>
        <w:spacing w:after="100" w:afterAutospacing="1" w:line="360" w:lineRule="auto"/>
        <w:jc w:val="both"/>
        <w:textAlignment w:val="baseline"/>
        <w:rPr>
          <w:sz w:val="22"/>
          <w:szCs w:val="22"/>
          <w:lang w:val="en-GB"/>
        </w:rPr>
      </w:pPr>
      <w:proofErr w:type="gramStart"/>
      <w:r w:rsidRPr="00EA5942">
        <w:rPr>
          <w:sz w:val="22"/>
          <w:szCs w:val="22"/>
          <w:lang w:val="en-GB"/>
        </w:rPr>
        <w:t>there</w:t>
      </w:r>
      <w:proofErr w:type="gramEnd"/>
      <w:r w:rsidRPr="00EA5942">
        <w:rPr>
          <w:sz w:val="22"/>
          <w:szCs w:val="22"/>
          <w:lang w:val="en-GB"/>
        </w:rPr>
        <w:t xml:space="preserve"> must be a body having authority to pronounce upon the validity or constitutionality of laws passed by such law making body [Dicey; 1961:91].</w:t>
      </w:r>
    </w:p>
    <w:p w:rsidR="00423407" w:rsidRPr="00EA5942" w:rsidRDefault="00423407" w:rsidP="00423407">
      <w:pPr>
        <w:spacing w:after="100" w:afterAutospacing="1" w:line="360" w:lineRule="auto"/>
        <w:jc w:val="both"/>
        <w:rPr>
          <w:sz w:val="22"/>
          <w:szCs w:val="22"/>
          <w:lang w:val="en-GB"/>
        </w:rPr>
      </w:pPr>
      <w:r w:rsidRPr="00EA5942">
        <w:rPr>
          <w:sz w:val="22"/>
          <w:szCs w:val="22"/>
          <w:lang w:val="en-GB"/>
        </w:rPr>
        <w:t xml:space="preserve">The regulations and the directives made by the non-legislative bodies should not contradict with the Constitution [Art. 9(1) of the FDRE Constitution]. This principle applies to all laws irrespective of who made it. In addition, the </w:t>
      </w:r>
      <w:r w:rsidRPr="00EA5942">
        <w:rPr>
          <w:sz w:val="22"/>
          <w:szCs w:val="22"/>
          <w:lang w:val="en-GB"/>
        </w:rPr>
        <w:lastRenderedPageBreak/>
        <w:t xml:space="preserve">House of Federation is empowered to interpret the Constitution [Art. 62(1) of the same]. Therefore, the House of Federation could ensure that all laws are in line with the Constitution. </w:t>
      </w:r>
    </w:p>
    <w:p w:rsidR="00FE571E" w:rsidRPr="00EA5942" w:rsidRDefault="00423407" w:rsidP="00423407">
      <w:pPr>
        <w:pStyle w:val="ListParagraph"/>
        <w:numPr>
          <w:ilvl w:val="0"/>
          <w:numId w:val="3"/>
        </w:numPr>
        <w:spacing w:after="100" w:afterAutospacing="1" w:line="360" w:lineRule="auto"/>
        <w:jc w:val="both"/>
        <w:rPr>
          <w:sz w:val="22"/>
          <w:szCs w:val="22"/>
          <w:lang w:val="en-GB"/>
        </w:rPr>
      </w:pPr>
      <w:r w:rsidRPr="00EA5942">
        <w:rPr>
          <w:sz w:val="22"/>
          <w:szCs w:val="22"/>
          <w:lang w:val="en-GB"/>
        </w:rPr>
        <w:t>The other essential characteristic of non-legislatures is that they have given the power to make laws by delegation of power</w:t>
      </w:r>
    </w:p>
    <w:p w:rsidR="00621591" w:rsidRPr="00EA5942" w:rsidRDefault="00621591" w:rsidP="00621591">
      <w:pPr>
        <w:pStyle w:val="ListParagraph"/>
        <w:numPr>
          <w:ilvl w:val="0"/>
          <w:numId w:val="3"/>
        </w:numPr>
        <w:spacing w:after="100" w:afterAutospacing="1" w:line="360" w:lineRule="auto"/>
        <w:rPr>
          <w:sz w:val="22"/>
          <w:szCs w:val="22"/>
          <w:lang w:val="en-GB"/>
        </w:rPr>
      </w:pPr>
      <w:r w:rsidRPr="00EA5942">
        <w:rPr>
          <w:b/>
          <w:sz w:val="22"/>
          <w:szCs w:val="22"/>
          <w:lang w:val="en-GB"/>
        </w:rPr>
        <w:t>Who does initiate laws?</w:t>
      </w:r>
      <w:r w:rsidRPr="00EA5942">
        <w:rPr>
          <w:sz w:val="22"/>
          <w:szCs w:val="22"/>
          <w:lang w:val="en-GB"/>
        </w:rPr>
        <w:t xml:space="preserve"> The Constitution clearly provides that the Council of Ministers “shall submit draft laws to the House of Peoples’ Representatives on any matter falling within its competence, including draft laws on a declaration of war” [Art. 77(11) of the Constitution]. We understand that the Council of Ministers has the power to initiate draft laws on matters that fall under the jurisdiction of the federal Government. In addition, it </w:t>
      </w:r>
      <w:r w:rsidRPr="00EA5942">
        <w:rPr>
          <w:sz w:val="22"/>
          <w:szCs w:val="22"/>
          <w:lang w:val="en-GB"/>
        </w:rPr>
        <w:lastRenderedPageBreak/>
        <w:t>has the power to initiate and submit draft on a declaration of war to the House of Peoples’ Representative, and the latter may declare state of war [Art. 55(9) of the Constitution].</w:t>
      </w:r>
    </w:p>
    <w:p w:rsidR="00621591" w:rsidRPr="00EA5942" w:rsidRDefault="00621591" w:rsidP="00621591">
      <w:pPr>
        <w:pStyle w:val="ListParagraph"/>
        <w:numPr>
          <w:ilvl w:val="0"/>
          <w:numId w:val="3"/>
        </w:numPr>
        <w:spacing w:after="100" w:afterAutospacing="1" w:line="360" w:lineRule="auto"/>
        <w:rPr>
          <w:sz w:val="22"/>
          <w:szCs w:val="22"/>
          <w:lang w:val="en-GB"/>
        </w:rPr>
      </w:pPr>
      <w:r w:rsidRPr="00EA5942">
        <w:rPr>
          <w:sz w:val="22"/>
          <w:szCs w:val="22"/>
          <w:lang w:val="en-GB"/>
        </w:rPr>
        <w:t>Further, each ministry has the power to initiate policies and laws [Proc. No. 471/2005, Art. 10]. According to Art. 4 of Proc. No 470/2005, the Government; the House of Federation; the Speaker; and the Federal Supreme Court; members of the House; Committees of the House; and other governmental institutions directly accountable to the House have the power to initiate and submit draft bills to the House on matters within their jurisdictions. However, it is only the Government empowered to initiate draft financial law [Art 6(4) of Proc. No. 470/2005].</w:t>
      </w:r>
    </w:p>
    <w:p w:rsidR="00621591" w:rsidRPr="00EA5942" w:rsidRDefault="00621591" w:rsidP="00621591">
      <w:pPr>
        <w:pStyle w:val="ListParagraph"/>
        <w:numPr>
          <w:ilvl w:val="0"/>
          <w:numId w:val="3"/>
        </w:numPr>
        <w:spacing w:after="100" w:afterAutospacing="1" w:line="360" w:lineRule="auto"/>
        <w:rPr>
          <w:sz w:val="22"/>
          <w:szCs w:val="22"/>
          <w:lang w:val="en-GB"/>
        </w:rPr>
      </w:pPr>
      <w:r w:rsidRPr="00EA5942">
        <w:rPr>
          <w:sz w:val="22"/>
          <w:szCs w:val="22"/>
          <w:lang w:val="en-GB"/>
        </w:rPr>
        <w:lastRenderedPageBreak/>
        <w:t>Any draft must be made in writing and be submitted to the Speaker to its presentation to the House.</w:t>
      </w:r>
    </w:p>
    <w:p w:rsidR="00621591" w:rsidRPr="00EA5942" w:rsidRDefault="00621591" w:rsidP="00621591">
      <w:pPr>
        <w:pStyle w:val="ListParagraph"/>
        <w:numPr>
          <w:ilvl w:val="0"/>
          <w:numId w:val="3"/>
        </w:numPr>
        <w:spacing w:after="100" w:afterAutospacing="1" w:line="360" w:lineRule="auto"/>
        <w:jc w:val="both"/>
        <w:rPr>
          <w:sz w:val="22"/>
          <w:szCs w:val="22"/>
          <w:lang w:val="en-GB"/>
        </w:rPr>
      </w:pPr>
      <w:r w:rsidRPr="00EA5942">
        <w:rPr>
          <w:sz w:val="22"/>
          <w:szCs w:val="22"/>
          <w:lang w:val="en-GB"/>
        </w:rPr>
        <w:t xml:space="preserve">Then the House shall pass the bill (draft law) after a </w:t>
      </w:r>
      <w:proofErr w:type="spellStart"/>
      <w:r w:rsidRPr="00EA5942">
        <w:rPr>
          <w:sz w:val="22"/>
          <w:szCs w:val="22"/>
          <w:lang w:val="en-GB"/>
        </w:rPr>
        <w:t>through</w:t>
      </w:r>
      <w:proofErr w:type="spellEnd"/>
      <w:r w:rsidRPr="00EA5942">
        <w:rPr>
          <w:sz w:val="22"/>
          <w:szCs w:val="22"/>
          <w:lang w:val="en-GB"/>
        </w:rPr>
        <w:t xml:space="preserve"> discussion on the final proposal (Art. 10(b)]. Then, the Speaker shall send the draft to the president for signature (Art 11(a)]. The President is required to sign the bill within 15 days </w:t>
      </w:r>
      <w:proofErr w:type="spellStart"/>
      <w:r w:rsidRPr="00EA5942">
        <w:rPr>
          <w:sz w:val="22"/>
          <w:szCs w:val="22"/>
          <w:lang w:val="en-GB"/>
        </w:rPr>
        <w:t>other wise</w:t>
      </w:r>
      <w:proofErr w:type="spellEnd"/>
      <w:r w:rsidRPr="00EA5942">
        <w:rPr>
          <w:sz w:val="22"/>
          <w:szCs w:val="22"/>
          <w:lang w:val="en-GB"/>
        </w:rPr>
        <w:t xml:space="preserve"> the bill will be effective after 15 days if the  President fails to sign it [Proc. No 470/2005; Art. 11(b)]. What is more, the ratified law must be numbered by the Speaker and thereby published in the Federal </w:t>
      </w:r>
      <w:proofErr w:type="spellStart"/>
      <w:r w:rsidRPr="00EA5942">
        <w:rPr>
          <w:sz w:val="22"/>
          <w:szCs w:val="22"/>
          <w:lang w:val="en-GB"/>
        </w:rPr>
        <w:t>Negarit</w:t>
      </w:r>
      <w:proofErr w:type="spellEnd"/>
      <w:r w:rsidRPr="00EA5942">
        <w:rPr>
          <w:sz w:val="22"/>
          <w:szCs w:val="22"/>
          <w:lang w:val="en-GB"/>
        </w:rPr>
        <w:t xml:space="preserve"> </w:t>
      </w:r>
      <w:proofErr w:type="spellStart"/>
      <w:r w:rsidRPr="00EA5942">
        <w:rPr>
          <w:sz w:val="22"/>
          <w:szCs w:val="22"/>
          <w:lang w:val="en-GB"/>
        </w:rPr>
        <w:t>Gazeta</w:t>
      </w:r>
      <w:proofErr w:type="spellEnd"/>
      <w:r w:rsidRPr="00EA5942">
        <w:rPr>
          <w:sz w:val="22"/>
          <w:szCs w:val="22"/>
          <w:lang w:val="en-GB"/>
        </w:rPr>
        <w:t xml:space="preserve"> [Art. 11(c)]. </w:t>
      </w:r>
    </w:p>
    <w:p w:rsidR="00621591" w:rsidRPr="00EA5942" w:rsidRDefault="00621591" w:rsidP="00621591">
      <w:pPr>
        <w:pStyle w:val="ListParagraph"/>
        <w:numPr>
          <w:ilvl w:val="0"/>
          <w:numId w:val="3"/>
        </w:numPr>
        <w:spacing w:after="100" w:afterAutospacing="1" w:line="360" w:lineRule="auto"/>
        <w:jc w:val="both"/>
        <w:rPr>
          <w:sz w:val="22"/>
          <w:szCs w:val="22"/>
          <w:lang w:val="en-GB"/>
        </w:rPr>
      </w:pPr>
      <w:r w:rsidRPr="00EA5942">
        <w:rPr>
          <w:sz w:val="22"/>
          <w:szCs w:val="22"/>
          <w:lang w:val="en-GB"/>
        </w:rPr>
        <w:t xml:space="preserve">Promulgation of the law upon the ratification of the draft, the Speaker of the House of Representatives sends the law to the President for signature [Art 57 </w:t>
      </w:r>
      <w:r w:rsidRPr="00EA5942">
        <w:rPr>
          <w:sz w:val="22"/>
          <w:szCs w:val="22"/>
          <w:lang w:val="en-GB"/>
        </w:rPr>
        <w:lastRenderedPageBreak/>
        <w:t xml:space="preserve">of FDRE Constitution and Proc. No. 470/2005, Art. 11(b)]. The President needs to sign the law within fifteen </w:t>
      </w:r>
      <w:proofErr w:type="gramStart"/>
      <w:r w:rsidRPr="00EA5942">
        <w:rPr>
          <w:sz w:val="22"/>
          <w:szCs w:val="22"/>
          <w:lang w:val="en-GB"/>
        </w:rPr>
        <w:t>days,</w:t>
      </w:r>
      <w:proofErr w:type="gramEnd"/>
      <w:r w:rsidRPr="00EA5942">
        <w:rPr>
          <w:sz w:val="22"/>
          <w:szCs w:val="22"/>
          <w:lang w:val="en-GB"/>
        </w:rPr>
        <w:t xml:space="preserve"> the law will have effect </w:t>
      </w:r>
      <w:proofErr w:type="spellStart"/>
      <w:r w:rsidRPr="00EA5942">
        <w:rPr>
          <w:sz w:val="22"/>
          <w:szCs w:val="22"/>
          <w:lang w:val="en-GB"/>
        </w:rPr>
        <w:t>with out</w:t>
      </w:r>
      <w:proofErr w:type="spellEnd"/>
      <w:r w:rsidRPr="00EA5942">
        <w:rPr>
          <w:sz w:val="22"/>
          <w:szCs w:val="22"/>
          <w:lang w:val="en-GB"/>
        </w:rPr>
        <w:t xml:space="preserve"> his signature if the president fails to sing within the specified time [Art 57 of FDRE Constitution and Proc. No. 470/2005, Art. 11(b)].</w:t>
      </w:r>
    </w:p>
    <w:p w:rsidR="00423407" w:rsidRPr="00EA5942" w:rsidRDefault="00621591" w:rsidP="00423407">
      <w:pPr>
        <w:pStyle w:val="ListParagraph"/>
        <w:numPr>
          <w:ilvl w:val="0"/>
          <w:numId w:val="3"/>
        </w:numPr>
        <w:spacing w:after="100" w:afterAutospacing="1" w:line="360" w:lineRule="auto"/>
        <w:jc w:val="both"/>
        <w:rPr>
          <w:sz w:val="22"/>
          <w:szCs w:val="22"/>
          <w:lang w:val="en-GB"/>
        </w:rPr>
      </w:pPr>
      <w:r w:rsidRPr="00EA5942">
        <w:rPr>
          <w:b/>
          <w:sz w:val="22"/>
          <w:szCs w:val="22"/>
          <w:lang w:val="en-GB"/>
        </w:rPr>
        <w:t>REPEAL OF LAWS</w:t>
      </w:r>
    </w:p>
    <w:p w:rsidR="00621591" w:rsidRPr="00EA5942" w:rsidRDefault="00621591" w:rsidP="00423407">
      <w:pPr>
        <w:pStyle w:val="ListParagraph"/>
        <w:numPr>
          <w:ilvl w:val="0"/>
          <w:numId w:val="3"/>
        </w:numPr>
        <w:spacing w:after="100" w:afterAutospacing="1" w:line="360" w:lineRule="auto"/>
        <w:jc w:val="both"/>
        <w:rPr>
          <w:sz w:val="22"/>
          <w:szCs w:val="22"/>
          <w:lang w:val="en-GB"/>
        </w:rPr>
      </w:pPr>
      <w:r w:rsidRPr="00EA5942">
        <w:rPr>
          <w:sz w:val="22"/>
          <w:szCs w:val="22"/>
          <w:lang w:val="en-GB"/>
        </w:rPr>
        <w:t>Repeal of law is an abrogation of an existing law by legislative act. In other words, repeal of law means making the law no longer have a legal effect</w:t>
      </w:r>
    </w:p>
    <w:p w:rsidR="00512D85" w:rsidRPr="00EA5942" w:rsidRDefault="00512D85" w:rsidP="00512D85">
      <w:pPr>
        <w:pStyle w:val="ListParagraph"/>
        <w:numPr>
          <w:ilvl w:val="0"/>
          <w:numId w:val="3"/>
        </w:numPr>
        <w:spacing w:after="100" w:afterAutospacing="1" w:line="360" w:lineRule="auto"/>
        <w:jc w:val="both"/>
        <w:rPr>
          <w:sz w:val="22"/>
          <w:szCs w:val="22"/>
          <w:lang w:val="en-GB"/>
        </w:rPr>
      </w:pPr>
      <w:r w:rsidRPr="00EA5942">
        <w:rPr>
          <w:sz w:val="22"/>
          <w:szCs w:val="22"/>
          <w:lang w:val="en-GB"/>
        </w:rPr>
        <w:t xml:space="preserve">Is there a difference Between </w:t>
      </w:r>
      <w:r w:rsidRPr="00EA5942">
        <w:rPr>
          <w:b/>
          <w:sz w:val="22"/>
          <w:szCs w:val="22"/>
          <w:lang w:val="en-GB"/>
        </w:rPr>
        <w:t>Repeal and Expiry of Laws</w:t>
      </w:r>
      <w:r w:rsidRPr="00EA5942">
        <w:rPr>
          <w:sz w:val="22"/>
          <w:szCs w:val="22"/>
          <w:lang w:val="en-GB"/>
        </w:rPr>
        <w:t>?</w:t>
      </w:r>
    </w:p>
    <w:p w:rsidR="00512D85" w:rsidRPr="00EA5942" w:rsidRDefault="00512D85" w:rsidP="00512D85">
      <w:pPr>
        <w:pStyle w:val="ListParagraph"/>
        <w:numPr>
          <w:ilvl w:val="0"/>
          <w:numId w:val="3"/>
        </w:numPr>
        <w:spacing w:after="100" w:afterAutospacing="1" w:line="360" w:lineRule="auto"/>
        <w:jc w:val="both"/>
        <w:rPr>
          <w:sz w:val="22"/>
          <w:szCs w:val="22"/>
          <w:lang w:val="en-GB"/>
        </w:rPr>
      </w:pPr>
      <w:r w:rsidRPr="00EA5942">
        <w:rPr>
          <w:sz w:val="22"/>
          <w:szCs w:val="22"/>
          <w:lang w:val="en-GB"/>
        </w:rPr>
        <w:t xml:space="preserve">A law (statute) is either perpetual or temporary. It is perpetual when no time is fixed for its duration, and such a statute remains in force until its repeal, which may be express or implied. A perpetual statute is not perpetual in the sense </w:t>
      </w:r>
      <w:r w:rsidRPr="00EA5942">
        <w:rPr>
          <w:sz w:val="22"/>
          <w:szCs w:val="22"/>
          <w:lang w:val="en-GB"/>
        </w:rPr>
        <w:lastRenderedPageBreak/>
        <w:t xml:space="preserve">that it cannot be repealed; it is perpetual in the sense that it is not abrogated by elapse of time or by non-user. A statue is temporary when its duration is only for a specified time, and such a statute expires on the expiry of the specified time unless it is repealed earlier. Simply because the purpose of a statute, as mentioned in its preamble, is temporary, the statute cannot be regarded as temporary when no fixed period is specified for its duration. Cessation of transitional legislative power has no effect on the continuance of a perpetual Act enacted during the continuance of that power. The duration of a temporary statue may be extended by a fresh statute. But it appears that after a temporary statute expires, it cannot be made effective by merely amending the </w:t>
      </w:r>
      <w:r w:rsidRPr="00EA5942">
        <w:rPr>
          <w:sz w:val="22"/>
          <w:szCs w:val="22"/>
          <w:lang w:val="en-GB"/>
        </w:rPr>
        <w:lastRenderedPageBreak/>
        <w:t>same. The only apt manner of reviving the expired statute is by re-</w:t>
      </w:r>
      <w:proofErr w:type="gramStart"/>
      <w:r w:rsidRPr="00EA5942">
        <w:rPr>
          <w:sz w:val="22"/>
          <w:szCs w:val="22"/>
          <w:lang w:val="en-GB"/>
        </w:rPr>
        <w:t>enacting  a</w:t>
      </w:r>
      <w:proofErr w:type="gramEnd"/>
      <w:r w:rsidRPr="00EA5942">
        <w:rPr>
          <w:sz w:val="22"/>
          <w:szCs w:val="22"/>
          <w:lang w:val="en-GB"/>
        </w:rPr>
        <w:t xml:space="preserve"> statute in similar terms or by enacting a statute expressly saying that the expired Act is herewith revived. </w:t>
      </w:r>
    </w:p>
    <w:p w:rsidR="00512D85" w:rsidRPr="00EA5942" w:rsidRDefault="00512D85" w:rsidP="00512D85">
      <w:pPr>
        <w:pStyle w:val="ListParagraph"/>
        <w:numPr>
          <w:ilvl w:val="0"/>
          <w:numId w:val="3"/>
        </w:numPr>
        <w:spacing w:after="100" w:afterAutospacing="1" w:line="360" w:lineRule="auto"/>
        <w:jc w:val="both"/>
        <w:rPr>
          <w:sz w:val="22"/>
          <w:szCs w:val="22"/>
          <w:lang w:val="en-GB"/>
        </w:rPr>
      </w:pPr>
      <w:r w:rsidRPr="00EA5942">
        <w:rPr>
          <w:sz w:val="22"/>
          <w:szCs w:val="22"/>
          <w:lang w:val="en-GB"/>
        </w:rPr>
        <w:t>Who May repeal Laws? A power to make a law with respect to the topics committed to Parliament or State legislatures carry with it a power to repeal laws on those topics. Subject to any constitutional restriction, the general rule is that “the power of a legislative body to repeal a law is co-extensive with its power to enact such a law” and a legislature which has no power to enact a law on a particular subject matter has also no power to repeal the same.</w:t>
      </w:r>
    </w:p>
    <w:p w:rsidR="00DC125E" w:rsidRPr="00EA5942" w:rsidRDefault="00DC125E" w:rsidP="00DC125E">
      <w:pPr>
        <w:pStyle w:val="ListParagraph"/>
        <w:numPr>
          <w:ilvl w:val="0"/>
          <w:numId w:val="3"/>
        </w:numPr>
        <w:spacing w:after="100" w:afterAutospacing="1" w:line="360" w:lineRule="auto"/>
        <w:jc w:val="both"/>
        <w:rPr>
          <w:sz w:val="22"/>
          <w:szCs w:val="22"/>
          <w:lang w:val="en-GB"/>
        </w:rPr>
      </w:pPr>
      <w:r w:rsidRPr="00EA5942">
        <w:rPr>
          <w:sz w:val="22"/>
          <w:szCs w:val="22"/>
          <w:lang w:val="en-GB"/>
        </w:rPr>
        <w:t xml:space="preserve">With regard to the steps in law making, we have seen that a draft should be prepared first. Then, discussion will be held. After that, </w:t>
      </w:r>
      <w:r w:rsidRPr="00EA5942">
        <w:rPr>
          <w:sz w:val="22"/>
          <w:szCs w:val="22"/>
          <w:lang w:val="en-GB"/>
        </w:rPr>
        <w:lastRenderedPageBreak/>
        <w:t>the draft could be indorsed and it will become law. The law will also be published.</w:t>
      </w:r>
    </w:p>
    <w:p w:rsidR="00DC125E" w:rsidRPr="00EA5942" w:rsidRDefault="00DC125E" w:rsidP="00DC125E">
      <w:pPr>
        <w:pStyle w:val="ListParagraph"/>
        <w:numPr>
          <w:ilvl w:val="0"/>
          <w:numId w:val="3"/>
        </w:numPr>
        <w:spacing w:after="100" w:afterAutospacing="1" w:line="360" w:lineRule="auto"/>
        <w:jc w:val="both"/>
        <w:rPr>
          <w:sz w:val="22"/>
          <w:szCs w:val="22"/>
          <w:lang w:val="en-GB"/>
        </w:rPr>
      </w:pPr>
      <w:proofErr w:type="gramStart"/>
      <w:r w:rsidRPr="00EA5942">
        <w:rPr>
          <w:sz w:val="22"/>
          <w:szCs w:val="22"/>
          <w:lang w:val="en-GB"/>
        </w:rPr>
        <w:t>repeal</w:t>
      </w:r>
      <w:proofErr w:type="gramEnd"/>
      <w:r w:rsidRPr="00EA5942">
        <w:rPr>
          <w:sz w:val="22"/>
          <w:szCs w:val="22"/>
          <w:lang w:val="en-GB"/>
        </w:rPr>
        <w:t xml:space="preserve"> of law means making the law no longer have a legal effect. We have observed that a law could be perpetual until it is repealed. The principle is that a body that has a power to enact a law has also a power to repeal the same.</w:t>
      </w:r>
    </w:p>
    <w:p w:rsidR="00DC125E" w:rsidRPr="00EA5942" w:rsidRDefault="00DC125E" w:rsidP="00DC125E">
      <w:pPr>
        <w:pStyle w:val="ListParagraph"/>
        <w:numPr>
          <w:ilvl w:val="0"/>
          <w:numId w:val="3"/>
        </w:numPr>
        <w:spacing w:after="100" w:afterAutospacing="1" w:line="360" w:lineRule="auto"/>
        <w:jc w:val="both"/>
        <w:rPr>
          <w:sz w:val="22"/>
          <w:szCs w:val="22"/>
          <w:lang w:val="en-GB"/>
        </w:rPr>
      </w:pPr>
      <w:proofErr w:type="gramStart"/>
      <w:r w:rsidRPr="00EA5942">
        <w:rPr>
          <w:sz w:val="22"/>
          <w:szCs w:val="22"/>
          <w:lang w:val="en-GB"/>
        </w:rPr>
        <w:t>repeal</w:t>
      </w:r>
      <w:proofErr w:type="gramEnd"/>
      <w:r w:rsidRPr="00EA5942">
        <w:rPr>
          <w:sz w:val="22"/>
          <w:szCs w:val="22"/>
          <w:lang w:val="en-GB"/>
        </w:rPr>
        <w:t xml:space="preserve"> of laws may be express or implied. A repeal of laws is said to be express where the law is replaced by a law by specific declaration to that effect. On the contrary, an implied repeal of law is repeal by irreconcilable conflict between an old law and a recent one.</w:t>
      </w:r>
    </w:p>
    <w:p w:rsidR="00621591" w:rsidRPr="00EA5942" w:rsidRDefault="00DC125E" w:rsidP="00DC125E">
      <w:pPr>
        <w:pStyle w:val="ListParagraph"/>
        <w:numPr>
          <w:ilvl w:val="0"/>
          <w:numId w:val="1"/>
        </w:numPr>
        <w:spacing w:after="100" w:afterAutospacing="1" w:line="360" w:lineRule="auto"/>
        <w:jc w:val="both"/>
        <w:rPr>
          <w:sz w:val="22"/>
          <w:szCs w:val="22"/>
          <w:lang w:val="en-GB"/>
        </w:rPr>
      </w:pPr>
      <w:r w:rsidRPr="00EA5942">
        <w:rPr>
          <w:b/>
          <w:sz w:val="22"/>
          <w:szCs w:val="22"/>
          <w:lang w:val="en-GB"/>
        </w:rPr>
        <w:t>HIERARCHY OF LAWS</w:t>
      </w:r>
    </w:p>
    <w:p w:rsidR="00BA3660" w:rsidRPr="00EA5942" w:rsidRDefault="00BA3660" w:rsidP="00BA3660">
      <w:pPr>
        <w:pStyle w:val="ListParagraph"/>
        <w:numPr>
          <w:ilvl w:val="0"/>
          <w:numId w:val="1"/>
        </w:numPr>
        <w:spacing w:after="100" w:afterAutospacing="1" w:line="360" w:lineRule="auto"/>
        <w:jc w:val="both"/>
        <w:rPr>
          <w:sz w:val="22"/>
          <w:szCs w:val="22"/>
          <w:lang w:val="en-GB"/>
        </w:rPr>
      </w:pPr>
      <w:r w:rsidRPr="00EA5942">
        <w:rPr>
          <w:sz w:val="22"/>
          <w:szCs w:val="22"/>
          <w:lang w:val="en-GB"/>
        </w:rPr>
        <w:t xml:space="preserve">A federal constitution is a covenant of the union by which federal relationship is established. So as to make this </w:t>
      </w:r>
      <w:r w:rsidRPr="00EA5942">
        <w:rPr>
          <w:sz w:val="22"/>
          <w:szCs w:val="22"/>
          <w:lang w:val="en-GB"/>
        </w:rPr>
        <w:lastRenderedPageBreak/>
        <w:t xml:space="preserve">relation perpetual, the covenant should be reduced to a written document. </w:t>
      </w:r>
    </w:p>
    <w:p w:rsidR="00BA3660" w:rsidRPr="00EA5942" w:rsidRDefault="00BA3660" w:rsidP="00BA3660">
      <w:pPr>
        <w:pStyle w:val="ListParagraph"/>
        <w:numPr>
          <w:ilvl w:val="0"/>
          <w:numId w:val="1"/>
        </w:numPr>
        <w:spacing w:after="100" w:afterAutospacing="1" w:line="360" w:lineRule="auto"/>
        <w:jc w:val="both"/>
        <w:rPr>
          <w:sz w:val="22"/>
          <w:szCs w:val="22"/>
          <w:lang w:val="en-GB"/>
        </w:rPr>
      </w:pPr>
      <w:r w:rsidRPr="00EA5942">
        <w:rPr>
          <w:sz w:val="22"/>
          <w:szCs w:val="22"/>
          <w:lang w:val="en-GB"/>
        </w:rPr>
        <w:t>Furthermore, in order to avoid misunderstanding arising there from, the terms of the agreement should be simple and understandable.</w:t>
      </w:r>
    </w:p>
    <w:p w:rsidR="00BA3660" w:rsidRPr="00EA5942" w:rsidRDefault="00BA3660" w:rsidP="00BA3660">
      <w:pPr>
        <w:pStyle w:val="ListParagraph"/>
        <w:numPr>
          <w:ilvl w:val="0"/>
          <w:numId w:val="1"/>
        </w:numPr>
        <w:spacing w:after="100" w:afterAutospacing="1" w:line="360" w:lineRule="auto"/>
        <w:jc w:val="both"/>
        <w:rPr>
          <w:sz w:val="22"/>
          <w:szCs w:val="22"/>
          <w:lang w:val="en-GB"/>
        </w:rPr>
      </w:pPr>
      <w:r w:rsidRPr="00EA5942">
        <w:rPr>
          <w:sz w:val="22"/>
          <w:szCs w:val="22"/>
          <w:lang w:val="en-GB"/>
        </w:rPr>
        <w:t xml:space="preserve">The federal constitution, being the source of powers of both the central and the regional governments, is believed to be the supreme law. In the original sense of the term as used by Bryce, it is “rigid”.  So as to say that a constitution is supreme, we need to see its declaration to the effect that the power of the legislator to alter the constitution is either limited or </w:t>
      </w:r>
      <w:proofErr w:type="spellStart"/>
      <w:r w:rsidRPr="00EA5942">
        <w:rPr>
          <w:sz w:val="22"/>
          <w:szCs w:val="22"/>
          <w:lang w:val="en-GB"/>
        </w:rPr>
        <w:t>non existent</w:t>
      </w:r>
      <w:proofErr w:type="spellEnd"/>
      <w:r w:rsidRPr="00EA5942">
        <w:rPr>
          <w:sz w:val="22"/>
          <w:szCs w:val="22"/>
          <w:lang w:val="en-GB"/>
        </w:rPr>
        <w:t xml:space="preserve">. In this respect, the federal constitution usually embodies a provision, which prohibits both the legislators of the whole country and of the parts to alter the constitution unilaterally. The supremacy of the constitution and its rigidity are the essential characteristics of the federal </w:t>
      </w:r>
      <w:r w:rsidRPr="00EA5942">
        <w:rPr>
          <w:sz w:val="22"/>
          <w:szCs w:val="22"/>
          <w:lang w:val="en-GB"/>
        </w:rPr>
        <w:lastRenderedPageBreak/>
        <w:t>constitution and they are also the manifestations of the idea of federalism itself.</w:t>
      </w:r>
    </w:p>
    <w:p w:rsidR="00DC125E" w:rsidRPr="00EA5942" w:rsidRDefault="00C526BA" w:rsidP="00DC125E">
      <w:pPr>
        <w:pStyle w:val="ListParagraph"/>
        <w:numPr>
          <w:ilvl w:val="0"/>
          <w:numId w:val="1"/>
        </w:numPr>
        <w:spacing w:after="100" w:afterAutospacing="1" w:line="360" w:lineRule="auto"/>
        <w:jc w:val="both"/>
        <w:rPr>
          <w:sz w:val="22"/>
          <w:szCs w:val="22"/>
          <w:lang w:val="en-GB"/>
        </w:rPr>
      </w:pPr>
      <w:r w:rsidRPr="00EA5942">
        <w:rPr>
          <w:sz w:val="22"/>
          <w:szCs w:val="22"/>
          <w:lang w:val="en-GB"/>
        </w:rPr>
        <w:t>This organ is also empowered by the Constitution to enact proclamations (federal statute</w:t>
      </w:r>
      <w:proofErr w:type="gramStart"/>
      <w:r w:rsidRPr="00EA5942">
        <w:rPr>
          <w:sz w:val="22"/>
          <w:szCs w:val="22"/>
          <w:lang w:val="en-GB"/>
        </w:rPr>
        <w:t>)  [</w:t>
      </w:r>
      <w:proofErr w:type="gramEnd"/>
      <w:r w:rsidRPr="00EA5942">
        <w:rPr>
          <w:sz w:val="22"/>
          <w:szCs w:val="22"/>
          <w:lang w:val="en-GB"/>
        </w:rPr>
        <w:t xml:space="preserve">Art 55 of the same]. Thus, both treaties and proclamations come in to force by the act of this organ. Hence, now a question may arise with regard to the hierarchy between the treaties and proclamations. To put it in question, which one is superior in hierarchy between the treaties and proclamations? Which one is superior in hierarchy when conflict arises between the two? When laws are passed by the same body, the rule is that such laws are on equal stand on the ladder of hierarchy. Therefore, so long as international treaties and proclamations are ratified and enacted by the same body (the House of </w:t>
      </w:r>
      <w:r w:rsidRPr="00EA5942">
        <w:rPr>
          <w:sz w:val="22"/>
          <w:szCs w:val="22"/>
          <w:lang w:val="en-GB"/>
        </w:rPr>
        <w:lastRenderedPageBreak/>
        <w:t>Peoples’ Representatives), they have equal status on the ladder of hierarchy</w:t>
      </w:r>
    </w:p>
    <w:p w:rsidR="00C526BA" w:rsidRPr="00EA5942" w:rsidRDefault="00C526BA" w:rsidP="00C526BA">
      <w:pPr>
        <w:pStyle w:val="ListParagraph"/>
        <w:numPr>
          <w:ilvl w:val="0"/>
          <w:numId w:val="1"/>
        </w:numPr>
        <w:spacing w:after="100" w:afterAutospacing="1" w:line="360" w:lineRule="auto"/>
        <w:jc w:val="both"/>
        <w:rPr>
          <w:sz w:val="22"/>
          <w:szCs w:val="22"/>
          <w:lang w:val="en-GB"/>
        </w:rPr>
      </w:pPr>
      <w:r w:rsidRPr="00EA5942">
        <w:rPr>
          <w:sz w:val="22"/>
          <w:szCs w:val="22"/>
          <w:lang w:val="en-GB"/>
        </w:rPr>
        <w:t xml:space="preserve">However, in order to say that international treaties have such position on the ladder of hierarchy, they have to be concluded in accordance with and the spirit of the Constitution of FDRE. In this regard, the present Constitution in its Art 86 asserts that international agreements concluded in the promotion of the external relation should respect and accord with the sovereignty of Ethiopia and the interest of its people. On this point, Dr. </w:t>
      </w:r>
      <w:proofErr w:type="spellStart"/>
      <w:proofErr w:type="gramStart"/>
      <w:r w:rsidRPr="00EA5942">
        <w:rPr>
          <w:sz w:val="22"/>
          <w:szCs w:val="22"/>
          <w:lang w:val="en-GB"/>
        </w:rPr>
        <w:t>Fasil</w:t>
      </w:r>
      <w:proofErr w:type="spellEnd"/>
      <w:r w:rsidRPr="00EA5942">
        <w:rPr>
          <w:sz w:val="22"/>
          <w:szCs w:val="22"/>
          <w:lang w:val="en-GB"/>
        </w:rPr>
        <w:t>[</w:t>
      </w:r>
      <w:proofErr w:type="gramEnd"/>
      <w:r w:rsidRPr="00EA5942">
        <w:rPr>
          <w:sz w:val="22"/>
          <w:szCs w:val="22"/>
          <w:lang w:val="en-GB"/>
        </w:rPr>
        <w:t xml:space="preserve">1997] wrote: “taking a lesson from history, the Ethiopian Constitution insists on making it a matter of record  that the promotion of foreign relation must accord with the interest of peoples of Ethiopia”. Therefore, it is only so long as they conform to the declaration of Article 86 of the Constitution that international treaties being ratified by </w:t>
      </w:r>
      <w:r w:rsidRPr="00EA5942">
        <w:rPr>
          <w:sz w:val="22"/>
          <w:szCs w:val="22"/>
          <w:lang w:val="en-GB"/>
        </w:rPr>
        <w:lastRenderedPageBreak/>
        <w:t>the same body which enacts the proclamations that they can stand equal in hierarchy with the latter. In such a case, if conflict arises between the two (treaty and proclamation) the one which is subsequent in time prevail over the other which is prior in time.</w:t>
      </w:r>
    </w:p>
    <w:p w:rsidR="00C526BA" w:rsidRPr="00EA5942" w:rsidRDefault="00C526BA" w:rsidP="00C526BA">
      <w:pPr>
        <w:pStyle w:val="ListParagraph"/>
        <w:numPr>
          <w:ilvl w:val="0"/>
          <w:numId w:val="1"/>
        </w:numPr>
        <w:spacing w:after="100" w:afterAutospacing="1" w:line="360" w:lineRule="auto"/>
        <w:jc w:val="both"/>
        <w:rPr>
          <w:sz w:val="22"/>
          <w:szCs w:val="22"/>
          <w:lang w:val="en-GB"/>
        </w:rPr>
      </w:pPr>
      <w:r w:rsidRPr="00EA5942">
        <w:rPr>
          <w:sz w:val="22"/>
          <w:szCs w:val="22"/>
          <w:lang w:val="en-GB"/>
        </w:rPr>
        <w:t xml:space="preserve">We have seen that primary legislation normally refers to the enactments made by the supreme legislative organ of the country to which it belongs. Therefore, in our case, federal statutes (proclamations) enacted by the House of Peoples’ Representatives, which is the supreme legislative organ of the federal government [Art 50 (3) of the Constitution] fall under this group of legislation (primary legislation). </w:t>
      </w:r>
    </w:p>
    <w:p w:rsidR="00C526BA" w:rsidRPr="00EA5942" w:rsidRDefault="00C526BA" w:rsidP="00C526BA">
      <w:pPr>
        <w:pStyle w:val="ListParagraph"/>
        <w:numPr>
          <w:ilvl w:val="0"/>
          <w:numId w:val="1"/>
        </w:numPr>
        <w:spacing w:after="100" w:afterAutospacing="1" w:line="360" w:lineRule="auto"/>
        <w:jc w:val="both"/>
        <w:rPr>
          <w:sz w:val="22"/>
          <w:szCs w:val="22"/>
          <w:lang w:val="en-GB"/>
        </w:rPr>
      </w:pPr>
      <w:r w:rsidRPr="00EA5942">
        <w:rPr>
          <w:sz w:val="22"/>
          <w:szCs w:val="22"/>
          <w:lang w:val="en-GB"/>
        </w:rPr>
        <w:t xml:space="preserve">In addition to this, there are certain circumstances in which the primary legislation may include laws that are issued by the executive (subordinate) authorities. However, in such a case, </w:t>
      </w:r>
      <w:r w:rsidRPr="00EA5942">
        <w:rPr>
          <w:sz w:val="22"/>
          <w:szCs w:val="22"/>
          <w:lang w:val="en-GB"/>
        </w:rPr>
        <w:lastRenderedPageBreak/>
        <w:t>for those laws to be categorized under the above group of legislation, the authorities enacting them should be empowered to do so by the supreme law (constitution). In connection with this, the FDRE Constitution confers the Council of Ministers the power to proclaim a decree of emergency [Art. 93 of the Constitution]. Hence, such decrees passed by this organ may also fall under the said category of laws.</w:t>
      </w:r>
    </w:p>
    <w:p w:rsidR="00C526BA" w:rsidRPr="00EA5942" w:rsidRDefault="00C526BA" w:rsidP="00C526BA">
      <w:pPr>
        <w:pStyle w:val="ListParagraph"/>
        <w:numPr>
          <w:ilvl w:val="0"/>
          <w:numId w:val="1"/>
        </w:numPr>
        <w:spacing w:after="100" w:afterAutospacing="1" w:line="360" w:lineRule="auto"/>
        <w:jc w:val="both"/>
        <w:rPr>
          <w:sz w:val="22"/>
          <w:szCs w:val="22"/>
          <w:lang w:val="en-GB"/>
        </w:rPr>
      </w:pPr>
      <w:r w:rsidRPr="00EA5942">
        <w:rPr>
          <w:sz w:val="22"/>
          <w:szCs w:val="22"/>
          <w:lang w:val="en-GB"/>
        </w:rPr>
        <w:t xml:space="preserve">Nevertheless, the fact that both the proclamations and the decrees of emergency belong to the same group of law does not mean that they have equal authority in the hierarchy of laws. This is because, as a rule, in order to say that legislation made by different authorities are on equal footing in hierarchy; their makers should be on the same position in the power order. However, this is not true in the case under consideration. As said shortly before, the House of </w:t>
      </w:r>
      <w:r w:rsidRPr="00EA5942">
        <w:rPr>
          <w:sz w:val="22"/>
          <w:szCs w:val="22"/>
          <w:lang w:val="en-GB"/>
        </w:rPr>
        <w:lastRenderedPageBreak/>
        <w:t>Peoples’ Representatives is the supreme authority of the federal government. As a result, the federal statutes (proclamations) enacted by it are superior to all other laws made by the federal authorities. Accordingly, the Council of Ministers, being a federal authority, is subordinate to the House of Peoples’ Representatives and thus the laws made by it are inferior to the proclamations.</w:t>
      </w:r>
    </w:p>
    <w:p w:rsidR="00C526BA" w:rsidRPr="00EA5942" w:rsidRDefault="00C526BA" w:rsidP="00C526BA">
      <w:pPr>
        <w:pStyle w:val="ListParagraph"/>
        <w:numPr>
          <w:ilvl w:val="0"/>
          <w:numId w:val="1"/>
        </w:numPr>
        <w:spacing w:after="100" w:afterAutospacing="1" w:line="360" w:lineRule="auto"/>
        <w:jc w:val="both"/>
        <w:rPr>
          <w:sz w:val="22"/>
          <w:szCs w:val="22"/>
          <w:lang w:val="en-GB"/>
        </w:rPr>
      </w:pPr>
      <w:r w:rsidRPr="00EA5942">
        <w:rPr>
          <w:sz w:val="22"/>
          <w:szCs w:val="22"/>
          <w:lang w:val="en-GB"/>
        </w:rPr>
        <w:t xml:space="preserve">However, the status of the decrees of emergency proclaimed by the Council of Ministers is exceptions to what is said above. This is because, the Constitution empowers the Council of Ministers to suspend even democratic and political right provided there under through the decrees issued by it in time of emergency. Therefore, for stronger reason, it is possible to say that the decrees of emergency proclaimed by the Council of Ministers can repeal the proclamations. </w:t>
      </w:r>
    </w:p>
    <w:p w:rsidR="007E1E0C" w:rsidRPr="00EA5942" w:rsidRDefault="007E1E0C" w:rsidP="007E1E0C">
      <w:pPr>
        <w:pStyle w:val="ListParagraph"/>
        <w:numPr>
          <w:ilvl w:val="0"/>
          <w:numId w:val="1"/>
        </w:numPr>
        <w:spacing w:after="100" w:afterAutospacing="1" w:line="360" w:lineRule="auto"/>
        <w:jc w:val="both"/>
        <w:rPr>
          <w:sz w:val="22"/>
          <w:szCs w:val="22"/>
          <w:lang w:val="en-GB"/>
        </w:rPr>
      </w:pPr>
      <w:r w:rsidRPr="00EA5942">
        <w:rPr>
          <w:sz w:val="22"/>
          <w:szCs w:val="22"/>
          <w:lang w:val="en-GB"/>
        </w:rPr>
        <w:lastRenderedPageBreak/>
        <w:t xml:space="preserve">The other group of law (derivative legislation) that are issued at the federal level include regulations and directives. The Council of Minister and each ministry issue </w:t>
      </w:r>
      <w:proofErr w:type="gramStart"/>
      <w:r w:rsidRPr="00EA5942">
        <w:rPr>
          <w:sz w:val="22"/>
          <w:szCs w:val="22"/>
          <w:lang w:val="en-GB"/>
        </w:rPr>
        <w:t>these</w:t>
      </w:r>
      <w:proofErr w:type="gramEnd"/>
      <w:r w:rsidRPr="00EA5942">
        <w:rPr>
          <w:sz w:val="22"/>
          <w:szCs w:val="22"/>
          <w:lang w:val="en-GB"/>
        </w:rPr>
        <w:t xml:space="preserve"> legislation. In this case, the Council of Ministers derives its power to make the regulations from the supreme legislator i.e. the House of Peoples’ Representatives through the primary legislation. Consequently, the position of the regulations and directives on the ladder of hierarchy is below the proclamations and decrees. However, in so far as the regulations are passed by the Council of Ministers, they are higher in hierarchy than the directives passed by each ministry.</w:t>
      </w:r>
    </w:p>
    <w:p w:rsidR="00CA7A6E" w:rsidRPr="00EA5942" w:rsidRDefault="00CA7A6E" w:rsidP="00CA7A6E">
      <w:pPr>
        <w:pStyle w:val="ListParagraph"/>
        <w:numPr>
          <w:ilvl w:val="0"/>
          <w:numId w:val="1"/>
        </w:numPr>
        <w:spacing w:after="100" w:afterAutospacing="1" w:line="360" w:lineRule="auto"/>
        <w:jc w:val="center"/>
        <w:rPr>
          <w:b/>
          <w:sz w:val="22"/>
          <w:szCs w:val="22"/>
          <w:lang w:val="en-GB"/>
        </w:rPr>
      </w:pPr>
      <w:r w:rsidRPr="00EA5942">
        <w:rPr>
          <w:b/>
          <w:sz w:val="22"/>
          <w:szCs w:val="22"/>
          <w:lang w:val="en-GB"/>
        </w:rPr>
        <w:t>: INTERPRETATION OF LAWS</w:t>
      </w:r>
    </w:p>
    <w:p w:rsidR="00E2669D" w:rsidRPr="00EA5942" w:rsidRDefault="00E2669D" w:rsidP="00E2669D">
      <w:pPr>
        <w:pStyle w:val="ListParagraph"/>
        <w:numPr>
          <w:ilvl w:val="0"/>
          <w:numId w:val="1"/>
        </w:numPr>
        <w:spacing w:after="100" w:afterAutospacing="1" w:line="360" w:lineRule="auto"/>
        <w:jc w:val="both"/>
        <w:rPr>
          <w:sz w:val="22"/>
          <w:szCs w:val="22"/>
          <w:lang w:val="en-GB"/>
        </w:rPr>
      </w:pPr>
      <w:r w:rsidRPr="00EA5942">
        <w:rPr>
          <w:sz w:val="22"/>
          <w:szCs w:val="22"/>
          <w:lang w:val="en-GB"/>
        </w:rPr>
        <w:t xml:space="preserve">All laws must be sufficiently clear and reasonably formulated to address their purposes. Laws should be clear not only to the lawyer but also to the layperson. However, this may not be </w:t>
      </w:r>
      <w:r w:rsidRPr="00EA5942">
        <w:rPr>
          <w:sz w:val="22"/>
          <w:szCs w:val="22"/>
          <w:lang w:val="en-GB"/>
        </w:rPr>
        <w:lastRenderedPageBreak/>
        <w:t>achieved all the time. There may be certain situations that give raise the need to give meaning to a law.</w:t>
      </w:r>
    </w:p>
    <w:p w:rsidR="00C526BA" w:rsidRPr="00EA5942" w:rsidRDefault="00E2669D" w:rsidP="00DC125E">
      <w:pPr>
        <w:pStyle w:val="ListParagraph"/>
        <w:numPr>
          <w:ilvl w:val="0"/>
          <w:numId w:val="1"/>
        </w:numPr>
        <w:spacing w:after="100" w:afterAutospacing="1" w:line="360" w:lineRule="auto"/>
        <w:jc w:val="both"/>
        <w:rPr>
          <w:sz w:val="22"/>
          <w:szCs w:val="22"/>
          <w:lang w:val="en-GB"/>
        </w:rPr>
      </w:pPr>
      <w:r w:rsidRPr="00EA5942">
        <w:rPr>
          <w:sz w:val="22"/>
          <w:szCs w:val="22"/>
          <w:lang w:val="en-GB"/>
        </w:rPr>
        <w:t>Interpretation is a process of giving meaning to the phraseology of the law. It is reducing the law into reality. “Interpretation is the art or process of discovering and expounding the intended signification of the language used, that is, the meaning which the authors of the law designed to convey to others”</w:t>
      </w:r>
    </w:p>
    <w:p w:rsidR="00E2669D" w:rsidRPr="00EA5942" w:rsidRDefault="00E2669D" w:rsidP="00DC125E">
      <w:pPr>
        <w:pStyle w:val="ListParagraph"/>
        <w:numPr>
          <w:ilvl w:val="0"/>
          <w:numId w:val="1"/>
        </w:numPr>
        <w:spacing w:after="100" w:afterAutospacing="1" w:line="360" w:lineRule="auto"/>
        <w:jc w:val="both"/>
        <w:rPr>
          <w:sz w:val="22"/>
          <w:szCs w:val="22"/>
          <w:lang w:val="en-GB"/>
        </w:rPr>
      </w:pPr>
      <w:r w:rsidRPr="00EA5942">
        <w:rPr>
          <w:sz w:val="22"/>
          <w:szCs w:val="22"/>
          <w:lang w:val="en-GB"/>
        </w:rPr>
        <w:t>Interpretation of a law comprises of search for the soul of the law. The word interpretation can have a narrow meaning, i.e. finding the literal meaning of the words used and a wide meaning, i.e. ascertaining the intention of the law maker</w:t>
      </w:r>
    </w:p>
    <w:p w:rsidR="00E2669D" w:rsidRPr="00EA5942" w:rsidRDefault="00D31B93" w:rsidP="00DC125E">
      <w:pPr>
        <w:pStyle w:val="ListParagraph"/>
        <w:numPr>
          <w:ilvl w:val="0"/>
          <w:numId w:val="1"/>
        </w:numPr>
        <w:spacing w:after="100" w:afterAutospacing="1" w:line="360" w:lineRule="auto"/>
        <w:jc w:val="both"/>
        <w:rPr>
          <w:b/>
          <w:sz w:val="22"/>
          <w:szCs w:val="22"/>
          <w:lang w:val="en-GB"/>
        </w:rPr>
      </w:pPr>
      <w:r w:rsidRPr="00EA5942">
        <w:rPr>
          <w:b/>
          <w:sz w:val="22"/>
          <w:szCs w:val="22"/>
          <w:lang w:val="en-GB"/>
        </w:rPr>
        <w:t>We have grammatical and logical interpretations.</w:t>
      </w:r>
    </w:p>
    <w:p w:rsidR="00D31B93" w:rsidRPr="00EA5942" w:rsidRDefault="00D31B93" w:rsidP="00D31B93">
      <w:pPr>
        <w:pStyle w:val="ListParagraph"/>
        <w:numPr>
          <w:ilvl w:val="0"/>
          <w:numId w:val="8"/>
        </w:numPr>
        <w:spacing w:after="100" w:afterAutospacing="1" w:line="360" w:lineRule="auto"/>
        <w:jc w:val="both"/>
        <w:rPr>
          <w:b/>
          <w:sz w:val="22"/>
          <w:szCs w:val="22"/>
          <w:lang w:val="en-GB"/>
        </w:rPr>
      </w:pPr>
      <w:r w:rsidRPr="00EA5942">
        <w:rPr>
          <w:sz w:val="22"/>
          <w:szCs w:val="22"/>
          <w:lang w:val="en-GB"/>
        </w:rPr>
        <w:t xml:space="preserve">. Grammatical interpretation implies that the meaning of the law is to be sought in the </w:t>
      </w:r>
      <w:r w:rsidRPr="00EA5942">
        <w:rPr>
          <w:sz w:val="22"/>
          <w:szCs w:val="22"/>
          <w:lang w:val="en-GB"/>
        </w:rPr>
        <w:lastRenderedPageBreak/>
        <w:t xml:space="preserve">actual words used in it, which are to be understood in their ordinary and natural meaning. In other words, where there is no ambiguity in the language employed by the statute any other interpretation except grammatical interpretation is permissible. This is known as </w:t>
      </w:r>
      <w:proofErr w:type="spellStart"/>
      <w:r w:rsidRPr="00EA5942">
        <w:rPr>
          <w:i/>
          <w:sz w:val="22"/>
          <w:szCs w:val="22"/>
          <w:lang w:val="en-GB"/>
        </w:rPr>
        <w:t>litera</w:t>
      </w:r>
      <w:proofErr w:type="spellEnd"/>
      <w:r w:rsidRPr="00EA5942">
        <w:rPr>
          <w:i/>
          <w:sz w:val="22"/>
          <w:szCs w:val="22"/>
          <w:lang w:val="en-GB"/>
        </w:rPr>
        <w:t xml:space="preserve"> </w:t>
      </w:r>
      <w:proofErr w:type="spellStart"/>
      <w:r w:rsidRPr="00EA5942">
        <w:rPr>
          <w:i/>
          <w:sz w:val="22"/>
          <w:szCs w:val="22"/>
          <w:lang w:val="en-GB"/>
        </w:rPr>
        <w:t>scripta</w:t>
      </w:r>
      <w:proofErr w:type="spellEnd"/>
    </w:p>
    <w:p w:rsidR="00D31B93" w:rsidRPr="00EA5942" w:rsidRDefault="00D31B93" w:rsidP="00286532">
      <w:pPr>
        <w:spacing w:after="100" w:afterAutospacing="1" w:line="360" w:lineRule="auto"/>
        <w:jc w:val="both"/>
        <w:rPr>
          <w:b/>
          <w:sz w:val="22"/>
          <w:szCs w:val="22"/>
          <w:lang w:val="en-GB"/>
        </w:rPr>
      </w:pPr>
      <w:r w:rsidRPr="00EA5942">
        <w:rPr>
          <w:sz w:val="22"/>
          <w:szCs w:val="22"/>
          <w:lang w:val="en-GB"/>
        </w:rPr>
        <w:t>Logical interpretation, on the other hand, is that which departs from the letter of the law and seeks elsewhere or some other or more satisfactory evidence of the intention of the legislature.  This is known as “</w:t>
      </w:r>
      <w:proofErr w:type="spellStart"/>
      <w:r w:rsidRPr="00EA5942">
        <w:rPr>
          <w:i/>
          <w:sz w:val="22"/>
          <w:szCs w:val="22"/>
          <w:lang w:val="en-GB"/>
        </w:rPr>
        <w:t>sententia</w:t>
      </w:r>
      <w:proofErr w:type="spellEnd"/>
      <w:r w:rsidRPr="00EA5942">
        <w:rPr>
          <w:i/>
          <w:sz w:val="22"/>
          <w:szCs w:val="22"/>
          <w:lang w:val="en-GB"/>
        </w:rPr>
        <w:t xml:space="preserve"> </w:t>
      </w:r>
      <w:proofErr w:type="spellStart"/>
      <w:r w:rsidRPr="00EA5942">
        <w:rPr>
          <w:i/>
          <w:sz w:val="22"/>
          <w:szCs w:val="22"/>
          <w:lang w:val="en-GB"/>
        </w:rPr>
        <w:t>legis</w:t>
      </w:r>
      <w:proofErr w:type="spellEnd"/>
      <w:r w:rsidRPr="00EA5942">
        <w:rPr>
          <w:sz w:val="22"/>
          <w:szCs w:val="22"/>
          <w:lang w:val="en-GB"/>
        </w:rPr>
        <w:t>”. Interpretation may also be classified as doctrinal, judicial, or legislative interpretation depending on who interprets the law</w:t>
      </w:r>
    </w:p>
    <w:p w:rsidR="00286532" w:rsidRPr="00EA5942" w:rsidRDefault="00D31B93" w:rsidP="00286532">
      <w:pPr>
        <w:spacing w:after="100" w:afterAutospacing="1" w:line="360" w:lineRule="auto"/>
        <w:jc w:val="both"/>
        <w:rPr>
          <w:b/>
          <w:sz w:val="22"/>
          <w:szCs w:val="22"/>
          <w:lang w:val="en-GB"/>
        </w:rPr>
      </w:pPr>
      <w:r w:rsidRPr="00EA5942">
        <w:rPr>
          <w:b/>
          <w:sz w:val="22"/>
          <w:szCs w:val="22"/>
          <w:lang w:val="en-GB"/>
        </w:rPr>
        <w:t>Who interprets the law: the scholars, the court (judges), or the legislature? In answering this question,</w:t>
      </w:r>
    </w:p>
    <w:p w:rsidR="00D31B93" w:rsidRPr="00EA5942" w:rsidRDefault="00286532" w:rsidP="00D31B93">
      <w:pPr>
        <w:pStyle w:val="ListParagraph"/>
        <w:numPr>
          <w:ilvl w:val="0"/>
          <w:numId w:val="9"/>
        </w:numPr>
        <w:spacing w:after="100" w:afterAutospacing="1" w:line="360" w:lineRule="auto"/>
        <w:jc w:val="both"/>
        <w:rPr>
          <w:b/>
          <w:sz w:val="22"/>
          <w:szCs w:val="22"/>
          <w:lang w:val="en-GB"/>
        </w:rPr>
      </w:pPr>
      <w:r w:rsidRPr="00EA5942">
        <w:rPr>
          <w:b/>
          <w:sz w:val="22"/>
          <w:szCs w:val="22"/>
          <w:lang w:val="en-GB"/>
        </w:rPr>
        <w:lastRenderedPageBreak/>
        <w:t>Interpretation</w:t>
      </w:r>
      <w:r w:rsidR="00D31B93" w:rsidRPr="00EA5942">
        <w:rPr>
          <w:b/>
          <w:sz w:val="22"/>
          <w:szCs w:val="22"/>
          <w:lang w:val="en-GB"/>
        </w:rPr>
        <w:t xml:space="preserve"> may be doctrinal, judicial or legislative.</w:t>
      </w:r>
    </w:p>
    <w:p w:rsidR="00286532" w:rsidRPr="00EA5942" w:rsidRDefault="00286532" w:rsidP="00286532">
      <w:pPr>
        <w:spacing w:after="100" w:afterAutospacing="1" w:line="360" w:lineRule="auto"/>
        <w:jc w:val="both"/>
        <w:rPr>
          <w:b/>
          <w:sz w:val="22"/>
          <w:szCs w:val="22"/>
          <w:lang w:val="en-GB"/>
        </w:rPr>
      </w:pPr>
      <w:r w:rsidRPr="00EA5942">
        <w:rPr>
          <w:b/>
          <w:sz w:val="22"/>
          <w:szCs w:val="22"/>
          <w:lang w:val="en-GB"/>
        </w:rPr>
        <w:t>A) Doctrinal Interpretation</w:t>
      </w:r>
    </w:p>
    <w:p w:rsidR="00D31B93" w:rsidRPr="00EA5942" w:rsidRDefault="00286532" w:rsidP="00286532">
      <w:pPr>
        <w:spacing w:after="100" w:afterAutospacing="1" w:line="360" w:lineRule="auto"/>
        <w:jc w:val="both"/>
        <w:rPr>
          <w:sz w:val="22"/>
          <w:szCs w:val="22"/>
          <w:lang w:val="en-GB"/>
        </w:rPr>
      </w:pPr>
      <w:r w:rsidRPr="00EA5942">
        <w:rPr>
          <w:b/>
          <w:sz w:val="22"/>
          <w:szCs w:val="22"/>
          <w:lang w:val="en-GB"/>
        </w:rPr>
        <w:t>Doctrinal interpretation</w:t>
      </w:r>
      <w:r w:rsidRPr="00EA5942">
        <w:rPr>
          <w:sz w:val="22"/>
          <w:szCs w:val="22"/>
          <w:lang w:val="en-GB"/>
        </w:rPr>
        <w:t xml:space="preserve"> is that “which is made in books, in reviews, in the classroom”. It is performed mostly by the legal scholars when they lecture, prepare articles, and books. Apart from that, the doctrinal interpretation propounded by scholars has “no other use than to influence court decisions”. This is best achieved through commenting on laws and judicial opinions, grouping points of law involved in analogous cases, and stressing inconsistencies, if any, that may crop up in the </w:t>
      </w:r>
      <w:proofErr w:type="spellStart"/>
      <w:r w:rsidRPr="00EA5942">
        <w:rPr>
          <w:sz w:val="22"/>
          <w:szCs w:val="22"/>
          <w:lang w:val="en-GB"/>
        </w:rPr>
        <w:t>judges</w:t>
      </w:r>
      <w:proofErr w:type="spellEnd"/>
      <w:r w:rsidRPr="00EA5942">
        <w:rPr>
          <w:sz w:val="22"/>
          <w:szCs w:val="22"/>
          <w:lang w:val="en-GB"/>
        </w:rPr>
        <w:t xml:space="preserve"> decision. Therefore, scholars </w:t>
      </w:r>
      <w:proofErr w:type="spellStart"/>
      <w:r w:rsidRPr="00EA5942">
        <w:rPr>
          <w:sz w:val="22"/>
          <w:szCs w:val="22"/>
          <w:lang w:val="en-GB"/>
        </w:rPr>
        <w:t>interprate</w:t>
      </w:r>
      <w:proofErr w:type="spellEnd"/>
      <w:r w:rsidRPr="00EA5942">
        <w:rPr>
          <w:sz w:val="22"/>
          <w:szCs w:val="22"/>
          <w:lang w:val="en-GB"/>
        </w:rPr>
        <w:t xml:space="preserve"> laws and would help judges to solve practical cases. Ethiopian cases, being mostly unreported, cannot be, a system so discussed. In other jurisdictions, the influence of scholarly commentators is strong when their opinions are unanimous (</w:t>
      </w:r>
      <w:proofErr w:type="spellStart"/>
      <w:r w:rsidRPr="00EA5942">
        <w:rPr>
          <w:i/>
          <w:sz w:val="22"/>
          <w:szCs w:val="22"/>
          <w:lang w:val="en-GB"/>
        </w:rPr>
        <w:t>communis</w:t>
      </w:r>
      <w:proofErr w:type="spellEnd"/>
      <w:r w:rsidRPr="00EA5942">
        <w:rPr>
          <w:i/>
          <w:sz w:val="22"/>
          <w:szCs w:val="22"/>
          <w:lang w:val="en-GB"/>
        </w:rPr>
        <w:t xml:space="preserve"> opinion </w:t>
      </w:r>
      <w:proofErr w:type="spellStart"/>
      <w:r w:rsidRPr="00EA5942">
        <w:rPr>
          <w:i/>
          <w:sz w:val="22"/>
          <w:szCs w:val="22"/>
          <w:lang w:val="en-GB"/>
        </w:rPr>
        <w:lastRenderedPageBreak/>
        <w:t>doctorum</w:t>
      </w:r>
      <w:proofErr w:type="spellEnd"/>
      <w:r w:rsidRPr="00EA5942">
        <w:rPr>
          <w:sz w:val="22"/>
          <w:szCs w:val="22"/>
          <w:lang w:val="en-GB"/>
        </w:rPr>
        <w:t>) and thus constitutes “doctrinal custom”. In Ethiopia, there is no custom of such scholarly commentators and it is imperative to develop the culture. In so doing the Supreme Court case reports would help us.</w:t>
      </w:r>
    </w:p>
    <w:p w:rsidR="00286532" w:rsidRPr="00EA5942" w:rsidRDefault="00286532" w:rsidP="00286532">
      <w:pPr>
        <w:widowControl w:val="0"/>
        <w:numPr>
          <w:ilvl w:val="0"/>
          <w:numId w:val="11"/>
        </w:numPr>
        <w:adjustRightInd w:val="0"/>
        <w:spacing w:after="100" w:afterAutospacing="1" w:line="360" w:lineRule="auto"/>
        <w:jc w:val="both"/>
        <w:textAlignment w:val="baseline"/>
        <w:rPr>
          <w:b/>
          <w:sz w:val="22"/>
          <w:szCs w:val="22"/>
          <w:lang w:val="en-GB"/>
        </w:rPr>
      </w:pPr>
      <w:r w:rsidRPr="00EA5942">
        <w:rPr>
          <w:b/>
          <w:sz w:val="22"/>
          <w:szCs w:val="22"/>
          <w:lang w:val="en-GB"/>
        </w:rPr>
        <w:t>Judicial Interpretation</w:t>
      </w:r>
    </w:p>
    <w:p w:rsidR="00286532" w:rsidRPr="00EA5942" w:rsidRDefault="00286532" w:rsidP="00286532">
      <w:pPr>
        <w:spacing w:after="100" w:afterAutospacing="1" w:line="360" w:lineRule="auto"/>
        <w:jc w:val="both"/>
        <w:rPr>
          <w:sz w:val="22"/>
          <w:szCs w:val="22"/>
          <w:lang w:val="en-GB"/>
        </w:rPr>
      </w:pPr>
      <w:r w:rsidRPr="00EA5942">
        <w:rPr>
          <w:sz w:val="22"/>
          <w:szCs w:val="22"/>
          <w:lang w:val="en-GB"/>
        </w:rPr>
        <w:t xml:space="preserve">When a case is lodged before the court, lawyers must argue why the law covers or does not cover the behaviour in question. Then, the judges must “find the meaning” of the law to decide whether it regulates the particular conduct at issue. This search for “meaning” is known as judicial </w:t>
      </w:r>
      <w:proofErr w:type="spellStart"/>
      <w:r w:rsidRPr="00EA5942">
        <w:rPr>
          <w:sz w:val="22"/>
          <w:szCs w:val="22"/>
          <w:lang w:val="en-GB"/>
        </w:rPr>
        <w:t>interpretation“Judicial</w:t>
      </w:r>
      <w:proofErr w:type="spellEnd"/>
      <w:r w:rsidRPr="00EA5942">
        <w:rPr>
          <w:sz w:val="22"/>
          <w:szCs w:val="22"/>
          <w:lang w:val="en-GB"/>
        </w:rPr>
        <w:t xml:space="preserve"> interpretation is that which emanates from a court when, in order to decide a case, it applies a law whose meaning is discussed before it.”  Administrative organs may interpret law to adjudicate cases.  It is important to note that if the meaning is not disputed, no need of interpretation but a simple application of the law.</w:t>
      </w:r>
    </w:p>
    <w:p w:rsidR="00D14720" w:rsidRPr="00EA5942" w:rsidRDefault="00D14720" w:rsidP="00D14720">
      <w:pPr>
        <w:spacing w:after="100" w:afterAutospacing="1" w:line="360" w:lineRule="auto"/>
        <w:ind w:left="360"/>
        <w:jc w:val="both"/>
        <w:rPr>
          <w:b/>
          <w:sz w:val="22"/>
          <w:szCs w:val="22"/>
          <w:lang w:val="en-GB"/>
        </w:rPr>
      </w:pPr>
      <w:r w:rsidRPr="00EA5942">
        <w:rPr>
          <w:b/>
          <w:sz w:val="22"/>
          <w:szCs w:val="22"/>
          <w:lang w:val="en-GB"/>
        </w:rPr>
        <w:lastRenderedPageBreak/>
        <w:t>C) Legislative Interpretation</w:t>
      </w:r>
    </w:p>
    <w:p w:rsidR="00286532" w:rsidRPr="00EA5942" w:rsidRDefault="00D14720" w:rsidP="00D14720">
      <w:pPr>
        <w:spacing w:after="100" w:afterAutospacing="1" w:line="360" w:lineRule="auto"/>
        <w:jc w:val="both"/>
        <w:rPr>
          <w:sz w:val="22"/>
          <w:szCs w:val="22"/>
          <w:lang w:val="en-GB"/>
        </w:rPr>
      </w:pPr>
      <w:r w:rsidRPr="00EA5942">
        <w:rPr>
          <w:sz w:val="22"/>
          <w:szCs w:val="22"/>
          <w:lang w:val="en-GB"/>
        </w:rPr>
        <w:t xml:space="preserve">Legislative interpretation is that made by the lawmaker.  </w:t>
      </w:r>
    </w:p>
    <w:p w:rsidR="00D14720" w:rsidRPr="00EA5942" w:rsidRDefault="00D14720" w:rsidP="00D14720">
      <w:pPr>
        <w:spacing w:after="100" w:afterAutospacing="1" w:line="360" w:lineRule="auto"/>
        <w:jc w:val="both"/>
        <w:rPr>
          <w:sz w:val="22"/>
          <w:szCs w:val="22"/>
          <w:lang w:val="en-GB"/>
        </w:rPr>
      </w:pPr>
      <w:proofErr w:type="gramStart"/>
      <w:r w:rsidRPr="00EA5942">
        <w:rPr>
          <w:sz w:val="22"/>
          <w:szCs w:val="22"/>
          <w:lang w:val="en-GB"/>
        </w:rPr>
        <w:t>a</w:t>
      </w:r>
      <w:proofErr w:type="gramEnd"/>
      <w:r w:rsidRPr="00EA5942">
        <w:rPr>
          <w:sz w:val="22"/>
          <w:szCs w:val="22"/>
          <w:lang w:val="en-GB"/>
        </w:rPr>
        <w:t xml:space="preserve"> judge may not refuse to pass judgment on the pretext that the law is silent, obscure or insufficient. S/he would be guilty of a denial of justice. Under present Ethiopian law, such refusal to pass judgment might be charged as a breach of official duty under Article 420 Criminal Code, unless the law provides otherwise. </w:t>
      </w:r>
    </w:p>
    <w:p w:rsidR="0092567B" w:rsidRPr="00EA5942" w:rsidRDefault="0092567B" w:rsidP="0092567B">
      <w:pPr>
        <w:spacing w:after="100" w:afterAutospacing="1" w:line="360" w:lineRule="auto"/>
        <w:jc w:val="both"/>
        <w:rPr>
          <w:sz w:val="22"/>
          <w:szCs w:val="22"/>
          <w:lang w:val="en-GB"/>
        </w:rPr>
      </w:pPr>
      <w:r w:rsidRPr="00EA5942">
        <w:rPr>
          <w:sz w:val="22"/>
          <w:szCs w:val="22"/>
          <w:lang w:val="en-GB"/>
        </w:rPr>
        <w:t>The FDRE Constitution empowers the House of Federation to interpret the constitution [Art. 62(1) and 83(1)].</w:t>
      </w:r>
    </w:p>
    <w:p w:rsidR="0092567B" w:rsidRPr="00EA5942" w:rsidRDefault="0092567B" w:rsidP="0092567B">
      <w:pPr>
        <w:spacing w:line="360" w:lineRule="auto"/>
        <w:jc w:val="both"/>
        <w:rPr>
          <w:sz w:val="22"/>
          <w:szCs w:val="22"/>
        </w:rPr>
      </w:pPr>
      <w:r w:rsidRPr="00EA5942">
        <w:rPr>
          <w:sz w:val="22"/>
          <w:szCs w:val="22"/>
        </w:rPr>
        <w:t xml:space="preserve">The House of Federation is required to be helped by the Council of Constitutional Inquiry [Art.82 of FDRE Cons]. The members of the Constitutional inquiry are by large lawyers and this is made to assist the House of Federation by professionals. In addition, this would enable the constitutional interpretation balanced. That </w:t>
      </w:r>
      <w:r w:rsidRPr="00EA5942">
        <w:rPr>
          <w:sz w:val="22"/>
          <w:szCs w:val="22"/>
        </w:rPr>
        <w:lastRenderedPageBreak/>
        <w:t>means the nature of political instrument and legal document of the constitution are to be taken into account to interpret the Constitution.</w:t>
      </w:r>
    </w:p>
    <w:p w:rsidR="0092567B" w:rsidRPr="00EA5942" w:rsidRDefault="0092567B" w:rsidP="0092567B">
      <w:pPr>
        <w:pStyle w:val="ListParagraph"/>
        <w:numPr>
          <w:ilvl w:val="0"/>
          <w:numId w:val="9"/>
        </w:numPr>
        <w:spacing w:after="100" w:afterAutospacing="1" w:line="360" w:lineRule="auto"/>
        <w:jc w:val="both"/>
        <w:rPr>
          <w:b/>
          <w:sz w:val="22"/>
          <w:szCs w:val="22"/>
          <w:lang w:val="en-GB"/>
        </w:rPr>
      </w:pPr>
      <w:r w:rsidRPr="00EA5942">
        <w:rPr>
          <w:b/>
          <w:sz w:val="22"/>
          <w:szCs w:val="22"/>
          <w:lang w:val="en-GB"/>
        </w:rPr>
        <w:t xml:space="preserve">RULES OF INTERPRETATION IN </w:t>
      </w:r>
      <w:smartTag w:uri="urn:schemas-microsoft-com:office:smarttags" w:element="stockticker">
        <w:r w:rsidRPr="00EA5942">
          <w:rPr>
            <w:b/>
            <w:sz w:val="22"/>
            <w:szCs w:val="22"/>
            <w:lang w:val="en-GB"/>
          </w:rPr>
          <w:t>GENE</w:t>
        </w:r>
      </w:smartTag>
      <w:r w:rsidRPr="00EA5942">
        <w:rPr>
          <w:b/>
          <w:sz w:val="22"/>
          <w:szCs w:val="22"/>
          <w:lang w:val="en-GB"/>
        </w:rPr>
        <w:t>RAL</w:t>
      </w:r>
    </w:p>
    <w:p w:rsidR="0092567B" w:rsidRPr="00EA5942" w:rsidRDefault="0092567B" w:rsidP="0092567B">
      <w:pPr>
        <w:pStyle w:val="ListParagraph"/>
        <w:numPr>
          <w:ilvl w:val="0"/>
          <w:numId w:val="12"/>
        </w:numPr>
        <w:spacing w:after="100" w:afterAutospacing="1" w:line="360" w:lineRule="auto"/>
        <w:jc w:val="both"/>
        <w:rPr>
          <w:b/>
          <w:sz w:val="22"/>
          <w:szCs w:val="22"/>
          <w:lang w:val="en-GB"/>
        </w:rPr>
      </w:pPr>
      <w:r w:rsidRPr="00EA5942">
        <w:rPr>
          <w:b/>
          <w:sz w:val="22"/>
          <w:szCs w:val="22"/>
          <w:lang w:val="en-GB"/>
        </w:rPr>
        <w:t>The golden Rule of Interpretation</w:t>
      </w:r>
    </w:p>
    <w:p w:rsidR="0092567B" w:rsidRPr="00EA5942" w:rsidRDefault="0092567B" w:rsidP="0092567B">
      <w:pPr>
        <w:pStyle w:val="ListParagraph"/>
        <w:numPr>
          <w:ilvl w:val="0"/>
          <w:numId w:val="8"/>
        </w:numPr>
        <w:spacing w:after="100" w:afterAutospacing="1" w:line="360" w:lineRule="auto"/>
        <w:jc w:val="both"/>
        <w:rPr>
          <w:b/>
          <w:sz w:val="22"/>
          <w:szCs w:val="22"/>
          <w:lang w:val="en-GB"/>
        </w:rPr>
      </w:pPr>
      <w:r w:rsidRPr="00EA5942">
        <w:rPr>
          <w:sz w:val="22"/>
          <w:szCs w:val="22"/>
          <w:lang w:val="en-GB"/>
        </w:rPr>
        <w:t xml:space="preserve">The main purpose of judicial interpretation is to ascertain the intention of the legislature. In ordinary cases the Judges must resort to grammatical interpretation for ascertaining the true intention of the legislature. The golden rule of interpretation is that “if the words of the statute are in themselves precise and unambiguous, then no more can be necessary than to expound words in their natural and ordinary sense. The words themselves alone do, in such </w:t>
      </w:r>
      <w:r w:rsidRPr="00EA5942">
        <w:rPr>
          <w:sz w:val="22"/>
          <w:szCs w:val="22"/>
          <w:lang w:val="en-GB"/>
        </w:rPr>
        <w:lastRenderedPageBreak/>
        <w:t>cases, best declare the intention of the law-giver”</w:t>
      </w:r>
    </w:p>
    <w:p w:rsidR="0092567B" w:rsidRPr="00EA5942" w:rsidRDefault="0092567B" w:rsidP="0092567B">
      <w:pPr>
        <w:pStyle w:val="ListParagraph"/>
        <w:numPr>
          <w:ilvl w:val="0"/>
          <w:numId w:val="8"/>
        </w:numPr>
        <w:spacing w:after="100" w:afterAutospacing="1" w:line="360" w:lineRule="auto"/>
        <w:jc w:val="both"/>
        <w:rPr>
          <w:sz w:val="22"/>
          <w:szCs w:val="22"/>
          <w:lang w:val="en-GB"/>
        </w:rPr>
      </w:pPr>
      <w:r w:rsidRPr="00EA5942">
        <w:rPr>
          <w:sz w:val="22"/>
          <w:szCs w:val="22"/>
          <w:lang w:val="en-GB"/>
        </w:rPr>
        <w:t xml:space="preserve">Lord </w:t>
      </w:r>
      <w:proofErr w:type="spellStart"/>
      <w:r w:rsidRPr="00EA5942">
        <w:rPr>
          <w:sz w:val="22"/>
          <w:szCs w:val="22"/>
          <w:lang w:val="en-GB"/>
        </w:rPr>
        <w:t>Wensleydale</w:t>
      </w:r>
      <w:proofErr w:type="spellEnd"/>
      <w:r w:rsidRPr="00EA5942">
        <w:rPr>
          <w:sz w:val="22"/>
          <w:szCs w:val="22"/>
          <w:lang w:val="en-GB"/>
        </w:rPr>
        <w:t xml:space="preserve"> called grammatical interpretation as the “golden rule” for the interpretation of statutes. He observed that in construing statutes and all other written instruments “the grammatical and ordinary sense of the words is to be adhered to unless that would lead to some absurdity or some repugnancy or inconsistency but no further.”</w:t>
      </w:r>
    </w:p>
    <w:p w:rsidR="0092567B" w:rsidRPr="00EA5942" w:rsidRDefault="0092567B" w:rsidP="0092567B">
      <w:pPr>
        <w:pStyle w:val="ListParagraph"/>
        <w:numPr>
          <w:ilvl w:val="0"/>
          <w:numId w:val="8"/>
        </w:numPr>
        <w:spacing w:after="100" w:afterAutospacing="1" w:line="360" w:lineRule="auto"/>
        <w:jc w:val="both"/>
        <w:rPr>
          <w:sz w:val="22"/>
          <w:szCs w:val="22"/>
          <w:lang w:val="en-GB"/>
        </w:rPr>
      </w:pPr>
      <w:r w:rsidRPr="00EA5942">
        <w:rPr>
          <w:sz w:val="22"/>
          <w:szCs w:val="22"/>
          <w:lang w:val="en-GB"/>
        </w:rPr>
        <w:t>The golden rule of interpretation guides us to interpret words as they are employed in the statute. In short, grammatical interpretation is known as golden rule of interpretation.</w:t>
      </w:r>
    </w:p>
    <w:p w:rsidR="0092567B" w:rsidRPr="00EA5942" w:rsidRDefault="0092567B" w:rsidP="0092567B">
      <w:pPr>
        <w:pStyle w:val="ListParagraph"/>
        <w:numPr>
          <w:ilvl w:val="0"/>
          <w:numId w:val="8"/>
        </w:numPr>
        <w:spacing w:after="100" w:afterAutospacing="1" w:line="360" w:lineRule="auto"/>
        <w:jc w:val="both"/>
        <w:rPr>
          <w:b/>
          <w:sz w:val="22"/>
          <w:szCs w:val="22"/>
          <w:lang w:val="en-GB"/>
        </w:rPr>
      </w:pPr>
      <w:r w:rsidRPr="00EA5942">
        <w:rPr>
          <w:b/>
          <w:sz w:val="22"/>
          <w:szCs w:val="22"/>
          <w:lang w:val="en-GB"/>
        </w:rPr>
        <w:t xml:space="preserve">B) The </w:t>
      </w:r>
      <w:proofErr w:type="spellStart"/>
      <w:r w:rsidRPr="00EA5942">
        <w:rPr>
          <w:b/>
          <w:sz w:val="22"/>
          <w:szCs w:val="22"/>
          <w:lang w:val="en-GB"/>
        </w:rPr>
        <w:t>Ejusdem</w:t>
      </w:r>
      <w:proofErr w:type="spellEnd"/>
      <w:r w:rsidRPr="00EA5942">
        <w:rPr>
          <w:b/>
          <w:sz w:val="22"/>
          <w:szCs w:val="22"/>
          <w:lang w:val="en-GB"/>
        </w:rPr>
        <w:t xml:space="preserve"> Generis Rule</w:t>
      </w:r>
    </w:p>
    <w:p w:rsidR="0092567B" w:rsidRPr="00EA5942" w:rsidRDefault="0092567B" w:rsidP="0092567B">
      <w:pPr>
        <w:pStyle w:val="ListParagraph"/>
        <w:numPr>
          <w:ilvl w:val="0"/>
          <w:numId w:val="8"/>
        </w:numPr>
        <w:spacing w:after="100" w:afterAutospacing="1" w:line="360" w:lineRule="auto"/>
        <w:jc w:val="both"/>
        <w:rPr>
          <w:sz w:val="22"/>
          <w:szCs w:val="22"/>
          <w:lang w:val="en-GB"/>
        </w:rPr>
      </w:pPr>
      <w:r w:rsidRPr="00EA5942">
        <w:rPr>
          <w:sz w:val="22"/>
          <w:szCs w:val="22"/>
          <w:lang w:val="en-GB"/>
        </w:rPr>
        <w:lastRenderedPageBreak/>
        <w:t xml:space="preserve">According to </w:t>
      </w:r>
      <w:proofErr w:type="spellStart"/>
      <w:r w:rsidRPr="00EA5942">
        <w:rPr>
          <w:sz w:val="22"/>
          <w:szCs w:val="22"/>
          <w:lang w:val="en-GB"/>
        </w:rPr>
        <w:t>ejusdem</w:t>
      </w:r>
      <w:proofErr w:type="spellEnd"/>
      <w:r w:rsidRPr="00EA5942">
        <w:rPr>
          <w:sz w:val="22"/>
          <w:szCs w:val="22"/>
          <w:lang w:val="en-GB"/>
        </w:rPr>
        <w:t xml:space="preserve"> generis rule, a sweeping clause in a statute which says “all other articles whatsoever” may be interpreted to mean only articles of the same genus or species as those expressly dealt with by the statue.</w:t>
      </w:r>
    </w:p>
    <w:p w:rsidR="0092567B" w:rsidRPr="00EA5942" w:rsidRDefault="0092567B" w:rsidP="0092567B">
      <w:pPr>
        <w:pStyle w:val="ListParagraph"/>
        <w:numPr>
          <w:ilvl w:val="0"/>
          <w:numId w:val="8"/>
        </w:numPr>
        <w:spacing w:after="100" w:afterAutospacing="1" w:line="360" w:lineRule="auto"/>
        <w:jc w:val="both"/>
        <w:rPr>
          <w:sz w:val="22"/>
          <w:szCs w:val="22"/>
          <w:lang w:val="en-GB"/>
        </w:rPr>
      </w:pPr>
      <w:proofErr w:type="spellStart"/>
      <w:r w:rsidRPr="00EA5942">
        <w:rPr>
          <w:sz w:val="22"/>
          <w:szCs w:val="22"/>
          <w:lang w:val="en-GB"/>
        </w:rPr>
        <w:t>Salmond</w:t>
      </w:r>
      <w:proofErr w:type="spellEnd"/>
      <w:r w:rsidRPr="00EA5942">
        <w:rPr>
          <w:sz w:val="22"/>
          <w:szCs w:val="22"/>
          <w:lang w:val="en-GB"/>
        </w:rPr>
        <w:t xml:space="preserve"> gives an interesting example of </w:t>
      </w:r>
      <w:proofErr w:type="spellStart"/>
      <w:r w:rsidRPr="00EA5942">
        <w:rPr>
          <w:i/>
          <w:sz w:val="22"/>
          <w:szCs w:val="22"/>
          <w:lang w:val="en-GB"/>
        </w:rPr>
        <w:t>ejusdem</w:t>
      </w:r>
      <w:proofErr w:type="spellEnd"/>
      <w:r w:rsidRPr="00EA5942">
        <w:rPr>
          <w:i/>
          <w:sz w:val="22"/>
          <w:szCs w:val="22"/>
          <w:lang w:val="en-GB"/>
        </w:rPr>
        <w:t xml:space="preserve"> generis</w:t>
      </w:r>
      <w:r w:rsidRPr="00EA5942">
        <w:rPr>
          <w:sz w:val="22"/>
          <w:szCs w:val="22"/>
          <w:lang w:val="en-GB"/>
        </w:rPr>
        <w:t xml:space="preserve"> which serves to restrict the meaning of general words to things or matters of the same kind as the preceding particular words. If a man tells his wife to go out and buy butter, milk, eggs and anything else she needs, he will not normally be understood to include in the term, ‘anything else she needs,’ a new hat or an item of furniture.</w:t>
      </w:r>
    </w:p>
    <w:p w:rsidR="0092567B" w:rsidRPr="00EA5942" w:rsidRDefault="0092567B" w:rsidP="0092567B">
      <w:pPr>
        <w:pStyle w:val="ListParagraph"/>
        <w:numPr>
          <w:ilvl w:val="0"/>
          <w:numId w:val="8"/>
        </w:numPr>
        <w:spacing w:after="100" w:afterAutospacing="1" w:line="360" w:lineRule="auto"/>
        <w:jc w:val="both"/>
        <w:rPr>
          <w:sz w:val="22"/>
          <w:szCs w:val="22"/>
          <w:lang w:val="en-GB"/>
        </w:rPr>
      </w:pPr>
      <w:r w:rsidRPr="00EA5942">
        <w:rPr>
          <w:sz w:val="22"/>
          <w:szCs w:val="22"/>
          <w:lang w:val="en-GB"/>
        </w:rPr>
        <w:t xml:space="preserve">It must, however, be remembered that where words </w:t>
      </w:r>
      <w:r w:rsidRPr="00EA5942">
        <w:rPr>
          <w:sz w:val="22"/>
          <w:szCs w:val="22"/>
          <w:lang w:val="en-GB"/>
        </w:rPr>
        <w:lastRenderedPageBreak/>
        <w:t>are clearly wide in their meaning, they ought not to be restricted or qualified on the ground of their association with other words</w:t>
      </w:r>
      <w:proofErr w:type="gramStart"/>
      <w:r w:rsidRPr="00EA5942">
        <w:rPr>
          <w:sz w:val="22"/>
          <w:szCs w:val="22"/>
          <w:lang w:val="en-GB"/>
        </w:rPr>
        <w:t>..</w:t>
      </w:r>
      <w:proofErr w:type="gramEnd"/>
    </w:p>
    <w:p w:rsidR="001426A5" w:rsidRPr="00EA5942" w:rsidRDefault="001426A5" w:rsidP="001426A5">
      <w:pPr>
        <w:widowControl w:val="0"/>
        <w:numPr>
          <w:ilvl w:val="0"/>
          <w:numId w:val="8"/>
        </w:numPr>
        <w:adjustRightInd w:val="0"/>
        <w:spacing w:after="100" w:afterAutospacing="1" w:line="360" w:lineRule="auto"/>
        <w:jc w:val="both"/>
        <w:textAlignment w:val="baseline"/>
        <w:rPr>
          <w:sz w:val="22"/>
          <w:szCs w:val="22"/>
        </w:rPr>
      </w:pPr>
      <w:r w:rsidRPr="00EA5942">
        <w:rPr>
          <w:b/>
          <w:sz w:val="22"/>
          <w:szCs w:val="22"/>
        </w:rPr>
        <w:t>Inconsistency or contradiction in law</w:t>
      </w:r>
    </w:p>
    <w:p w:rsidR="001426A5" w:rsidRPr="00EA5942" w:rsidRDefault="001426A5" w:rsidP="001426A5">
      <w:pPr>
        <w:spacing w:after="100" w:afterAutospacing="1" w:line="360" w:lineRule="auto"/>
        <w:ind w:left="540"/>
        <w:jc w:val="both"/>
        <w:rPr>
          <w:sz w:val="22"/>
          <w:szCs w:val="22"/>
        </w:rPr>
      </w:pPr>
      <w:r w:rsidRPr="00EA5942">
        <w:rPr>
          <w:sz w:val="22"/>
          <w:szCs w:val="22"/>
        </w:rPr>
        <w:t xml:space="preserve">Two provisions of the same or different laws may </w:t>
      </w:r>
      <w:proofErr w:type="spellStart"/>
      <w:r w:rsidRPr="00EA5942">
        <w:rPr>
          <w:sz w:val="22"/>
          <w:szCs w:val="22"/>
        </w:rPr>
        <w:t>some times</w:t>
      </w:r>
      <w:proofErr w:type="spellEnd"/>
      <w:r w:rsidRPr="00EA5942">
        <w:rPr>
          <w:sz w:val="22"/>
          <w:szCs w:val="22"/>
        </w:rPr>
        <w:t xml:space="preserve"> be inconsistent or contradictory. In such a situation, which of the provisions should be applicable becomes the issue that has to be decided by using rules of interpretation. There are three ways to decide this issue.</w:t>
      </w:r>
    </w:p>
    <w:p w:rsidR="001426A5" w:rsidRPr="00EA5942" w:rsidRDefault="001426A5" w:rsidP="001426A5">
      <w:pPr>
        <w:spacing w:after="100" w:afterAutospacing="1" w:line="360" w:lineRule="auto"/>
        <w:jc w:val="both"/>
        <w:rPr>
          <w:sz w:val="22"/>
          <w:szCs w:val="22"/>
        </w:rPr>
      </w:pPr>
      <w:r w:rsidRPr="00EA5942">
        <w:rPr>
          <w:sz w:val="22"/>
          <w:szCs w:val="22"/>
        </w:rPr>
        <w:t xml:space="preserve">Firstly, the hierarchical position of the two laws must be seen. If they exist in different hieratical position like one in constitution and the other in primary or subordinate legislation, the rule applicable is the higher law prevails over the lower law.  In other words, it must be the higher law that should be applicable and </w:t>
      </w:r>
      <w:r w:rsidRPr="00EA5942">
        <w:rPr>
          <w:sz w:val="22"/>
          <w:szCs w:val="22"/>
        </w:rPr>
        <w:lastRenderedPageBreak/>
        <w:t>the lower will have no effect for it violates the higher law.</w:t>
      </w:r>
    </w:p>
    <w:p w:rsidR="001426A5" w:rsidRPr="00EA5942" w:rsidRDefault="001426A5" w:rsidP="001426A5">
      <w:pPr>
        <w:spacing w:after="100" w:afterAutospacing="1" w:line="360" w:lineRule="auto"/>
        <w:jc w:val="both"/>
        <w:rPr>
          <w:sz w:val="22"/>
          <w:szCs w:val="22"/>
        </w:rPr>
      </w:pPr>
      <w:r w:rsidRPr="00EA5942">
        <w:rPr>
          <w:sz w:val="22"/>
          <w:szCs w:val="22"/>
        </w:rPr>
        <w:t>Secondly, the two provisions may exist in the same hierarchical position cannot serve to decide the issue, because both are in the same hierarchical position. In such a situation their effective date i.e. the date on which they entered in to force must be considered as a reference. Because, the rule is that the later law prevails over the former law (</w:t>
      </w:r>
      <w:proofErr w:type="spellStart"/>
      <w:r w:rsidRPr="00EA5942">
        <w:rPr>
          <w:i/>
          <w:sz w:val="22"/>
          <w:szCs w:val="22"/>
        </w:rPr>
        <w:t>exposterior</w:t>
      </w:r>
      <w:proofErr w:type="spellEnd"/>
      <w:r w:rsidRPr="00EA5942">
        <w:rPr>
          <w:i/>
          <w:sz w:val="22"/>
          <w:szCs w:val="22"/>
        </w:rPr>
        <w:t xml:space="preserve"> derogate priori</w:t>
      </w:r>
      <w:r w:rsidRPr="00EA5942">
        <w:rPr>
          <w:sz w:val="22"/>
          <w:szCs w:val="22"/>
        </w:rPr>
        <w:t xml:space="preserve">). In other words, the new or recent law must be applicable and the old law will have no effect for it is assumed that the legislator who made a </w:t>
      </w:r>
      <w:proofErr w:type="spellStart"/>
      <w:r w:rsidRPr="00EA5942">
        <w:rPr>
          <w:sz w:val="22"/>
          <w:szCs w:val="22"/>
        </w:rPr>
        <w:t>mew</w:t>
      </w:r>
      <w:proofErr w:type="spellEnd"/>
      <w:r w:rsidRPr="00EA5942">
        <w:rPr>
          <w:sz w:val="22"/>
          <w:szCs w:val="22"/>
        </w:rPr>
        <w:t xml:space="preserve"> law that contradicts with an old law of the same hierarchical position intended to repeal the old law by implication.</w:t>
      </w:r>
    </w:p>
    <w:p w:rsidR="001426A5" w:rsidRPr="00EA5942" w:rsidRDefault="001426A5" w:rsidP="001426A5">
      <w:pPr>
        <w:spacing w:after="100" w:afterAutospacing="1" w:line="360" w:lineRule="auto"/>
        <w:jc w:val="both"/>
        <w:rPr>
          <w:sz w:val="22"/>
          <w:szCs w:val="22"/>
        </w:rPr>
      </w:pPr>
      <w:r w:rsidRPr="00EA5942">
        <w:rPr>
          <w:sz w:val="22"/>
          <w:szCs w:val="22"/>
        </w:rPr>
        <w:t xml:space="preserve">Finally, both the contradicting provisions may sometimes exist in the same law like for instance in the same code which implies that neither hierarchy nor effective date can be used to decide the issue because they are in the </w:t>
      </w:r>
      <w:r w:rsidRPr="00EA5942">
        <w:rPr>
          <w:sz w:val="22"/>
          <w:szCs w:val="22"/>
        </w:rPr>
        <w:lastRenderedPageBreak/>
        <w:t xml:space="preserve">same hierarchal position even in the same law and also have the same effective date. The remedy for such a problem is referring to the nature of the laws whether one is general and the other is special rule in which it is usually the case. If one is in the general rules and the other is in the special rules </w:t>
      </w:r>
      <w:proofErr w:type="spellStart"/>
      <w:r w:rsidRPr="00EA5942">
        <w:rPr>
          <w:i/>
          <w:sz w:val="22"/>
          <w:szCs w:val="22"/>
        </w:rPr>
        <w:t>lex</w:t>
      </w:r>
      <w:proofErr w:type="spellEnd"/>
      <w:r w:rsidRPr="00EA5942">
        <w:rPr>
          <w:i/>
          <w:sz w:val="22"/>
          <w:szCs w:val="22"/>
        </w:rPr>
        <w:t xml:space="preserve"> special derogate </w:t>
      </w:r>
      <w:proofErr w:type="spellStart"/>
      <w:r w:rsidRPr="00EA5942">
        <w:rPr>
          <w:i/>
          <w:sz w:val="22"/>
          <w:szCs w:val="22"/>
        </w:rPr>
        <w:t>generalis</w:t>
      </w:r>
      <w:proofErr w:type="spellEnd"/>
      <w:r w:rsidRPr="00EA5942">
        <w:rPr>
          <w:sz w:val="22"/>
          <w:szCs w:val="22"/>
        </w:rPr>
        <w:t xml:space="preserve"> (i.e. special Rules prevail over general rules). Thus, the special rules must be applicable because they are special to the case at hand where as the general rules are applicable where there is no special rule governing the issue. Even though it may not arise in practice it is also possible to extend the issue to what would be done if both provisions in the same law are general or both are special. In this case it is possible to remedy the problem by applying the less general if both are general and the more special if both are special rules.</w:t>
      </w:r>
    </w:p>
    <w:p w:rsidR="001426A5" w:rsidRPr="00EA5942" w:rsidRDefault="001426A5" w:rsidP="001426A5">
      <w:pPr>
        <w:spacing w:after="100" w:afterAutospacing="1" w:line="360" w:lineRule="auto"/>
        <w:jc w:val="both"/>
        <w:rPr>
          <w:sz w:val="22"/>
          <w:szCs w:val="22"/>
        </w:rPr>
      </w:pPr>
      <w:r w:rsidRPr="00EA5942">
        <w:rPr>
          <w:sz w:val="22"/>
          <w:szCs w:val="22"/>
        </w:rPr>
        <w:t xml:space="preserve">Further, we have seen that the House of Federation has empowered to interpret the Constitution. The members of the House of </w:t>
      </w:r>
      <w:r w:rsidRPr="00EA5942">
        <w:rPr>
          <w:sz w:val="22"/>
          <w:szCs w:val="22"/>
        </w:rPr>
        <w:lastRenderedPageBreak/>
        <w:t xml:space="preserve">Federation being politicians </w:t>
      </w:r>
      <w:proofErr w:type="gramStart"/>
      <w:r w:rsidRPr="00EA5942">
        <w:rPr>
          <w:sz w:val="22"/>
          <w:szCs w:val="22"/>
        </w:rPr>
        <w:t>be</w:t>
      </w:r>
      <w:proofErr w:type="gramEnd"/>
      <w:r w:rsidRPr="00EA5942">
        <w:rPr>
          <w:sz w:val="22"/>
          <w:szCs w:val="22"/>
        </w:rPr>
        <w:t xml:space="preserve"> able to interpret the Constitution as a political document. As to its legal aspect, the House is assisted by the Constitutional Inquiry whose members are mainly lawyers. However, the interpretation seems to be time consuming.     </w:t>
      </w:r>
    </w:p>
    <w:p w:rsidR="001426A5" w:rsidRPr="00EA5942" w:rsidRDefault="001426A5" w:rsidP="001426A5">
      <w:pPr>
        <w:spacing w:after="100" w:afterAutospacing="1" w:line="360" w:lineRule="auto"/>
        <w:jc w:val="both"/>
        <w:rPr>
          <w:sz w:val="22"/>
          <w:szCs w:val="22"/>
        </w:rPr>
      </w:pPr>
      <w:r w:rsidRPr="00EA5942">
        <w:rPr>
          <w:sz w:val="22"/>
          <w:szCs w:val="22"/>
        </w:rPr>
        <w:t xml:space="preserve">Furthermore, we have discussed that the provisos on human rights of the Constitution shall be interpreted in light of the international instruments of human rights. </w:t>
      </w:r>
    </w:p>
    <w:p w:rsidR="001426A5" w:rsidRPr="00EA5942" w:rsidRDefault="001426A5" w:rsidP="001426A5">
      <w:pPr>
        <w:pStyle w:val="ListParagraph"/>
        <w:numPr>
          <w:ilvl w:val="0"/>
          <w:numId w:val="9"/>
        </w:numPr>
        <w:spacing w:after="100" w:afterAutospacing="1" w:line="360" w:lineRule="auto"/>
        <w:jc w:val="both"/>
        <w:rPr>
          <w:b/>
          <w:sz w:val="22"/>
          <w:szCs w:val="22"/>
          <w:lang w:val="en-GB"/>
        </w:rPr>
      </w:pPr>
      <w:r w:rsidRPr="00EA5942">
        <w:rPr>
          <w:b/>
          <w:sz w:val="22"/>
          <w:szCs w:val="22"/>
          <w:lang w:val="en-GB"/>
        </w:rPr>
        <w:t>JURIDICAL ACTS</w:t>
      </w:r>
    </w:p>
    <w:p w:rsidR="001426A5" w:rsidRPr="00EA5942" w:rsidRDefault="001426A5" w:rsidP="001426A5">
      <w:pPr>
        <w:pStyle w:val="ListParagraph"/>
        <w:numPr>
          <w:ilvl w:val="0"/>
          <w:numId w:val="14"/>
        </w:numPr>
        <w:spacing w:after="100" w:afterAutospacing="1" w:line="360" w:lineRule="auto"/>
        <w:jc w:val="both"/>
        <w:rPr>
          <w:b/>
          <w:sz w:val="22"/>
          <w:szCs w:val="22"/>
          <w:lang w:val="en-GB"/>
        </w:rPr>
      </w:pPr>
      <w:r w:rsidRPr="00EA5942">
        <w:rPr>
          <w:sz w:val="22"/>
          <w:szCs w:val="22"/>
        </w:rPr>
        <w:t>Juristic act- is defined as “as act that is intended to create, transfer, or extinguish a right and that is effective in law for that purpose.”</w:t>
      </w:r>
    </w:p>
    <w:p w:rsidR="001426A5" w:rsidRPr="00EA5942" w:rsidRDefault="001426A5" w:rsidP="001426A5">
      <w:pPr>
        <w:pStyle w:val="ListParagraph"/>
        <w:numPr>
          <w:ilvl w:val="0"/>
          <w:numId w:val="14"/>
        </w:numPr>
        <w:spacing w:after="100" w:afterAutospacing="1" w:line="360" w:lineRule="auto"/>
        <w:jc w:val="both"/>
        <w:rPr>
          <w:b/>
          <w:sz w:val="22"/>
          <w:szCs w:val="22"/>
          <w:lang w:val="en-GB"/>
        </w:rPr>
      </w:pPr>
      <w:r w:rsidRPr="00EA5942">
        <w:rPr>
          <w:sz w:val="22"/>
          <w:szCs w:val="22"/>
        </w:rPr>
        <w:t>It is also explained as “the exercise of legal power”</w:t>
      </w:r>
    </w:p>
    <w:p w:rsidR="001426A5" w:rsidRPr="00EA5942" w:rsidRDefault="001426A5" w:rsidP="001426A5">
      <w:pPr>
        <w:pStyle w:val="ListParagraph"/>
        <w:numPr>
          <w:ilvl w:val="0"/>
          <w:numId w:val="14"/>
        </w:numPr>
        <w:spacing w:after="100" w:afterAutospacing="1" w:line="360" w:lineRule="auto"/>
        <w:jc w:val="both"/>
        <w:rPr>
          <w:sz w:val="22"/>
          <w:szCs w:val="22"/>
          <w:lang w:val="en-GB"/>
        </w:rPr>
      </w:pPr>
      <w:r w:rsidRPr="00EA5942">
        <w:rPr>
          <w:sz w:val="22"/>
          <w:szCs w:val="22"/>
          <w:lang w:val="en-GB"/>
        </w:rPr>
        <w:t xml:space="preserve">The essential element in every juridical act is the declaration of will. Sometimes the juridical act consists of nothing else but the declaration of will as in the case of a testament. </w:t>
      </w:r>
      <w:r w:rsidRPr="00EA5942">
        <w:rPr>
          <w:sz w:val="22"/>
          <w:szCs w:val="22"/>
          <w:lang w:val="en-GB"/>
        </w:rPr>
        <w:lastRenderedPageBreak/>
        <w:t xml:space="preserve">Sometimes, however, the declaration of will must be accompanied by another act of one or several of the parties. </w:t>
      </w:r>
    </w:p>
    <w:p w:rsidR="00133864" w:rsidRPr="00EA5942" w:rsidRDefault="00133864" w:rsidP="00133864">
      <w:pPr>
        <w:widowControl w:val="0"/>
        <w:numPr>
          <w:ilvl w:val="1"/>
          <w:numId w:val="16"/>
        </w:numPr>
        <w:adjustRightInd w:val="0"/>
        <w:spacing w:after="100" w:afterAutospacing="1" w:line="360" w:lineRule="auto"/>
        <w:jc w:val="both"/>
        <w:textAlignment w:val="baseline"/>
        <w:rPr>
          <w:b/>
          <w:sz w:val="22"/>
          <w:szCs w:val="22"/>
          <w:lang w:val="en-GB"/>
        </w:rPr>
      </w:pPr>
      <w:r w:rsidRPr="00EA5942">
        <w:rPr>
          <w:b/>
          <w:sz w:val="22"/>
          <w:szCs w:val="22"/>
          <w:lang w:val="en-GB"/>
        </w:rPr>
        <w:t>RIGHTS AND DUTIES</w:t>
      </w:r>
    </w:p>
    <w:p w:rsidR="001426A5" w:rsidRPr="00EA5942" w:rsidRDefault="00133864" w:rsidP="00133864">
      <w:pPr>
        <w:pStyle w:val="ListParagraph"/>
        <w:numPr>
          <w:ilvl w:val="0"/>
          <w:numId w:val="14"/>
        </w:numPr>
        <w:spacing w:after="100" w:afterAutospacing="1" w:line="360" w:lineRule="auto"/>
        <w:jc w:val="both"/>
        <w:rPr>
          <w:b/>
          <w:sz w:val="22"/>
          <w:szCs w:val="22"/>
          <w:lang w:val="en-GB"/>
        </w:rPr>
      </w:pPr>
      <w:r w:rsidRPr="00EA5942">
        <w:rPr>
          <w:sz w:val="22"/>
          <w:szCs w:val="22"/>
          <w:lang w:val="en-GB"/>
        </w:rPr>
        <w:t>The term</w:t>
      </w:r>
      <w:r w:rsidRPr="00EA5942">
        <w:rPr>
          <w:b/>
          <w:sz w:val="22"/>
          <w:szCs w:val="22"/>
          <w:lang w:val="en-GB"/>
        </w:rPr>
        <w:t xml:space="preserve"> “right” </w:t>
      </w:r>
      <w:r w:rsidRPr="00EA5942">
        <w:rPr>
          <w:sz w:val="22"/>
          <w:szCs w:val="22"/>
          <w:lang w:val="en-GB"/>
        </w:rPr>
        <w:t>is defined as</w:t>
      </w:r>
      <w:r w:rsidRPr="00EA5942">
        <w:rPr>
          <w:b/>
          <w:sz w:val="22"/>
          <w:szCs w:val="22"/>
          <w:lang w:val="en-GB"/>
        </w:rPr>
        <w:t xml:space="preserve"> “</w:t>
      </w:r>
      <w:r w:rsidRPr="00EA5942">
        <w:rPr>
          <w:sz w:val="22"/>
          <w:szCs w:val="22"/>
          <w:lang w:val="en-GB"/>
        </w:rPr>
        <w:t>something that is due to a person by just claim, legal guarantee, or moral principle (the right of liberty).” It includes a “power, privilege, or immunity secured to a person by law (the right to dispose of one’s estate)” Further the term is defined as a “legally enforceable claim that another will do or will not do a given act; a recognized and protected interest the violation of which is a wrong (a breach of duty that infringes one’s right)”</w:t>
      </w:r>
    </w:p>
    <w:p w:rsidR="00133864" w:rsidRPr="00EA5942" w:rsidRDefault="00133864" w:rsidP="00133864">
      <w:pPr>
        <w:pStyle w:val="ListParagraph"/>
        <w:numPr>
          <w:ilvl w:val="0"/>
          <w:numId w:val="14"/>
        </w:numPr>
        <w:spacing w:after="100" w:afterAutospacing="1" w:line="360" w:lineRule="auto"/>
        <w:jc w:val="both"/>
        <w:rPr>
          <w:b/>
          <w:sz w:val="22"/>
          <w:szCs w:val="22"/>
          <w:lang w:val="en-GB"/>
        </w:rPr>
      </w:pPr>
      <w:r w:rsidRPr="00EA5942">
        <w:rPr>
          <w:sz w:val="22"/>
          <w:szCs w:val="22"/>
          <w:lang w:val="en-GB"/>
        </w:rPr>
        <w:t xml:space="preserve">Right is a correlative to duty; where there is no duty there can be no right. But the converse is not necessarily true. There may be duties without </w:t>
      </w:r>
      <w:r w:rsidRPr="00EA5942">
        <w:rPr>
          <w:sz w:val="22"/>
          <w:szCs w:val="22"/>
          <w:lang w:val="en-GB"/>
        </w:rPr>
        <w:lastRenderedPageBreak/>
        <w:t>rights. In order for a duty to create a right, it must be a duty to act or forbear.</w:t>
      </w:r>
    </w:p>
    <w:p w:rsidR="00133864" w:rsidRPr="00EA5942" w:rsidRDefault="00133864" w:rsidP="00133864">
      <w:pPr>
        <w:spacing w:after="100" w:afterAutospacing="1" w:line="360" w:lineRule="auto"/>
        <w:jc w:val="both"/>
        <w:rPr>
          <w:sz w:val="22"/>
          <w:szCs w:val="22"/>
          <w:lang w:val="en-GB"/>
        </w:rPr>
      </w:pPr>
      <w:proofErr w:type="gramStart"/>
      <w:r w:rsidRPr="00EA5942">
        <w:rPr>
          <w:sz w:val="22"/>
          <w:szCs w:val="22"/>
          <w:lang w:val="en-GB"/>
        </w:rPr>
        <w:t>but</w:t>
      </w:r>
      <w:proofErr w:type="gramEnd"/>
      <w:r w:rsidRPr="00EA5942">
        <w:rPr>
          <w:sz w:val="22"/>
          <w:szCs w:val="22"/>
          <w:lang w:val="en-GB"/>
        </w:rPr>
        <w:t xml:space="preserve"> s/he has no right to our love [John </w:t>
      </w:r>
      <w:proofErr w:type="spellStart"/>
      <w:r w:rsidRPr="00EA5942">
        <w:rPr>
          <w:sz w:val="22"/>
          <w:szCs w:val="22"/>
          <w:lang w:val="en-GB"/>
        </w:rPr>
        <w:t>Chipman</w:t>
      </w:r>
      <w:proofErr w:type="spellEnd"/>
      <w:r w:rsidRPr="00EA5942">
        <w:rPr>
          <w:sz w:val="22"/>
          <w:szCs w:val="22"/>
          <w:lang w:val="en-GB"/>
        </w:rPr>
        <w:t xml:space="preserve"> Gray, in Black’s; 2004: 1347].</w:t>
      </w:r>
    </w:p>
    <w:p w:rsidR="00133864" w:rsidRPr="00EA5942" w:rsidRDefault="00133864" w:rsidP="00133864">
      <w:pPr>
        <w:pStyle w:val="ListParagraph"/>
        <w:numPr>
          <w:ilvl w:val="0"/>
          <w:numId w:val="14"/>
        </w:numPr>
        <w:spacing w:after="100" w:afterAutospacing="1" w:line="360" w:lineRule="auto"/>
        <w:jc w:val="both"/>
        <w:rPr>
          <w:b/>
          <w:sz w:val="22"/>
          <w:szCs w:val="22"/>
          <w:lang w:val="en-GB"/>
        </w:rPr>
      </w:pPr>
      <w:r w:rsidRPr="00EA5942">
        <w:rPr>
          <w:sz w:val="22"/>
          <w:szCs w:val="22"/>
          <w:lang w:val="en-GB"/>
        </w:rPr>
        <w:t>The term “duty” is defined as follows: “a legal obligation that is owed or due to another and that needs to be satisfied; an obligation for which somebody else has a corresponding right”</w:t>
      </w:r>
    </w:p>
    <w:p w:rsidR="00133864" w:rsidRPr="00EA5942" w:rsidRDefault="00133864" w:rsidP="00133864">
      <w:pPr>
        <w:pStyle w:val="ListParagraph"/>
        <w:numPr>
          <w:ilvl w:val="0"/>
          <w:numId w:val="14"/>
        </w:numPr>
        <w:spacing w:after="100" w:afterAutospacing="1" w:line="360" w:lineRule="auto"/>
        <w:jc w:val="both"/>
        <w:rPr>
          <w:b/>
          <w:sz w:val="22"/>
          <w:szCs w:val="22"/>
          <w:lang w:val="en-GB"/>
        </w:rPr>
      </w:pPr>
      <w:r w:rsidRPr="00EA5942">
        <w:rPr>
          <w:b/>
          <w:sz w:val="22"/>
          <w:szCs w:val="22"/>
          <w:lang w:val="en-GB"/>
        </w:rPr>
        <w:t>A legal right</w:t>
      </w:r>
      <w:r w:rsidRPr="00EA5942">
        <w:rPr>
          <w:sz w:val="22"/>
          <w:szCs w:val="22"/>
          <w:lang w:val="en-GB"/>
        </w:rPr>
        <w:t xml:space="preserve"> – what is a legal right? The test for a legal right is –is the right recognized and protected by the legal system itself? Thus, a person may have a legal right to do an act, which is unethical and opposed to the standards of positive morality. However, this does not mean that the law is unreceptive to the general conception of right, which exists in a community, for the ethical views and positive </w:t>
      </w:r>
      <w:r w:rsidRPr="00EA5942">
        <w:rPr>
          <w:sz w:val="22"/>
          <w:szCs w:val="22"/>
          <w:lang w:val="en-GB"/>
        </w:rPr>
        <w:lastRenderedPageBreak/>
        <w:t>morality of a given community naturally influence the law in its determination of the conduct, which it will protect, and of the actions, which it will prohibit. ‘Rights spring from right. Principles of liability, in the last analysis, must be derived from the moral sense of the community.</w:t>
      </w:r>
    </w:p>
    <w:p w:rsidR="00133864" w:rsidRPr="00EA5942" w:rsidRDefault="00133864" w:rsidP="00133864">
      <w:pPr>
        <w:pStyle w:val="ListParagraph"/>
        <w:numPr>
          <w:ilvl w:val="0"/>
          <w:numId w:val="14"/>
        </w:numPr>
        <w:spacing w:after="100" w:afterAutospacing="1" w:line="360" w:lineRule="auto"/>
        <w:jc w:val="both"/>
        <w:rPr>
          <w:sz w:val="22"/>
          <w:szCs w:val="22"/>
          <w:lang w:val="en-GB"/>
        </w:rPr>
      </w:pPr>
      <w:r w:rsidRPr="00EA5942">
        <w:rPr>
          <w:sz w:val="22"/>
          <w:szCs w:val="22"/>
          <w:lang w:val="en-GB"/>
        </w:rPr>
        <w:t xml:space="preserve">Juridical acts are distinguished from material acts in that the latter consist in some action of physical relationship, such as claims for compensation for a literary work. Juridical acts, as we have discussed, are categorized into unilateral and bilateral, those addressed to a particular person and to anyone, </w:t>
      </w:r>
      <w:proofErr w:type="spellStart"/>
      <w:r w:rsidRPr="00EA5942">
        <w:rPr>
          <w:i/>
          <w:sz w:val="22"/>
          <w:szCs w:val="22"/>
          <w:lang w:val="en-GB"/>
        </w:rPr>
        <w:t>intervivos</w:t>
      </w:r>
      <w:proofErr w:type="spellEnd"/>
      <w:r w:rsidRPr="00EA5942">
        <w:rPr>
          <w:i/>
          <w:sz w:val="22"/>
          <w:szCs w:val="22"/>
          <w:lang w:val="en-GB"/>
        </w:rPr>
        <w:t xml:space="preserve"> </w:t>
      </w:r>
      <w:r w:rsidRPr="00EA5942">
        <w:rPr>
          <w:sz w:val="22"/>
          <w:szCs w:val="22"/>
          <w:lang w:val="en-GB"/>
        </w:rPr>
        <w:t xml:space="preserve">and </w:t>
      </w:r>
      <w:r w:rsidRPr="00EA5942">
        <w:rPr>
          <w:i/>
          <w:sz w:val="22"/>
          <w:szCs w:val="22"/>
          <w:lang w:val="en-GB"/>
        </w:rPr>
        <w:t xml:space="preserve">mortis </w:t>
      </w:r>
      <w:proofErr w:type="spellStart"/>
      <w:r w:rsidRPr="00EA5942">
        <w:rPr>
          <w:i/>
          <w:sz w:val="22"/>
          <w:szCs w:val="22"/>
          <w:lang w:val="en-GB"/>
        </w:rPr>
        <w:t>causa</w:t>
      </w:r>
      <w:proofErr w:type="spellEnd"/>
      <w:r w:rsidRPr="00EA5942">
        <w:rPr>
          <w:sz w:val="22"/>
          <w:szCs w:val="22"/>
          <w:lang w:val="en-GB"/>
        </w:rPr>
        <w:t>, onerous and gratuitous, obligatory and real, promissory and dispositive, casual and abstract.</w:t>
      </w:r>
    </w:p>
    <w:p w:rsidR="00133864" w:rsidRPr="00EA5942" w:rsidRDefault="00133864" w:rsidP="00133864">
      <w:pPr>
        <w:pStyle w:val="ListParagraph"/>
        <w:numPr>
          <w:ilvl w:val="0"/>
          <w:numId w:val="14"/>
        </w:numPr>
        <w:spacing w:after="100" w:afterAutospacing="1" w:line="360" w:lineRule="auto"/>
        <w:jc w:val="both"/>
        <w:rPr>
          <w:b/>
          <w:sz w:val="22"/>
          <w:szCs w:val="22"/>
          <w:lang w:val="en-GB"/>
        </w:rPr>
      </w:pPr>
      <w:r w:rsidRPr="00EA5942">
        <w:rPr>
          <w:sz w:val="22"/>
          <w:szCs w:val="22"/>
          <w:lang w:val="en-GB"/>
        </w:rPr>
        <w:t xml:space="preserve">We have learnt that some essential elements must be fulfilled for a valid juridical </w:t>
      </w:r>
      <w:proofErr w:type="spellStart"/>
      <w:r w:rsidRPr="00EA5942">
        <w:rPr>
          <w:sz w:val="22"/>
          <w:szCs w:val="22"/>
          <w:lang w:val="en-GB"/>
        </w:rPr>
        <w:t>actsto</w:t>
      </w:r>
      <w:proofErr w:type="spellEnd"/>
      <w:r w:rsidRPr="00EA5942">
        <w:rPr>
          <w:sz w:val="22"/>
          <w:szCs w:val="22"/>
          <w:lang w:val="en-GB"/>
        </w:rPr>
        <w:t xml:space="preserve"> exist. First and for most, we have seen that legal capacity </w:t>
      </w:r>
      <w:r w:rsidRPr="00EA5942">
        <w:rPr>
          <w:sz w:val="22"/>
          <w:szCs w:val="22"/>
          <w:lang w:val="en-GB"/>
        </w:rPr>
        <w:lastRenderedPageBreak/>
        <w:t>is important: persons must be capable in the eyes of the law to perform legally binding juridical acts. In addition, a person should have a specific legal capacity that means s/he/it should have sane mind; attain the age of majority; and so on. Secondly, the actor must declare his/her/its will to create the legal consequences to have valid juridical acts. The declaration, as we have seen, may be either express or implied. The third pre-requisite for validity of a juridical act is that there must be concordance between what is manifested (or declared) and that is intended.</w:t>
      </w:r>
    </w:p>
    <w:p w:rsidR="00133864" w:rsidRPr="00EA5942" w:rsidRDefault="00133864" w:rsidP="00133864">
      <w:pPr>
        <w:pStyle w:val="ListParagraph"/>
        <w:numPr>
          <w:ilvl w:val="0"/>
          <w:numId w:val="14"/>
        </w:numPr>
        <w:spacing w:after="100" w:afterAutospacing="1" w:line="360" w:lineRule="auto"/>
        <w:jc w:val="both"/>
        <w:rPr>
          <w:sz w:val="22"/>
          <w:szCs w:val="22"/>
          <w:lang w:val="en-GB"/>
        </w:rPr>
      </w:pPr>
      <w:r w:rsidRPr="00EA5942">
        <w:rPr>
          <w:sz w:val="22"/>
          <w:szCs w:val="22"/>
          <w:lang w:val="en-GB"/>
        </w:rPr>
        <w:t xml:space="preserve">Further, in order to have a valid juridical act, the declaration of intention should be serious. In accordance with the fourth pre-requisite for a valid juridical act, the will should be declared free from vices. Accordingly, the person is </w:t>
      </w:r>
      <w:r w:rsidRPr="00EA5942">
        <w:rPr>
          <w:sz w:val="22"/>
          <w:szCs w:val="22"/>
          <w:lang w:val="en-GB"/>
        </w:rPr>
        <w:lastRenderedPageBreak/>
        <w:t xml:space="preserve">required to declare his/her its will without fraud, violence or threats. The fifth pre-requisite for valid juridical acts, as we discussed, is that the juridical acts must comply with the formality, particularly where the law provides the form. </w:t>
      </w:r>
      <w:proofErr w:type="spellStart"/>
      <w:r w:rsidRPr="00EA5942">
        <w:rPr>
          <w:sz w:val="22"/>
          <w:szCs w:val="22"/>
          <w:lang w:val="en-GB"/>
        </w:rPr>
        <w:t>Further more</w:t>
      </w:r>
      <w:proofErr w:type="spellEnd"/>
      <w:r w:rsidRPr="00EA5942">
        <w:rPr>
          <w:sz w:val="22"/>
          <w:szCs w:val="22"/>
          <w:lang w:val="en-GB"/>
        </w:rPr>
        <w:t xml:space="preserve">, we have learnt that, the contents of juridical acts must be lawful. Thus, according to Article 1678 of the Ethiopian Civil Code, a contract (and a juridical act) must have lawful purpose and need not contravene the morality of the society. </w:t>
      </w:r>
    </w:p>
    <w:p w:rsidR="00133864" w:rsidRPr="00EA5942" w:rsidRDefault="00133864" w:rsidP="00133864">
      <w:pPr>
        <w:pStyle w:val="ListParagraph"/>
        <w:numPr>
          <w:ilvl w:val="0"/>
          <w:numId w:val="14"/>
        </w:numPr>
        <w:spacing w:after="100" w:afterAutospacing="1" w:line="360" w:lineRule="auto"/>
        <w:jc w:val="both"/>
        <w:rPr>
          <w:sz w:val="22"/>
          <w:szCs w:val="22"/>
          <w:lang w:val="en-GB"/>
        </w:rPr>
      </w:pPr>
      <w:r w:rsidRPr="00EA5942">
        <w:rPr>
          <w:sz w:val="22"/>
          <w:szCs w:val="22"/>
          <w:lang w:val="en-GB"/>
        </w:rPr>
        <w:t xml:space="preserve">We have also discussed the effects of juridical acts. The basic principle is that juridical acts create rights and obligations only as between persons who perform them. Thus, the rights and obligations of third parties may not be affected by juridical acts. This clearly shows the relative effect of juridical acts. Juridical acts performed by </w:t>
      </w:r>
      <w:proofErr w:type="spellStart"/>
      <w:r w:rsidRPr="00EA5942">
        <w:rPr>
          <w:sz w:val="22"/>
          <w:szCs w:val="22"/>
          <w:lang w:val="en-GB"/>
        </w:rPr>
        <w:t>some one</w:t>
      </w:r>
      <w:proofErr w:type="spellEnd"/>
      <w:r w:rsidRPr="00EA5942">
        <w:rPr>
          <w:sz w:val="22"/>
          <w:szCs w:val="22"/>
          <w:lang w:val="en-GB"/>
        </w:rPr>
        <w:t xml:space="preserve"> else representing another </w:t>
      </w:r>
      <w:r w:rsidRPr="00EA5942">
        <w:rPr>
          <w:sz w:val="22"/>
          <w:szCs w:val="22"/>
          <w:lang w:val="en-GB"/>
        </w:rPr>
        <w:lastRenderedPageBreak/>
        <w:t>person will produce effects to the person for whose favour (name) they are performed.</w:t>
      </w:r>
    </w:p>
    <w:p w:rsidR="00C402C5" w:rsidRPr="00EA5942" w:rsidRDefault="00C402C5" w:rsidP="00C402C5">
      <w:pPr>
        <w:pStyle w:val="ListParagraph"/>
        <w:widowControl w:val="0"/>
        <w:numPr>
          <w:ilvl w:val="0"/>
          <w:numId w:val="14"/>
        </w:numPr>
        <w:adjustRightInd w:val="0"/>
        <w:spacing w:after="100" w:afterAutospacing="1" w:line="360" w:lineRule="auto"/>
        <w:jc w:val="both"/>
        <w:textAlignment w:val="baseline"/>
        <w:rPr>
          <w:b/>
          <w:sz w:val="22"/>
          <w:szCs w:val="22"/>
          <w:lang w:val="en-GB"/>
        </w:rPr>
      </w:pPr>
      <w:r w:rsidRPr="00EA5942">
        <w:rPr>
          <w:b/>
          <w:sz w:val="22"/>
          <w:szCs w:val="22"/>
          <w:lang w:val="en-GB"/>
        </w:rPr>
        <w:t>ETHIOPIAN LEGAL SYSTEM</w:t>
      </w:r>
    </w:p>
    <w:p w:rsidR="00C402C5" w:rsidRPr="00EA5942" w:rsidRDefault="00C402C5" w:rsidP="00C402C5">
      <w:pPr>
        <w:pStyle w:val="ListParagraph"/>
        <w:numPr>
          <w:ilvl w:val="2"/>
          <w:numId w:val="14"/>
        </w:numPr>
        <w:tabs>
          <w:tab w:val="num" w:pos="720"/>
          <w:tab w:val="left" w:pos="4965"/>
        </w:tabs>
        <w:spacing w:after="100" w:afterAutospacing="1" w:line="360" w:lineRule="auto"/>
        <w:jc w:val="both"/>
        <w:rPr>
          <w:b/>
          <w:sz w:val="22"/>
          <w:szCs w:val="22"/>
        </w:rPr>
      </w:pPr>
      <w:r w:rsidRPr="00EA5942">
        <w:rPr>
          <w:b/>
          <w:sz w:val="22"/>
          <w:szCs w:val="22"/>
        </w:rPr>
        <w:t>LEGAL PLURALISM</w:t>
      </w:r>
    </w:p>
    <w:p w:rsidR="00133864" w:rsidRPr="00EA5942" w:rsidRDefault="00C402C5" w:rsidP="00133864">
      <w:pPr>
        <w:pStyle w:val="ListParagraph"/>
        <w:numPr>
          <w:ilvl w:val="0"/>
          <w:numId w:val="14"/>
        </w:numPr>
        <w:spacing w:after="100" w:afterAutospacing="1" w:line="360" w:lineRule="auto"/>
        <w:jc w:val="both"/>
        <w:rPr>
          <w:b/>
          <w:sz w:val="22"/>
          <w:szCs w:val="22"/>
          <w:lang w:val="en-GB"/>
        </w:rPr>
      </w:pPr>
      <w:proofErr w:type="gramStart"/>
      <w:r w:rsidRPr="00EA5942">
        <w:rPr>
          <w:sz w:val="22"/>
          <w:szCs w:val="22"/>
        </w:rPr>
        <w:t>legal</w:t>
      </w:r>
      <w:proofErr w:type="gramEnd"/>
      <w:r w:rsidRPr="00EA5942">
        <w:rPr>
          <w:sz w:val="22"/>
          <w:szCs w:val="22"/>
        </w:rPr>
        <w:t xml:space="preserve"> pluralism is “a concomitant of social pluralism; the legal organization of society is congruent with its social organization”. As a result, “Law is present in every ‘semi-autonomous social field, and since every society contains many such fields, legal pluralism is a feature of social organization” [Griffiths; 1986: 38]. A situation of legal pluralism is therefore “one in which law and legal intuitions are not all subsumable within one ‘system’ but have their sources in the self-regulatory activities of all the multifarious social fields present, activities which may support, complement, ignore or frustrate one another”</w:t>
      </w:r>
    </w:p>
    <w:p w:rsidR="00C402C5" w:rsidRPr="00EA5942" w:rsidRDefault="00C402C5" w:rsidP="00133864">
      <w:pPr>
        <w:pStyle w:val="ListParagraph"/>
        <w:numPr>
          <w:ilvl w:val="0"/>
          <w:numId w:val="14"/>
        </w:numPr>
        <w:spacing w:after="100" w:afterAutospacing="1" w:line="360" w:lineRule="auto"/>
        <w:jc w:val="both"/>
        <w:rPr>
          <w:b/>
          <w:sz w:val="22"/>
          <w:szCs w:val="22"/>
          <w:lang w:val="en-GB"/>
        </w:rPr>
      </w:pPr>
      <w:r w:rsidRPr="00EA5942">
        <w:rPr>
          <w:sz w:val="22"/>
          <w:szCs w:val="22"/>
        </w:rPr>
        <w:lastRenderedPageBreak/>
        <w:t>On this argument, African societies are amongst the most pluralist in the world, comprising as they do a diversity of tribal, ethnic, cultural and religious groups, different traditions, and people divided along urban and rural lives. It would therefore appear to follow that African states would manifest a healthy legal pluralism reflecting this diversity-but reality demonstrates that this is not necessarily a logical conclusion. Indeed, it may be possible to argue that there is a cleavage between social pluralism and rules which it generates on the one hand, and constitutional pluralism on the other</w:t>
      </w:r>
    </w:p>
    <w:p w:rsidR="00C402C5" w:rsidRPr="00EA5942" w:rsidRDefault="00C402C5" w:rsidP="00133864">
      <w:pPr>
        <w:pStyle w:val="ListParagraph"/>
        <w:numPr>
          <w:ilvl w:val="0"/>
          <w:numId w:val="14"/>
        </w:numPr>
        <w:spacing w:after="100" w:afterAutospacing="1" w:line="360" w:lineRule="auto"/>
        <w:jc w:val="both"/>
        <w:rPr>
          <w:b/>
          <w:sz w:val="22"/>
          <w:szCs w:val="22"/>
          <w:lang w:val="en-GB"/>
        </w:rPr>
      </w:pPr>
      <w:r w:rsidRPr="00EA5942">
        <w:rPr>
          <w:sz w:val="22"/>
          <w:szCs w:val="22"/>
        </w:rPr>
        <w:t xml:space="preserve">Ethiopia being a country of different nations and nationalities, the Constitution grants the legislative, executive and the judiciary power to them. Therefore, both the federal government and the regions have those </w:t>
      </w:r>
      <w:r w:rsidRPr="00EA5942">
        <w:rPr>
          <w:sz w:val="22"/>
          <w:szCs w:val="22"/>
        </w:rPr>
        <w:lastRenderedPageBreak/>
        <w:t>powers at the same time. This is the sense of legal pluralism in Ethiopia</w:t>
      </w:r>
    </w:p>
    <w:p w:rsidR="00C402C5" w:rsidRPr="00EA5942" w:rsidRDefault="00C402C5" w:rsidP="00C402C5">
      <w:pPr>
        <w:spacing w:line="360" w:lineRule="auto"/>
        <w:jc w:val="both"/>
        <w:rPr>
          <w:sz w:val="22"/>
          <w:szCs w:val="22"/>
        </w:rPr>
      </w:pPr>
      <w:r w:rsidRPr="00EA5942">
        <w:rPr>
          <w:sz w:val="22"/>
          <w:szCs w:val="22"/>
        </w:rPr>
        <w:t>In short, the existence and practice of law in Ethiopia other than formally recognized ones may be categorized under informal legal pluralism.</w:t>
      </w:r>
    </w:p>
    <w:p w:rsidR="00C402C5" w:rsidRPr="00EA5942" w:rsidRDefault="00C402C5" w:rsidP="00C402C5">
      <w:pPr>
        <w:pStyle w:val="ListParagraph"/>
        <w:numPr>
          <w:ilvl w:val="0"/>
          <w:numId w:val="14"/>
        </w:numPr>
        <w:spacing w:after="100" w:afterAutospacing="1" w:line="360" w:lineRule="auto"/>
        <w:jc w:val="both"/>
        <w:rPr>
          <w:b/>
          <w:sz w:val="22"/>
          <w:szCs w:val="22"/>
          <w:lang w:val="en-GB"/>
        </w:rPr>
      </w:pPr>
      <w:r w:rsidRPr="00EA5942">
        <w:rPr>
          <w:sz w:val="22"/>
          <w:szCs w:val="22"/>
        </w:rPr>
        <w:t>There are traditional dispute settlement mechanisms in Ethiopia. In traditional dispute settlement mechanism, customary laws of the respected ethnic group apply</w:t>
      </w:r>
    </w:p>
    <w:p w:rsidR="00C46D27" w:rsidRPr="00EA5942" w:rsidRDefault="00F245D1" w:rsidP="00F245D1">
      <w:pPr>
        <w:spacing w:after="100" w:afterAutospacing="1" w:line="360" w:lineRule="auto"/>
        <w:jc w:val="both"/>
        <w:rPr>
          <w:sz w:val="22"/>
          <w:szCs w:val="22"/>
        </w:rPr>
      </w:pPr>
      <w:r w:rsidRPr="00EA5942">
        <w:rPr>
          <w:sz w:val="22"/>
          <w:szCs w:val="22"/>
        </w:rPr>
        <w:t>Legal pluralism in Ethiopia, currently, recognizes and legitimizes the personal laws of Ethiopia’s religious and customary groups legal pluralism is the manifestation of federalism in Ethiopia that accommodates the rights of various multicultural society</w:t>
      </w:r>
    </w:p>
    <w:p w:rsidR="00F245D1" w:rsidRPr="00EA5942" w:rsidRDefault="00F245D1" w:rsidP="00F245D1">
      <w:pPr>
        <w:spacing w:line="360" w:lineRule="auto"/>
        <w:jc w:val="both"/>
        <w:rPr>
          <w:sz w:val="22"/>
          <w:szCs w:val="22"/>
        </w:rPr>
      </w:pPr>
      <w:r w:rsidRPr="00EA5942">
        <w:rPr>
          <w:sz w:val="22"/>
          <w:szCs w:val="22"/>
        </w:rPr>
        <w:t xml:space="preserve">Legal pluralism may be classified formal and non formal. In case of formal legal pluralism, the law clearly recognizes the applicability various laws. The Ethiopian Constitution </w:t>
      </w:r>
      <w:r w:rsidRPr="00EA5942">
        <w:rPr>
          <w:sz w:val="22"/>
          <w:szCs w:val="22"/>
        </w:rPr>
        <w:lastRenderedPageBreak/>
        <w:t>recognized the validity and applicability of non state laws such as religious and customary laws in some fields of social activity (Art. 34(5))</w:t>
      </w:r>
    </w:p>
    <w:p w:rsidR="00F245D1" w:rsidRPr="00EA5942" w:rsidRDefault="00F245D1" w:rsidP="00F245D1">
      <w:pPr>
        <w:spacing w:line="360" w:lineRule="auto"/>
        <w:jc w:val="both"/>
        <w:rPr>
          <w:sz w:val="22"/>
          <w:szCs w:val="22"/>
        </w:rPr>
      </w:pPr>
    </w:p>
    <w:p w:rsidR="00F245D1" w:rsidRPr="00EA5942" w:rsidRDefault="00F245D1" w:rsidP="00F245D1">
      <w:pPr>
        <w:pStyle w:val="ListParagraph"/>
        <w:numPr>
          <w:ilvl w:val="0"/>
          <w:numId w:val="17"/>
        </w:numPr>
        <w:spacing w:line="360" w:lineRule="auto"/>
        <w:jc w:val="both"/>
        <w:rPr>
          <w:sz w:val="22"/>
          <w:szCs w:val="22"/>
        </w:rPr>
      </w:pPr>
      <w:r w:rsidRPr="00EA5942">
        <w:rPr>
          <w:sz w:val="22"/>
          <w:szCs w:val="22"/>
        </w:rPr>
        <w:t>The existence and practice of law in Ethiopia other than formally recognized ones may be categorized under informal legal pluralism.</w:t>
      </w:r>
    </w:p>
    <w:p w:rsidR="00F245D1" w:rsidRPr="00EA5942" w:rsidRDefault="00F245D1" w:rsidP="00F245D1">
      <w:pPr>
        <w:pStyle w:val="ListParagraph"/>
        <w:numPr>
          <w:ilvl w:val="0"/>
          <w:numId w:val="17"/>
        </w:numPr>
        <w:spacing w:line="360" w:lineRule="auto"/>
        <w:jc w:val="both"/>
        <w:rPr>
          <w:sz w:val="22"/>
          <w:szCs w:val="22"/>
        </w:rPr>
      </w:pPr>
      <w:r w:rsidRPr="00EA5942">
        <w:rPr>
          <w:b/>
          <w:sz w:val="22"/>
          <w:szCs w:val="22"/>
          <w:lang w:val="en-GB"/>
        </w:rPr>
        <w:t>LEGAL TRANSPLANTATION FROM FOREIGN SOURCES</w:t>
      </w:r>
    </w:p>
    <w:p w:rsidR="00F245D1" w:rsidRPr="00EA5942" w:rsidRDefault="00F245D1" w:rsidP="00F245D1">
      <w:pPr>
        <w:pStyle w:val="ListParagraph"/>
        <w:numPr>
          <w:ilvl w:val="0"/>
          <w:numId w:val="17"/>
        </w:numPr>
        <w:spacing w:after="100" w:afterAutospacing="1" w:line="360" w:lineRule="auto"/>
        <w:jc w:val="both"/>
        <w:rPr>
          <w:sz w:val="22"/>
          <w:szCs w:val="22"/>
          <w:lang w:val="en-GB"/>
        </w:rPr>
      </w:pPr>
      <w:r w:rsidRPr="00EA5942">
        <w:rPr>
          <w:sz w:val="22"/>
          <w:szCs w:val="22"/>
          <w:lang w:val="en-GB"/>
        </w:rPr>
        <w:t xml:space="preserve">In most places at most times borrowing is the most fruitful source of legal change. The borrowing may be from within the system, by analogy-from negligence in torts to negligence in contract, for instance-or from another legal system. The act of borrowing is usually simple. To build up a theory of borrowing, on the other hand, seems to be an extremely complex matter. Receptions come in all shapes and sizes: from taking over </w:t>
      </w:r>
      <w:r w:rsidRPr="00EA5942">
        <w:rPr>
          <w:sz w:val="22"/>
          <w:szCs w:val="22"/>
          <w:lang w:val="en-GB"/>
        </w:rPr>
        <w:lastRenderedPageBreak/>
        <w:t xml:space="preserve">single rules to (theoretically) almost a whole system.    </w:t>
      </w:r>
    </w:p>
    <w:p w:rsidR="00F245D1" w:rsidRPr="00EA5942" w:rsidRDefault="00F245D1" w:rsidP="00F245D1">
      <w:pPr>
        <w:pStyle w:val="ListParagraph"/>
        <w:numPr>
          <w:ilvl w:val="0"/>
          <w:numId w:val="17"/>
        </w:numPr>
        <w:spacing w:after="100" w:afterAutospacing="1" w:line="360" w:lineRule="auto"/>
        <w:jc w:val="both"/>
        <w:rPr>
          <w:b/>
          <w:sz w:val="22"/>
          <w:szCs w:val="22"/>
          <w:lang w:val="en-GB"/>
        </w:rPr>
      </w:pPr>
      <w:r w:rsidRPr="00EA5942">
        <w:rPr>
          <w:b/>
          <w:sz w:val="22"/>
          <w:szCs w:val="22"/>
          <w:lang w:val="en-GB"/>
        </w:rPr>
        <w:t xml:space="preserve">What is the basis for a reception of law?   </w:t>
      </w:r>
    </w:p>
    <w:p w:rsidR="00F245D1" w:rsidRPr="00EA5942" w:rsidRDefault="00F245D1" w:rsidP="00F245D1">
      <w:pPr>
        <w:pStyle w:val="ListParagraph"/>
        <w:numPr>
          <w:ilvl w:val="0"/>
          <w:numId w:val="17"/>
        </w:numPr>
        <w:spacing w:line="360" w:lineRule="auto"/>
        <w:jc w:val="both"/>
        <w:rPr>
          <w:sz w:val="22"/>
          <w:szCs w:val="22"/>
        </w:rPr>
      </w:pPr>
      <w:r w:rsidRPr="00EA5942">
        <w:rPr>
          <w:sz w:val="22"/>
          <w:szCs w:val="22"/>
          <w:lang w:val="en-GB"/>
        </w:rPr>
        <w:t xml:space="preserve">It goes </w:t>
      </w:r>
      <w:proofErr w:type="spellStart"/>
      <w:r w:rsidRPr="00EA5942">
        <w:rPr>
          <w:sz w:val="22"/>
          <w:szCs w:val="22"/>
          <w:lang w:val="en-GB"/>
        </w:rPr>
        <w:t>with out</w:t>
      </w:r>
      <w:proofErr w:type="spellEnd"/>
      <w:r w:rsidRPr="00EA5942">
        <w:rPr>
          <w:sz w:val="22"/>
          <w:szCs w:val="22"/>
          <w:lang w:val="en-GB"/>
        </w:rPr>
        <w:t xml:space="preserve"> saying that practical utility is the basis for much of a reception of law. The paramount reason for reception of law is economical for the borrowing country because it saves time that could be spent to draft a new, original law. Thus, it avoids a labour some law making particularly a new law.</w:t>
      </w:r>
    </w:p>
    <w:p w:rsidR="00F245D1" w:rsidRPr="00EA5942" w:rsidRDefault="00F245D1" w:rsidP="00F245D1">
      <w:pPr>
        <w:pStyle w:val="ListParagraph"/>
        <w:numPr>
          <w:ilvl w:val="0"/>
          <w:numId w:val="17"/>
        </w:numPr>
        <w:spacing w:line="360" w:lineRule="auto"/>
        <w:jc w:val="both"/>
        <w:rPr>
          <w:sz w:val="22"/>
          <w:szCs w:val="22"/>
        </w:rPr>
      </w:pPr>
      <w:r w:rsidRPr="00EA5942">
        <w:rPr>
          <w:sz w:val="22"/>
          <w:szCs w:val="22"/>
          <w:lang w:val="en-GB"/>
        </w:rPr>
        <w:t>A problem related with reception is misunderstanding. The principle of a law may be misunderstood in the process of reception. For example, Huber’s theory of conflict of law was accepted in common law jurisdictions but not in the civil law. His third axiom was misunderstood.</w:t>
      </w:r>
    </w:p>
    <w:p w:rsidR="00F245D1" w:rsidRPr="00EA5942" w:rsidRDefault="00F245D1" w:rsidP="00F245D1">
      <w:pPr>
        <w:pStyle w:val="ListParagraph"/>
        <w:numPr>
          <w:ilvl w:val="0"/>
          <w:numId w:val="17"/>
        </w:numPr>
        <w:spacing w:after="100" w:afterAutospacing="1" w:line="360" w:lineRule="auto"/>
        <w:jc w:val="both"/>
        <w:rPr>
          <w:b/>
          <w:sz w:val="22"/>
          <w:szCs w:val="22"/>
          <w:lang w:val="en-GB"/>
        </w:rPr>
      </w:pPr>
      <w:r w:rsidRPr="00EA5942">
        <w:rPr>
          <w:b/>
          <w:sz w:val="22"/>
          <w:szCs w:val="22"/>
          <w:lang w:val="en-GB"/>
        </w:rPr>
        <w:t>THE NEED FOR AUTHORITY</w:t>
      </w:r>
    </w:p>
    <w:p w:rsidR="00F245D1" w:rsidRPr="00EA5942" w:rsidRDefault="00F245D1" w:rsidP="00F245D1">
      <w:pPr>
        <w:pStyle w:val="ListParagraph"/>
        <w:numPr>
          <w:ilvl w:val="0"/>
          <w:numId w:val="17"/>
        </w:numPr>
        <w:spacing w:line="360" w:lineRule="auto"/>
        <w:jc w:val="both"/>
        <w:rPr>
          <w:sz w:val="22"/>
          <w:szCs w:val="22"/>
        </w:rPr>
      </w:pPr>
      <w:r w:rsidRPr="00EA5942">
        <w:rPr>
          <w:sz w:val="22"/>
          <w:szCs w:val="22"/>
          <w:lang w:val="en-GB"/>
        </w:rPr>
        <w:t xml:space="preserve">Borrowing is often creative. However, it needs authority. This creativity may </w:t>
      </w:r>
      <w:r w:rsidRPr="00EA5942">
        <w:rPr>
          <w:sz w:val="22"/>
          <w:szCs w:val="22"/>
          <w:lang w:val="en-GB"/>
        </w:rPr>
        <w:lastRenderedPageBreak/>
        <w:t xml:space="preserve">be very open. </w:t>
      </w:r>
      <w:proofErr w:type="spellStart"/>
      <w:r w:rsidRPr="00EA5942">
        <w:rPr>
          <w:sz w:val="22"/>
          <w:szCs w:val="22"/>
          <w:lang w:val="en-GB"/>
        </w:rPr>
        <w:t>Ulricus</w:t>
      </w:r>
      <w:proofErr w:type="spellEnd"/>
      <w:r w:rsidRPr="00EA5942">
        <w:rPr>
          <w:sz w:val="22"/>
          <w:szCs w:val="22"/>
          <w:lang w:val="en-GB"/>
        </w:rPr>
        <w:t xml:space="preserve"> Huber’s own theory of conflict of laws which he founds on three axioms all ostensibly based on Roman law.</w:t>
      </w:r>
    </w:p>
    <w:p w:rsidR="008818C3" w:rsidRPr="00EA5942" w:rsidRDefault="008818C3" w:rsidP="008818C3">
      <w:pPr>
        <w:pStyle w:val="ListParagraph"/>
        <w:numPr>
          <w:ilvl w:val="0"/>
          <w:numId w:val="17"/>
        </w:numPr>
        <w:spacing w:after="100" w:afterAutospacing="1" w:line="360" w:lineRule="auto"/>
        <w:jc w:val="both"/>
        <w:rPr>
          <w:sz w:val="22"/>
          <w:szCs w:val="22"/>
          <w:lang w:val="en-GB"/>
        </w:rPr>
      </w:pPr>
      <w:r w:rsidRPr="00EA5942">
        <w:rPr>
          <w:sz w:val="22"/>
          <w:szCs w:val="22"/>
          <w:lang w:val="en-GB"/>
        </w:rPr>
        <w:t>The enormous need for legal authority for legal decisions and reasoning is unveiled. It is this need for legal authority that often lends strength to transplants (or apparent transplants).</w:t>
      </w:r>
    </w:p>
    <w:p w:rsidR="008818C3" w:rsidRPr="00EA5942" w:rsidRDefault="008818C3" w:rsidP="008818C3">
      <w:pPr>
        <w:spacing w:after="100" w:afterAutospacing="1" w:line="360" w:lineRule="auto"/>
        <w:jc w:val="both"/>
        <w:rPr>
          <w:b/>
          <w:sz w:val="22"/>
          <w:szCs w:val="22"/>
          <w:lang w:val="en-GB"/>
        </w:rPr>
      </w:pPr>
      <w:r w:rsidRPr="00EA5942">
        <w:rPr>
          <w:b/>
          <w:sz w:val="22"/>
          <w:szCs w:val="22"/>
          <w:lang w:val="en-GB"/>
        </w:rPr>
        <w:t>There are four aspects of legal transplantation</w:t>
      </w:r>
    </w:p>
    <w:p w:rsidR="008818C3" w:rsidRPr="00EA5942" w:rsidRDefault="008818C3" w:rsidP="008818C3">
      <w:pPr>
        <w:pStyle w:val="ListParagraph"/>
        <w:numPr>
          <w:ilvl w:val="0"/>
          <w:numId w:val="14"/>
        </w:numPr>
        <w:spacing w:after="100" w:afterAutospacing="1" w:line="360" w:lineRule="auto"/>
        <w:jc w:val="both"/>
        <w:rPr>
          <w:b/>
          <w:sz w:val="22"/>
          <w:szCs w:val="22"/>
          <w:lang w:val="en-GB"/>
        </w:rPr>
      </w:pPr>
      <w:r w:rsidRPr="00EA5942">
        <w:rPr>
          <w:sz w:val="22"/>
          <w:szCs w:val="22"/>
          <w:lang w:val="en-GB"/>
        </w:rPr>
        <w:t>First, they highlight the enormous influence of legal education or legal attitudes. Southern African students educated in law at Edinburgh imported to Botswana, Lesotho and Swaziland some Scots law. Thus, transplantation influences the legal education.</w:t>
      </w:r>
    </w:p>
    <w:p w:rsidR="008818C3" w:rsidRPr="00EA5942" w:rsidRDefault="008818C3" w:rsidP="008818C3">
      <w:pPr>
        <w:pStyle w:val="ListParagraph"/>
        <w:numPr>
          <w:ilvl w:val="0"/>
          <w:numId w:val="14"/>
        </w:numPr>
        <w:spacing w:after="100" w:afterAutospacing="1" w:line="360" w:lineRule="auto"/>
        <w:jc w:val="both"/>
        <w:rPr>
          <w:b/>
          <w:sz w:val="22"/>
          <w:szCs w:val="22"/>
          <w:lang w:val="en-GB"/>
        </w:rPr>
      </w:pPr>
      <w:r w:rsidRPr="00EA5942">
        <w:rPr>
          <w:sz w:val="22"/>
          <w:szCs w:val="22"/>
          <w:lang w:val="en-GB"/>
        </w:rPr>
        <w:t xml:space="preserve">Second, they show that though patterns of development can be discerned, the future development cannot be </w:t>
      </w:r>
      <w:r w:rsidRPr="00EA5942">
        <w:rPr>
          <w:sz w:val="22"/>
          <w:szCs w:val="22"/>
          <w:lang w:val="en-GB"/>
        </w:rPr>
        <w:lastRenderedPageBreak/>
        <w:t>predicted. Chance plays too great a role.</w:t>
      </w:r>
    </w:p>
    <w:p w:rsidR="008818C3" w:rsidRPr="00EA5942" w:rsidRDefault="008818C3" w:rsidP="008818C3">
      <w:pPr>
        <w:pStyle w:val="ListParagraph"/>
        <w:numPr>
          <w:ilvl w:val="0"/>
          <w:numId w:val="14"/>
        </w:numPr>
        <w:spacing w:after="100" w:afterAutospacing="1" w:line="360" w:lineRule="auto"/>
        <w:jc w:val="both"/>
        <w:rPr>
          <w:sz w:val="22"/>
          <w:szCs w:val="22"/>
          <w:lang w:val="en-GB"/>
        </w:rPr>
      </w:pPr>
      <w:r w:rsidRPr="00EA5942">
        <w:rPr>
          <w:sz w:val="22"/>
          <w:szCs w:val="22"/>
          <w:lang w:val="en-GB"/>
        </w:rPr>
        <w:t xml:space="preserve">Third, when foreign law is given high authority, then when new situations arise, jurists may not find it easy to develop new law on the basis of irrelevant or even non-existent sources.  </w:t>
      </w:r>
    </w:p>
    <w:p w:rsidR="001870D8" w:rsidRPr="00EA5942" w:rsidRDefault="001870D8" w:rsidP="001870D8">
      <w:pPr>
        <w:pStyle w:val="ListParagraph"/>
        <w:numPr>
          <w:ilvl w:val="0"/>
          <w:numId w:val="14"/>
        </w:numPr>
        <w:spacing w:after="100" w:afterAutospacing="1" w:line="360" w:lineRule="auto"/>
        <w:jc w:val="both"/>
        <w:rPr>
          <w:b/>
          <w:sz w:val="22"/>
          <w:szCs w:val="22"/>
          <w:lang w:val="en-GB"/>
        </w:rPr>
      </w:pPr>
      <w:r w:rsidRPr="00EA5942">
        <w:rPr>
          <w:sz w:val="22"/>
          <w:szCs w:val="22"/>
          <w:lang w:val="en-GB"/>
        </w:rPr>
        <w:t xml:space="preserve">Fourth, they confirm the central role of authority in law making by subordinate lawmakers. Judges cite with all apparent seriousness what are regarded as the appropriate authorities, who are unhelpful or irrelevant, and they may seem to follow them when constructing their own route. </w:t>
      </w:r>
    </w:p>
    <w:p w:rsidR="00385E5C" w:rsidRPr="00EA5942" w:rsidRDefault="001870D8" w:rsidP="00385E5C">
      <w:pPr>
        <w:tabs>
          <w:tab w:val="num" w:pos="720"/>
        </w:tabs>
        <w:spacing w:after="100" w:afterAutospacing="1" w:line="360" w:lineRule="auto"/>
        <w:jc w:val="both"/>
        <w:rPr>
          <w:sz w:val="22"/>
          <w:szCs w:val="22"/>
          <w:lang w:val="en-GB"/>
        </w:rPr>
      </w:pPr>
      <w:r w:rsidRPr="00EA5942">
        <w:rPr>
          <w:b/>
          <w:sz w:val="22"/>
          <w:szCs w:val="22"/>
          <w:lang w:val="en-GB"/>
        </w:rPr>
        <w:t xml:space="preserve">CONFLICT BETWEEN FEDERAL </w:t>
      </w:r>
      <w:smartTag w:uri="urn:schemas-microsoft-com:office:smarttags" w:element="stockticker">
        <w:r w:rsidRPr="00EA5942">
          <w:rPr>
            <w:b/>
            <w:sz w:val="22"/>
            <w:szCs w:val="22"/>
            <w:lang w:val="en-GB"/>
          </w:rPr>
          <w:t>LAWS</w:t>
        </w:r>
      </w:smartTag>
      <w:r w:rsidRPr="00EA5942">
        <w:rPr>
          <w:b/>
          <w:sz w:val="22"/>
          <w:szCs w:val="22"/>
          <w:lang w:val="en-GB"/>
        </w:rPr>
        <w:t xml:space="preserve"> AND REGIONAL LAWS</w:t>
      </w:r>
    </w:p>
    <w:p w:rsidR="00385E5C" w:rsidRPr="00EA5942" w:rsidRDefault="00385E5C" w:rsidP="00385E5C">
      <w:pPr>
        <w:spacing w:after="100" w:afterAutospacing="1" w:line="360" w:lineRule="auto"/>
        <w:jc w:val="both"/>
        <w:rPr>
          <w:sz w:val="22"/>
          <w:szCs w:val="22"/>
          <w:lang w:val="en-GB"/>
        </w:rPr>
      </w:pPr>
      <w:r w:rsidRPr="00EA5942">
        <w:rPr>
          <w:sz w:val="22"/>
          <w:szCs w:val="22"/>
          <w:lang w:val="en-GB"/>
        </w:rPr>
        <w:t xml:space="preserve">The laws that are enacted by the federal authorities and the state authorities are similar in form. The hierarchy of laws manifested at each level (federal and state) is also the same. </w:t>
      </w:r>
      <w:r w:rsidRPr="00EA5942">
        <w:rPr>
          <w:sz w:val="22"/>
          <w:szCs w:val="22"/>
          <w:lang w:val="en-GB"/>
        </w:rPr>
        <w:lastRenderedPageBreak/>
        <w:t xml:space="preserve">But now the issue </w:t>
      </w:r>
      <w:proofErr w:type="gramStart"/>
      <w:r w:rsidRPr="00EA5942">
        <w:rPr>
          <w:sz w:val="22"/>
          <w:szCs w:val="22"/>
          <w:lang w:val="en-GB"/>
        </w:rPr>
        <w:t>is,</w:t>
      </w:r>
      <w:proofErr w:type="gramEnd"/>
      <w:r w:rsidRPr="00EA5942">
        <w:rPr>
          <w:sz w:val="22"/>
          <w:szCs w:val="22"/>
          <w:lang w:val="en-GB"/>
        </w:rPr>
        <w:t xml:space="preserve"> what is the hierarchical relationship between the federal and state laws?</w:t>
      </w:r>
    </w:p>
    <w:p w:rsidR="005728CE" w:rsidRPr="00EA5942" w:rsidRDefault="005728CE" w:rsidP="005728CE">
      <w:pPr>
        <w:spacing w:after="100" w:afterAutospacing="1" w:line="360" w:lineRule="auto"/>
        <w:jc w:val="both"/>
        <w:rPr>
          <w:sz w:val="22"/>
          <w:szCs w:val="22"/>
          <w:lang w:val="en-GB"/>
        </w:rPr>
      </w:pPr>
      <w:r w:rsidRPr="00EA5942">
        <w:rPr>
          <w:sz w:val="22"/>
          <w:szCs w:val="22"/>
          <w:lang w:val="en-GB"/>
        </w:rPr>
        <w:t xml:space="preserve">In a federal system, the power of the state is divided between the two governments, which are not subordinated one to another but coordinate, and sovereign </w:t>
      </w:r>
      <w:proofErr w:type="spellStart"/>
      <w:r w:rsidRPr="00EA5942">
        <w:rPr>
          <w:sz w:val="22"/>
          <w:szCs w:val="22"/>
          <w:lang w:val="en-GB"/>
        </w:rPr>
        <w:t>with in</w:t>
      </w:r>
      <w:proofErr w:type="spellEnd"/>
      <w:r w:rsidRPr="00EA5942">
        <w:rPr>
          <w:sz w:val="22"/>
          <w:szCs w:val="22"/>
          <w:lang w:val="en-GB"/>
        </w:rPr>
        <w:t xml:space="preserve"> their own sphere of jurisdiction. Therefore, since each of them is sovereign </w:t>
      </w:r>
      <w:proofErr w:type="spellStart"/>
      <w:r w:rsidRPr="00EA5942">
        <w:rPr>
          <w:sz w:val="22"/>
          <w:szCs w:val="22"/>
          <w:lang w:val="en-GB"/>
        </w:rPr>
        <w:t>with in</w:t>
      </w:r>
      <w:proofErr w:type="spellEnd"/>
      <w:r w:rsidRPr="00EA5942">
        <w:rPr>
          <w:sz w:val="22"/>
          <w:szCs w:val="22"/>
          <w:lang w:val="en-GB"/>
        </w:rPr>
        <w:t xml:space="preserve"> the sphere of jurisdiction allotted to it, we cannot say that the idea of superiority exists between the federal and state laws that are enacted on matters under the federal and the state lists. The doctrine of paramount between the federal and state laws is understood in relation to the concurrent power. In connection with this, Where says “…if there is a concurrent jurisdiction, there must also exist some provisions to determine which authority, in case of conflict, to prevail. Because it is in this field that both of the legislators of the federation and of the member states enact laws </w:t>
      </w:r>
      <w:r w:rsidRPr="00EA5942">
        <w:rPr>
          <w:sz w:val="22"/>
          <w:szCs w:val="22"/>
          <w:lang w:val="en-GB"/>
        </w:rPr>
        <w:lastRenderedPageBreak/>
        <w:t xml:space="preserve">on the same matters and thus conflict arises between the two. </w:t>
      </w:r>
    </w:p>
    <w:p w:rsidR="005728CE" w:rsidRPr="00EA5942" w:rsidRDefault="005728CE" w:rsidP="00385E5C">
      <w:pPr>
        <w:spacing w:after="100" w:afterAutospacing="1" w:line="360" w:lineRule="auto"/>
        <w:jc w:val="both"/>
        <w:rPr>
          <w:sz w:val="22"/>
          <w:szCs w:val="22"/>
          <w:lang w:val="en-GB"/>
        </w:rPr>
      </w:pPr>
      <w:r w:rsidRPr="00EA5942">
        <w:rPr>
          <w:sz w:val="22"/>
          <w:szCs w:val="22"/>
          <w:lang w:val="en-GB"/>
        </w:rPr>
        <w:t>In order to say that there exists conflict of laws in federal systems, such laws should be made by the federal and the state legislators having the same power (concurrent). In addition, there should be repugnancy between the command or power contained in the federal statutes and the command or power contained in the state statutes. Thus, in such a case, the state enactments shall, to the extent of repugnancy, be void, and the federal statute shall prevail.</w:t>
      </w:r>
    </w:p>
    <w:p w:rsidR="005728CE" w:rsidRPr="00EA5942" w:rsidRDefault="005728CE" w:rsidP="005728CE">
      <w:pPr>
        <w:spacing w:after="100" w:afterAutospacing="1" w:line="360" w:lineRule="auto"/>
        <w:jc w:val="both"/>
        <w:rPr>
          <w:sz w:val="22"/>
          <w:szCs w:val="22"/>
          <w:lang w:val="en-GB"/>
        </w:rPr>
      </w:pPr>
      <w:r w:rsidRPr="00EA5942">
        <w:rPr>
          <w:sz w:val="22"/>
          <w:szCs w:val="22"/>
          <w:lang w:val="en-GB"/>
        </w:rPr>
        <w:t>Nevertheless, does Art. 98 of the FDRE Constitution clearly indicate whether or not that the legislators of the two governments enact laws independently in the exercise of their concurrent power and thus conflict arises between the two laws? Art 98 of the Constitution is not clear on this point, and hence, this provision can be interpreted in two ways:</w:t>
      </w:r>
    </w:p>
    <w:p w:rsidR="005728CE" w:rsidRPr="00EA5942" w:rsidRDefault="005728CE" w:rsidP="005728CE">
      <w:pPr>
        <w:widowControl w:val="0"/>
        <w:numPr>
          <w:ilvl w:val="0"/>
          <w:numId w:val="18"/>
        </w:numPr>
        <w:adjustRightInd w:val="0"/>
        <w:spacing w:after="100" w:afterAutospacing="1" w:line="360" w:lineRule="auto"/>
        <w:jc w:val="both"/>
        <w:textAlignment w:val="baseline"/>
        <w:rPr>
          <w:sz w:val="22"/>
          <w:szCs w:val="22"/>
          <w:lang w:val="en-GB"/>
        </w:rPr>
      </w:pPr>
      <w:r w:rsidRPr="00EA5942">
        <w:rPr>
          <w:sz w:val="22"/>
          <w:szCs w:val="22"/>
          <w:lang w:val="en-GB"/>
        </w:rPr>
        <w:lastRenderedPageBreak/>
        <w:t xml:space="preserve">The above article can be interpreted to mean that the legislators of the two competent governments can independently make laws which enable the two governments to collect their revenue from the taxes mentioned hereunder. This can be understood from the heading of the article. It says “the concurrent power”. Therefore, since we have said before, that the concurrent field is the area in which both the </w:t>
      </w:r>
      <w:proofErr w:type="gramStart"/>
      <w:r w:rsidRPr="00EA5942">
        <w:rPr>
          <w:sz w:val="22"/>
          <w:szCs w:val="22"/>
          <w:lang w:val="en-GB"/>
        </w:rPr>
        <w:t>general  and</w:t>
      </w:r>
      <w:proofErr w:type="gramEnd"/>
      <w:r w:rsidRPr="00EA5942">
        <w:rPr>
          <w:sz w:val="22"/>
          <w:szCs w:val="22"/>
          <w:lang w:val="en-GB"/>
        </w:rPr>
        <w:t xml:space="preserve"> regional governments have common jurisdiction, they enact laws with respect to the same subjects. In such a case, if conflict arises between the federal and state laws, the rule is that the federal laws should prevail over state laws. However, this rule is not embodied in the FDRE Constitution. In other words, the Constitution of FDRE does not stipulate a provision, which shows the superior and inferior relation between the federal and state </w:t>
      </w:r>
      <w:r w:rsidRPr="00EA5942">
        <w:rPr>
          <w:sz w:val="22"/>
          <w:szCs w:val="22"/>
          <w:lang w:val="en-GB"/>
        </w:rPr>
        <w:lastRenderedPageBreak/>
        <w:t>laws. However, it would have been better had the Constitution incorporated a provision to solve the problem of conflict between federal and regional laws.</w:t>
      </w:r>
    </w:p>
    <w:p w:rsidR="005728CE" w:rsidRPr="00EA5942" w:rsidRDefault="005728CE" w:rsidP="005728CE">
      <w:pPr>
        <w:widowControl w:val="0"/>
        <w:numPr>
          <w:ilvl w:val="0"/>
          <w:numId w:val="18"/>
        </w:numPr>
        <w:adjustRightInd w:val="0"/>
        <w:spacing w:after="100" w:afterAutospacing="1" w:line="360" w:lineRule="auto"/>
        <w:jc w:val="both"/>
        <w:textAlignment w:val="baseline"/>
        <w:rPr>
          <w:sz w:val="22"/>
          <w:szCs w:val="22"/>
          <w:lang w:val="en-GB"/>
        </w:rPr>
      </w:pPr>
      <w:r w:rsidRPr="00EA5942">
        <w:rPr>
          <w:sz w:val="22"/>
          <w:szCs w:val="22"/>
          <w:lang w:val="en-GB"/>
        </w:rPr>
        <w:t>Art 98 of the Constitution may also be understood to mean that the two governments by agreement, concluded as between them, may levy and collect together the taxes that are listed in the same article. The term “jointly” as employed in the article under discussion supports this very interpretation. If the provision which deals with the concurrent power is interpreted in this way, it is, their agreement which becomes the governing law in case dispute arises between the two government and thus there is no need for the two legislators of the federation and of the member states to enact laws independently for the purpose indicated in art 98 of this Constitution.</w:t>
      </w:r>
    </w:p>
    <w:p w:rsidR="005728CE" w:rsidRPr="00EA5942" w:rsidRDefault="005728CE" w:rsidP="005728CE">
      <w:pPr>
        <w:widowControl w:val="0"/>
        <w:adjustRightInd w:val="0"/>
        <w:spacing w:after="100" w:afterAutospacing="1" w:line="360" w:lineRule="auto"/>
        <w:jc w:val="both"/>
        <w:textAlignment w:val="baseline"/>
        <w:rPr>
          <w:sz w:val="22"/>
          <w:szCs w:val="22"/>
          <w:lang w:val="en-GB"/>
        </w:rPr>
      </w:pPr>
      <w:r w:rsidRPr="00EA5942">
        <w:rPr>
          <w:sz w:val="22"/>
          <w:szCs w:val="22"/>
          <w:lang w:val="en-GB"/>
        </w:rPr>
        <w:lastRenderedPageBreak/>
        <w:t>It is difficult to say the Article 98 of the Constitution embodies a true concurrent jurisdiction. Because as we have seen above, the concurrent jurisdiction is one under which both the federal and the state government exercise the power independent of each other. However, this is not true under the Constitution of FDRE. Moreover, since the Constitution does not stipulate a provision which deals with the hierarchy between the federal and state laws. In case conflict arises between the two, such conflict is resolved only by the amendment of the provision dealing with this issue. However, in so far as the amendment of the constitution requires a special procedure, resolving such conflict does not become easy.</w:t>
      </w:r>
    </w:p>
    <w:p w:rsidR="005728CE" w:rsidRPr="00EA5942" w:rsidRDefault="005728CE" w:rsidP="005728CE">
      <w:pPr>
        <w:widowControl w:val="0"/>
        <w:adjustRightInd w:val="0"/>
        <w:spacing w:after="100" w:afterAutospacing="1" w:line="360" w:lineRule="auto"/>
        <w:jc w:val="both"/>
        <w:textAlignment w:val="baseline"/>
        <w:rPr>
          <w:b/>
          <w:sz w:val="22"/>
          <w:szCs w:val="22"/>
          <w:lang w:val="en-GB"/>
        </w:rPr>
      </w:pPr>
      <w:r w:rsidRPr="00EA5942">
        <w:rPr>
          <w:b/>
          <w:sz w:val="22"/>
          <w:szCs w:val="22"/>
          <w:lang w:val="en-GB"/>
        </w:rPr>
        <w:t>OFFICIAL NORMS AND UN OFF</w:t>
      </w:r>
      <w:smartTag w:uri="urn:schemas-microsoft-com:office:smarttags" w:element="stockticker">
        <w:r w:rsidRPr="00EA5942">
          <w:rPr>
            <w:b/>
            <w:sz w:val="22"/>
            <w:szCs w:val="22"/>
            <w:lang w:val="en-GB"/>
          </w:rPr>
          <w:t>ICIA</w:t>
        </w:r>
      </w:smartTag>
      <w:r w:rsidRPr="00EA5942">
        <w:rPr>
          <w:b/>
          <w:sz w:val="22"/>
          <w:szCs w:val="22"/>
          <w:lang w:val="en-GB"/>
        </w:rPr>
        <w:t>L NORMS</w:t>
      </w:r>
    </w:p>
    <w:p w:rsidR="009E7036" w:rsidRPr="00EA5942" w:rsidRDefault="009E7036" w:rsidP="009E7036">
      <w:pPr>
        <w:pStyle w:val="ListParagraph"/>
        <w:numPr>
          <w:ilvl w:val="0"/>
          <w:numId w:val="20"/>
        </w:numPr>
        <w:spacing w:after="100" w:afterAutospacing="1" w:line="360" w:lineRule="auto"/>
        <w:jc w:val="both"/>
        <w:rPr>
          <w:sz w:val="22"/>
          <w:szCs w:val="22"/>
          <w:lang w:val="en-GB"/>
        </w:rPr>
      </w:pPr>
      <w:r w:rsidRPr="00EA5942">
        <w:rPr>
          <w:sz w:val="22"/>
          <w:szCs w:val="22"/>
          <w:lang w:val="en-GB"/>
        </w:rPr>
        <w:t xml:space="preserve">Official norms are standards that emanate from the law of the government. An official is expected to </w:t>
      </w:r>
      <w:r w:rsidRPr="00EA5942">
        <w:rPr>
          <w:sz w:val="22"/>
          <w:szCs w:val="22"/>
          <w:lang w:val="en-GB"/>
        </w:rPr>
        <w:lastRenderedPageBreak/>
        <w:t>behave according to those standards that are accepted as guidelines in performing official duties.</w:t>
      </w:r>
    </w:p>
    <w:p w:rsidR="005728CE" w:rsidRPr="00EA5942" w:rsidRDefault="009E7036" w:rsidP="009E7036">
      <w:pPr>
        <w:widowControl w:val="0"/>
        <w:adjustRightInd w:val="0"/>
        <w:spacing w:after="100" w:afterAutospacing="1" w:line="360" w:lineRule="auto"/>
        <w:jc w:val="both"/>
        <w:textAlignment w:val="baseline"/>
        <w:rPr>
          <w:sz w:val="22"/>
          <w:szCs w:val="22"/>
          <w:lang w:val="en-GB"/>
        </w:rPr>
      </w:pPr>
      <w:r w:rsidRPr="00EA5942">
        <w:rPr>
          <w:sz w:val="22"/>
          <w:szCs w:val="22"/>
          <w:lang w:val="en-GB"/>
        </w:rPr>
        <w:t xml:space="preserve">Unofficial norms, on the other hand, are those standards of behaviour accepted by the society. </w:t>
      </w:r>
      <w:proofErr w:type="spellStart"/>
      <w:r w:rsidRPr="00EA5942">
        <w:rPr>
          <w:sz w:val="22"/>
          <w:szCs w:val="22"/>
          <w:lang w:val="en-GB"/>
        </w:rPr>
        <w:t>There fore</w:t>
      </w:r>
      <w:proofErr w:type="spellEnd"/>
      <w:r w:rsidRPr="00EA5942">
        <w:rPr>
          <w:sz w:val="22"/>
          <w:szCs w:val="22"/>
          <w:lang w:val="en-GB"/>
        </w:rPr>
        <w:t>, the right or wrongness of a given behaviour is tested against the “basic norms” that are accepted by the society. In general, a norm is a model or standard accepted by society against which society judges someone or something. For example, the society has a standard to judge a given behaviour as right or wrong</w:t>
      </w:r>
    </w:p>
    <w:p w:rsidR="009E7036" w:rsidRPr="00EA5942" w:rsidRDefault="009E7036" w:rsidP="009E7036">
      <w:pPr>
        <w:spacing w:after="100" w:afterAutospacing="1" w:line="360" w:lineRule="auto"/>
        <w:jc w:val="both"/>
        <w:rPr>
          <w:sz w:val="22"/>
          <w:szCs w:val="22"/>
          <w:lang w:val="en-GB"/>
        </w:rPr>
      </w:pPr>
      <w:r w:rsidRPr="00EA5942">
        <w:rPr>
          <w:sz w:val="22"/>
          <w:szCs w:val="22"/>
          <w:lang w:val="en-GB"/>
        </w:rPr>
        <w:t>Conflict could arise between official norm and unofficial norms. In such a case, the official norms should prevail over, and the officer should be judged by the standards of his/her office.</w:t>
      </w:r>
    </w:p>
    <w:p w:rsidR="009E7036" w:rsidRPr="00EA5942" w:rsidRDefault="00305E67" w:rsidP="00305E67">
      <w:pPr>
        <w:widowControl w:val="0"/>
        <w:adjustRightInd w:val="0"/>
        <w:spacing w:after="100" w:afterAutospacing="1" w:line="360" w:lineRule="auto"/>
        <w:jc w:val="both"/>
        <w:textAlignment w:val="baseline"/>
        <w:rPr>
          <w:b/>
          <w:sz w:val="22"/>
          <w:szCs w:val="22"/>
          <w:lang w:val="en-GB"/>
        </w:rPr>
      </w:pPr>
      <w:r w:rsidRPr="00EA5942">
        <w:rPr>
          <w:b/>
          <w:sz w:val="22"/>
          <w:szCs w:val="22"/>
          <w:lang w:val="en-GB"/>
        </w:rPr>
        <w:t>INSTITUTIONAL FRAMEWORK IN ETHIOPIA</w:t>
      </w:r>
    </w:p>
    <w:p w:rsidR="00305E67" w:rsidRPr="00EA5942" w:rsidRDefault="00305E67" w:rsidP="005B4C91">
      <w:pPr>
        <w:widowControl w:val="0"/>
        <w:adjustRightInd w:val="0"/>
        <w:spacing w:after="100" w:afterAutospacing="1" w:line="360" w:lineRule="auto"/>
        <w:jc w:val="both"/>
        <w:textAlignment w:val="baseline"/>
        <w:rPr>
          <w:b/>
          <w:sz w:val="22"/>
          <w:szCs w:val="22"/>
          <w:lang w:val="en-GB"/>
        </w:rPr>
      </w:pPr>
      <w:r w:rsidRPr="00EA5942">
        <w:rPr>
          <w:b/>
          <w:sz w:val="22"/>
          <w:szCs w:val="22"/>
          <w:lang w:val="en-GB"/>
        </w:rPr>
        <w:t>THE FE</w:t>
      </w:r>
      <w:smartTag w:uri="urn:schemas-microsoft-com:office:smarttags" w:element="stockticker">
        <w:r w:rsidRPr="00EA5942">
          <w:rPr>
            <w:b/>
            <w:sz w:val="22"/>
            <w:szCs w:val="22"/>
            <w:lang w:val="en-GB"/>
          </w:rPr>
          <w:t>DE</w:t>
        </w:r>
        <w:smartTag w:uri="urn:schemas-microsoft-com:office:smarttags" w:element="stockticker">
          <w:r w:rsidRPr="00EA5942">
            <w:rPr>
              <w:b/>
              <w:sz w:val="22"/>
              <w:szCs w:val="22"/>
              <w:lang w:val="en-GB"/>
            </w:rPr>
            <w:t>R</w:t>
          </w:r>
        </w:smartTag>
      </w:smartTag>
      <w:r w:rsidRPr="00EA5942">
        <w:rPr>
          <w:b/>
          <w:sz w:val="22"/>
          <w:szCs w:val="22"/>
          <w:lang w:val="en-GB"/>
        </w:rPr>
        <w:t>AL</w:t>
      </w:r>
      <w:r w:rsidRPr="00EA5942">
        <w:rPr>
          <w:b/>
          <w:sz w:val="22"/>
          <w:szCs w:val="22"/>
          <w:lang w:val="en-GB"/>
        </w:rPr>
        <w:t xml:space="preserve"> </w:t>
      </w:r>
      <w:smartTag w:uri="urn:schemas-microsoft-com:office:smarttags" w:element="stockticker">
        <w:r w:rsidRPr="00EA5942">
          <w:rPr>
            <w:b/>
            <w:sz w:val="22"/>
            <w:szCs w:val="22"/>
            <w:lang w:val="en-GB"/>
          </w:rPr>
          <w:t>LEG</w:t>
        </w:r>
      </w:smartTag>
      <w:r w:rsidRPr="00EA5942">
        <w:rPr>
          <w:b/>
          <w:sz w:val="22"/>
          <w:szCs w:val="22"/>
          <w:lang w:val="en-GB"/>
        </w:rPr>
        <w:t>ISL</w:t>
      </w:r>
      <w:smartTag w:uri="urn:schemas-microsoft-com:office:smarttags" w:element="stockticker">
        <w:r w:rsidRPr="00EA5942">
          <w:rPr>
            <w:b/>
            <w:sz w:val="22"/>
            <w:szCs w:val="22"/>
            <w:lang w:val="en-GB"/>
          </w:rPr>
          <w:t>ATU</w:t>
        </w:r>
      </w:smartTag>
      <w:r w:rsidRPr="00EA5942">
        <w:rPr>
          <w:b/>
          <w:sz w:val="22"/>
          <w:szCs w:val="22"/>
          <w:lang w:val="en-GB"/>
        </w:rPr>
        <w:t>RE</w:t>
      </w:r>
    </w:p>
    <w:p w:rsidR="005B4C91" w:rsidRPr="00EA5942" w:rsidRDefault="005B4C91" w:rsidP="005B4C91">
      <w:pPr>
        <w:spacing w:after="100" w:afterAutospacing="1" w:line="360" w:lineRule="auto"/>
        <w:ind w:left="360"/>
        <w:jc w:val="both"/>
        <w:rPr>
          <w:sz w:val="22"/>
          <w:szCs w:val="22"/>
          <w:lang w:val="en-GB"/>
        </w:rPr>
      </w:pPr>
      <w:r w:rsidRPr="00EA5942">
        <w:rPr>
          <w:sz w:val="22"/>
          <w:szCs w:val="22"/>
          <w:lang w:val="en-GB"/>
        </w:rPr>
        <w:lastRenderedPageBreak/>
        <w:t>The House of People’s Representatives exercises federal legislative powers pertaining matters that follow:</w:t>
      </w:r>
    </w:p>
    <w:p w:rsidR="005B4C91" w:rsidRPr="00EA5942" w:rsidRDefault="005B4C91" w:rsidP="005B4C91">
      <w:pPr>
        <w:widowControl w:val="0"/>
        <w:numPr>
          <w:ilvl w:val="0"/>
          <w:numId w:val="21"/>
        </w:numPr>
        <w:adjustRightInd w:val="0"/>
        <w:spacing w:after="100" w:afterAutospacing="1" w:line="360" w:lineRule="auto"/>
        <w:jc w:val="both"/>
        <w:textAlignment w:val="baseline"/>
        <w:rPr>
          <w:sz w:val="22"/>
          <w:szCs w:val="22"/>
          <w:lang w:val="en-GB"/>
        </w:rPr>
      </w:pPr>
      <w:r w:rsidRPr="00EA5942">
        <w:rPr>
          <w:sz w:val="22"/>
          <w:szCs w:val="22"/>
          <w:lang w:val="en-GB"/>
        </w:rPr>
        <w:t>utilization of land, natural resources, of rivers and lakes crossing the boundaries of the national territorial jurisdiction or linking two or more states;</w:t>
      </w:r>
    </w:p>
    <w:p w:rsidR="005B4C91" w:rsidRPr="00EA5942" w:rsidRDefault="005B4C91" w:rsidP="005B4C91">
      <w:pPr>
        <w:widowControl w:val="0"/>
        <w:numPr>
          <w:ilvl w:val="0"/>
          <w:numId w:val="21"/>
        </w:numPr>
        <w:adjustRightInd w:val="0"/>
        <w:spacing w:after="100" w:afterAutospacing="1" w:line="360" w:lineRule="auto"/>
        <w:jc w:val="both"/>
        <w:textAlignment w:val="baseline"/>
        <w:rPr>
          <w:sz w:val="22"/>
          <w:szCs w:val="22"/>
          <w:lang w:val="en-GB"/>
        </w:rPr>
      </w:pPr>
      <w:r w:rsidRPr="00EA5942">
        <w:rPr>
          <w:sz w:val="22"/>
          <w:szCs w:val="22"/>
          <w:lang w:val="en-GB"/>
        </w:rPr>
        <w:t>inter-state commerce and foreign trade;</w:t>
      </w:r>
    </w:p>
    <w:p w:rsidR="005B4C91" w:rsidRPr="00EA5942" w:rsidRDefault="005B4C91" w:rsidP="005B4C91">
      <w:pPr>
        <w:widowControl w:val="0"/>
        <w:numPr>
          <w:ilvl w:val="0"/>
          <w:numId w:val="21"/>
        </w:numPr>
        <w:adjustRightInd w:val="0"/>
        <w:spacing w:after="100" w:afterAutospacing="1" w:line="360" w:lineRule="auto"/>
        <w:jc w:val="both"/>
        <w:textAlignment w:val="baseline"/>
        <w:rPr>
          <w:sz w:val="22"/>
          <w:szCs w:val="22"/>
          <w:lang w:val="en-GB"/>
        </w:rPr>
      </w:pPr>
      <w:r w:rsidRPr="00EA5942">
        <w:rPr>
          <w:sz w:val="22"/>
          <w:szCs w:val="22"/>
          <w:lang w:val="en-GB"/>
        </w:rPr>
        <w:t>air, rail, water and sea transport, major roads linking two or more states, postal and telecommunication services;</w:t>
      </w:r>
    </w:p>
    <w:p w:rsidR="005B4C91" w:rsidRPr="00EA5942" w:rsidRDefault="005B4C91" w:rsidP="005B4C91">
      <w:pPr>
        <w:widowControl w:val="0"/>
        <w:numPr>
          <w:ilvl w:val="0"/>
          <w:numId w:val="21"/>
        </w:numPr>
        <w:adjustRightInd w:val="0"/>
        <w:spacing w:after="100" w:afterAutospacing="1" w:line="360" w:lineRule="auto"/>
        <w:jc w:val="both"/>
        <w:textAlignment w:val="baseline"/>
        <w:rPr>
          <w:sz w:val="22"/>
          <w:szCs w:val="22"/>
          <w:lang w:val="en-GB"/>
        </w:rPr>
      </w:pPr>
      <w:r w:rsidRPr="00EA5942">
        <w:rPr>
          <w:sz w:val="22"/>
          <w:szCs w:val="22"/>
          <w:lang w:val="en-GB"/>
        </w:rPr>
        <w:t>enforcement of the political rights established by the Constitution and electoral laws and procedures;</w:t>
      </w:r>
    </w:p>
    <w:p w:rsidR="005B4C91" w:rsidRPr="00EA5942" w:rsidRDefault="005B4C91" w:rsidP="005B4C91">
      <w:pPr>
        <w:widowControl w:val="0"/>
        <w:numPr>
          <w:ilvl w:val="0"/>
          <w:numId w:val="21"/>
        </w:numPr>
        <w:adjustRightInd w:val="0"/>
        <w:spacing w:after="100" w:afterAutospacing="1" w:line="360" w:lineRule="auto"/>
        <w:jc w:val="both"/>
        <w:textAlignment w:val="baseline"/>
        <w:rPr>
          <w:sz w:val="22"/>
          <w:szCs w:val="22"/>
          <w:lang w:val="en-GB"/>
        </w:rPr>
      </w:pPr>
      <w:r w:rsidRPr="00EA5942">
        <w:rPr>
          <w:sz w:val="22"/>
          <w:szCs w:val="22"/>
          <w:lang w:val="en-GB"/>
        </w:rPr>
        <w:t>nationality, immigration, passport, exist from and entry to the country, the rights of refugees and of asylum;</w:t>
      </w:r>
    </w:p>
    <w:p w:rsidR="005B4C91" w:rsidRPr="00EA5942" w:rsidRDefault="005B4C91" w:rsidP="005B4C91">
      <w:pPr>
        <w:widowControl w:val="0"/>
        <w:numPr>
          <w:ilvl w:val="0"/>
          <w:numId w:val="21"/>
        </w:numPr>
        <w:adjustRightInd w:val="0"/>
        <w:spacing w:after="100" w:afterAutospacing="1" w:line="360" w:lineRule="auto"/>
        <w:jc w:val="both"/>
        <w:textAlignment w:val="baseline"/>
        <w:rPr>
          <w:sz w:val="22"/>
          <w:szCs w:val="22"/>
          <w:lang w:val="en-GB"/>
        </w:rPr>
      </w:pPr>
      <w:r w:rsidRPr="00EA5942">
        <w:rPr>
          <w:sz w:val="22"/>
          <w:szCs w:val="22"/>
          <w:lang w:val="en-GB"/>
        </w:rPr>
        <w:t xml:space="preserve">uniform standards of measurement and calendar; patents and </w:t>
      </w:r>
      <w:r w:rsidRPr="00EA5942">
        <w:rPr>
          <w:sz w:val="22"/>
          <w:szCs w:val="22"/>
          <w:lang w:val="en-GB"/>
        </w:rPr>
        <w:lastRenderedPageBreak/>
        <w:t>copyrights;</w:t>
      </w:r>
    </w:p>
    <w:p w:rsidR="005B4C91" w:rsidRPr="00EA5942" w:rsidRDefault="005B4C91" w:rsidP="005B4C91">
      <w:pPr>
        <w:widowControl w:val="0"/>
        <w:numPr>
          <w:ilvl w:val="0"/>
          <w:numId w:val="21"/>
        </w:numPr>
        <w:adjustRightInd w:val="0"/>
        <w:spacing w:after="100" w:afterAutospacing="1" w:line="360" w:lineRule="auto"/>
        <w:jc w:val="both"/>
        <w:textAlignment w:val="baseline"/>
        <w:rPr>
          <w:sz w:val="22"/>
          <w:szCs w:val="22"/>
          <w:lang w:val="en-GB"/>
        </w:rPr>
      </w:pPr>
      <w:r w:rsidRPr="00EA5942">
        <w:rPr>
          <w:sz w:val="22"/>
          <w:szCs w:val="22"/>
          <w:lang w:val="en-GB"/>
        </w:rPr>
        <w:t>the possession and bearing of arms;</w:t>
      </w:r>
    </w:p>
    <w:p w:rsidR="005B4C91" w:rsidRPr="00EA5942" w:rsidRDefault="005B4C91" w:rsidP="005B4C91">
      <w:pPr>
        <w:widowControl w:val="0"/>
        <w:numPr>
          <w:ilvl w:val="0"/>
          <w:numId w:val="21"/>
        </w:numPr>
        <w:adjustRightInd w:val="0"/>
        <w:spacing w:after="100" w:afterAutospacing="1" w:line="360" w:lineRule="auto"/>
        <w:jc w:val="both"/>
        <w:textAlignment w:val="baseline"/>
        <w:rPr>
          <w:sz w:val="22"/>
          <w:szCs w:val="22"/>
          <w:lang w:val="en-GB"/>
        </w:rPr>
      </w:pPr>
      <w:r w:rsidRPr="00EA5942">
        <w:rPr>
          <w:sz w:val="22"/>
          <w:szCs w:val="22"/>
          <w:lang w:val="en-GB"/>
        </w:rPr>
        <w:t>enactment of the penal, labour and commercial codes;</w:t>
      </w:r>
    </w:p>
    <w:p w:rsidR="005B4C91" w:rsidRPr="00EA5942" w:rsidRDefault="005B4C91" w:rsidP="005B4C91">
      <w:pPr>
        <w:widowControl w:val="0"/>
        <w:numPr>
          <w:ilvl w:val="0"/>
          <w:numId w:val="21"/>
        </w:numPr>
        <w:adjustRightInd w:val="0"/>
        <w:spacing w:after="100" w:afterAutospacing="1" w:line="360" w:lineRule="auto"/>
        <w:jc w:val="both"/>
        <w:textAlignment w:val="baseline"/>
        <w:rPr>
          <w:sz w:val="22"/>
          <w:szCs w:val="22"/>
          <w:lang w:val="en-GB"/>
        </w:rPr>
      </w:pPr>
      <w:r w:rsidRPr="00EA5942">
        <w:rPr>
          <w:sz w:val="22"/>
          <w:szCs w:val="22"/>
          <w:lang w:val="en-GB"/>
        </w:rPr>
        <w:t>enactment of such civil laws as are designated by the House of Federation necessary to establish and sustain a single economic community;</w:t>
      </w:r>
    </w:p>
    <w:p w:rsidR="005B4C91" w:rsidRPr="00EA5942" w:rsidRDefault="005B4C91" w:rsidP="005B4C91">
      <w:pPr>
        <w:widowControl w:val="0"/>
        <w:numPr>
          <w:ilvl w:val="0"/>
          <w:numId w:val="21"/>
        </w:numPr>
        <w:adjustRightInd w:val="0"/>
        <w:spacing w:after="100" w:afterAutospacing="1" w:line="360" w:lineRule="auto"/>
        <w:jc w:val="both"/>
        <w:textAlignment w:val="baseline"/>
        <w:rPr>
          <w:sz w:val="22"/>
          <w:szCs w:val="22"/>
          <w:lang w:val="en-GB"/>
        </w:rPr>
      </w:pPr>
      <w:r w:rsidRPr="00EA5942">
        <w:rPr>
          <w:sz w:val="22"/>
          <w:szCs w:val="22"/>
          <w:lang w:val="en-GB"/>
        </w:rPr>
        <w:t>determine the organization of national defence, public security, and a national police force;</w:t>
      </w:r>
    </w:p>
    <w:p w:rsidR="005B4C91" w:rsidRPr="00EA5942" w:rsidRDefault="005B4C91" w:rsidP="005B4C91">
      <w:pPr>
        <w:widowControl w:val="0"/>
        <w:numPr>
          <w:ilvl w:val="0"/>
          <w:numId w:val="21"/>
        </w:numPr>
        <w:adjustRightInd w:val="0"/>
        <w:spacing w:after="100" w:afterAutospacing="1" w:line="360" w:lineRule="auto"/>
        <w:jc w:val="both"/>
        <w:textAlignment w:val="baseline"/>
        <w:rPr>
          <w:sz w:val="22"/>
          <w:szCs w:val="22"/>
          <w:lang w:val="en-GB"/>
        </w:rPr>
      </w:pPr>
      <w:r w:rsidRPr="00EA5942">
        <w:rPr>
          <w:sz w:val="22"/>
          <w:szCs w:val="22"/>
          <w:lang w:val="en-GB"/>
        </w:rPr>
        <w:t>declaration of state of emergency and a state of war;</w:t>
      </w:r>
    </w:p>
    <w:p w:rsidR="005B4C91" w:rsidRPr="00EA5942" w:rsidRDefault="005B4C91" w:rsidP="005B4C91">
      <w:pPr>
        <w:widowControl w:val="0"/>
        <w:numPr>
          <w:ilvl w:val="0"/>
          <w:numId w:val="21"/>
        </w:numPr>
        <w:adjustRightInd w:val="0"/>
        <w:spacing w:after="100" w:afterAutospacing="1" w:line="360" w:lineRule="auto"/>
        <w:jc w:val="both"/>
        <w:textAlignment w:val="baseline"/>
        <w:rPr>
          <w:sz w:val="22"/>
          <w:szCs w:val="22"/>
          <w:lang w:val="en-GB"/>
        </w:rPr>
      </w:pPr>
      <w:r w:rsidRPr="00EA5942">
        <w:rPr>
          <w:sz w:val="22"/>
          <w:szCs w:val="22"/>
          <w:lang w:val="en-GB"/>
        </w:rPr>
        <w:t xml:space="preserve">enactment of state of emergency and a state of war; </w:t>
      </w:r>
    </w:p>
    <w:p w:rsidR="005B4C91" w:rsidRPr="00EA5942" w:rsidRDefault="005B4C91" w:rsidP="005B4C91">
      <w:pPr>
        <w:widowControl w:val="0"/>
        <w:numPr>
          <w:ilvl w:val="0"/>
          <w:numId w:val="21"/>
        </w:numPr>
        <w:adjustRightInd w:val="0"/>
        <w:spacing w:after="100" w:afterAutospacing="1" w:line="360" w:lineRule="auto"/>
        <w:jc w:val="both"/>
        <w:textAlignment w:val="baseline"/>
        <w:rPr>
          <w:sz w:val="22"/>
          <w:szCs w:val="22"/>
          <w:lang w:val="en-GB"/>
        </w:rPr>
      </w:pPr>
      <w:r w:rsidRPr="00EA5942">
        <w:rPr>
          <w:sz w:val="22"/>
          <w:szCs w:val="22"/>
          <w:lang w:val="en-GB"/>
        </w:rPr>
        <w:t>administration of the National Bank and foreign exchange;</w:t>
      </w:r>
    </w:p>
    <w:p w:rsidR="005B4C91" w:rsidRPr="00EA5942" w:rsidRDefault="005B4C91" w:rsidP="005B4C91">
      <w:pPr>
        <w:widowControl w:val="0"/>
        <w:numPr>
          <w:ilvl w:val="0"/>
          <w:numId w:val="21"/>
        </w:numPr>
        <w:adjustRightInd w:val="0"/>
        <w:spacing w:after="100" w:afterAutospacing="1" w:line="360" w:lineRule="auto"/>
        <w:jc w:val="both"/>
        <w:textAlignment w:val="baseline"/>
        <w:rPr>
          <w:sz w:val="22"/>
          <w:szCs w:val="22"/>
          <w:lang w:val="en-GB"/>
        </w:rPr>
      </w:pPr>
      <w:r w:rsidRPr="00EA5942">
        <w:rPr>
          <w:sz w:val="22"/>
          <w:szCs w:val="22"/>
          <w:lang w:val="en-GB"/>
        </w:rPr>
        <w:t>levying of taxes and duties on revenue sources reserved to the federal government;</w:t>
      </w:r>
    </w:p>
    <w:p w:rsidR="005B4C91" w:rsidRPr="00EA5942" w:rsidRDefault="005B4C91" w:rsidP="005B4C91">
      <w:pPr>
        <w:widowControl w:val="0"/>
        <w:numPr>
          <w:ilvl w:val="0"/>
          <w:numId w:val="21"/>
        </w:numPr>
        <w:adjustRightInd w:val="0"/>
        <w:spacing w:after="100" w:afterAutospacing="1" w:line="360" w:lineRule="auto"/>
        <w:jc w:val="both"/>
        <w:textAlignment w:val="baseline"/>
        <w:rPr>
          <w:sz w:val="22"/>
          <w:szCs w:val="22"/>
          <w:lang w:val="en-GB"/>
        </w:rPr>
      </w:pPr>
      <w:r w:rsidRPr="00EA5942">
        <w:rPr>
          <w:sz w:val="22"/>
          <w:szCs w:val="22"/>
          <w:lang w:val="en-GB"/>
        </w:rPr>
        <w:t xml:space="preserve">ratification of international </w:t>
      </w:r>
      <w:r w:rsidRPr="00EA5942">
        <w:rPr>
          <w:sz w:val="22"/>
          <w:szCs w:val="22"/>
          <w:lang w:val="en-GB"/>
        </w:rPr>
        <w:lastRenderedPageBreak/>
        <w:t xml:space="preserve">agreements concluded by the executive; </w:t>
      </w:r>
    </w:p>
    <w:p w:rsidR="005B4C91" w:rsidRPr="00EA5942" w:rsidRDefault="005B4C91" w:rsidP="005B4C91">
      <w:pPr>
        <w:widowControl w:val="0"/>
        <w:numPr>
          <w:ilvl w:val="0"/>
          <w:numId w:val="21"/>
        </w:numPr>
        <w:adjustRightInd w:val="0"/>
        <w:spacing w:after="100" w:afterAutospacing="1" w:line="360" w:lineRule="auto"/>
        <w:jc w:val="both"/>
        <w:textAlignment w:val="baseline"/>
        <w:rPr>
          <w:sz w:val="22"/>
          <w:szCs w:val="22"/>
          <w:lang w:val="en-GB"/>
        </w:rPr>
      </w:pPr>
      <w:proofErr w:type="gramStart"/>
      <w:r w:rsidRPr="00EA5942">
        <w:rPr>
          <w:sz w:val="22"/>
          <w:szCs w:val="22"/>
          <w:lang w:val="en-GB"/>
        </w:rPr>
        <w:t>approval</w:t>
      </w:r>
      <w:proofErr w:type="gramEnd"/>
      <w:r w:rsidRPr="00EA5942">
        <w:rPr>
          <w:sz w:val="22"/>
          <w:szCs w:val="22"/>
          <w:lang w:val="en-GB"/>
        </w:rPr>
        <w:t xml:space="preserve"> of the appointments of federal judges, members of the council, ministers, commissioners, etc. </w:t>
      </w:r>
    </w:p>
    <w:p w:rsidR="005B4C91" w:rsidRPr="00EA5942" w:rsidRDefault="005B4C91" w:rsidP="005B4C91">
      <w:pPr>
        <w:widowControl w:val="0"/>
        <w:numPr>
          <w:ilvl w:val="0"/>
          <w:numId w:val="21"/>
        </w:numPr>
        <w:adjustRightInd w:val="0"/>
        <w:spacing w:after="100" w:afterAutospacing="1" w:line="360" w:lineRule="auto"/>
        <w:jc w:val="both"/>
        <w:textAlignment w:val="baseline"/>
        <w:rPr>
          <w:sz w:val="22"/>
          <w:szCs w:val="22"/>
          <w:lang w:val="en-GB"/>
        </w:rPr>
      </w:pPr>
      <w:r w:rsidRPr="00EA5942">
        <w:rPr>
          <w:sz w:val="22"/>
          <w:szCs w:val="22"/>
          <w:lang w:val="en-GB"/>
        </w:rPr>
        <w:t>enactment of laws to determine the powers and functions of the Human Right Commission and the Ombudsman;</w:t>
      </w:r>
    </w:p>
    <w:p w:rsidR="005B4C91" w:rsidRPr="00EA5942" w:rsidRDefault="005B4C91" w:rsidP="005B4C91">
      <w:pPr>
        <w:spacing w:after="100" w:afterAutospacing="1" w:line="360" w:lineRule="auto"/>
        <w:jc w:val="both"/>
        <w:rPr>
          <w:b/>
          <w:sz w:val="22"/>
          <w:szCs w:val="22"/>
          <w:lang w:val="en-GB"/>
        </w:rPr>
      </w:pPr>
      <w:r w:rsidRPr="00EA5942">
        <w:rPr>
          <w:b/>
          <w:sz w:val="22"/>
          <w:szCs w:val="22"/>
          <w:lang w:val="en-GB"/>
        </w:rPr>
        <w:t xml:space="preserve">  THE HOUSE OF FEDERATION</w:t>
      </w:r>
    </w:p>
    <w:p w:rsidR="005B4C91" w:rsidRPr="00EA5942" w:rsidRDefault="005B4C91" w:rsidP="005B4C91">
      <w:pPr>
        <w:pStyle w:val="ListParagraph"/>
        <w:numPr>
          <w:ilvl w:val="0"/>
          <w:numId w:val="21"/>
        </w:numPr>
        <w:spacing w:after="100" w:afterAutospacing="1" w:line="360" w:lineRule="auto"/>
        <w:jc w:val="both"/>
        <w:rPr>
          <w:sz w:val="22"/>
          <w:szCs w:val="22"/>
          <w:lang w:val="en-GB"/>
        </w:rPr>
      </w:pPr>
      <w:r w:rsidRPr="00EA5942">
        <w:rPr>
          <w:sz w:val="22"/>
          <w:szCs w:val="22"/>
          <w:lang w:val="en-GB"/>
        </w:rPr>
        <w:t>The House of Federation has the principal power of interpreting the Constitution authoritatively or better still, it is the ultimate interpreter of the Constitution. Thus, it can adjudge with final authority any law to be contrary to the Constitution hence with not legal effect or vice versa.</w:t>
      </w:r>
    </w:p>
    <w:p w:rsidR="005B4C91" w:rsidRPr="00EA5942" w:rsidRDefault="005B4C91" w:rsidP="005B4C91">
      <w:pPr>
        <w:spacing w:after="100" w:afterAutospacing="1" w:line="360" w:lineRule="auto"/>
        <w:jc w:val="both"/>
        <w:rPr>
          <w:sz w:val="22"/>
          <w:szCs w:val="22"/>
          <w:lang w:val="en-GB"/>
        </w:rPr>
      </w:pPr>
      <w:r w:rsidRPr="00EA5942">
        <w:rPr>
          <w:sz w:val="22"/>
          <w:szCs w:val="22"/>
          <w:lang w:val="en-GB"/>
        </w:rPr>
        <w:lastRenderedPageBreak/>
        <w:t>Its other powers and functions include the following:</w:t>
      </w:r>
    </w:p>
    <w:p w:rsidR="005B4C91" w:rsidRPr="00EA5942" w:rsidRDefault="005B4C91" w:rsidP="005B4C91">
      <w:pPr>
        <w:widowControl w:val="0"/>
        <w:numPr>
          <w:ilvl w:val="0"/>
          <w:numId w:val="24"/>
        </w:numPr>
        <w:adjustRightInd w:val="0"/>
        <w:spacing w:after="100" w:afterAutospacing="1" w:line="360" w:lineRule="auto"/>
        <w:jc w:val="both"/>
        <w:textAlignment w:val="baseline"/>
        <w:rPr>
          <w:sz w:val="22"/>
          <w:szCs w:val="22"/>
          <w:lang w:val="en-GB"/>
        </w:rPr>
      </w:pPr>
      <w:r w:rsidRPr="00EA5942">
        <w:rPr>
          <w:sz w:val="22"/>
          <w:szCs w:val="22"/>
          <w:lang w:val="en-GB"/>
        </w:rPr>
        <w:t xml:space="preserve">It organizes the Council of Constitutional Inquiry, a kind of a technical body that gives its recommendations to the House of Federation on issues of constitutional interpretation as they arise from any interested party. Members of the Council include the President and Vice-President of the Federal Supreme Court, six other legal experts, three members of the House of Peoples’ Representatives. </w:t>
      </w:r>
    </w:p>
    <w:p w:rsidR="005B4C91" w:rsidRPr="00EA5942" w:rsidRDefault="005B4C91" w:rsidP="005B4C91">
      <w:pPr>
        <w:widowControl w:val="0"/>
        <w:numPr>
          <w:ilvl w:val="0"/>
          <w:numId w:val="24"/>
        </w:numPr>
        <w:adjustRightInd w:val="0"/>
        <w:spacing w:after="100" w:afterAutospacing="1" w:line="360" w:lineRule="auto"/>
        <w:jc w:val="both"/>
        <w:textAlignment w:val="baseline"/>
        <w:rPr>
          <w:sz w:val="22"/>
          <w:szCs w:val="22"/>
          <w:lang w:val="en-GB"/>
        </w:rPr>
      </w:pPr>
      <w:r w:rsidRPr="00EA5942">
        <w:rPr>
          <w:sz w:val="22"/>
          <w:szCs w:val="22"/>
          <w:lang w:val="en-GB"/>
        </w:rPr>
        <w:t>Decides on matters relating to the rights of nations, nationalities and peoples to self-determination.</w:t>
      </w:r>
    </w:p>
    <w:p w:rsidR="005B4C91" w:rsidRPr="00EA5942" w:rsidRDefault="005B4C91" w:rsidP="005B4C91">
      <w:pPr>
        <w:widowControl w:val="0"/>
        <w:numPr>
          <w:ilvl w:val="0"/>
          <w:numId w:val="23"/>
        </w:numPr>
        <w:adjustRightInd w:val="0"/>
        <w:spacing w:after="100" w:afterAutospacing="1" w:line="360" w:lineRule="auto"/>
        <w:jc w:val="both"/>
        <w:textAlignment w:val="baseline"/>
        <w:rPr>
          <w:sz w:val="22"/>
          <w:szCs w:val="22"/>
          <w:lang w:val="en-GB"/>
        </w:rPr>
      </w:pPr>
      <w:r w:rsidRPr="00EA5942">
        <w:rPr>
          <w:sz w:val="22"/>
          <w:szCs w:val="22"/>
          <w:lang w:val="en-GB"/>
        </w:rPr>
        <w:t xml:space="preserve">Determines the division of revenues derived from joint federal and state tax sources and the subsidies that the federal </w:t>
      </w:r>
      <w:r w:rsidRPr="00EA5942">
        <w:rPr>
          <w:sz w:val="22"/>
          <w:szCs w:val="22"/>
          <w:lang w:val="en-GB"/>
        </w:rPr>
        <w:lastRenderedPageBreak/>
        <w:t>government may provide to states.</w:t>
      </w:r>
    </w:p>
    <w:p w:rsidR="005B4C91" w:rsidRPr="00EA5942" w:rsidRDefault="005B4C91" w:rsidP="005B4C91">
      <w:pPr>
        <w:widowControl w:val="0"/>
        <w:numPr>
          <w:ilvl w:val="0"/>
          <w:numId w:val="23"/>
        </w:numPr>
        <w:adjustRightInd w:val="0"/>
        <w:spacing w:after="100" w:afterAutospacing="1" w:line="360" w:lineRule="auto"/>
        <w:jc w:val="both"/>
        <w:textAlignment w:val="baseline"/>
        <w:rPr>
          <w:sz w:val="22"/>
          <w:szCs w:val="22"/>
          <w:lang w:val="en-GB"/>
        </w:rPr>
      </w:pPr>
      <w:r w:rsidRPr="00EA5942">
        <w:rPr>
          <w:sz w:val="22"/>
          <w:szCs w:val="22"/>
          <w:lang w:val="en-GB"/>
        </w:rPr>
        <w:t>Single out those civil matters, which seek enactment of laws by the House of Peoples’ Representatives.</w:t>
      </w:r>
    </w:p>
    <w:p w:rsidR="005B4C91" w:rsidRPr="00EA5942" w:rsidRDefault="005B4C91" w:rsidP="005B4C91">
      <w:pPr>
        <w:widowControl w:val="0"/>
        <w:numPr>
          <w:ilvl w:val="0"/>
          <w:numId w:val="23"/>
        </w:numPr>
        <w:adjustRightInd w:val="0"/>
        <w:spacing w:after="100" w:afterAutospacing="1" w:line="360" w:lineRule="auto"/>
        <w:jc w:val="both"/>
        <w:textAlignment w:val="baseline"/>
        <w:rPr>
          <w:sz w:val="22"/>
          <w:szCs w:val="22"/>
          <w:lang w:val="en-GB"/>
        </w:rPr>
      </w:pPr>
      <w:r w:rsidRPr="00EA5942">
        <w:rPr>
          <w:sz w:val="22"/>
          <w:szCs w:val="22"/>
          <w:lang w:val="en-GB"/>
        </w:rPr>
        <w:t xml:space="preserve">Orders federal intervention in the event of any state, in violation of the constitution endangers the constitutional order. </w:t>
      </w:r>
    </w:p>
    <w:p w:rsidR="005B4C91" w:rsidRPr="00EA5942" w:rsidRDefault="005B4C91" w:rsidP="005B4C91">
      <w:pPr>
        <w:pStyle w:val="ListParagraph"/>
        <w:numPr>
          <w:ilvl w:val="0"/>
          <w:numId w:val="9"/>
        </w:numPr>
        <w:spacing w:after="100" w:afterAutospacing="1" w:line="360" w:lineRule="auto"/>
        <w:jc w:val="both"/>
        <w:rPr>
          <w:b/>
          <w:sz w:val="22"/>
          <w:szCs w:val="22"/>
          <w:lang w:val="en-GB"/>
        </w:rPr>
      </w:pPr>
      <w:r w:rsidRPr="00EA5942">
        <w:rPr>
          <w:b/>
          <w:sz w:val="22"/>
          <w:szCs w:val="22"/>
          <w:lang w:val="en-GB"/>
        </w:rPr>
        <w:t>FEDERAL JUDICIAL ORGANS</w:t>
      </w:r>
    </w:p>
    <w:p w:rsidR="005B4C91" w:rsidRPr="00EA5942" w:rsidRDefault="005B4C91" w:rsidP="005B4C91">
      <w:pPr>
        <w:spacing w:after="100" w:afterAutospacing="1" w:line="360" w:lineRule="auto"/>
        <w:jc w:val="both"/>
        <w:rPr>
          <w:sz w:val="22"/>
          <w:szCs w:val="22"/>
          <w:lang w:val="en-GB"/>
        </w:rPr>
      </w:pPr>
      <w:r w:rsidRPr="00EA5942">
        <w:rPr>
          <w:sz w:val="22"/>
          <w:szCs w:val="22"/>
          <w:lang w:val="en-GB"/>
        </w:rPr>
        <w:t>The Constitution enshrines a broad range of principles of cardinal importance regarding the judiciary. One of these is the establishment of the independence of the judiciary. By so doing it puts on a firmer pedestal both institutional and personal autonomy.</w:t>
      </w:r>
    </w:p>
    <w:p w:rsidR="005B4C91" w:rsidRPr="00EA5942" w:rsidRDefault="005B4C91" w:rsidP="005B4C91">
      <w:pPr>
        <w:spacing w:after="100" w:afterAutospacing="1" w:line="360" w:lineRule="auto"/>
        <w:jc w:val="both"/>
        <w:rPr>
          <w:sz w:val="22"/>
          <w:szCs w:val="22"/>
          <w:lang w:val="en-GB"/>
        </w:rPr>
      </w:pPr>
      <w:r w:rsidRPr="00EA5942">
        <w:rPr>
          <w:sz w:val="22"/>
          <w:szCs w:val="22"/>
          <w:lang w:val="en-GB"/>
        </w:rPr>
        <w:t xml:space="preserve">The Constitution recognizes religious and customary courts and envisages their establishment by law, while those already functioning continue to exist. </w:t>
      </w:r>
    </w:p>
    <w:p w:rsidR="00EA5942" w:rsidRDefault="002318D5" w:rsidP="002318D5">
      <w:pPr>
        <w:spacing w:after="100" w:afterAutospacing="1" w:line="360" w:lineRule="auto"/>
        <w:jc w:val="both"/>
        <w:rPr>
          <w:b/>
          <w:sz w:val="22"/>
          <w:szCs w:val="22"/>
          <w:lang w:val="en-GB"/>
        </w:rPr>
      </w:pPr>
      <w:r w:rsidRPr="00EA5942">
        <w:rPr>
          <w:b/>
          <w:sz w:val="22"/>
          <w:szCs w:val="22"/>
          <w:lang w:val="en-GB"/>
        </w:rPr>
        <w:lastRenderedPageBreak/>
        <w:t>THE EXEC</w:t>
      </w:r>
      <w:smartTag w:uri="urn:schemas-microsoft-com:office:smarttags" w:element="stockticker">
        <w:r w:rsidRPr="00EA5942">
          <w:rPr>
            <w:b/>
            <w:sz w:val="22"/>
            <w:szCs w:val="22"/>
            <w:lang w:val="en-GB"/>
          </w:rPr>
          <w:t>UTI</w:t>
        </w:r>
      </w:smartTag>
      <w:r w:rsidRPr="00EA5942">
        <w:rPr>
          <w:b/>
          <w:sz w:val="22"/>
          <w:szCs w:val="22"/>
          <w:lang w:val="en-GB"/>
        </w:rPr>
        <w:t>VE ORGAN</w:t>
      </w:r>
    </w:p>
    <w:p w:rsidR="002318D5" w:rsidRPr="00EA5942" w:rsidRDefault="002318D5" w:rsidP="002318D5">
      <w:pPr>
        <w:spacing w:after="100" w:afterAutospacing="1" w:line="360" w:lineRule="auto"/>
        <w:jc w:val="both"/>
        <w:rPr>
          <w:b/>
          <w:sz w:val="22"/>
          <w:szCs w:val="22"/>
          <w:lang w:val="en-GB"/>
        </w:rPr>
      </w:pPr>
      <w:r w:rsidRPr="00EA5942">
        <w:rPr>
          <w:sz w:val="22"/>
          <w:szCs w:val="22"/>
          <w:lang w:val="en-GB"/>
        </w:rPr>
        <w:t>The executive organ is the other organ of a state. However, our discussion is limited only to the justice organ.</w:t>
      </w:r>
    </w:p>
    <w:p w:rsidR="002318D5" w:rsidRPr="00EA5942" w:rsidRDefault="002318D5" w:rsidP="002318D5">
      <w:pPr>
        <w:spacing w:after="100" w:afterAutospacing="1" w:line="360" w:lineRule="auto"/>
        <w:jc w:val="both"/>
        <w:rPr>
          <w:b/>
          <w:sz w:val="22"/>
          <w:szCs w:val="22"/>
          <w:lang w:val="en-GB"/>
        </w:rPr>
      </w:pPr>
      <w:r w:rsidRPr="00EA5942">
        <w:rPr>
          <w:b/>
          <w:sz w:val="22"/>
          <w:szCs w:val="22"/>
          <w:lang w:val="en-GB"/>
        </w:rPr>
        <w:t>A)  FEDERAL PROSECUTION ORGANS</w:t>
      </w:r>
    </w:p>
    <w:p w:rsidR="002318D5" w:rsidRPr="00EA5942" w:rsidRDefault="002318D5" w:rsidP="002318D5">
      <w:pPr>
        <w:spacing w:after="100" w:afterAutospacing="1" w:line="360" w:lineRule="auto"/>
        <w:jc w:val="both"/>
        <w:rPr>
          <w:sz w:val="22"/>
          <w:szCs w:val="22"/>
          <w:lang w:val="en-GB"/>
        </w:rPr>
      </w:pPr>
      <w:r w:rsidRPr="00EA5942">
        <w:rPr>
          <w:sz w:val="22"/>
          <w:szCs w:val="22"/>
          <w:lang w:val="en-GB"/>
        </w:rPr>
        <w:t>There are various prosecution organs at the Federal level. Let us discuss them below.</w:t>
      </w:r>
    </w:p>
    <w:p w:rsidR="002318D5" w:rsidRPr="00EA5942" w:rsidRDefault="002318D5" w:rsidP="002318D5">
      <w:pPr>
        <w:spacing w:after="100" w:afterAutospacing="1" w:line="360" w:lineRule="auto"/>
        <w:jc w:val="both"/>
        <w:rPr>
          <w:b/>
          <w:sz w:val="22"/>
          <w:szCs w:val="22"/>
          <w:lang w:val="en-GB"/>
        </w:rPr>
      </w:pPr>
      <w:r w:rsidRPr="00EA5942">
        <w:rPr>
          <w:b/>
          <w:sz w:val="22"/>
          <w:szCs w:val="22"/>
          <w:lang w:val="en-GB"/>
        </w:rPr>
        <w:t xml:space="preserve">I)  </w:t>
      </w:r>
      <w:proofErr w:type="gramStart"/>
      <w:r w:rsidRPr="00EA5942">
        <w:rPr>
          <w:b/>
          <w:sz w:val="22"/>
          <w:szCs w:val="22"/>
          <w:lang w:val="en-GB"/>
        </w:rPr>
        <w:t>The</w:t>
      </w:r>
      <w:proofErr w:type="gramEnd"/>
      <w:r w:rsidRPr="00EA5942">
        <w:rPr>
          <w:b/>
          <w:sz w:val="22"/>
          <w:szCs w:val="22"/>
          <w:lang w:val="en-GB"/>
        </w:rPr>
        <w:t xml:space="preserve"> Ministry of Justice</w:t>
      </w:r>
    </w:p>
    <w:p w:rsidR="002318D5" w:rsidRPr="00EA5942" w:rsidRDefault="002318D5" w:rsidP="002318D5">
      <w:pPr>
        <w:spacing w:after="100" w:afterAutospacing="1" w:line="360" w:lineRule="auto"/>
        <w:jc w:val="both"/>
        <w:rPr>
          <w:sz w:val="22"/>
          <w:szCs w:val="22"/>
          <w:lang w:val="en-GB"/>
        </w:rPr>
      </w:pPr>
      <w:r w:rsidRPr="00EA5942">
        <w:rPr>
          <w:sz w:val="22"/>
          <w:szCs w:val="22"/>
          <w:lang w:val="en-GB"/>
        </w:rPr>
        <w:t xml:space="preserve">The Ministry of Justice is principally and pretty exclusively responsible for the prosecution of federal crimes throughout the land. Its specific powers and functions of </w:t>
      </w:r>
      <w:proofErr w:type="gramStart"/>
      <w:r w:rsidRPr="00EA5942">
        <w:rPr>
          <w:sz w:val="22"/>
          <w:szCs w:val="22"/>
          <w:lang w:val="en-GB"/>
        </w:rPr>
        <w:t>prosecution</w:t>
      </w:r>
      <w:proofErr w:type="gramEnd"/>
      <w:r w:rsidRPr="00EA5942">
        <w:rPr>
          <w:sz w:val="22"/>
          <w:szCs w:val="22"/>
          <w:lang w:val="en-GB"/>
        </w:rPr>
        <w:t xml:space="preserve"> relate to offences subject to the criminal first instance and appellate jurisdiction of federal courts provided by law. The Ministry also institutes, causes to be instituted or intervenes in civil proceedings affecting the public and federal government.</w:t>
      </w:r>
    </w:p>
    <w:p w:rsidR="00EA5942" w:rsidRDefault="002318D5" w:rsidP="002318D5">
      <w:pPr>
        <w:spacing w:after="100" w:afterAutospacing="1" w:line="360" w:lineRule="auto"/>
        <w:jc w:val="both"/>
        <w:rPr>
          <w:b/>
          <w:sz w:val="22"/>
          <w:szCs w:val="22"/>
          <w:lang w:val="en-GB"/>
        </w:rPr>
      </w:pPr>
      <w:r w:rsidRPr="00EA5942">
        <w:rPr>
          <w:b/>
          <w:sz w:val="22"/>
          <w:szCs w:val="22"/>
          <w:lang w:val="en-GB"/>
        </w:rPr>
        <w:lastRenderedPageBreak/>
        <w:t xml:space="preserve">II) The Federal Ethics and Anti-corruption Commission </w:t>
      </w:r>
    </w:p>
    <w:p w:rsidR="002318D5" w:rsidRPr="00EA5942" w:rsidRDefault="002318D5" w:rsidP="002318D5">
      <w:pPr>
        <w:spacing w:after="100" w:afterAutospacing="1" w:line="360" w:lineRule="auto"/>
        <w:jc w:val="both"/>
        <w:rPr>
          <w:b/>
          <w:sz w:val="22"/>
          <w:szCs w:val="22"/>
          <w:lang w:val="en-GB"/>
        </w:rPr>
      </w:pPr>
      <w:r w:rsidRPr="00EA5942">
        <w:rPr>
          <w:sz w:val="22"/>
          <w:szCs w:val="22"/>
          <w:lang w:val="en-GB"/>
        </w:rPr>
        <w:t xml:space="preserve">The commission carries out exposition, investigation and prosecution of offences of corruption and impropriety falling under the jurisdiction of the federal government [Proc No. 433/2005. Art 6(3)]. Accordingly the Commission has given the power to investigate or cause the investigation of any complaints of alleged or suspected serious breaches of the codes of ethics falling under its jurisdiction[Proc. No. 433/2005, Art. 7(3)] with regard to corruption crimes, the Commission has the power to investigate and prosecute or cause the investigation and the prosecution of any alleged or suspected corruption crimes as specified under the Criminal Code falling under its jurisdiction[Proc. No. 433/2005, Art 7(4)] Similar institutions are being established in the regional states. </w:t>
      </w:r>
    </w:p>
    <w:p w:rsidR="002318D5" w:rsidRPr="00EA5942" w:rsidRDefault="002318D5" w:rsidP="002318D5">
      <w:pPr>
        <w:spacing w:after="100" w:afterAutospacing="1" w:line="360" w:lineRule="auto"/>
        <w:jc w:val="both"/>
        <w:rPr>
          <w:b/>
          <w:sz w:val="22"/>
          <w:szCs w:val="22"/>
          <w:lang w:val="en-GB"/>
        </w:rPr>
      </w:pPr>
      <w:r w:rsidRPr="00EA5942">
        <w:rPr>
          <w:b/>
          <w:sz w:val="22"/>
          <w:szCs w:val="22"/>
          <w:lang w:val="en-GB"/>
        </w:rPr>
        <w:t>III)  The Special Prosecution Office</w:t>
      </w:r>
    </w:p>
    <w:p w:rsidR="002318D5" w:rsidRPr="00EA5942" w:rsidRDefault="002318D5" w:rsidP="002318D5">
      <w:pPr>
        <w:spacing w:after="100" w:afterAutospacing="1" w:line="360" w:lineRule="auto"/>
        <w:jc w:val="both"/>
        <w:rPr>
          <w:sz w:val="22"/>
          <w:szCs w:val="22"/>
          <w:lang w:val="en-GB"/>
        </w:rPr>
      </w:pPr>
      <w:r w:rsidRPr="00EA5942">
        <w:rPr>
          <w:sz w:val="22"/>
          <w:szCs w:val="22"/>
          <w:lang w:val="en-GB"/>
        </w:rPr>
        <w:lastRenderedPageBreak/>
        <w:t xml:space="preserve">It appears obvious from the way it is labelled that it is a prosecution institution. It is constituted by law to conduct investigation and prosecution of crimes of genocide and crimes against humanity (which are punishable crimes under the penal code of the country) by members and officials of the previous regime. It carries the appellation special because it would only function for the duration of the proceedings. Once the proceedings are over (which they apparently are nearing completion) it shall cease to exist as institution. </w:t>
      </w:r>
    </w:p>
    <w:p w:rsidR="002318D5" w:rsidRPr="00EA5942" w:rsidRDefault="002318D5" w:rsidP="002318D5">
      <w:pPr>
        <w:spacing w:after="100" w:afterAutospacing="1" w:line="360" w:lineRule="auto"/>
        <w:jc w:val="both"/>
        <w:rPr>
          <w:sz w:val="22"/>
          <w:szCs w:val="22"/>
          <w:lang w:val="en-GB"/>
        </w:rPr>
      </w:pPr>
      <w:r w:rsidRPr="00EA5942">
        <w:rPr>
          <w:b/>
          <w:sz w:val="22"/>
          <w:szCs w:val="22"/>
          <w:lang w:val="en-GB"/>
        </w:rPr>
        <w:t>IV)</w:t>
      </w:r>
      <w:r w:rsidRPr="00EA5942">
        <w:rPr>
          <w:sz w:val="22"/>
          <w:szCs w:val="22"/>
          <w:lang w:val="en-GB"/>
        </w:rPr>
        <w:t xml:space="preserve"> </w:t>
      </w:r>
      <w:r w:rsidRPr="00EA5942">
        <w:rPr>
          <w:b/>
          <w:sz w:val="22"/>
          <w:szCs w:val="22"/>
          <w:lang w:val="en-GB"/>
        </w:rPr>
        <w:t>The Ethiopian Revenues and Customs Prosecution</w:t>
      </w:r>
    </w:p>
    <w:p w:rsidR="00EA5942" w:rsidRPr="00EA5942" w:rsidRDefault="002318D5" w:rsidP="00EA5942">
      <w:pPr>
        <w:spacing w:after="100" w:afterAutospacing="1" w:line="360" w:lineRule="auto"/>
        <w:jc w:val="both"/>
        <w:rPr>
          <w:b/>
          <w:sz w:val="22"/>
          <w:szCs w:val="22"/>
          <w:lang w:val="en-GB"/>
        </w:rPr>
      </w:pPr>
      <w:r w:rsidRPr="00EA5942">
        <w:rPr>
          <w:sz w:val="22"/>
          <w:szCs w:val="22"/>
          <w:lang w:val="en-GB"/>
        </w:rPr>
        <w:t xml:space="preserve">The Ethiopian revenues and customs prosecution, just another of the few special prosecution institutions, exercises the power of investigation and prosecution of crimes in respect of violation of federal customs and tax laws [Proc No 587/2008, Art 6(10)]. The Authority shall have its own investigators and prosecutors in order to carry out the power on </w:t>
      </w:r>
      <w:r w:rsidRPr="00EA5942">
        <w:rPr>
          <w:sz w:val="22"/>
          <w:szCs w:val="22"/>
          <w:lang w:val="en-GB"/>
        </w:rPr>
        <w:lastRenderedPageBreak/>
        <w:t>investigation and prosecution of tax and customs crimes [Proc No 587/2008, Art. 16].</w:t>
      </w:r>
      <w:r w:rsidRPr="00EA5942">
        <w:rPr>
          <w:b/>
          <w:sz w:val="22"/>
          <w:szCs w:val="22"/>
          <w:lang w:val="en-GB"/>
        </w:rPr>
        <w:t xml:space="preserve"> </w:t>
      </w:r>
      <w:r w:rsidRPr="00EA5942">
        <w:rPr>
          <w:sz w:val="22"/>
          <w:szCs w:val="22"/>
          <w:lang w:val="en-GB"/>
        </w:rPr>
        <w:t>The Authority may delegate its power of investigation and prosecution to regions</w:t>
      </w:r>
      <w:r w:rsidRPr="00EA5942">
        <w:rPr>
          <w:b/>
          <w:sz w:val="22"/>
          <w:szCs w:val="22"/>
          <w:lang w:val="en-GB"/>
        </w:rPr>
        <w:t xml:space="preserve"> </w:t>
      </w:r>
      <w:r w:rsidRPr="00EA5942">
        <w:rPr>
          <w:sz w:val="22"/>
          <w:szCs w:val="22"/>
          <w:lang w:val="en-GB"/>
        </w:rPr>
        <w:t>[Proc No 587/2008, Art. 6(13)]. This would enable the Authority to carry on its power properly.</w:t>
      </w:r>
    </w:p>
    <w:p w:rsidR="00EA5942" w:rsidRPr="00EA5942" w:rsidRDefault="00EA5942" w:rsidP="00EA5942">
      <w:pPr>
        <w:spacing w:after="100" w:afterAutospacing="1" w:line="360" w:lineRule="auto"/>
        <w:jc w:val="both"/>
        <w:rPr>
          <w:b/>
          <w:sz w:val="22"/>
          <w:szCs w:val="22"/>
          <w:lang w:val="en-GB"/>
        </w:rPr>
      </w:pPr>
      <w:r w:rsidRPr="00EA5942">
        <w:rPr>
          <w:b/>
          <w:sz w:val="22"/>
          <w:szCs w:val="22"/>
          <w:lang w:val="en-GB"/>
        </w:rPr>
        <w:t>STATE INSTITUTIONS</w:t>
      </w:r>
    </w:p>
    <w:p w:rsidR="00EA5942" w:rsidRPr="00EA5942" w:rsidRDefault="00EA5942" w:rsidP="00EA5942">
      <w:pPr>
        <w:pStyle w:val="ListParagraph"/>
        <w:numPr>
          <w:ilvl w:val="0"/>
          <w:numId w:val="20"/>
        </w:numPr>
        <w:spacing w:after="100" w:afterAutospacing="1" w:line="360" w:lineRule="auto"/>
        <w:jc w:val="both"/>
        <w:rPr>
          <w:b/>
          <w:sz w:val="22"/>
          <w:szCs w:val="22"/>
          <w:lang w:val="en-GB"/>
        </w:rPr>
      </w:pPr>
      <w:r w:rsidRPr="00EA5942">
        <w:rPr>
          <w:b/>
          <w:sz w:val="22"/>
          <w:szCs w:val="22"/>
          <w:lang w:val="en-GB"/>
        </w:rPr>
        <w:t>STATE Council</w:t>
      </w:r>
    </w:p>
    <w:p w:rsidR="00EA5942" w:rsidRDefault="00EA5942" w:rsidP="00EA5942">
      <w:pPr>
        <w:spacing w:after="100" w:afterAutospacing="1" w:line="360" w:lineRule="auto"/>
        <w:jc w:val="both"/>
        <w:rPr>
          <w:b/>
          <w:sz w:val="22"/>
          <w:szCs w:val="22"/>
          <w:lang w:val="en-GB"/>
        </w:rPr>
      </w:pPr>
      <w:r w:rsidRPr="00EA5942">
        <w:rPr>
          <w:sz w:val="22"/>
          <w:szCs w:val="22"/>
          <w:lang w:val="en-GB"/>
        </w:rPr>
        <w:t xml:space="preserve">The State Councils exercise exclusive legislative power on matters falling under state jurisdiction provided by the Federal Constitution and over matters not expressly given to the Federal and/or State Councils by the Constitution. </w:t>
      </w:r>
    </w:p>
    <w:p w:rsidR="00EA5942" w:rsidRDefault="00EA5942" w:rsidP="00EA5942">
      <w:pPr>
        <w:pStyle w:val="ListParagraph"/>
        <w:numPr>
          <w:ilvl w:val="0"/>
          <w:numId w:val="20"/>
        </w:numPr>
        <w:spacing w:after="100" w:afterAutospacing="1" w:line="360" w:lineRule="auto"/>
        <w:jc w:val="both"/>
        <w:rPr>
          <w:b/>
          <w:sz w:val="22"/>
          <w:szCs w:val="22"/>
          <w:lang w:val="en-GB"/>
        </w:rPr>
      </w:pPr>
      <w:r w:rsidRPr="00EA5942">
        <w:rPr>
          <w:b/>
          <w:sz w:val="22"/>
          <w:szCs w:val="22"/>
          <w:lang w:val="en-GB"/>
        </w:rPr>
        <w:t xml:space="preserve">STATE COURTS </w:t>
      </w:r>
    </w:p>
    <w:p w:rsidR="00EA5942" w:rsidRPr="00AB5C98" w:rsidRDefault="00EA5942" w:rsidP="00EA5942">
      <w:pPr>
        <w:pStyle w:val="ListParagraph"/>
        <w:numPr>
          <w:ilvl w:val="0"/>
          <w:numId w:val="20"/>
        </w:numPr>
        <w:spacing w:after="100" w:afterAutospacing="1" w:line="360" w:lineRule="auto"/>
        <w:jc w:val="both"/>
        <w:rPr>
          <w:b/>
          <w:sz w:val="22"/>
          <w:szCs w:val="22"/>
          <w:lang w:val="en-GB"/>
        </w:rPr>
      </w:pPr>
      <w:r w:rsidRPr="00EA5942">
        <w:rPr>
          <w:sz w:val="22"/>
          <w:szCs w:val="22"/>
          <w:lang w:val="en-GB"/>
        </w:rPr>
        <w:t xml:space="preserve">State judicial power is vested in state courts. The structure of the state courts comprises state supreme, high and first instance courts. These courts exercise judicial authority with in state jurisdiction and the jurisdiction of </w:t>
      </w:r>
      <w:r w:rsidRPr="00EA5942">
        <w:rPr>
          <w:sz w:val="22"/>
          <w:szCs w:val="22"/>
          <w:lang w:val="en-GB"/>
        </w:rPr>
        <w:lastRenderedPageBreak/>
        <w:t>federal courts as delegated by the federal Constitution.</w:t>
      </w:r>
    </w:p>
    <w:p w:rsidR="00AB5C98" w:rsidRDefault="00AB5C98" w:rsidP="00AB5C98">
      <w:pPr>
        <w:widowControl w:val="0"/>
        <w:adjustRightInd w:val="0"/>
        <w:spacing w:after="100" w:afterAutospacing="1" w:line="360" w:lineRule="auto"/>
        <w:jc w:val="both"/>
        <w:textAlignment w:val="baseline"/>
        <w:rPr>
          <w:b/>
          <w:lang w:val="en-GB"/>
        </w:rPr>
      </w:pPr>
      <w:r w:rsidRPr="00C85352">
        <w:rPr>
          <w:b/>
          <w:lang w:val="en-GB"/>
        </w:rPr>
        <w:t xml:space="preserve">ADMINISTRATION OF JUSTICE IN </w:t>
      </w:r>
      <w:smartTag w:uri="urn:schemas-microsoft-com:office:smarttags" w:element="stockticker">
        <w:r w:rsidRPr="00C85352">
          <w:rPr>
            <w:b/>
            <w:lang w:val="en-GB"/>
          </w:rPr>
          <w:t>ETH</w:t>
        </w:r>
      </w:smartTag>
      <w:r w:rsidRPr="00C85352">
        <w:rPr>
          <w:b/>
          <w:lang w:val="en-GB"/>
        </w:rPr>
        <w:t xml:space="preserve">IOPIA </w:t>
      </w:r>
    </w:p>
    <w:p w:rsidR="00AB5C98" w:rsidRPr="00C85352" w:rsidRDefault="00AB5C98" w:rsidP="00AB5C98">
      <w:pPr>
        <w:spacing w:after="100" w:afterAutospacing="1" w:line="360" w:lineRule="auto"/>
        <w:jc w:val="both"/>
      </w:pPr>
      <w:r w:rsidRPr="00C85352">
        <w:t>Courts play a great role in the administration of justice. The FDRE Constitution makes clear the role of courts. The preamble of the Constitution articulates that the Nations, Nationalities and Peoples of Ethiopia are strongly committed to build a political community founded on the rule of law. It also emphasizes on the respect of individual and people’s fundamental freedoms and rights [Preamble, 1</w:t>
      </w:r>
      <w:r w:rsidRPr="00C85352">
        <w:rPr>
          <w:vertAlign w:val="superscript"/>
        </w:rPr>
        <w:t xml:space="preserve">st </w:t>
      </w:r>
      <w:r w:rsidRPr="00C85352">
        <w:t>and 2</w:t>
      </w:r>
      <w:r w:rsidRPr="00C85352">
        <w:rPr>
          <w:vertAlign w:val="superscript"/>
        </w:rPr>
        <w:t>nd</w:t>
      </w:r>
      <w:r w:rsidRPr="00C85352">
        <w:t xml:space="preserve"> paragraphs]. This shows the close relationship between rule of law and the respect of rights and freedoms in </w:t>
      </w:r>
      <w:smartTag w:uri="urn:schemas-microsoft-com:office:smarttags" w:element="country-region">
        <w:smartTag w:uri="urn:schemas-microsoft-com:office:smarttags" w:element="place">
          <w:r w:rsidRPr="00C85352">
            <w:t>Ethiopia</w:t>
          </w:r>
        </w:smartTag>
      </w:smartTag>
      <w:r w:rsidRPr="00C85352">
        <w:t xml:space="preserve">. </w:t>
      </w:r>
    </w:p>
    <w:p w:rsidR="00AB5C98" w:rsidRPr="00C85352" w:rsidRDefault="00AB5C98" w:rsidP="00AB5C98">
      <w:pPr>
        <w:spacing w:after="100" w:afterAutospacing="1" w:line="360" w:lineRule="auto"/>
        <w:jc w:val="both"/>
      </w:pPr>
      <w:r w:rsidRPr="00C85352">
        <w:t xml:space="preserve">The principle of rule of law and respect of rights is ensured by the application of laws </w:t>
      </w:r>
      <w:r w:rsidRPr="00C85352">
        <w:lastRenderedPageBreak/>
        <w:t>on each and every person by the courts. The government is required to work within the limits without violating the rights of individuals and people’s. On the other hand, individuals are required to live up to their rights. The administration of justice made by courts is to adjudicate on disputes so as to ensure a balance between the power of state and rights of individuals.</w:t>
      </w:r>
    </w:p>
    <w:p w:rsidR="00AB5C98" w:rsidRPr="00C85352" w:rsidRDefault="00AB5C98" w:rsidP="00AB5C98">
      <w:pPr>
        <w:spacing w:after="100" w:afterAutospacing="1" w:line="360" w:lineRule="auto"/>
        <w:jc w:val="both"/>
      </w:pPr>
      <w:r w:rsidRPr="00C85352">
        <w:t xml:space="preserve">In general, the court is empowered to check that the rights of individual are not abridged or violated by the government. </w:t>
      </w:r>
    </w:p>
    <w:p w:rsidR="00AB5C98" w:rsidRDefault="00E703F1" w:rsidP="00AB5C98">
      <w:pPr>
        <w:widowControl w:val="0"/>
        <w:adjustRightInd w:val="0"/>
        <w:spacing w:after="100" w:afterAutospacing="1" w:line="360" w:lineRule="auto"/>
        <w:jc w:val="both"/>
        <w:textAlignment w:val="baseline"/>
        <w:rPr>
          <w:b/>
          <w:lang w:val="en-GB"/>
        </w:rPr>
      </w:pPr>
      <w:r>
        <w:rPr>
          <w:b/>
          <w:lang w:val="en-GB"/>
        </w:rPr>
        <w:t>Last unit about ADR</w:t>
      </w:r>
    </w:p>
    <w:p w:rsidR="00E703F1" w:rsidRPr="00E703F1" w:rsidRDefault="00E703F1" w:rsidP="00E703F1">
      <w:pPr>
        <w:pStyle w:val="ListParagraph"/>
        <w:widowControl w:val="0"/>
        <w:numPr>
          <w:ilvl w:val="0"/>
          <w:numId w:val="27"/>
        </w:numPr>
        <w:adjustRightInd w:val="0"/>
        <w:spacing w:after="100" w:afterAutospacing="1" w:line="360" w:lineRule="auto"/>
        <w:jc w:val="both"/>
        <w:textAlignment w:val="baseline"/>
        <w:rPr>
          <w:b/>
          <w:lang w:val="en-GB"/>
        </w:rPr>
      </w:pPr>
      <w:r w:rsidRPr="00C85352">
        <w:rPr>
          <w:lang w:val="en-GB"/>
        </w:rPr>
        <w:t>Alternative dispute resolution is a mechanism to settle disputes out of the court of law. Arbitration, mediation, conciliation are types of alternative dispute resolution mechanisms.</w:t>
      </w:r>
    </w:p>
    <w:p w:rsidR="00E703F1" w:rsidRPr="00E703F1" w:rsidRDefault="00E703F1" w:rsidP="00E703F1">
      <w:pPr>
        <w:pStyle w:val="ListParagraph"/>
        <w:numPr>
          <w:ilvl w:val="0"/>
          <w:numId w:val="27"/>
        </w:numPr>
        <w:spacing w:after="100" w:afterAutospacing="1" w:line="360" w:lineRule="auto"/>
        <w:jc w:val="both"/>
        <w:rPr>
          <w:lang w:val="en-GB"/>
        </w:rPr>
      </w:pPr>
      <w:r w:rsidRPr="00E703F1">
        <w:rPr>
          <w:lang w:val="en-GB"/>
        </w:rPr>
        <w:lastRenderedPageBreak/>
        <w:t xml:space="preserve">Alternative dispute mechanism offers more informal procedure than that of </w:t>
      </w:r>
      <w:proofErr w:type="gramStart"/>
      <w:r w:rsidRPr="00E703F1">
        <w:rPr>
          <w:lang w:val="en-GB"/>
        </w:rPr>
        <w:t>courts,</w:t>
      </w:r>
      <w:proofErr w:type="gramEnd"/>
      <w:r w:rsidRPr="00E703F1">
        <w:rPr>
          <w:lang w:val="en-GB"/>
        </w:rPr>
        <w:t xml:space="preserve"> it is expeditious, and less expensive. </w:t>
      </w:r>
    </w:p>
    <w:p w:rsidR="00E703F1" w:rsidRPr="00E703F1" w:rsidRDefault="00E703F1" w:rsidP="00E703F1">
      <w:pPr>
        <w:pStyle w:val="ListParagraph"/>
        <w:numPr>
          <w:ilvl w:val="0"/>
          <w:numId w:val="27"/>
        </w:numPr>
        <w:spacing w:after="100" w:afterAutospacing="1" w:line="360" w:lineRule="auto"/>
        <w:jc w:val="both"/>
        <w:rPr>
          <w:lang w:val="en-GB"/>
        </w:rPr>
      </w:pPr>
      <w:r w:rsidRPr="00E703F1">
        <w:rPr>
          <w:lang w:val="en-GB"/>
        </w:rPr>
        <w:t>The Ethiopian people are very much accustomed to settle their disputes rather than going to the courts of law. Customary laws that are easily accessible to the people are applicable. Thus, we have seen that settling disputes out of court is a co-existent mechanism in Ethiopia.</w:t>
      </w:r>
    </w:p>
    <w:p w:rsidR="00E703F1" w:rsidRPr="00E703F1" w:rsidRDefault="00C861F5" w:rsidP="00E703F1">
      <w:pPr>
        <w:pStyle w:val="ListParagraph"/>
        <w:numPr>
          <w:ilvl w:val="0"/>
          <w:numId w:val="27"/>
        </w:numPr>
        <w:spacing w:after="100" w:afterAutospacing="1" w:line="360" w:lineRule="auto"/>
        <w:jc w:val="both"/>
        <w:rPr>
          <w:lang w:val="en-GB"/>
        </w:rPr>
      </w:pPr>
      <w:r w:rsidRPr="00E703F1">
        <w:rPr>
          <w:lang w:val="en-GB"/>
        </w:rPr>
        <w:t>Contradiction</w:t>
      </w:r>
      <w:r w:rsidR="00E703F1" w:rsidRPr="00E703F1">
        <w:rPr>
          <w:lang w:val="en-GB"/>
        </w:rPr>
        <w:t xml:space="preserve"> between formal and tradition mechanisms of dispute settlement is very high in Ethiopia. In such a case, we have observed that the formal mechanisms should prevail.</w:t>
      </w:r>
    </w:p>
    <w:p w:rsidR="00E703F1" w:rsidRPr="00C861F5" w:rsidRDefault="00C861F5" w:rsidP="00C861F5">
      <w:pPr>
        <w:widowControl w:val="0"/>
        <w:adjustRightInd w:val="0"/>
        <w:spacing w:after="100" w:afterAutospacing="1" w:line="360" w:lineRule="auto"/>
        <w:ind w:left="360"/>
        <w:jc w:val="both"/>
        <w:textAlignment w:val="baseline"/>
        <w:rPr>
          <w:b/>
          <w:lang w:val="en-GB"/>
        </w:rPr>
      </w:pPr>
      <w:proofErr w:type="gramStart"/>
      <w:r>
        <w:rPr>
          <w:b/>
          <w:lang w:val="en-GB"/>
        </w:rPr>
        <w:t>end</w:t>
      </w:r>
      <w:proofErr w:type="gramEnd"/>
    </w:p>
    <w:p w:rsidR="00AB5C98" w:rsidRPr="00AB5C98" w:rsidRDefault="00AB5C98" w:rsidP="00AB5C98">
      <w:pPr>
        <w:spacing w:after="100" w:afterAutospacing="1" w:line="360" w:lineRule="auto"/>
        <w:jc w:val="both"/>
        <w:rPr>
          <w:b/>
          <w:sz w:val="22"/>
          <w:szCs w:val="22"/>
          <w:lang w:val="en-GB"/>
        </w:rPr>
      </w:pPr>
    </w:p>
    <w:p w:rsidR="00EA5942" w:rsidRPr="00AB5C98" w:rsidRDefault="00EA5942" w:rsidP="00AB5C98">
      <w:pPr>
        <w:spacing w:after="100" w:afterAutospacing="1" w:line="360" w:lineRule="auto"/>
        <w:ind w:left="360"/>
        <w:jc w:val="both"/>
        <w:rPr>
          <w:b/>
          <w:sz w:val="22"/>
          <w:szCs w:val="22"/>
          <w:lang w:val="en-GB"/>
        </w:rPr>
      </w:pPr>
    </w:p>
    <w:p w:rsidR="00EA5942" w:rsidRPr="00EA5942" w:rsidRDefault="00EA5942" w:rsidP="00EA5942">
      <w:pPr>
        <w:widowControl w:val="0"/>
        <w:adjustRightInd w:val="0"/>
        <w:spacing w:after="100" w:afterAutospacing="1" w:line="360" w:lineRule="auto"/>
        <w:jc w:val="both"/>
        <w:textAlignment w:val="baseline"/>
        <w:rPr>
          <w:b/>
          <w:sz w:val="22"/>
          <w:szCs w:val="22"/>
          <w:lang w:val="en-GB"/>
        </w:rPr>
      </w:pPr>
    </w:p>
    <w:p w:rsidR="005B4C91" w:rsidRPr="00EA5942" w:rsidRDefault="005B4C91" w:rsidP="005B4C91">
      <w:pPr>
        <w:spacing w:after="100" w:afterAutospacing="1" w:line="360" w:lineRule="auto"/>
        <w:jc w:val="both"/>
        <w:rPr>
          <w:b/>
          <w:sz w:val="22"/>
          <w:szCs w:val="22"/>
          <w:lang w:val="en-GB"/>
        </w:rPr>
      </w:pPr>
    </w:p>
    <w:p w:rsidR="005B4C91" w:rsidRPr="00EA5942" w:rsidRDefault="005B4C91" w:rsidP="005B4C91">
      <w:pPr>
        <w:spacing w:after="100" w:afterAutospacing="1" w:line="360" w:lineRule="auto"/>
        <w:jc w:val="both"/>
        <w:rPr>
          <w:sz w:val="22"/>
          <w:szCs w:val="22"/>
          <w:lang w:val="en-GB"/>
        </w:rPr>
      </w:pPr>
    </w:p>
    <w:p w:rsidR="005B4C91" w:rsidRPr="00EA5942" w:rsidRDefault="005B4C91" w:rsidP="005B4C91">
      <w:pPr>
        <w:widowControl w:val="0"/>
        <w:adjustRightInd w:val="0"/>
        <w:spacing w:after="100" w:afterAutospacing="1" w:line="360" w:lineRule="auto"/>
        <w:jc w:val="both"/>
        <w:textAlignment w:val="baseline"/>
        <w:rPr>
          <w:b/>
          <w:sz w:val="22"/>
          <w:szCs w:val="22"/>
          <w:lang w:val="en-GB"/>
        </w:rPr>
      </w:pPr>
    </w:p>
    <w:p w:rsidR="00305E67" w:rsidRPr="00EA5942" w:rsidRDefault="00305E67" w:rsidP="005B4C91">
      <w:pPr>
        <w:widowControl w:val="0"/>
        <w:adjustRightInd w:val="0"/>
        <w:spacing w:after="100" w:afterAutospacing="1" w:line="360" w:lineRule="auto"/>
        <w:jc w:val="both"/>
        <w:textAlignment w:val="baseline"/>
        <w:rPr>
          <w:b/>
          <w:sz w:val="22"/>
          <w:szCs w:val="22"/>
          <w:lang w:val="en-GB"/>
        </w:rPr>
      </w:pPr>
    </w:p>
    <w:p w:rsidR="005728CE" w:rsidRPr="00EA5942" w:rsidRDefault="005728CE" w:rsidP="005728CE">
      <w:pPr>
        <w:widowControl w:val="0"/>
        <w:adjustRightInd w:val="0"/>
        <w:spacing w:after="100" w:afterAutospacing="1" w:line="360" w:lineRule="auto"/>
        <w:ind w:left="1440"/>
        <w:jc w:val="both"/>
        <w:textAlignment w:val="baseline"/>
        <w:rPr>
          <w:sz w:val="22"/>
          <w:szCs w:val="22"/>
          <w:lang w:val="en-GB"/>
        </w:rPr>
      </w:pPr>
    </w:p>
    <w:p w:rsidR="005728CE" w:rsidRPr="00EA5942" w:rsidRDefault="005728CE" w:rsidP="00385E5C">
      <w:pPr>
        <w:spacing w:after="100" w:afterAutospacing="1" w:line="360" w:lineRule="auto"/>
        <w:jc w:val="both"/>
        <w:rPr>
          <w:sz w:val="22"/>
          <w:szCs w:val="22"/>
          <w:lang w:val="en-GB"/>
        </w:rPr>
      </w:pPr>
    </w:p>
    <w:sectPr w:rsidR="005728CE" w:rsidRPr="00EA5942" w:rsidSect="009D4EEB">
      <w:pgSz w:w="16838" w:h="11906" w:orient="landscape"/>
      <w:pgMar w:top="1440" w:right="1440" w:bottom="1440" w:left="1440" w:header="708" w:footer="708" w:gutter="0"/>
      <w:cols w:num="3"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C2B60"/>
    <w:multiLevelType w:val="hybridMultilevel"/>
    <w:tmpl w:val="8DF67F40"/>
    <w:lvl w:ilvl="0" w:tplc="A99AE840">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55778C8"/>
    <w:multiLevelType w:val="hybridMultilevel"/>
    <w:tmpl w:val="91BA066C"/>
    <w:lvl w:ilvl="0" w:tplc="04090011">
      <w:start w:val="1"/>
      <w:numFmt w:val="decimal"/>
      <w:lvlText w:val="%1)"/>
      <w:lvlJc w:val="left"/>
      <w:pPr>
        <w:tabs>
          <w:tab w:val="num" w:pos="720"/>
        </w:tabs>
        <w:ind w:left="720" w:hanging="360"/>
      </w:pPr>
      <w:rPr>
        <w:rFonts w:hint="default"/>
      </w:rPr>
    </w:lvl>
    <w:lvl w:ilvl="1" w:tplc="C3E47FFA">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C3C7FB4"/>
    <w:multiLevelType w:val="hybridMultilevel"/>
    <w:tmpl w:val="55B8ED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41485E"/>
    <w:multiLevelType w:val="hybridMultilevel"/>
    <w:tmpl w:val="E21E54C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0F2D662D"/>
    <w:multiLevelType w:val="hybridMultilevel"/>
    <w:tmpl w:val="7D9EAD5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3D04E96"/>
    <w:multiLevelType w:val="multilevel"/>
    <w:tmpl w:val="2D06C612"/>
    <w:lvl w:ilvl="0">
      <w:start w:val="7"/>
      <w:numFmt w:val="decimal"/>
      <w:lvlText w:val="%1."/>
      <w:lvlJc w:val="left"/>
      <w:pPr>
        <w:tabs>
          <w:tab w:val="num" w:pos="450"/>
        </w:tabs>
        <w:ind w:left="450" w:hanging="45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nsid w:val="157846D0"/>
    <w:multiLevelType w:val="hybridMultilevel"/>
    <w:tmpl w:val="BFAA7C9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065089C"/>
    <w:multiLevelType w:val="hybridMultilevel"/>
    <w:tmpl w:val="0A326C68"/>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nsid w:val="230F40DA"/>
    <w:multiLevelType w:val="multilevel"/>
    <w:tmpl w:val="41D4C9CE"/>
    <w:lvl w:ilvl="0">
      <w:start w:val="8"/>
      <w:numFmt w:val="decimal"/>
      <w:lvlText w:val="%1."/>
      <w:lvlJc w:val="left"/>
      <w:pPr>
        <w:tabs>
          <w:tab w:val="num" w:pos="660"/>
        </w:tabs>
        <w:ind w:left="660" w:hanging="660"/>
      </w:pPr>
      <w:rPr>
        <w:rFonts w:hint="default"/>
      </w:rPr>
    </w:lvl>
    <w:lvl w:ilvl="1">
      <w:start w:val="2"/>
      <w:numFmt w:val="decimal"/>
      <w:lvlText w:val="%1.%2."/>
      <w:lvlJc w:val="left"/>
      <w:pPr>
        <w:tabs>
          <w:tab w:val="num" w:pos="720"/>
        </w:tabs>
        <w:ind w:left="720" w:hanging="720"/>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9">
    <w:nsid w:val="2D543063"/>
    <w:multiLevelType w:val="multilevel"/>
    <w:tmpl w:val="1F181FD6"/>
    <w:lvl w:ilvl="0">
      <w:start w:val="9"/>
      <w:numFmt w:val="decimal"/>
      <w:lvlText w:val="%1."/>
      <w:lvlJc w:val="left"/>
      <w:pPr>
        <w:tabs>
          <w:tab w:val="num" w:pos="555"/>
        </w:tabs>
        <w:ind w:left="555" w:hanging="555"/>
      </w:pPr>
      <w:rPr>
        <w:rFonts w:hint="default"/>
      </w:rPr>
    </w:lvl>
    <w:lvl w:ilvl="1">
      <w:start w:val="2"/>
      <w:numFmt w:val="decimal"/>
      <w:lvlText w:val="%1.%2."/>
      <w:lvlJc w:val="left"/>
      <w:pPr>
        <w:tabs>
          <w:tab w:val="num" w:pos="555"/>
        </w:tabs>
        <w:ind w:left="555" w:hanging="55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0">
    <w:nsid w:val="35BE7CF0"/>
    <w:multiLevelType w:val="hybridMultilevel"/>
    <w:tmpl w:val="8F7894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39A10C13"/>
    <w:multiLevelType w:val="hybridMultilevel"/>
    <w:tmpl w:val="EF58A538"/>
    <w:lvl w:ilvl="0" w:tplc="04090001">
      <w:start w:val="1"/>
      <w:numFmt w:val="bullet"/>
      <w:lvlText w:val=""/>
      <w:lvlJc w:val="left"/>
      <w:pPr>
        <w:tabs>
          <w:tab w:val="num" w:pos="1140"/>
        </w:tabs>
        <w:ind w:left="1140" w:hanging="360"/>
      </w:pPr>
      <w:rPr>
        <w:rFonts w:ascii="Symbol" w:hAnsi="Symbol" w:hint="default"/>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12">
    <w:nsid w:val="3DDD1315"/>
    <w:multiLevelType w:val="hybridMultilevel"/>
    <w:tmpl w:val="32F4139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FBE2094"/>
    <w:multiLevelType w:val="hybridMultilevel"/>
    <w:tmpl w:val="F3F6C80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nsid w:val="44623096"/>
    <w:multiLevelType w:val="hybridMultilevel"/>
    <w:tmpl w:val="F1864AF0"/>
    <w:lvl w:ilvl="0" w:tplc="6F92B4FE">
      <w:start w:val="2"/>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4EF50F9"/>
    <w:multiLevelType w:val="hybridMultilevel"/>
    <w:tmpl w:val="43D6B9A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50F45933"/>
    <w:multiLevelType w:val="multilevel"/>
    <w:tmpl w:val="63B0C6C4"/>
    <w:lvl w:ilvl="0">
      <w:start w:val="9"/>
      <w:numFmt w:val="decimal"/>
      <w:lvlText w:val="%1."/>
      <w:lvlJc w:val="left"/>
      <w:pPr>
        <w:tabs>
          <w:tab w:val="num" w:pos="450"/>
        </w:tabs>
        <w:ind w:left="450" w:hanging="45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7">
    <w:nsid w:val="56BD55C5"/>
    <w:multiLevelType w:val="hybridMultilevel"/>
    <w:tmpl w:val="59244C06"/>
    <w:lvl w:ilvl="0" w:tplc="1AA23BD2">
      <w:start w:val="1"/>
      <w:numFmt w:val="upperRoman"/>
      <w:lvlText w:val="%1."/>
      <w:lvlJc w:val="right"/>
      <w:pPr>
        <w:tabs>
          <w:tab w:val="num" w:pos="540"/>
        </w:tabs>
        <w:ind w:left="54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56C20AF4"/>
    <w:multiLevelType w:val="hybridMultilevel"/>
    <w:tmpl w:val="0E7883FE"/>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597D4BDA"/>
    <w:multiLevelType w:val="hybridMultilevel"/>
    <w:tmpl w:val="76C4A14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D734409"/>
    <w:multiLevelType w:val="hybridMultilevel"/>
    <w:tmpl w:val="A99084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3D47AE3"/>
    <w:multiLevelType w:val="hybridMultilevel"/>
    <w:tmpl w:val="37121062"/>
    <w:lvl w:ilvl="0" w:tplc="F12CA7CA">
      <w:start w:val="1"/>
      <w:numFmt w:val="decimal"/>
      <w:lvlText w:val="%1."/>
      <w:lvlJc w:val="left"/>
      <w:pPr>
        <w:tabs>
          <w:tab w:val="num" w:pos="720"/>
        </w:tabs>
        <w:ind w:left="720" w:hanging="360"/>
      </w:pPr>
      <w:rPr>
        <w:rFonts w:hint="default"/>
      </w:rPr>
    </w:lvl>
    <w:lvl w:ilvl="1" w:tplc="5EF2DB28">
      <w:numFmt w:val="none"/>
      <w:lvlText w:val=""/>
      <w:lvlJc w:val="left"/>
      <w:pPr>
        <w:tabs>
          <w:tab w:val="num" w:pos="360"/>
        </w:tabs>
      </w:pPr>
    </w:lvl>
    <w:lvl w:ilvl="2" w:tplc="249E45DE">
      <w:numFmt w:val="none"/>
      <w:lvlText w:val=""/>
      <w:lvlJc w:val="left"/>
      <w:pPr>
        <w:tabs>
          <w:tab w:val="num" w:pos="360"/>
        </w:tabs>
      </w:pPr>
    </w:lvl>
    <w:lvl w:ilvl="3" w:tplc="CC849C3A">
      <w:numFmt w:val="none"/>
      <w:lvlText w:val=""/>
      <w:lvlJc w:val="left"/>
      <w:pPr>
        <w:tabs>
          <w:tab w:val="num" w:pos="360"/>
        </w:tabs>
      </w:pPr>
    </w:lvl>
    <w:lvl w:ilvl="4" w:tplc="D12E75D0">
      <w:numFmt w:val="none"/>
      <w:lvlText w:val=""/>
      <w:lvlJc w:val="left"/>
      <w:pPr>
        <w:tabs>
          <w:tab w:val="num" w:pos="360"/>
        </w:tabs>
      </w:pPr>
    </w:lvl>
    <w:lvl w:ilvl="5" w:tplc="45820578">
      <w:numFmt w:val="none"/>
      <w:lvlText w:val=""/>
      <w:lvlJc w:val="left"/>
      <w:pPr>
        <w:tabs>
          <w:tab w:val="num" w:pos="360"/>
        </w:tabs>
      </w:pPr>
    </w:lvl>
    <w:lvl w:ilvl="6" w:tplc="4A66B166">
      <w:numFmt w:val="none"/>
      <w:lvlText w:val=""/>
      <w:lvlJc w:val="left"/>
      <w:pPr>
        <w:tabs>
          <w:tab w:val="num" w:pos="360"/>
        </w:tabs>
      </w:pPr>
    </w:lvl>
    <w:lvl w:ilvl="7" w:tplc="3F0E526A">
      <w:numFmt w:val="none"/>
      <w:lvlText w:val=""/>
      <w:lvlJc w:val="left"/>
      <w:pPr>
        <w:tabs>
          <w:tab w:val="num" w:pos="360"/>
        </w:tabs>
      </w:pPr>
    </w:lvl>
    <w:lvl w:ilvl="8" w:tplc="298C6F0E">
      <w:numFmt w:val="none"/>
      <w:lvlText w:val=""/>
      <w:lvlJc w:val="left"/>
      <w:pPr>
        <w:tabs>
          <w:tab w:val="num" w:pos="360"/>
        </w:tabs>
      </w:pPr>
    </w:lvl>
  </w:abstractNum>
  <w:abstractNum w:abstractNumId="22">
    <w:nsid w:val="702473C1"/>
    <w:multiLevelType w:val="hybridMultilevel"/>
    <w:tmpl w:val="3EB4E978"/>
    <w:lvl w:ilvl="0" w:tplc="8904BECA">
      <w:start w:val="1"/>
      <w:numFmt w:val="decimal"/>
      <w:lvlText w:val="(%1)"/>
      <w:lvlJc w:val="left"/>
      <w:pPr>
        <w:tabs>
          <w:tab w:val="num" w:pos="735"/>
        </w:tabs>
        <w:ind w:left="735" w:hanging="375"/>
      </w:pPr>
      <w:rPr>
        <w:rFonts w:hint="default"/>
      </w:rPr>
    </w:lvl>
    <w:lvl w:ilvl="1" w:tplc="BA04A116">
      <w:start w:val="1"/>
      <w:numFmt w:val="decimal"/>
      <w:lvlText w:val="%2)"/>
      <w:lvlJc w:val="left"/>
      <w:pPr>
        <w:tabs>
          <w:tab w:val="num" w:pos="1440"/>
        </w:tabs>
        <w:ind w:left="1440" w:hanging="360"/>
      </w:pPr>
      <w:rPr>
        <w:rFonts w:hint="default"/>
      </w:rPr>
    </w:lvl>
    <w:lvl w:ilvl="2" w:tplc="FD566074">
      <w:start w:val="1"/>
      <w:numFmt w:val="upperLetter"/>
      <w:lvlText w:val="%3)"/>
      <w:lvlJc w:val="left"/>
      <w:pPr>
        <w:tabs>
          <w:tab w:val="num" w:pos="2340"/>
        </w:tabs>
        <w:ind w:left="2340" w:hanging="360"/>
      </w:pPr>
      <w:rPr>
        <w:rFonts w:hint="default"/>
      </w:rPr>
    </w:lvl>
    <w:lvl w:ilvl="3" w:tplc="22FEB19A">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75DD74B0"/>
    <w:multiLevelType w:val="hybridMultilevel"/>
    <w:tmpl w:val="F67C99DC"/>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79101E7E"/>
    <w:multiLevelType w:val="hybridMultilevel"/>
    <w:tmpl w:val="B002CF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BD5689F"/>
    <w:multiLevelType w:val="hybridMultilevel"/>
    <w:tmpl w:val="4198B93C"/>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nsid w:val="7E486E2D"/>
    <w:multiLevelType w:val="hybridMultilevel"/>
    <w:tmpl w:val="7A9C278A"/>
    <w:lvl w:ilvl="0" w:tplc="08090009">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abstractNumId w:val="12"/>
  </w:num>
  <w:num w:numId="2">
    <w:abstractNumId w:val="15"/>
  </w:num>
  <w:num w:numId="3">
    <w:abstractNumId w:val="7"/>
  </w:num>
  <w:num w:numId="4">
    <w:abstractNumId w:val="24"/>
  </w:num>
  <w:num w:numId="5">
    <w:abstractNumId w:val="10"/>
  </w:num>
  <w:num w:numId="6">
    <w:abstractNumId w:val="20"/>
  </w:num>
  <w:num w:numId="7">
    <w:abstractNumId w:val="1"/>
  </w:num>
  <w:num w:numId="8">
    <w:abstractNumId w:val="25"/>
  </w:num>
  <w:num w:numId="9">
    <w:abstractNumId w:val="26"/>
  </w:num>
  <w:num w:numId="10">
    <w:abstractNumId w:val="2"/>
  </w:num>
  <w:num w:numId="11">
    <w:abstractNumId w:val="14"/>
  </w:num>
  <w:num w:numId="12">
    <w:abstractNumId w:val="0"/>
  </w:num>
  <w:num w:numId="13">
    <w:abstractNumId w:val="18"/>
  </w:num>
  <w:num w:numId="14">
    <w:abstractNumId w:val="4"/>
  </w:num>
  <w:num w:numId="15">
    <w:abstractNumId w:val="17"/>
  </w:num>
  <w:num w:numId="16">
    <w:abstractNumId w:val="5"/>
  </w:num>
  <w:num w:numId="17">
    <w:abstractNumId w:val="6"/>
  </w:num>
  <w:num w:numId="18">
    <w:abstractNumId w:val="21"/>
  </w:num>
  <w:num w:numId="19">
    <w:abstractNumId w:val="8"/>
  </w:num>
  <w:num w:numId="20">
    <w:abstractNumId w:val="23"/>
  </w:num>
  <w:num w:numId="21">
    <w:abstractNumId w:val="3"/>
  </w:num>
  <w:num w:numId="22">
    <w:abstractNumId w:val="22"/>
  </w:num>
  <w:num w:numId="23">
    <w:abstractNumId w:val="11"/>
  </w:num>
  <w:num w:numId="24">
    <w:abstractNumId w:val="13"/>
  </w:num>
  <w:num w:numId="25">
    <w:abstractNumId w:val="16"/>
  </w:num>
  <w:num w:numId="26">
    <w:abstractNumId w:val="9"/>
  </w:num>
  <w:num w:numId="27">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applyBreakingRules/>
  </w:compat>
  <w:rsids>
    <w:rsidRoot w:val="009D4EEB"/>
    <w:rsid w:val="00087806"/>
    <w:rsid w:val="000B73C3"/>
    <w:rsid w:val="00125022"/>
    <w:rsid w:val="00133864"/>
    <w:rsid w:val="001426A5"/>
    <w:rsid w:val="001870D8"/>
    <w:rsid w:val="001E01B3"/>
    <w:rsid w:val="002318D5"/>
    <w:rsid w:val="00286532"/>
    <w:rsid w:val="00305E67"/>
    <w:rsid w:val="00385E5C"/>
    <w:rsid w:val="003D4345"/>
    <w:rsid w:val="00410560"/>
    <w:rsid w:val="00423407"/>
    <w:rsid w:val="00512D85"/>
    <w:rsid w:val="005728CE"/>
    <w:rsid w:val="005B4C91"/>
    <w:rsid w:val="00621591"/>
    <w:rsid w:val="006218DF"/>
    <w:rsid w:val="00720CA9"/>
    <w:rsid w:val="007E1E0C"/>
    <w:rsid w:val="00857A07"/>
    <w:rsid w:val="008818C3"/>
    <w:rsid w:val="008B2EF5"/>
    <w:rsid w:val="008C3740"/>
    <w:rsid w:val="0092567B"/>
    <w:rsid w:val="009626F8"/>
    <w:rsid w:val="009D4EEB"/>
    <w:rsid w:val="009E7036"/>
    <w:rsid w:val="00AB5C98"/>
    <w:rsid w:val="00B77E26"/>
    <w:rsid w:val="00BA3660"/>
    <w:rsid w:val="00BC3164"/>
    <w:rsid w:val="00C402C5"/>
    <w:rsid w:val="00C46D27"/>
    <w:rsid w:val="00C526BA"/>
    <w:rsid w:val="00C861F5"/>
    <w:rsid w:val="00CA7A6E"/>
    <w:rsid w:val="00CB77F1"/>
    <w:rsid w:val="00D14720"/>
    <w:rsid w:val="00D31B93"/>
    <w:rsid w:val="00DC125E"/>
    <w:rsid w:val="00DC6756"/>
    <w:rsid w:val="00E2669D"/>
    <w:rsid w:val="00E632CD"/>
    <w:rsid w:val="00E703F1"/>
    <w:rsid w:val="00EA5942"/>
    <w:rsid w:val="00F245D1"/>
    <w:rsid w:val="00FE571E"/>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martTagType w:namespaceuri="urn:schemas-microsoft-com:office:smarttags" w:name="stockticker"/>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4EEB"/>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0560"/>
    <w:pPr>
      <w:ind w:left="720"/>
      <w:contextualSpacing/>
    </w:pPr>
  </w:style>
  <w:style w:type="paragraph" w:styleId="Header">
    <w:name w:val="header"/>
    <w:basedOn w:val="Normal"/>
    <w:link w:val="HeaderChar"/>
    <w:rsid w:val="00DC6756"/>
    <w:pPr>
      <w:tabs>
        <w:tab w:val="center" w:pos="4320"/>
        <w:tab w:val="right" w:pos="8640"/>
      </w:tabs>
    </w:pPr>
  </w:style>
  <w:style w:type="character" w:customStyle="1" w:styleId="HeaderChar">
    <w:name w:val="Header Char"/>
    <w:basedOn w:val="DefaultParagraphFont"/>
    <w:link w:val="Header"/>
    <w:rsid w:val="00DC6756"/>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26</Pages>
  <Words>8809</Words>
  <Characters>50213</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Selam Nigusse</dc:creator>
  <cp:lastModifiedBy>Selam Nigusse</cp:lastModifiedBy>
  <cp:revision>7</cp:revision>
  <dcterms:created xsi:type="dcterms:W3CDTF">2011-03-02T12:30:00Z</dcterms:created>
  <dcterms:modified xsi:type="dcterms:W3CDTF">2011-03-06T20:46:00Z</dcterms:modified>
</cp:coreProperties>
</file>