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140" w:rsidRDefault="000D7140">
      <w:pPr>
        <w:rPr>
          <w:rFonts w:ascii="Book Antiqua" w:hAnsi="Book Antiqua"/>
          <w:b/>
          <w:bCs/>
        </w:rPr>
      </w:pPr>
      <w:r>
        <w:rPr>
          <w:rFonts w:ascii="Book Antiqua" w:hAnsi="Book Antiqua"/>
          <w:b/>
          <w:bCs/>
        </w:rPr>
        <w:t>Legal history</w:t>
      </w:r>
    </w:p>
    <w:p w:rsidR="000D7140" w:rsidRDefault="000D7140" w:rsidP="000D7140">
      <w:pPr>
        <w:rPr>
          <w:rFonts w:ascii="Book Antiqua" w:hAnsi="Book Antiqua"/>
          <w:b/>
          <w:bCs/>
        </w:rPr>
      </w:pPr>
      <w:r w:rsidRPr="00B70EA9">
        <w:rPr>
          <w:rFonts w:ascii="Book Antiqua" w:hAnsi="Book Antiqua"/>
          <w:b/>
          <w:bCs/>
        </w:rPr>
        <w:t>Definition of legal history:</w:t>
      </w:r>
    </w:p>
    <w:p w:rsidR="000D7140" w:rsidRDefault="000D7140" w:rsidP="000D7140">
      <w:pPr>
        <w:rPr>
          <w:rFonts w:ascii="Book Antiqua" w:hAnsi="Book Antiqua"/>
        </w:rPr>
      </w:pPr>
      <w:r w:rsidRPr="00B70EA9">
        <w:rPr>
          <w:rFonts w:ascii="Book Antiqua" w:hAnsi="Book Antiqua"/>
        </w:rPr>
        <w:t xml:space="preserve"> legal history is a systematic study of past legal systems.</w:t>
      </w:r>
      <w:r w:rsidRPr="00B70EA9">
        <w:rPr>
          <w:rFonts w:ascii="Book Antiqua" w:hAnsi="Book Antiqua"/>
          <w:i/>
          <w:iCs/>
        </w:rPr>
        <w:t xml:space="preserve"> </w:t>
      </w:r>
      <w:r w:rsidRPr="00B70EA9">
        <w:rPr>
          <w:rFonts w:ascii="Book Antiqua" w:hAnsi="Book Antiqua"/>
        </w:rPr>
        <w:t xml:space="preserve">Legal history thus studies the origin and development of past legal systems, both early and modern legal systems. Legal history compares and contrasts the various past legal systems of the world. </w:t>
      </w:r>
    </w:p>
    <w:p w:rsidR="000D7140" w:rsidRDefault="000D7140" w:rsidP="000D7140">
      <w:pPr>
        <w:rPr>
          <w:rFonts w:ascii="Book Antiqua" w:hAnsi="Book Antiqua"/>
          <w:b/>
          <w:bCs/>
        </w:rPr>
      </w:pPr>
      <w:r>
        <w:rPr>
          <w:rFonts w:ascii="Book Antiqua" w:hAnsi="Book Antiqua"/>
          <w:b/>
          <w:bCs/>
        </w:rPr>
        <w:t>Reasons for studying l</w:t>
      </w:r>
      <w:r w:rsidRPr="00B70EA9">
        <w:rPr>
          <w:rFonts w:ascii="Book Antiqua" w:hAnsi="Book Antiqua"/>
          <w:b/>
          <w:bCs/>
        </w:rPr>
        <w:t>egal history</w:t>
      </w:r>
      <w:r>
        <w:rPr>
          <w:rFonts w:ascii="Book Antiqua" w:hAnsi="Book Antiqua"/>
          <w:b/>
          <w:bCs/>
        </w:rPr>
        <w:t>:</w:t>
      </w:r>
    </w:p>
    <w:p w:rsidR="000D7140" w:rsidRPr="00B70EA9" w:rsidRDefault="000D7140" w:rsidP="000D7140">
      <w:pPr>
        <w:pStyle w:val="NormalWeb"/>
        <w:jc w:val="both"/>
        <w:rPr>
          <w:rFonts w:ascii="Book Antiqua" w:hAnsi="Book Antiqua"/>
        </w:rPr>
      </w:pPr>
      <w:r w:rsidRPr="00B70EA9">
        <w:rPr>
          <w:rFonts w:ascii="Book Antiqua" w:hAnsi="Book Antiqua"/>
        </w:rPr>
        <w:t xml:space="preserve">Legal history is important </w:t>
      </w:r>
      <w:r>
        <w:rPr>
          <w:rFonts w:ascii="Book Antiqua" w:hAnsi="Book Antiqua"/>
        </w:rPr>
        <w:t xml:space="preserve">to </w:t>
      </w:r>
      <w:r w:rsidRPr="00B70EA9">
        <w:rPr>
          <w:rFonts w:ascii="Book Antiqua" w:hAnsi="Book Antiqua"/>
        </w:rPr>
        <w:t>clarif</w:t>
      </w:r>
      <w:r>
        <w:rPr>
          <w:rFonts w:ascii="Book Antiqua" w:hAnsi="Book Antiqua"/>
        </w:rPr>
        <w:t xml:space="preserve">y </w:t>
      </w:r>
      <w:r w:rsidRPr="00B70EA9">
        <w:rPr>
          <w:rFonts w:ascii="Book Antiqua" w:hAnsi="Book Antiqua"/>
        </w:rPr>
        <w:t>the present legal systems. The present legal systems stand on the past. Thus, the present legal systems do not exist in isolation from the past. The present legal systems are the products of very long historical processes. Secondly, the study of legal history is important not only to appreciate the present legal systems but also to hel</w:t>
      </w:r>
      <w:r>
        <w:rPr>
          <w:rFonts w:ascii="Book Antiqua" w:hAnsi="Book Antiqua"/>
        </w:rPr>
        <w:t>p us solve legal problems of to</w:t>
      </w:r>
      <w:r w:rsidRPr="00B70EA9">
        <w:rPr>
          <w:rFonts w:ascii="Book Antiqua" w:hAnsi="Book Antiqua"/>
        </w:rPr>
        <w:t xml:space="preserve"> day. Certain legal problems the present legal systems face cannot be solved withou</w:t>
      </w:r>
      <w:r>
        <w:rPr>
          <w:rFonts w:ascii="Book Antiqua" w:hAnsi="Book Antiqua"/>
        </w:rPr>
        <w:t>t reference to the past. Third</w:t>
      </w:r>
      <w:r w:rsidRPr="00B70EA9">
        <w:rPr>
          <w:rFonts w:ascii="Book Antiqua" w:hAnsi="Book Antiqua"/>
        </w:rPr>
        <w:t xml:space="preserve">, legal history allows us to be sensitive to legal systems, as legal history reveals </w:t>
      </w:r>
      <w:r w:rsidRPr="00B70EA9">
        <w:rPr>
          <w:rFonts w:ascii="Book Antiqua" w:hAnsi="Book Antiqua"/>
        </w:rPr>
        <w:lastRenderedPageBreak/>
        <w:t>that different communities have solved the same legal problems in quite different manner. The way past societies understood the concept of law is different from one another and f</w:t>
      </w:r>
      <w:r>
        <w:rPr>
          <w:rFonts w:ascii="Book Antiqua" w:hAnsi="Book Antiqua"/>
        </w:rPr>
        <w:t>ro</w:t>
      </w:r>
      <w:r w:rsidRPr="00B70EA9">
        <w:rPr>
          <w:rFonts w:ascii="Book Antiqua" w:hAnsi="Book Antiqua"/>
        </w:rPr>
        <w:t xml:space="preserve">m the present ways of appreciating the concept of law.    </w:t>
      </w:r>
    </w:p>
    <w:p w:rsidR="000D7140" w:rsidRDefault="000D7140" w:rsidP="000D7140">
      <w:pPr>
        <w:pStyle w:val="ListParagraph"/>
        <w:numPr>
          <w:ilvl w:val="0"/>
          <w:numId w:val="1"/>
        </w:numPr>
        <w:rPr>
          <w:rFonts w:ascii="Book Antiqua" w:hAnsi="Book Antiqua"/>
          <w:b/>
          <w:bCs/>
        </w:rPr>
      </w:pPr>
      <w:r w:rsidRPr="000D7140">
        <w:rPr>
          <w:rFonts w:ascii="Book Antiqua" w:hAnsi="Book Antiqua"/>
          <w:b/>
          <w:bCs/>
        </w:rPr>
        <w:t>The concept of legal system:</w:t>
      </w:r>
    </w:p>
    <w:p w:rsidR="000D7140" w:rsidRPr="000D7140" w:rsidRDefault="000D7140" w:rsidP="000D7140">
      <w:pPr>
        <w:pStyle w:val="ListParagraph"/>
        <w:numPr>
          <w:ilvl w:val="0"/>
          <w:numId w:val="1"/>
        </w:numPr>
        <w:rPr>
          <w:rFonts w:ascii="Book Antiqua" w:hAnsi="Book Antiqua"/>
          <w:b/>
          <w:bCs/>
        </w:rPr>
      </w:pPr>
      <w:r w:rsidRPr="00B70EA9">
        <w:rPr>
          <w:rFonts w:ascii="Book Antiqua" w:hAnsi="Book Antiqua"/>
        </w:rPr>
        <w:t>.  A legal system is defined as a synergy of legal rules, legal principles, legal standards, legal policies, legal structures, legal tradition, legal actors, legal extension and legal penetration operating in a given geographical area. The term `synergy` in this definition implies that legal system is not a mere summation of the elements listed. A legal system is rather qualitatively differe</w:t>
      </w:r>
      <w:r>
        <w:rPr>
          <w:rFonts w:ascii="Book Antiqua" w:hAnsi="Book Antiqua"/>
        </w:rPr>
        <w:t>nt from and bigger than</w:t>
      </w:r>
      <w:r w:rsidRPr="00B70EA9">
        <w:rPr>
          <w:rFonts w:ascii="Book Antiqua" w:hAnsi="Book Antiqua"/>
        </w:rPr>
        <w:t xml:space="preserve"> totality of those elements. The complexity of a legal system varies depending on the stage of development of a country.</w:t>
      </w:r>
    </w:p>
    <w:p w:rsidR="000D7140" w:rsidRPr="000D7140" w:rsidRDefault="000D7140" w:rsidP="000D7140">
      <w:pPr>
        <w:pStyle w:val="ListParagraph"/>
        <w:numPr>
          <w:ilvl w:val="0"/>
          <w:numId w:val="1"/>
        </w:numPr>
        <w:jc w:val="both"/>
        <w:rPr>
          <w:rFonts w:ascii="Book Antiqua" w:hAnsi="Book Antiqua"/>
        </w:rPr>
      </w:pPr>
      <w:r w:rsidRPr="000D7140">
        <w:rPr>
          <w:rFonts w:ascii="Book Antiqua" w:hAnsi="Book Antiqua"/>
        </w:rPr>
        <w:t xml:space="preserve">A legal system may refer to the present or the past legal system. The purpose of legal system may be to sustain a slave-owning </w:t>
      </w:r>
      <w:r w:rsidRPr="000D7140">
        <w:rPr>
          <w:rFonts w:ascii="Book Antiqua" w:hAnsi="Book Antiqua"/>
        </w:rPr>
        <w:lastRenderedPageBreak/>
        <w:t xml:space="preserve">system or a feudal system or a capitalist system or to build a communist system. A legal system may be created to assure the survival of a theocratic system. A legal system may exist at local level or national or regional or international level. Legal structure encompasses law schools, bar associations, the police, courts, the legislature, the executive and prison administration. Legal structure means all those institutions responsible for creating, modifying, interpreting, improving and implementing laws. The structure has legal actors, which means the persons acting in legal structures, meaning members of the parliament, officers of the state, law students, law teachers, legal practitioners, etc. </w:t>
      </w:r>
    </w:p>
    <w:p w:rsidR="000D7140" w:rsidRPr="00937923" w:rsidRDefault="00937923" w:rsidP="000D7140">
      <w:pPr>
        <w:pStyle w:val="ListParagraph"/>
        <w:numPr>
          <w:ilvl w:val="0"/>
          <w:numId w:val="1"/>
        </w:numPr>
        <w:jc w:val="both"/>
        <w:rPr>
          <w:rFonts w:ascii="Book Antiqua" w:hAnsi="Book Antiqua"/>
          <w:b/>
          <w:bCs/>
        </w:rPr>
      </w:pPr>
      <w:r w:rsidRPr="00B70EA9">
        <w:rPr>
          <w:rFonts w:ascii="Book Antiqua" w:hAnsi="Book Antiqua"/>
          <w:b/>
          <w:bCs/>
        </w:rPr>
        <w:t xml:space="preserve">Legal Tradition: </w:t>
      </w:r>
      <w:r w:rsidRPr="00B70EA9">
        <w:rPr>
          <w:rFonts w:ascii="Book Antiqua" w:hAnsi="Book Antiqua"/>
        </w:rPr>
        <w:t xml:space="preserve"> </w:t>
      </w:r>
    </w:p>
    <w:p w:rsidR="00937923" w:rsidRPr="00937923" w:rsidRDefault="00937923" w:rsidP="00937923">
      <w:pPr>
        <w:pStyle w:val="ListParagraph"/>
        <w:numPr>
          <w:ilvl w:val="0"/>
          <w:numId w:val="1"/>
        </w:numPr>
        <w:jc w:val="both"/>
        <w:rPr>
          <w:rFonts w:ascii="Book Antiqua" w:hAnsi="Book Antiqua"/>
        </w:rPr>
      </w:pPr>
      <w:r w:rsidRPr="00937923">
        <w:rPr>
          <w:rFonts w:ascii="Book Antiqua" w:hAnsi="Book Antiqua"/>
        </w:rPr>
        <w:t xml:space="preserve">Legal tradition refers to a set of deeply rooted and historically conditioned attitude of the majority of the members of a given legal system towards the other </w:t>
      </w:r>
      <w:r w:rsidRPr="00937923">
        <w:rPr>
          <w:rFonts w:ascii="Book Antiqua" w:hAnsi="Book Antiqua"/>
        </w:rPr>
        <w:lastRenderedPageBreak/>
        <w:t>elements of that legal system, which means the way laws are made, modified, interpreted and the way the legal actors and structures function.</w:t>
      </w:r>
      <w:r w:rsidRPr="00937923">
        <w:rPr>
          <w:rFonts w:ascii="Book Antiqua" w:hAnsi="Book Antiqua"/>
          <w:b/>
          <w:bCs/>
          <w:i/>
          <w:iCs/>
        </w:rPr>
        <w:t xml:space="preserve"> </w:t>
      </w:r>
      <w:r w:rsidRPr="00937923">
        <w:rPr>
          <w:rFonts w:ascii="Book Antiqua" w:hAnsi="Book Antiqua"/>
        </w:rPr>
        <w:t>Legal tradition is the abstract element of a legal system. The attitude directed towards</w:t>
      </w:r>
      <w:r w:rsidRPr="00937923">
        <w:rPr>
          <w:rFonts w:ascii="Book Antiqua" w:hAnsi="Book Antiqua"/>
          <w:b/>
          <w:bCs/>
        </w:rPr>
        <w:t xml:space="preserve"> </w:t>
      </w:r>
      <w:r w:rsidRPr="00937923">
        <w:rPr>
          <w:rFonts w:ascii="Book Antiqua" w:hAnsi="Book Antiqua"/>
        </w:rPr>
        <w:t xml:space="preserve">a legal system can be hostile, neutral or favorable. When the attitude of the governed is hostile, the legal system will show instability; it will have to be changed. When the attitude of the governed is supportive of the legal system, the system will show continuity. So depending on the type of the attitude of the majority members of the legal system, the legal system may show deep and frequent changes or stability. When we say legal tradition, we are referring to the attitude of the majority members of a given community; we are not referring to the entrenched attitudes of the minority members. The attitude that constitutes a legal tradition should be directed to a legal </w:t>
      </w:r>
      <w:r w:rsidRPr="00937923">
        <w:rPr>
          <w:rFonts w:ascii="Book Antiqua" w:hAnsi="Book Antiqua"/>
        </w:rPr>
        <w:lastRenderedPageBreak/>
        <w:t xml:space="preserve">system and should be something deeply embedded in the system. The attitude should also be historically conditioned in the sense that it should be there for a relatively longer period of time and that it should have the feature of perpetuating itself. </w:t>
      </w:r>
    </w:p>
    <w:p w:rsidR="00937923" w:rsidRPr="00937923" w:rsidRDefault="00937923" w:rsidP="000D7140">
      <w:pPr>
        <w:pStyle w:val="ListParagraph"/>
        <w:numPr>
          <w:ilvl w:val="0"/>
          <w:numId w:val="1"/>
        </w:numPr>
        <w:jc w:val="both"/>
        <w:rPr>
          <w:rFonts w:ascii="Book Antiqua" w:hAnsi="Book Antiqua"/>
          <w:b/>
          <w:bCs/>
        </w:rPr>
      </w:pPr>
      <w:r w:rsidRPr="00B70EA9">
        <w:rPr>
          <w:rFonts w:ascii="Book Antiqua" w:hAnsi="Book Antiqua"/>
          <w:b/>
        </w:rPr>
        <w:t>The notion of civil law:</w:t>
      </w:r>
    </w:p>
    <w:p w:rsidR="00937923" w:rsidRPr="00937923" w:rsidRDefault="00937923" w:rsidP="00937923">
      <w:pPr>
        <w:pStyle w:val="ListParagraph"/>
        <w:numPr>
          <w:ilvl w:val="0"/>
          <w:numId w:val="1"/>
        </w:numPr>
        <w:jc w:val="both"/>
        <w:rPr>
          <w:rFonts w:ascii="Book Antiqua" w:hAnsi="Book Antiqua"/>
        </w:rPr>
      </w:pPr>
      <w:r w:rsidRPr="00937923">
        <w:rPr>
          <w:rFonts w:ascii="Book Antiqua" w:hAnsi="Book Antiqua"/>
        </w:rPr>
        <w:t>In modern times, the term ``civil law`` refers to those legal systems, especially in their methodology and terminology, shaped decisively by the Roman law scholars from the Middle Ages to the nineteenth century. But within the framework of a civil law system, the term ``civil law`` is ordinarily reserved to designate the sum total of rules governing relations of private individuals as such, with the exception of commercial acts and relations which are subject to commercial law.</w:t>
      </w:r>
    </w:p>
    <w:p w:rsidR="00937923" w:rsidRPr="00937923" w:rsidRDefault="00937923" w:rsidP="000D7140">
      <w:pPr>
        <w:pStyle w:val="ListParagraph"/>
        <w:numPr>
          <w:ilvl w:val="0"/>
          <w:numId w:val="1"/>
        </w:numPr>
        <w:jc w:val="both"/>
        <w:rPr>
          <w:rFonts w:ascii="Book Antiqua" w:hAnsi="Book Antiqua"/>
          <w:b/>
          <w:bCs/>
        </w:rPr>
      </w:pPr>
      <w:r w:rsidRPr="00B70EA9">
        <w:rPr>
          <w:rFonts w:ascii="Book Antiqua" w:hAnsi="Book Antiqua"/>
          <w:b/>
        </w:rPr>
        <w:t>The notion of common law:</w:t>
      </w:r>
    </w:p>
    <w:p w:rsidR="00937923" w:rsidRPr="00937923" w:rsidRDefault="00937923" w:rsidP="00937923">
      <w:pPr>
        <w:pStyle w:val="ListParagraph"/>
        <w:numPr>
          <w:ilvl w:val="0"/>
          <w:numId w:val="1"/>
        </w:numPr>
        <w:jc w:val="both"/>
        <w:rPr>
          <w:rFonts w:ascii="Book Antiqua" w:hAnsi="Book Antiqua"/>
        </w:rPr>
      </w:pPr>
      <w:r w:rsidRPr="00937923">
        <w:rPr>
          <w:rFonts w:ascii="Book Antiqua" w:hAnsi="Book Antiqua"/>
        </w:rPr>
        <w:t xml:space="preserve">Common law is the totality of the law of the Anglo-American legal </w:t>
      </w:r>
      <w:r w:rsidRPr="00937923">
        <w:rPr>
          <w:rFonts w:ascii="Book Antiqua" w:hAnsi="Book Antiqua"/>
        </w:rPr>
        <w:lastRenderedPageBreak/>
        <w:t xml:space="preserve">family. It is related only to that part of the law created by the king’s courts in England. The term ``common law`` is used as opposed to statue law, which is the enactment of the parliament in England. The term ``common law`` is also used as opposed to the rules and practice of equity.  The most appropriate connotation of the term, however, is a set of deeply embedded attitude held originally by the British people about the primacy of case law.  </w:t>
      </w:r>
    </w:p>
    <w:p w:rsidR="00937923" w:rsidRDefault="00937923" w:rsidP="000D7140">
      <w:pPr>
        <w:pStyle w:val="ListParagraph"/>
        <w:numPr>
          <w:ilvl w:val="0"/>
          <w:numId w:val="1"/>
        </w:numPr>
        <w:jc w:val="both"/>
        <w:rPr>
          <w:rFonts w:ascii="Book Antiqua" w:hAnsi="Book Antiqua"/>
          <w:b/>
          <w:bCs/>
        </w:rPr>
      </w:pPr>
      <w:r w:rsidRPr="00630856">
        <w:rPr>
          <w:rFonts w:ascii="Book Antiqua" w:hAnsi="Book Antiqua"/>
          <w:b/>
          <w:bCs/>
        </w:rPr>
        <w:t>Legal transplantation</w:t>
      </w:r>
    </w:p>
    <w:p w:rsidR="00937923" w:rsidRPr="00726506" w:rsidRDefault="00726506" w:rsidP="000D7140">
      <w:pPr>
        <w:pStyle w:val="ListParagraph"/>
        <w:numPr>
          <w:ilvl w:val="0"/>
          <w:numId w:val="1"/>
        </w:numPr>
        <w:jc w:val="both"/>
        <w:rPr>
          <w:rFonts w:ascii="Book Antiqua" w:hAnsi="Book Antiqua"/>
          <w:b/>
          <w:bCs/>
        </w:rPr>
      </w:pPr>
      <w:r w:rsidRPr="00630856">
        <w:rPr>
          <w:rFonts w:ascii="Book Antiqua" w:hAnsi="Book Antiqua"/>
        </w:rPr>
        <w:t xml:space="preserve">Legal transplantation is known by other names. These are legal borrowing, legal importation, legal reception and legal taking. Legal transplantation refers to the transfer of legal rules, legal principles and legal concepts from one or more than one legal system to another legal system. </w:t>
      </w:r>
      <w:r>
        <w:rPr>
          <w:rFonts w:ascii="Book Antiqua" w:hAnsi="Book Antiqua"/>
        </w:rPr>
        <w:t>A</w:t>
      </w:r>
      <w:r w:rsidRPr="00630856">
        <w:rPr>
          <w:rFonts w:ascii="Book Antiqua" w:hAnsi="Book Antiqua"/>
        </w:rPr>
        <w:t xml:space="preserve"> legal system borrowing laws can be called the recipient system while </w:t>
      </w:r>
      <w:r>
        <w:rPr>
          <w:rFonts w:ascii="Book Antiqua" w:hAnsi="Book Antiqua"/>
        </w:rPr>
        <w:t>a</w:t>
      </w:r>
      <w:r w:rsidRPr="00630856">
        <w:rPr>
          <w:rFonts w:ascii="Book Antiqua" w:hAnsi="Book Antiqua"/>
        </w:rPr>
        <w:t xml:space="preserve"> legal system lending laws can be called the donor legal system. The </w:t>
      </w:r>
      <w:r w:rsidRPr="00630856">
        <w:rPr>
          <w:rFonts w:ascii="Book Antiqua" w:hAnsi="Book Antiqua"/>
        </w:rPr>
        <w:lastRenderedPageBreak/>
        <w:t>lending system may be an existing legal system or a past legal system. Countries, for example, borrowed from the Roman legal system that ceased to exist centuries ago. The recipient legal system should be an existing one or a system at its initial stage of development. Legal borrowing can involve a single legal rule; it can be a massive borrowing. For instance, Ethiopia borrowed large quantity of laws in late 1950`s and 1960`s.</w:t>
      </w:r>
    </w:p>
    <w:p w:rsidR="00726506" w:rsidRDefault="00726506" w:rsidP="000D7140">
      <w:pPr>
        <w:pStyle w:val="ListParagraph"/>
        <w:numPr>
          <w:ilvl w:val="0"/>
          <w:numId w:val="1"/>
        </w:numPr>
        <w:jc w:val="both"/>
        <w:rPr>
          <w:rFonts w:ascii="Book Antiqua" w:hAnsi="Book Antiqua"/>
          <w:b/>
          <w:bCs/>
        </w:rPr>
      </w:pPr>
      <w:r w:rsidRPr="00630856">
        <w:rPr>
          <w:rFonts w:ascii="Book Antiqua" w:hAnsi="Book Antiqua"/>
          <w:b/>
          <w:bCs/>
        </w:rPr>
        <w:t>Reasons for legal transplantation:</w:t>
      </w:r>
    </w:p>
    <w:p w:rsidR="00726506" w:rsidRPr="00726506" w:rsidRDefault="00726506" w:rsidP="000D7140">
      <w:pPr>
        <w:pStyle w:val="ListParagraph"/>
        <w:numPr>
          <w:ilvl w:val="0"/>
          <w:numId w:val="1"/>
        </w:numPr>
        <w:jc w:val="both"/>
        <w:rPr>
          <w:rFonts w:ascii="Book Antiqua" w:hAnsi="Book Antiqua"/>
          <w:b/>
          <w:bCs/>
        </w:rPr>
      </w:pPr>
      <w:r w:rsidRPr="00630856">
        <w:rPr>
          <w:rFonts w:ascii="Book Antiqua" w:hAnsi="Book Antiqua"/>
        </w:rPr>
        <w:t>A recipient country may borrow laws since the laws are accessible in terms of language, the laws are found out to be meritorious in terms of organizations, the laws were transplanted to other systems and found out to be fruitful and the recipient country decided to modernize its legal system.</w:t>
      </w:r>
    </w:p>
    <w:p w:rsidR="00726506" w:rsidRPr="00726506" w:rsidRDefault="00726506" w:rsidP="000D7140">
      <w:pPr>
        <w:pStyle w:val="ListParagraph"/>
        <w:numPr>
          <w:ilvl w:val="0"/>
          <w:numId w:val="1"/>
        </w:numPr>
        <w:jc w:val="both"/>
        <w:rPr>
          <w:rFonts w:ascii="Book Antiqua" w:hAnsi="Book Antiqua"/>
          <w:b/>
          <w:bCs/>
        </w:rPr>
      </w:pPr>
      <w:r w:rsidRPr="00630856">
        <w:rPr>
          <w:rFonts w:ascii="Book Antiqua" w:hAnsi="Book Antiqua"/>
        </w:rPr>
        <w:t>A country may adopt foreign laws as a result of migration or commercial intercourse.</w:t>
      </w:r>
    </w:p>
    <w:p w:rsidR="00726506" w:rsidRPr="00726506" w:rsidRDefault="00726506" w:rsidP="000D7140">
      <w:pPr>
        <w:pStyle w:val="ListParagraph"/>
        <w:numPr>
          <w:ilvl w:val="0"/>
          <w:numId w:val="1"/>
        </w:numPr>
        <w:jc w:val="both"/>
        <w:rPr>
          <w:rFonts w:ascii="Book Antiqua" w:hAnsi="Book Antiqua"/>
          <w:b/>
          <w:bCs/>
        </w:rPr>
      </w:pPr>
      <w:r w:rsidRPr="00630856">
        <w:rPr>
          <w:rFonts w:ascii="Book Antiqua" w:hAnsi="Book Antiqua"/>
        </w:rPr>
        <w:t xml:space="preserve">A country may adopt the laws of another country because the </w:t>
      </w:r>
      <w:r w:rsidRPr="00630856">
        <w:rPr>
          <w:rFonts w:ascii="Book Antiqua" w:hAnsi="Book Antiqua"/>
        </w:rPr>
        <w:lastRenderedPageBreak/>
        <w:t>important elites are attached to the legal system and education of the donor country. A country may be forced to accept the laws of other systems owing to war or conquest or colonization or physiological pressure.</w:t>
      </w:r>
    </w:p>
    <w:p w:rsidR="00726506" w:rsidRPr="00726506" w:rsidRDefault="00726506" w:rsidP="00726506">
      <w:pPr>
        <w:pStyle w:val="ListParagraph"/>
        <w:numPr>
          <w:ilvl w:val="0"/>
          <w:numId w:val="1"/>
        </w:numPr>
        <w:jc w:val="both"/>
        <w:rPr>
          <w:rFonts w:ascii="Book Antiqua" w:hAnsi="Book Antiqua"/>
          <w:b/>
          <w:bCs/>
        </w:rPr>
      </w:pPr>
      <w:r w:rsidRPr="00726506">
        <w:rPr>
          <w:rFonts w:ascii="Book Antiqua" w:hAnsi="Book Antiqua"/>
          <w:b/>
          <w:bCs/>
        </w:rPr>
        <w:t xml:space="preserve">there are three classes of recipients of common law: </w:t>
      </w:r>
    </w:p>
    <w:p w:rsidR="00726506" w:rsidRPr="00630856" w:rsidRDefault="00726506" w:rsidP="00726506">
      <w:pPr>
        <w:numPr>
          <w:ilvl w:val="1"/>
          <w:numId w:val="1"/>
        </w:numPr>
        <w:spacing w:after="0" w:line="240" w:lineRule="auto"/>
        <w:jc w:val="both"/>
        <w:rPr>
          <w:rFonts w:ascii="Book Antiqua" w:hAnsi="Book Antiqua"/>
          <w:bCs/>
        </w:rPr>
      </w:pPr>
      <w:r w:rsidRPr="00630856">
        <w:rPr>
          <w:rFonts w:ascii="Book Antiqua" w:hAnsi="Book Antiqua"/>
          <w:bCs/>
        </w:rPr>
        <w:t xml:space="preserve">Seeded nations-those where elements of the colonial legal system were </w:t>
      </w:r>
      <w:r>
        <w:rPr>
          <w:rFonts w:ascii="Book Antiqua" w:hAnsi="Book Antiqua"/>
          <w:bCs/>
        </w:rPr>
        <w:t>i</w:t>
      </w:r>
      <w:r w:rsidRPr="00630856">
        <w:rPr>
          <w:rFonts w:ascii="Book Antiqua" w:hAnsi="Book Antiqua"/>
          <w:bCs/>
        </w:rPr>
        <w:t>ntroduced into a colony which had a relatively advanced society and developed legal system, but where the seeding power</w:t>
      </w:r>
      <w:r>
        <w:rPr>
          <w:rFonts w:ascii="Book Antiqua" w:hAnsi="Book Antiqua"/>
          <w:bCs/>
        </w:rPr>
        <w:t xml:space="preserve"> which </w:t>
      </w:r>
      <w:r w:rsidRPr="00630856">
        <w:rPr>
          <w:rFonts w:ascii="Book Antiqua" w:hAnsi="Book Antiqua"/>
          <w:bCs/>
        </w:rPr>
        <w:t>gain</w:t>
      </w:r>
      <w:r>
        <w:rPr>
          <w:rFonts w:ascii="Book Antiqua" w:hAnsi="Book Antiqua"/>
          <w:bCs/>
        </w:rPr>
        <w:t xml:space="preserve">ed control </w:t>
      </w:r>
      <w:r w:rsidRPr="00630856">
        <w:rPr>
          <w:rFonts w:ascii="Book Antiqua" w:hAnsi="Book Antiqua"/>
          <w:bCs/>
        </w:rPr>
        <w:t xml:space="preserve">more by negotiation and its apparent capacity to conquer than actually using force.  </w:t>
      </w:r>
      <w:r>
        <w:rPr>
          <w:rFonts w:ascii="Book Antiqua" w:hAnsi="Book Antiqua"/>
          <w:bCs/>
        </w:rPr>
        <w:t>As an e</w:t>
      </w:r>
      <w:r w:rsidRPr="00630856">
        <w:rPr>
          <w:rFonts w:ascii="Book Antiqua" w:hAnsi="Book Antiqua"/>
          <w:bCs/>
        </w:rPr>
        <w:t>xample</w:t>
      </w:r>
      <w:r>
        <w:rPr>
          <w:rFonts w:ascii="Book Antiqua" w:hAnsi="Book Antiqua"/>
          <w:bCs/>
        </w:rPr>
        <w:t xml:space="preserve">, in </w:t>
      </w:r>
      <w:r w:rsidRPr="00630856">
        <w:rPr>
          <w:rFonts w:ascii="Book Antiqua" w:hAnsi="Book Antiqua"/>
          <w:bCs/>
        </w:rPr>
        <w:t>Grand Mogul of India</w:t>
      </w:r>
      <w:r>
        <w:rPr>
          <w:rFonts w:ascii="Book Antiqua" w:hAnsi="Book Antiqua"/>
          <w:bCs/>
        </w:rPr>
        <w:t xml:space="preserve">, </w:t>
      </w:r>
      <w:r w:rsidRPr="00630856">
        <w:rPr>
          <w:rFonts w:ascii="Book Antiqua" w:hAnsi="Book Antiqua"/>
          <w:bCs/>
        </w:rPr>
        <w:t xml:space="preserve">local leaders authorized English occupation. </w:t>
      </w:r>
    </w:p>
    <w:p w:rsidR="00726506" w:rsidRPr="00630856" w:rsidRDefault="00726506" w:rsidP="00726506">
      <w:pPr>
        <w:numPr>
          <w:ilvl w:val="1"/>
          <w:numId w:val="1"/>
        </w:numPr>
        <w:spacing w:after="0" w:line="240" w:lineRule="auto"/>
        <w:jc w:val="both"/>
        <w:rPr>
          <w:rFonts w:ascii="Book Antiqua" w:hAnsi="Book Antiqua"/>
          <w:bCs/>
        </w:rPr>
      </w:pPr>
      <w:r w:rsidRPr="00630856">
        <w:rPr>
          <w:rFonts w:ascii="Book Antiqua" w:hAnsi="Book Antiqua"/>
          <w:bCs/>
        </w:rPr>
        <w:t xml:space="preserve">Settled nations-those in which territorial expansion occurred in an area not possessing a strong and developed society and in which the colonial </w:t>
      </w:r>
      <w:r w:rsidRPr="00630856">
        <w:rPr>
          <w:rFonts w:ascii="Book Antiqua" w:hAnsi="Book Antiqua"/>
          <w:bCs/>
        </w:rPr>
        <w:lastRenderedPageBreak/>
        <w:t>acquisition went to the first settling power. Examples in this domain are USA, Australia and New Zealand.</w:t>
      </w:r>
    </w:p>
    <w:p w:rsidR="00726506" w:rsidRPr="00630856" w:rsidRDefault="00726506" w:rsidP="00726506">
      <w:pPr>
        <w:numPr>
          <w:ilvl w:val="1"/>
          <w:numId w:val="1"/>
        </w:numPr>
        <w:spacing w:after="0" w:line="240" w:lineRule="auto"/>
        <w:jc w:val="both"/>
        <w:rPr>
          <w:rFonts w:ascii="Book Antiqua" w:hAnsi="Book Antiqua"/>
          <w:bCs/>
        </w:rPr>
      </w:pPr>
      <w:r w:rsidRPr="00630856">
        <w:rPr>
          <w:rFonts w:ascii="Book Antiqua" w:hAnsi="Book Antiqua"/>
          <w:bCs/>
        </w:rPr>
        <w:t>Conquered territories-nations in which elements of force was used to wrest power from another authority, which might have been either a strong indigenous authority, or a previous colonizer</w:t>
      </w:r>
      <w:r>
        <w:rPr>
          <w:rFonts w:ascii="Book Antiqua" w:hAnsi="Book Antiqua"/>
          <w:bCs/>
        </w:rPr>
        <w:t xml:space="preserve"> as is in the case in </w:t>
      </w:r>
      <w:r w:rsidRPr="00630856">
        <w:rPr>
          <w:rFonts w:ascii="Book Antiqua" w:hAnsi="Book Antiqua"/>
          <w:bCs/>
        </w:rPr>
        <w:t xml:space="preserve">South Africa. </w:t>
      </w:r>
    </w:p>
    <w:p w:rsidR="00726506" w:rsidRPr="00630856" w:rsidRDefault="00726506" w:rsidP="00726506">
      <w:pPr>
        <w:jc w:val="both"/>
        <w:rPr>
          <w:rFonts w:ascii="Book Antiqua" w:hAnsi="Book Antiqua"/>
          <w:bCs/>
        </w:rPr>
      </w:pPr>
    </w:p>
    <w:p w:rsidR="00726506" w:rsidRDefault="00726506" w:rsidP="000D7140">
      <w:pPr>
        <w:pStyle w:val="ListParagraph"/>
        <w:numPr>
          <w:ilvl w:val="0"/>
          <w:numId w:val="1"/>
        </w:numPr>
        <w:jc w:val="both"/>
        <w:rPr>
          <w:rFonts w:ascii="Book Antiqua" w:hAnsi="Book Antiqua"/>
          <w:b/>
          <w:bCs/>
        </w:rPr>
      </w:pPr>
      <w:r w:rsidRPr="00630856">
        <w:rPr>
          <w:rFonts w:ascii="Book Antiqua" w:hAnsi="Book Antiqua"/>
          <w:b/>
          <w:bCs/>
        </w:rPr>
        <w:t>Legal penetration versus legal extension:</w:t>
      </w:r>
    </w:p>
    <w:p w:rsidR="00726506" w:rsidRDefault="00726506" w:rsidP="000D7140">
      <w:pPr>
        <w:pStyle w:val="ListParagraph"/>
        <w:numPr>
          <w:ilvl w:val="0"/>
          <w:numId w:val="1"/>
        </w:numPr>
        <w:jc w:val="both"/>
        <w:rPr>
          <w:rFonts w:ascii="Book Antiqua" w:hAnsi="Book Antiqua"/>
          <w:b/>
          <w:bCs/>
        </w:rPr>
      </w:pPr>
      <w:r w:rsidRPr="00630856">
        <w:rPr>
          <w:rFonts w:ascii="Book Antiqua" w:hAnsi="Book Antiqua"/>
          <w:b/>
          <w:bCs/>
        </w:rPr>
        <w:t>1</w:t>
      </w:r>
      <w:r>
        <w:rPr>
          <w:rFonts w:ascii="Book Antiqua" w:hAnsi="Book Antiqua"/>
          <w:b/>
          <w:bCs/>
        </w:rPr>
        <w:t>.</w:t>
      </w:r>
      <w:r w:rsidRPr="00630856">
        <w:rPr>
          <w:rFonts w:ascii="Book Antiqua" w:hAnsi="Book Antiqua"/>
          <w:b/>
          <w:bCs/>
        </w:rPr>
        <w:t>Legal penetration:</w:t>
      </w:r>
    </w:p>
    <w:p w:rsidR="00726506" w:rsidRPr="00726506" w:rsidRDefault="00726506" w:rsidP="00726506">
      <w:pPr>
        <w:pStyle w:val="ListParagraph"/>
        <w:numPr>
          <w:ilvl w:val="0"/>
          <w:numId w:val="1"/>
        </w:numPr>
        <w:jc w:val="both"/>
        <w:rPr>
          <w:rFonts w:ascii="Book Antiqua" w:hAnsi="Book Antiqua"/>
        </w:rPr>
      </w:pPr>
      <w:r w:rsidRPr="00726506">
        <w:rPr>
          <w:rFonts w:ascii="Book Antiqua" w:hAnsi="Book Antiqua"/>
        </w:rPr>
        <w:t xml:space="preserve">Those responsible for the importation of laws aspire that the transplanted laws would affect human conducts possibly hundred percent. The assumption is that the actors at the time especially of massive importation of laws desire that communities would adjust their behaviors to the imported laws. The actors who sponsored wholesome importation of laws plan that the imported laws would </w:t>
      </w:r>
      <w:r w:rsidRPr="00726506">
        <w:rPr>
          <w:rFonts w:ascii="Book Antiqua" w:hAnsi="Book Antiqua"/>
        </w:rPr>
        <w:lastRenderedPageBreak/>
        <w:t xml:space="preserve">be implemented in all parts of the territory of the recipient country. For example, Ethiopia borrowed large scale laws in 1950`s and 1960`s; at that time, key personalities were responsible for such project expected that such laws would be accepted by the people; the people would shift their allegiance towards the new western oriented laws. </w:t>
      </w:r>
    </w:p>
    <w:p w:rsidR="00726506" w:rsidRPr="00955E4E" w:rsidRDefault="00955E4E" w:rsidP="00726506">
      <w:pPr>
        <w:pStyle w:val="ListParagraph"/>
        <w:numPr>
          <w:ilvl w:val="0"/>
          <w:numId w:val="1"/>
        </w:numPr>
        <w:jc w:val="both"/>
        <w:rPr>
          <w:rFonts w:ascii="Book Antiqua" w:hAnsi="Book Antiqua"/>
        </w:rPr>
      </w:pPr>
      <w:r w:rsidRPr="00630856">
        <w:rPr>
          <w:rFonts w:ascii="Book Antiqua" w:hAnsi="Book Antiqua"/>
          <w:b/>
          <w:bCs/>
        </w:rPr>
        <w:t>2 Legal extension:</w:t>
      </w:r>
    </w:p>
    <w:p w:rsidR="00955E4E" w:rsidRPr="00955E4E" w:rsidRDefault="00955E4E" w:rsidP="00955E4E">
      <w:pPr>
        <w:pStyle w:val="ListParagraph"/>
        <w:numPr>
          <w:ilvl w:val="0"/>
          <w:numId w:val="1"/>
        </w:numPr>
        <w:jc w:val="both"/>
        <w:rPr>
          <w:rFonts w:ascii="Book Antiqua" w:hAnsi="Book Antiqua"/>
        </w:rPr>
      </w:pPr>
      <w:r w:rsidRPr="00955E4E">
        <w:rPr>
          <w:rFonts w:ascii="Book Antiqua" w:hAnsi="Book Antiqua"/>
        </w:rPr>
        <w:t>Legal extension refers to the extent to which people or the state actors are actually following the imported laws. If legal penetration is the aspiration, legal extension is the reality. The question is whether people have actually adjusted their behaviors to the prescriptions of the imported laws or whether people are still settling their social and economic conflicts pursuant to customary or religious laws.</w:t>
      </w:r>
    </w:p>
    <w:p w:rsidR="00955E4E" w:rsidRDefault="00955E4E" w:rsidP="00726506">
      <w:pPr>
        <w:pStyle w:val="ListParagraph"/>
        <w:numPr>
          <w:ilvl w:val="0"/>
          <w:numId w:val="1"/>
        </w:numPr>
        <w:jc w:val="both"/>
        <w:rPr>
          <w:rFonts w:ascii="Book Antiqua" w:hAnsi="Book Antiqua"/>
          <w:b/>
        </w:rPr>
      </w:pPr>
      <w:r w:rsidRPr="00955E4E">
        <w:rPr>
          <w:rFonts w:ascii="Book Antiqua" w:hAnsi="Book Antiqua"/>
          <w:b/>
        </w:rPr>
        <w:t xml:space="preserve">In the context of developing countries that transplanted laws from the west such as Ethiopia, there is a gap between legal extension and legal penetration. </w:t>
      </w:r>
      <w:r w:rsidRPr="00955E4E">
        <w:rPr>
          <w:rFonts w:ascii="Book Antiqua" w:hAnsi="Book Antiqua"/>
          <w:b/>
        </w:rPr>
        <w:lastRenderedPageBreak/>
        <w:t>The gap is not a small one; it is quite substantial. You can cite examples. In Ethiopia, the imported family law states that the spouses are equal, at the time of the creation of marriage, in the course of marriage and upon the dissolution of marriage. The husband and the wife should conclude marriage on their free consent. The husband and the wife should share household burdens equally. The husband and wife should divide the common property equally when the marriage dissolves. But the customary laws do not conform to these prescriptions of imported laws.</w:t>
      </w:r>
    </w:p>
    <w:p w:rsidR="00955E4E" w:rsidRPr="00955E4E" w:rsidRDefault="00955E4E" w:rsidP="00726506">
      <w:pPr>
        <w:pStyle w:val="ListParagraph"/>
        <w:numPr>
          <w:ilvl w:val="0"/>
          <w:numId w:val="1"/>
        </w:numPr>
        <w:jc w:val="both"/>
        <w:rPr>
          <w:rFonts w:ascii="Book Antiqua" w:hAnsi="Book Antiqua"/>
        </w:rPr>
      </w:pPr>
      <w:r w:rsidRPr="00955E4E">
        <w:rPr>
          <w:rFonts w:ascii="Book Antiqua" w:hAnsi="Book Antiqua"/>
          <w:bCs/>
        </w:rPr>
        <w:t>Reasons for the gap:</w:t>
      </w:r>
    </w:p>
    <w:p w:rsidR="00955E4E" w:rsidRPr="00955E4E" w:rsidRDefault="00955E4E" w:rsidP="00726506">
      <w:pPr>
        <w:pStyle w:val="ListParagraph"/>
        <w:numPr>
          <w:ilvl w:val="0"/>
          <w:numId w:val="1"/>
        </w:numPr>
        <w:jc w:val="both"/>
        <w:rPr>
          <w:rFonts w:ascii="Book Antiqua" w:hAnsi="Book Antiqua"/>
          <w:b/>
        </w:rPr>
      </w:pPr>
      <w:r w:rsidRPr="00630856">
        <w:rPr>
          <w:rFonts w:ascii="Book Antiqua" w:hAnsi="Book Antiqua"/>
        </w:rPr>
        <w:t>The first possible reason is that the imported laws have not yet been sufficiently communicated to the people.</w:t>
      </w:r>
    </w:p>
    <w:p w:rsidR="00955E4E" w:rsidRPr="00955E4E" w:rsidRDefault="00955E4E" w:rsidP="00726506">
      <w:pPr>
        <w:pStyle w:val="ListParagraph"/>
        <w:numPr>
          <w:ilvl w:val="0"/>
          <w:numId w:val="1"/>
        </w:numPr>
        <w:jc w:val="both"/>
        <w:rPr>
          <w:rFonts w:ascii="Book Antiqua" w:hAnsi="Book Antiqua"/>
          <w:b/>
        </w:rPr>
      </w:pPr>
      <w:r w:rsidRPr="00630856">
        <w:rPr>
          <w:rFonts w:ascii="Book Antiqua" w:hAnsi="Book Antiqua"/>
        </w:rPr>
        <w:t xml:space="preserve">Secondly, the laws are published in the English language and Amharic in a country where millions of people do not understand either of these languages. The other possible </w:t>
      </w:r>
      <w:r w:rsidRPr="00630856">
        <w:rPr>
          <w:rFonts w:ascii="Book Antiqua" w:hAnsi="Book Antiqua"/>
        </w:rPr>
        <w:lastRenderedPageBreak/>
        <w:t>reason is that there is a huge percentage of illiterate population. The imported laws assume a literate society.</w:t>
      </w:r>
    </w:p>
    <w:p w:rsidR="00955E4E" w:rsidRPr="00955E4E" w:rsidRDefault="00955E4E" w:rsidP="00726506">
      <w:pPr>
        <w:pStyle w:val="ListParagraph"/>
        <w:numPr>
          <w:ilvl w:val="0"/>
          <w:numId w:val="1"/>
        </w:numPr>
        <w:jc w:val="both"/>
        <w:rPr>
          <w:rFonts w:ascii="Book Antiqua" w:hAnsi="Book Antiqua"/>
          <w:b/>
        </w:rPr>
      </w:pPr>
      <w:r w:rsidRPr="00630856">
        <w:rPr>
          <w:rFonts w:ascii="Book Antiqua" w:hAnsi="Book Antiqua"/>
        </w:rPr>
        <w:t>Thirdly, the state lacks the necessary resources to implement some of the provisions of the imported laws.</w:t>
      </w:r>
    </w:p>
    <w:p w:rsidR="00955E4E" w:rsidRPr="00955E4E" w:rsidRDefault="00955E4E" w:rsidP="00726506">
      <w:pPr>
        <w:pStyle w:val="ListParagraph"/>
        <w:numPr>
          <w:ilvl w:val="0"/>
          <w:numId w:val="1"/>
        </w:numPr>
        <w:jc w:val="both"/>
        <w:rPr>
          <w:rFonts w:ascii="Book Antiqua" w:hAnsi="Book Antiqua"/>
          <w:b/>
        </w:rPr>
      </w:pPr>
      <w:r w:rsidRPr="00630856">
        <w:rPr>
          <w:rFonts w:ascii="Book Antiqua" w:hAnsi="Book Antiqua"/>
        </w:rPr>
        <w:t xml:space="preserve">The fourth reason is that the laws were defectively transplanted, which means the country’s context was not properly studied and the customary and religious laws were not given the place they deserved. As a result, the imported laws lacked the necessary legitimacy from the people. The other factor is that the pre-existing laws in </w:t>
      </w:r>
      <w:smartTag w:uri="urn:schemas-microsoft-com:office:smarttags" w:element="country-region">
        <w:smartTag w:uri="urn:schemas-microsoft-com:office:smarttags" w:element="place">
          <w:r w:rsidRPr="00630856">
            <w:rPr>
              <w:rFonts w:ascii="Book Antiqua" w:hAnsi="Book Antiqua"/>
            </w:rPr>
            <w:t>Ethiopia</w:t>
          </w:r>
        </w:smartTag>
      </w:smartTag>
      <w:r w:rsidRPr="00630856">
        <w:rPr>
          <w:rFonts w:ascii="Book Antiqua" w:hAnsi="Book Antiqua"/>
        </w:rPr>
        <w:t xml:space="preserve"> are so deeply rooted in the fabric of the society that they could not easily and quickly be replaced. People are deeply attached to the customary laws. People have inherited dispute settlement mechanisms that were used by their ancestors.</w:t>
      </w:r>
    </w:p>
    <w:p w:rsidR="00955E4E" w:rsidRPr="00955E4E" w:rsidRDefault="00955E4E" w:rsidP="00955E4E">
      <w:pPr>
        <w:pStyle w:val="ListParagraph"/>
        <w:numPr>
          <w:ilvl w:val="0"/>
          <w:numId w:val="1"/>
        </w:numPr>
        <w:jc w:val="both"/>
        <w:rPr>
          <w:rFonts w:ascii="Book Antiqua" w:hAnsi="Book Antiqua"/>
          <w:b/>
          <w:bCs/>
        </w:rPr>
      </w:pPr>
      <w:r w:rsidRPr="00955E4E">
        <w:rPr>
          <w:rFonts w:ascii="Book Antiqua" w:hAnsi="Book Antiqua"/>
        </w:rPr>
        <w:t xml:space="preserve">Finally, it is argued that the transplanted laws could not </w:t>
      </w:r>
      <w:r w:rsidRPr="00955E4E">
        <w:rPr>
          <w:rFonts w:ascii="Book Antiqua" w:hAnsi="Book Antiqua"/>
        </w:rPr>
        <w:lastRenderedPageBreak/>
        <w:t xml:space="preserve">succeed since the assumption of the customary laws is different from the assumption of the western laws. The customary laws focus on the group; paramount importance is attached to the survival of the collectivity. On the other hand, it is stated that western laws are designed for and around the interests of an individual.   </w:t>
      </w:r>
    </w:p>
    <w:p w:rsidR="00672160" w:rsidRPr="000713C9" w:rsidRDefault="00672160" w:rsidP="00672160">
      <w:pPr>
        <w:pStyle w:val="Heading9"/>
        <w:rPr>
          <w:rFonts w:ascii="Book Antiqua" w:hAnsi="Book Antiqua"/>
          <w:szCs w:val="28"/>
        </w:rPr>
      </w:pPr>
      <w:r w:rsidRPr="000713C9">
        <w:rPr>
          <w:rFonts w:ascii="Book Antiqua" w:hAnsi="Book Antiqua"/>
          <w:szCs w:val="28"/>
        </w:rPr>
        <w:t xml:space="preserve">Constitutional Development </w:t>
      </w:r>
      <w:r>
        <w:rPr>
          <w:rFonts w:ascii="Book Antiqua" w:hAnsi="Book Antiqua"/>
          <w:szCs w:val="28"/>
        </w:rPr>
        <w:t>of</w:t>
      </w:r>
      <w:r w:rsidRPr="000713C9">
        <w:rPr>
          <w:rFonts w:ascii="Book Antiqua" w:hAnsi="Book Antiqua"/>
          <w:szCs w:val="28"/>
        </w:rPr>
        <w:t xml:space="preserve"> </w:t>
      </w:r>
      <w:smartTag w:uri="urn:schemas-microsoft-com:office:smarttags" w:element="place">
        <w:smartTag w:uri="urn:schemas-microsoft-com:office:smarttags" w:element="country-region">
          <w:r w:rsidRPr="000713C9">
            <w:rPr>
              <w:rFonts w:ascii="Book Antiqua" w:hAnsi="Book Antiqua"/>
              <w:szCs w:val="28"/>
            </w:rPr>
            <w:t>Ethiopia</w:t>
          </w:r>
        </w:smartTag>
      </w:smartTag>
      <w:r w:rsidRPr="000713C9">
        <w:rPr>
          <w:rFonts w:ascii="Book Antiqua" w:hAnsi="Book Antiqua"/>
          <w:szCs w:val="28"/>
        </w:rPr>
        <w:t xml:space="preserve">  </w:t>
      </w:r>
    </w:p>
    <w:p w:rsidR="00955E4E" w:rsidRPr="00672160" w:rsidRDefault="00672160" w:rsidP="00726506">
      <w:pPr>
        <w:pStyle w:val="ListParagraph"/>
        <w:numPr>
          <w:ilvl w:val="0"/>
          <w:numId w:val="1"/>
        </w:numPr>
        <w:jc w:val="both"/>
        <w:rPr>
          <w:rFonts w:ascii="Book Antiqua" w:hAnsi="Book Antiqua"/>
          <w:b/>
        </w:rPr>
      </w:pPr>
      <w:r w:rsidRPr="00F77A0F">
        <w:rPr>
          <w:rFonts w:ascii="Book Antiqua" w:hAnsi="Book Antiqua"/>
          <w:b/>
          <w:bCs/>
        </w:rPr>
        <w:t xml:space="preserve"> Pre-1931 Period:</w:t>
      </w:r>
    </w:p>
    <w:p w:rsidR="00672160" w:rsidRPr="00672160" w:rsidRDefault="00672160" w:rsidP="00726506">
      <w:pPr>
        <w:pStyle w:val="ListParagraph"/>
        <w:numPr>
          <w:ilvl w:val="0"/>
          <w:numId w:val="1"/>
        </w:numPr>
        <w:jc w:val="both"/>
        <w:rPr>
          <w:rFonts w:ascii="Book Antiqua" w:hAnsi="Book Antiqua"/>
          <w:b/>
        </w:rPr>
      </w:pPr>
      <w:r w:rsidRPr="00F77A0F">
        <w:rPr>
          <w:rFonts w:ascii="Book Antiqua" w:hAnsi="Book Antiqua"/>
        </w:rPr>
        <w:t xml:space="preserve">1931, </w:t>
      </w:r>
      <w:smartTag w:uri="urn:schemas-microsoft-com:office:smarttags" w:element="place">
        <w:smartTag w:uri="urn:schemas-microsoft-com:office:smarttags" w:element="country-region">
          <w:r w:rsidRPr="00F77A0F">
            <w:rPr>
              <w:rFonts w:ascii="Book Antiqua" w:hAnsi="Book Antiqua"/>
            </w:rPr>
            <w:t>Ethiopia</w:t>
          </w:r>
        </w:smartTag>
      </w:smartTag>
      <w:r w:rsidRPr="00F77A0F">
        <w:rPr>
          <w:rFonts w:ascii="Book Antiqua" w:hAnsi="Book Antiqua"/>
        </w:rPr>
        <w:t xml:space="preserve"> did not have a written constitution. Various emperors ruled the country without regard to such constitutional principles as separation of power and the rule of law. The emperors enjoyed absolute power; they did not know of any legal limitations. Emperors adopted unitary form of state. The absolute emperors aspired for political centralization. Force, religion and the legend of the Solomonic Dynasty served as tools of political legitimacy. Only those </w:t>
      </w:r>
      <w:r w:rsidRPr="00F77A0F">
        <w:rPr>
          <w:rFonts w:ascii="Book Antiqua" w:hAnsi="Book Antiqua"/>
        </w:rPr>
        <w:lastRenderedPageBreak/>
        <w:t xml:space="preserve">who could establish a link with the tradition of the Solomonic Dynasty were taken as the right persons to rule the country. Those who could not establish such connection faced legitimacy crisis. In the latter category, you can cite </w:t>
      </w:r>
      <w:r w:rsidR="006262AA">
        <w:rPr>
          <w:rFonts w:ascii="Book Antiqua" w:hAnsi="Book Antiqua"/>
        </w:rPr>
        <w:t>the Zagwe Dynasty and Emperor T</w:t>
      </w:r>
      <w:r w:rsidRPr="00F77A0F">
        <w:rPr>
          <w:rFonts w:ascii="Book Antiqua" w:hAnsi="Book Antiqua"/>
        </w:rPr>
        <w:t>eowodrows II as examples. Those kings or emperors who could show that they belonged to and were ready to defend the Orthodox religion could easily establish themselves as rulers proper. Those who failed to do so would be ousted.</w:t>
      </w:r>
    </w:p>
    <w:p w:rsidR="00672160" w:rsidRDefault="00672160" w:rsidP="00726506">
      <w:pPr>
        <w:pStyle w:val="ListParagraph"/>
        <w:numPr>
          <w:ilvl w:val="0"/>
          <w:numId w:val="1"/>
        </w:numPr>
        <w:jc w:val="both"/>
        <w:rPr>
          <w:rFonts w:ascii="Book Antiqua" w:hAnsi="Book Antiqua"/>
          <w:b/>
        </w:rPr>
      </w:pPr>
      <w:r w:rsidRPr="00F77A0F">
        <w:rPr>
          <w:rFonts w:ascii="Book Antiqua" w:hAnsi="Book Antiqua"/>
          <w:b/>
        </w:rPr>
        <w:t>The 1931 Constitution:</w:t>
      </w:r>
    </w:p>
    <w:p w:rsidR="006262AA" w:rsidRPr="006262AA" w:rsidRDefault="006262AA" w:rsidP="006262AA">
      <w:pPr>
        <w:pStyle w:val="ListParagraph"/>
        <w:numPr>
          <w:ilvl w:val="0"/>
          <w:numId w:val="1"/>
        </w:numPr>
        <w:jc w:val="both"/>
        <w:rPr>
          <w:rFonts w:ascii="Book Antiqua" w:hAnsi="Book Antiqua"/>
          <w:i/>
          <w:iCs/>
        </w:rPr>
      </w:pPr>
      <w:r w:rsidRPr="006262AA">
        <w:rPr>
          <w:rFonts w:ascii="Book Antiqua" w:hAnsi="Book Antiqua"/>
          <w:i/>
          <w:iCs/>
        </w:rPr>
        <w:t xml:space="preserve">This period starts with the promulgation of the first written constitution in 1931. This constitution had a couple of functions. Domestically, it was designed to serve as an instrument of legitimatization of the powers of Ethiopian monarchs. Internationally, the constitution was meant to play the role of modernization. The constitution established the legal framework for absolutism. The constitution </w:t>
      </w:r>
      <w:r w:rsidRPr="006262AA">
        <w:rPr>
          <w:rFonts w:ascii="Book Antiqua" w:hAnsi="Book Antiqua"/>
          <w:i/>
          <w:iCs/>
        </w:rPr>
        <w:lastRenderedPageBreak/>
        <w:t xml:space="preserve">"legalized the emperor's absolute powers in appointments and dismissals, the rendering of justice, the declaration and termination of wars, and the granting of land and honors."  Moreover, the constitution snatched the power of the traditional nobility to sign treaties with foreign states in their own rights. The constitution looked more like an agreement between the monarchy and the nobility, inclining the balance in favor of the monarchy. The constitution was an attempt to grant Ethiopia a modernized image to the outside world. The constitution at the same time served as an instrument of compromise between tradition and modernity.  </w:t>
      </w:r>
    </w:p>
    <w:p w:rsidR="00672160" w:rsidRPr="006262AA" w:rsidRDefault="006262AA" w:rsidP="00726506">
      <w:pPr>
        <w:pStyle w:val="ListParagraph"/>
        <w:numPr>
          <w:ilvl w:val="0"/>
          <w:numId w:val="1"/>
        </w:numPr>
        <w:jc w:val="both"/>
        <w:rPr>
          <w:rFonts w:ascii="Book Antiqua" w:hAnsi="Book Antiqua"/>
          <w:b/>
        </w:rPr>
      </w:pPr>
      <w:r w:rsidRPr="00F77A0F">
        <w:rPr>
          <w:rFonts w:ascii="Book Antiqua" w:hAnsi="Book Antiqua"/>
          <w:i/>
          <w:iCs/>
        </w:rPr>
        <w:t xml:space="preserve">The Constitution was an instrument of centralization under the Emperor. The Constitution reflected the traditional principle of absolute imperial power without the practical limitations, which modified it. The Emperor received the entire executive power over both central and provincial government. The nobility and provincial governors were granted no </w:t>
      </w:r>
      <w:r w:rsidRPr="00F77A0F">
        <w:rPr>
          <w:rFonts w:ascii="Book Antiqua" w:hAnsi="Book Antiqua"/>
          <w:i/>
          <w:iCs/>
        </w:rPr>
        <w:lastRenderedPageBreak/>
        <w:t>independent authority. The newly instituted Parliament provided no check to the Emperor.</w:t>
      </w:r>
    </w:p>
    <w:p w:rsidR="006262AA" w:rsidRPr="00F77A0F" w:rsidRDefault="006262AA" w:rsidP="006262AA">
      <w:pPr>
        <w:jc w:val="both"/>
        <w:rPr>
          <w:rFonts w:ascii="Book Antiqua" w:hAnsi="Book Antiqua"/>
          <w:i/>
          <w:iCs/>
        </w:rPr>
      </w:pPr>
    </w:p>
    <w:p w:rsidR="006262AA" w:rsidRPr="00786C21" w:rsidRDefault="006262AA" w:rsidP="006262AA">
      <w:pPr>
        <w:pStyle w:val="ListParagraph"/>
        <w:numPr>
          <w:ilvl w:val="0"/>
          <w:numId w:val="1"/>
        </w:numPr>
        <w:jc w:val="both"/>
        <w:rPr>
          <w:rFonts w:ascii="Book Antiqua" w:hAnsi="Book Antiqua"/>
          <w:b/>
        </w:rPr>
      </w:pPr>
      <w:r w:rsidRPr="00F77A0F">
        <w:rPr>
          <w:rFonts w:ascii="Book Antiqua" w:hAnsi="Book Antiqua"/>
          <w:i/>
          <w:iCs/>
        </w:rPr>
        <w:t>The Constitution was an instrument of modernization. The Constitution followed the tendencies of the period by adopting a cautious and gradualist approach.  A Parliament was founded. But, the Parliament was given powers only of discussion. The Emperor appointed the members of one chamber.  The nobilities appointed the members of the other chamber.</w:t>
      </w:r>
    </w:p>
    <w:p w:rsidR="00786C21" w:rsidRPr="00786C21" w:rsidRDefault="00786C21" w:rsidP="00786C21">
      <w:pPr>
        <w:pStyle w:val="ListParagraph"/>
        <w:numPr>
          <w:ilvl w:val="0"/>
          <w:numId w:val="1"/>
        </w:numPr>
        <w:jc w:val="both"/>
        <w:rPr>
          <w:rFonts w:ascii="Book Antiqua" w:hAnsi="Book Antiqua"/>
          <w:i/>
          <w:iCs/>
        </w:rPr>
      </w:pPr>
      <w:r w:rsidRPr="00786C21">
        <w:rPr>
          <w:rFonts w:ascii="Book Antiqua" w:hAnsi="Book Antiqua"/>
          <w:i/>
          <w:iCs/>
        </w:rPr>
        <w:t xml:space="preserve">In its content, the 1931 constitution was "a royal charter guaranteeing rights and privileges to the nobility." The constitution created a semblance of a bicameral parliament whose Upper House is strong, composed of important members of the nobility, and whose lower House had an advisory role.  There was no popular election of any of the members of the Houses. The Upper House members, being important members of the nobility, were to be handpicked by the monarch, while the members of the Lower House </w:t>
      </w:r>
      <w:r w:rsidRPr="00786C21">
        <w:rPr>
          <w:rFonts w:ascii="Book Antiqua" w:hAnsi="Book Antiqua"/>
          <w:i/>
          <w:iCs/>
        </w:rPr>
        <w:lastRenderedPageBreak/>
        <w:t xml:space="preserve">were nobles elected by the nobility in the Upper House. The Houses served as a communication bridge between the government and the people. The 1931 Constitution established a ministerial executive and a judiciary of regular and administrative tribunals with the Emperor's Court (Zufan Chilot) as the last court of appeal. </w:t>
      </w:r>
    </w:p>
    <w:p w:rsidR="00786C21" w:rsidRPr="00786C21" w:rsidRDefault="00786C21" w:rsidP="00786C21">
      <w:pPr>
        <w:pStyle w:val="ListParagraph"/>
        <w:rPr>
          <w:rFonts w:ascii="Book Antiqua" w:hAnsi="Book Antiqua"/>
          <w:b/>
        </w:rPr>
      </w:pPr>
    </w:p>
    <w:p w:rsidR="00786C21" w:rsidRPr="00955E4E" w:rsidRDefault="00786C21" w:rsidP="006262AA">
      <w:pPr>
        <w:pStyle w:val="ListParagraph"/>
        <w:numPr>
          <w:ilvl w:val="0"/>
          <w:numId w:val="1"/>
        </w:numPr>
        <w:jc w:val="both"/>
        <w:rPr>
          <w:rFonts w:ascii="Book Antiqua" w:hAnsi="Book Antiqua"/>
          <w:b/>
        </w:rPr>
      </w:pPr>
      <w:r>
        <w:rPr>
          <w:rFonts w:ascii="Book Antiqua" w:hAnsi="Book Antiqua"/>
          <w:b/>
        </w:rPr>
        <w:t>P335</w:t>
      </w:r>
    </w:p>
    <w:p w:rsidR="000D7140" w:rsidRPr="00955E4E" w:rsidRDefault="000D7140">
      <w:pPr>
        <w:rPr>
          <w:rFonts w:ascii="Book Antiqua" w:hAnsi="Book Antiqua"/>
          <w:b/>
          <w:bCs/>
        </w:rPr>
      </w:pPr>
    </w:p>
    <w:p w:rsidR="000D7140" w:rsidRPr="00955E4E" w:rsidRDefault="000D7140">
      <w:pPr>
        <w:rPr>
          <w:rFonts w:ascii="Times New Roman" w:hAnsi="Times New Roman" w:cs="Times New Roman"/>
          <w:b/>
          <w:sz w:val="24"/>
          <w:szCs w:val="24"/>
        </w:rPr>
      </w:pPr>
    </w:p>
    <w:sectPr w:rsidR="000D7140" w:rsidRPr="00955E4E" w:rsidSect="000D7140">
      <w:pgSz w:w="16838" w:h="11906" w:orient="landscape"/>
      <w:pgMar w:top="1440" w:right="1440" w:bottom="1440" w:left="1440" w:header="708" w:footer="708" w:gutter="0"/>
      <w:cols w:num="3"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altName w:val="Times New Roman"/>
    <w:panose1 w:val="00000000000000000000"/>
    <w:charset w:val="00"/>
    <w:family w:val="roman"/>
    <w:notTrueType/>
    <w:pitch w:val="default"/>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0309AD"/>
    <w:multiLevelType w:val="hybridMultilevel"/>
    <w:tmpl w:val="66983BF2"/>
    <w:lvl w:ilvl="0" w:tplc="65B2E186">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2EE3CFD"/>
    <w:multiLevelType w:val="hybridMultilevel"/>
    <w:tmpl w:val="1324C950"/>
    <w:lvl w:ilvl="0" w:tplc="CCFECF5A">
      <w:start w:val="1"/>
      <w:numFmt w:val="upperLetter"/>
      <w:lvlText w:val="%1)"/>
      <w:lvlJc w:val="left"/>
      <w:pPr>
        <w:tabs>
          <w:tab w:val="num" w:pos="360"/>
        </w:tabs>
        <w:ind w:left="360" w:hanging="360"/>
      </w:pPr>
      <w:rPr>
        <w:rFonts w:ascii="Times New Roman" w:eastAsia="Times New Roman" w:hAnsi="Times New Roman" w:cs="Times New Roman"/>
      </w:rPr>
    </w:lvl>
    <w:lvl w:ilvl="1" w:tplc="B6767C82">
      <w:start w:val="1"/>
      <w:numFmt w:val="lowerLetter"/>
      <w:lvlText w:val="%2)"/>
      <w:lvlJc w:val="left"/>
      <w:pPr>
        <w:tabs>
          <w:tab w:val="num" w:pos="1260"/>
        </w:tabs>
        <w:ind w:left="1260" w:hanging="360"/>
      </w:pPr>
      <w:rPr>
        <w:rFonts w:hint="default"/>
      </w:r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
    <w:nsid w:val="5A194C24"/>
    <w:multiLevelType w:val="hybridMultilevel"/>
    <w:tmpl w:val="5106D1E4"/>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compat>
    <w:applyBreakingRules/>
  </w:compat>
  <w:rsids>
    <w:rsidRoot w:val="000D7140"/>
    <w:rsid w:val="00087806"/>
    <w:rsid w:val="000D7140"/>
    <w:rsid w:val="000E2D2E"/>
    <w:rsid w:val="006262AA"/>
    <w:rsid w:val="00672160"/>
    <w:rsid w:val="00726506"/>
    <w:rsid w:val="00786C21"/>
    <w:rsid w:val="00937923"/>
    <w:rsid w:val="00955E4E"/>
    <w:rsid w:val="00B77E2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D2E"/>
  </w:style>
  <w:style w:type="paragraph" w:styleId="Heading9">
    <w:name w:val="heading 9"/>
    <w:basedOn w:val="Normal"/>
    <w:next w:val="Normal"/>
    <w:link w:val="Heading9Char"/>
    <w:qFormat/>
    <w:rsid w:val="00672160"/>
    <w:pPr>
      <w:keepNext/>
      <w:spacing w:after="0" w:line="240" w:lineRule="auto"/>
      <w:jc w:val="both"/>
      <w:outlineLvl w:val="8"/>
    </w:pPr>
    <w:rPr>
      <w:rFonts w:ascii="Times New Roman" w:eastAsia="Times New Roman" w:hAnsi="Times New Roman" w:cs="Times New Roman"/>
      <w:b/>
      <w:bCs/>
      <w:sz w:val="28"/>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D714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D7140"/>
    <w:pPr>
      <w:ind w:left="720"/>
      <w:contextualSpacing/>
    </w:pPr>
  </w:style>
  <w:style w:type="character" w:customStyle="1" w:styleId="Heading9Char">
    <w:name w:val="Heading 9 Char"/>
    <w:basedOn w:val="DefaultParagraphFont"/>
    <w:link w:val="Heading9"/>
    <w:rsid w:val="00672160"/>
    <w:rPr>
      <w:rFonts w:ascii="Times New Roman" w:eastAsia="Times New Roman" w:hAnsi="Times New Roman" w:cs="Times New Roman"/>
      <w:b/>
      <w:bCs/>
      <w:sz w:val="28"/>
      <w:szCs w:val="24"/>
      <w:lang w:val="en-US"/>
    </w:rPr>
  </w:style>
  <w:style w:type="paragraph" w:styleId="Title">
    <w:name w:val="Title"/>
    <w:basedOn w:val="Normal"/>
    <w:link w:val="TitleChar"/>
    <w:qFormat/>
    <w:rsid w:val="006262AA"/>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rsid w:val="006262AA"/>
    <w:rPr>
      <w:rFonts w:ascii="Times New Roman" w:eastAsia="Times New Roman" w:hAnsi="Times New Roman" w:cs="Times New Roman"/>
      <w:b/>
      <w:bCs/>
      <w:sz w:val="24"/>
      <w:szCs w:val="24"/>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Selam Nigusse</dc:creator>
  <cp:lastModifiedBy>Selam Nigusse</cp:lastModifiedBy>
  <cp:revision>1</cp:revision>
  <dcterms:created xsi:type="dcterms:W3CDTF">2011-03-11T07:09:00Z</dcterms:created>
  <dcterms:modified xsi:type="dcterms:W3CDTF">2011-03-11T08:33:00Z</dcterms:modified>
</cp:coreProperties>
</file>