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5821" w14:textId="42E2B35A" w:rsidR="00B06707" w:rsidRDefault="00FA3F3D">
      <w:r>
        <w:t xml:space="preserve">Tableau public professional – </w:t>
      </w:r>
      <w:r>
        <w:rPr>
          <w:rFonts w:hint="eastAsia"/>
        </w:rPr>
        <w:t>数据解析器自动过滤</w:t>
      </w:r>
      <w:r>
        <w:rPr>
          <w:rFonts w:hint="eastAsia"/>
        </w:rPr>
        <w:t>IIS</w:t>
      </w:r>
      <w:r>
        <w:rPr>
          <w:rFonts w:hint="eastAsia"/>
        </w:rPr>
        <w:t>注释</w:t>
      </w:r>
    </w:p>
    <w:p w14:paraId="0E076063" w14:textId="7F7D9B7D" w:rsidR="00FA3F3D" w:rsidRDefault="00FA3F3D">
      <w:r>
        <w:rPr>
          <w:rFonts w:hint="eastAsia"/>
        </w:rPr>
        <w:t>二维表：表头下的每一栏中数据的格式都是一样的</w:t>
      </w:r>
    </w:p>
    <w:p w14:paraId="72666BFC" w14:textId="5E498BD2" w:rsidR="00AE03BF" w:rsidRPr="00AE03BF" w:rsidRDefault="00FA3F3D">
      <w:pPr>
        <w:rPr>
          <w:b/>
          <w:bCs/>
        </w:rPr>
      </w:pPr>
      <w:r w:rsidRPr="00AE03BF">
        <w:rPr>
          <w:rFonts w:hint="eastAsia"/>
          <w:b/>
          <w:bCs/>
        </w:rPr>
        <w:t>数据透视：</w:t>
      </w:r>
    </w:p>
    <w:p w14:paraId="4685D912" w14:textId="4CCE7F96" w:rsidR="00AE03BF" w:rsidRDefault="00AE03BF">
      <w:r w:rsidRPr="00AE03BF">
        <w:rPr>
          <w:rFonts w:hint="eastAsia"/>
          <w:b/>
          <w:bCs/>
        </w:rPr>
        <w:t>长型：</w:t>
      </w:r>
      <w:r>
        <w:rPr>
          <w:rFonts w:hint="eastAsia"/>
        </w:rPr>
        <w:t>每一次测量被单独记录为一个</w:t>
      </w:r>
      <w:r>
        <w:rPr>
          <w:rFonts w:hint="eastAsia"/>
        </w:rPr>
        <w:t>case</w:t>
      </w:r>
    </w:p>
    <w:p w14:paraId="29018BF0" w14:textId="66C52B0A" w:rsidR="00AE03BF" w:rsidRDefault="00AE03BF">
      <w:r w:rsidRPr="00AE03BF">
        <w:rPr>
          <w:rFonts w:hint="eastAsia"/>
          <w:b/>
          <w:bCs/>
        </w:rPr>
        <w:t>宽型：</w:t>
      </w:r>
      <w:r>
        <w:rPr>
          <w:rFonts w:hint="eastAsia"/>
        </w:rPr>
        <w:t>每一个个体被记录为一个</w:t>
      </w:r>
      <w:r>
        <w:rPr>
          <w:rFonts w:hint="eastAsia"/>
        </w:rPr>
        <w:t>case</w:t>
      </w:r>
      <w:r>
        <w:rPr>
          <w:rFonts w:hint="eastAsia"/>
        </w:rPr>
        <w:t>，所有测量被记录在不同的变量中</w:t>
      </w:r>
    </w:p>
    <w:p w14:paraId="10C310AF" w14:textId="351108E2" w:rsidR="00FA3F3D" w:rsidRDefault="00FA3F3D">
      <w:r>
        <w:rPr>
          <w:rFonts w:hint="eastAsia"/>
        </w:rPr>
        <w:t>可以将对一个人的</w:t>
      </w:r>
      <w:r>
        <w:rPr>
          <w:rFonts w:hint="eastAsia"/>
        </w:rPr>
        <w:t>4</w:t>
      </w:r>
      <w:r>
        <w:rPr>
          <w:rFonts w:hint="eastAsia"/>
        </w:rPr>
        <w:t>次测量转化成</w:t>
      </w:r>
      <w:r>
        <w:rPr>
          <w:rFonts w:hint="eastAsia"/>
        </w:rPr>
        <w:t>4</w:t>
      </w:r>
      <w:r>
        <w:rPr>
          <w:rFonts w:hint="eastAsia"/>
        </w:rPr>
        <w:t>行数据显示</w:t>
      </w:r>
    </w:p>
    <w:p w14:paraId="698E8F4E" w14:textId="1761B0A7" w:rsidR="00AE03BF" w:rsidRDefault="00AE03BF">
      <w:r>
        <w:rPr>
          <w:rFonts w:hint="eastAsia"/>
        </w:rPr>
        <w:t>重复的字段值会重复携带过来，不过被做任何的更改</w:t>
      </w:r>
    </w:p>
    <w:p w14:paraId="19C2AD93" w14:textId="6F97AB22" w:rsidR="004C0E81" w:rsidRDefault="004C0E81">
      <w:pPr>
        <w:rPr>
          <w:b/>
          <w:bCs/>
        </w:rPr>
      </w:pPr>
      <w:r w:rsidRPr="004C0E81">
        <w:rPr>
          <w:rFonts w:hint="eastAsia"/>
          <w:b/>
          <w:bCs/>
        </w:rPr>
        <w:t>对数据进行进一步的整理和编辑</w:t>
      </w:r>
    </w:p>
    <w:p w14:paraId="288D27BF" w14:textId="0F8F0431" w:rsidR="004C0E81" w:rsidRDefault="004C0E81">
      <w:r w:rsidRPr="004C0E81">
        <w:rPr>
          <w:rFonts w:hint="eastAsia"/>
        </w:rPr>
        <w:t>双击重命名不会改变源文件的表头名称</w:t>
      </w:r>
    </w:p>
    <w:p w14:paraId="2B676FE7" w14:textId="64248F6B" w:rsidR="006B6BB0" w:rsidRDefault="006B6BB0">
      <w:r>
        <w:t>P</w:t>
      </w:r>
      <w:r>
        <w:rPr>
          <w:rFonts w:hint="eastAsia"/>
        </w:rPr>
        <w:t>ublic</w:t>
      </w:r>
      <w:r>
        <w:rPr>
          <w:rFonts w:hint="eastAsia"/>
        </w:rPr>
        <w:t>对数据源是有限制的，他挂接的是一种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数据库，这种数据库在</w:t>
      </w:r>
      <w:r>
        <w:rPr>
          <w:rFonts w:hint="eastAsia"/>
        </w:rPr>
        <w:t>public</w:t>
      </w:r>
      <w:r>
        <w:rPr>
          <w:rFonts w:hint="eastAsia"/>
        </w:rPr>
        <w:t>上不能打开。当我们有</w:t>
      </w:r>
      <w:r>
        <w:rPr>
          <w:rFonts w:hint="eastAsia"/>
        </w:rPr>
        <w:t>Tableau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或者购买了</w:t>
      </w:r>
      <w:r>
        <w:rPr>
          <w:rFonts w:hint="eastAsia"/>
        </w:rPr>
        <w:t>Tableau</w:t>
      </w:r>
      <w:r>
        <w:t xml:space="preserve"> </w:t>
      </w:r>
      <w:r>
        <w:rPr>
          <w:rFonts w:hint="eastAsia"/>
        </w:rPr>
        <w:t>Online</w:t>
      </w:r>
      <w:r>
        <w:rPr>
          <w:rFonts w:hint="eastAsia"/>
        </w:rPr>
        <w:t>付费的时候，这些问题都可以解决。也就是说把我们的远程数据或者数据库的数据源在</w:t>
      </w:r>
      <w:r>
        <w:rPr>
          <w:rFonts w:hint="eastAsia"/>
        </w:rPr>
        <w:t>Desktop</w:t>
      </w:r>
      <w:r>
        <w:rPr>
          <w:rFonts w:hint="eastAsia"/>
        </w:rPr>
        <w:t>里直接发布在我们的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Online</w:t>
      </w:r>
      <w:r>
        <w:rPr>
          <w:rFonts w:hint="eastAsia"/>
        </w:rPr>
        <w:t>的账户上去，还可以用</w:t>
      </w:r>
      <w:r>
        <w:rPr>
          <w:rFonts w:hint="eastAsia"/>
        </w:rPr>
        <w:t>Bridge</w:t>
      </w:r>
      <w:r>
        <w:rPr>
          <w:rFonts w:hint="eastAsia"/>
        </w:rPr>
        <w:t>客户端进行远程的控制和管理。但现在我们现在只有</w:t>
      </w:r>
      <w:r>
        <w:rPr>
          <w:rFonts w:hint="eastAsia"/>
        </w:rPr>
        <w:t>public</w:t>
      </w:r>
      <w:r>
        <w:rPr>
          <w:rFonts w:hint="eastAsia"/>
        </w:rPr>
        <w:t>，或者没有</w:t>
      </w:r>
      <w:r>
        <w:rPr>
          <w:rFonts w:hint="eastAsia"/>
        </w:rPr>
        <w:t>Server</w:t>
      </w:r>
      <w:r>
        <w:rPr>
          <w:rFonts w:hint="eastAsia"/>
        </w:rPr>
        <w:t>只有单机的</w:t>
      </w:r>
      <w:r>
        <w:rPr>
          <w:rFonts w:hint="eastAsia"/>
        </w:rPr>
        <w:t>Desktop</w:t>
      </w:r>
      <w:r>
        <w:rPr>
          <w:rFonts w:hint="eastAsia"/>
        </w:rPr>
        <w:t>版的时候。这种情况下很多远程的数据源就没有办法发布出去了。</w:t>
      </w:r>
    </w:p>
    <w:p w14:paraId="699EDF39" w14:textId="44DE76E4" w:rsidR="006B6BB0" w:rsidRDefault="006B6BB0">
      <w:r>
        <w:rPr>
          <w:rFonts w:hint="eastAsia"/>
        </w:rPr>
        <w:t>在打包发布的时候，如果想尽量干净一点的话，就用数据提取。把需要的数据全部提取到</w:t>
      </w:r>
      <w:r>
        <w:rPr>
          <w:rFonts w:hint="eastAsia"/>
        </w:rPr>
        <w:t>Tableau</w:t>
      </w:r>
      <w:r>
        <w:rPr>
          <w:rFonts w:hint="eastAsia"/>
        </w:rPr>
        <w:t>离线的文件包里。实时可以看到更多的东西。</w:t>
      </w:r>
    </w:p>
    <w:p w14:paraId="33D1D234" w14:textId="4593E9C9" w:rsidR="001740C7" w:rsidRDefault="006B6BB0">
      <w:r>
        <w:rPr>
          <w:rFonts w:hint="eastAsia"/>
        </w:rPr>
        <w:t>离线</w:t>
      </w:r>
      <w:proofErr w:type="spellStart"/>
      <w:r>
        <w:rPr>
          <w:rFonts w:hint="eastAsia"/>
        </w:rPr>
        <w:t>twbx</w:t>
      </w:r>
      <w:proofErr w:type="spellEnd"/>
      <w:r>
        <w:rPr>
          <w:rFonts w:hint="eastAsia"/>
        </w:rPr>
        <w:t>的打包方式的问题是，表面上他是打包了，但实际上是把原始数据全部提供给对方了。</w:t>
      </w:r>
    </w:p>
    <w:p w14:paraId="567CAEF1" w14:textId="0850351C" w:rsidR="001740C7" w:rsidRDefault="001740C7"/>
    <w:p w14:paraId="081239AF" w14:textId="15434059" w:rsidR="001740C7" w:rsidRDefault="001740C7">
      <w:r>
        <w:rPr>
          <w:rFonts w:hint="eastAsia"/>
        </w:rPr>
        <w:t>替换工作表</w:t>
      </w:r>
    </w:p>
    <w:p w14:paraId="500855F2" w14:textId="0592FA9C" w:rsidR="001740C7" w:rsidRDefault="001740C7">
      <w:r>
        <w:rPr>
          <w:rFonts w:hint="eastAsia"/>
        </w:rPr>
        <w:t>用的列</w:t>
      </w:r>
      <w:r w:rsidR="00986AFD">
        <w:rPr>
          <w:rFonts w:hint="eastAsia"/>
        </w:rPr>
        <w:t>需要匹配上</w:t>
      </w:r>
    </w:p>
    <w:p w14:paraId="39DC8F24" w14:textId="5D6C264D" w:rsidR="001740C7" w:rsidRDefault="001740C7"/>
    <w:p w14:paraId="19064A17" w14:textId="35D2104E" w:rsidR="001740C7" w:rsidRDefault="001740C7">
      <w:r>
        <w:rPr>
          <w:rFonts w:hint="eastAsia"/>
        </w:rPr>
        <w:t>有趣的课程：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,</w:t>
      </w:r>
      <w:r>
        <w:t>46</w:t>
      </w:r>
      <w:r>
        <w:rPr>
          <w:rFonts w:hint="eastAsia"/>
        </w:rPr>
        <w:t>,</w:t>
      </w:r>
      <w:r>
        <w:t>52</w:t>
      </w:r>
    </w:p>
    <w:p w14:paraId="0283FD62" w14:textId="16B462D9" w:rsidR="003500BE" w:rsidRDefault="003500BE"/>
    <w:p w14:paraId="2140D708" w14:textId="4F860A39" w:rsidR="00B05D7D" w:rsidRDefault="00B05D7D"/>
    <w:p w14:paraId="64430F03" w14:textId="7BA3CBEA" w:rsidR="00B05D7D" w:rsidRDefault="00B05D7D"/>
    <w:p w14:paraId="55D2CA71" w14:textId="12AD2366" w:rsidR="00B05D7D" w:rsidRDefault="00B05D7D"/>
    <w:p w14:paraId="1733CB6F" w14:textId="391030D3" w:rsidR="00B05D7D" w:rsidRDefault="00B05D7D"/>
    <w:p w14:paraId="3D2DDDC7" w14:textId="77777777" w:rsidR="00B05D7D" w:rsidRPr="006B6BB0" w:rsidRDefault="00B05D7D">
      <w:pPr>
        <w:rPr>
          <w:rFonts w:hint="eastAsia"/>
        </w:rPr>
      </w:pPr>
    </w:p>
    <w:p w14:paraId="7701C65F" w14:textId="5B1EC5C9" w:rsidR="00FA3F3D" w:rsidRDefault="00404A1C">
      <w:r>
        <w:lastRenderedPageBreak/>
        <w:t>Try this function</w:t>
      </w:r>
    </w:p>
    <w:p w14:paraId="4696904D" w14:textId="18EB6979" w:rsidR="00404A1C" w:rsidRDefault="00404A1C" w:rsidP="00404A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OTAL</w:t>
      </w:r>
    </w:p>
    <w:p w14:paraId="1A3A188E" w14:textId="1E93172A" w:rsidR="00404A1C" w:rsidRDefault="00404A1C" w:rsidP="00404A1C">
      <w:pPr>
        <w:pStyle w:val="a3"/>
        <w:numPr>
          <w:ilvl w:val="0"/>
          <w:numId w:val="3"/>
        </w:numPr>
        <w:ind w:firstLineChars="0"/>
      </w:pPr>
      <w:r>
        <w:t>FIXED</w:t>
      </w:r>
    </w:p>
    <w:p w14:paraId="0BEC735D" w14:textId="77777777" w:rsidR="00404A1C" w:rsidRDefault="00404A1C" w:rsidP="00404A1C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404A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353B"/>
    <w:multiLevelType w:val="hybridMultilevel"/>
    <w:tmpl w:val="9E3CE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C8563A"/>
    <w:multiLevelType w:val="hybridMultilevel"/>
    <w:tmpl w:val="BB2299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681B67"/>
    <w:multiLevelType w:val="hybridMultilevel"/>
    <w:tmpl w:val="E43A2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07"/>
    <w:rsid w:val="001740C7"/>
    <w:rsid w:val="003500BE"/>
    <w:rsid w:val="00404A1C"/>
    <w:rsid w:val="004C0E81"/>
    <w:rsid w:val="005470D8"/>
    <w:rsid w:val="006B6BB0"/>
    <w:rsid w:val="007D3F18"/>
    <w:rsid w:val="00986AFD"/>
    <w:rsid w:val="00AE03BF"/>
    <w:rsid w:val="00B05D7D"/>
    <w:rsid w:val="00B06707"/>
    <w:rsid w:val="00CC04C3"/>
    <w:rsid w:val="00D23FF8"/>
    <w:rsid w:val="00D5580E"/>
    <w:rsid w:val="00F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848"/>
  <w15:chartTrackingRefBased/>
  <w15:docId w15:val="{5C9515F0-8EDC-4AAD-BF90-B372CB3D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Yating Liu</dc:creator>
  <cp:keywords/>
  <dc:description/>
  <cp:lastModifiedBy>Yating Liu</cp:lastModifiedBy>
  <cp:revision>7</cp:revision>
  <dcterms:created xsi:type="dcterms:W3CDTF">2020-03-04T07:58:00Z</dcterms:created>
  <dcterms:modified xsi:type="dcterms:W3CDTF">2020-04-29T08:33:00Z</dcterms:modified>
</cp:coreProperties>
</file>