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EB" w:rsidRDefault="002262EB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62EB" w:rsidRPr="00A600BA" w:rsidRDefault="00A600BA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600B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РУС</w:t>
      </w:r>
    </w:p>
    <w:p w:rsidR="002262EB" w:rsidRDefault="002262EB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A76D3" w:rsidRPr="004A76D3" w:rsidRDefault="004A76D3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Деятельность общежития направлена на создание благоприятных условий для каждого </w:t>
      </w:r>
      <w:proofErr w:type="gram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учащегося,  обеспечение</w:t>
      </w:r>
      <w:proofErr w:type="gram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безопасности жизни и здоровья  для их  успешного обучения.</w:t>
      </w:r>
    </w:p>
    <w:p w:rsidR="004A76D3" w:rsidRPr="004A76D3" w:rsidRDefault="004A76D3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Воспитательная работа в общежитии осуществляется в соответствии с целями и задачами школы, миссией и образовательными ценностями, на основе ценностей «</w:t>
      </w:r>
      <w:proofErr w:type="spell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Мәңгілік</w:t>
      </w:r>
      <w:proofErr w:type="spell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Ел» и программы духовной модернизации «</w:t>
      </w:r>
      <w:proofErr w:type="spell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</w:t>
      </w:r>
      <w:proofErr w:type="spell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жаңғыру</w:t>
      </w:r>
      <w:proofErr w:type="spellEnd"/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с учетом мнений учащихся воспитательная работа направлена на реализацию основных семи направлений воспитания, на повышение эффективности учебно-воспитательного процесса в формировании гармонично развитой, духовно-нравственной личности и воспитании гражданина. Внеурочная деятельность реализуется по следующим основным направлениям: духовно-нравственное воспитание, патриотическое воспитание, интеллектуальное, поликультурное, художественно-эстетическое, физическое и психологическое развитие, развитие лидерских качеств.</w:t>
      </w:r>
    </w:p>
    <w:p w:rsidR="004A76D3" w:rsidRPr="004A76D3" w:rsidRDefault="004A76D3" w:rsidP="004A76D3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A76D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общежития:</w:t>
      </w:r>
    </w:p>
    <w:p w:rsidR="004A76D3" w:rsidRPr="004A76D3" w:rsidRDefault="004A76D3" w:rsidP="004A7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proofErr w:type="gramEnd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комфортными и безопасными у</w:t>
      </w:r>
      <w:r w:rsid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словиями для проживания воспитанников общежития</w:t>
      </w:r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A76D3" w:rsidRPr="004A76D3" w:rsidRDefault="004A76D3" w:rsidP="004A7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proofErr w:type="gramEnd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условий для обучения, развития интеллектуальных, творческих, духовных и физических способностей учащихся;</w:t>
      </w:r>
    </w:p>
    <w:p w:rsidR="004A76D3" w:rsidRPr="004A76D3" w:rsidRDefault="004A76D3" w:rsidP="004A76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привлечение</w:t>
      </w:r>
      <w:proofErr w:type="gramEnd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родителей к учебно-воспитательному процессу;</w:t>
      </w:r>
    </w:p>
    <w:p w:rsidR="00B52B72" w:rsidRPr="002262EB" w:rsidRDefault="004A76D3" w:rsidP="002262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развивитие</w:t>
      </w:r>
      <w:proofErr w:type="spellEnd"/>
      <w:proofErr w:type="gramEnd"/>
      <w:r w:rsidRPr="004A76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профессиональной ориентации старшеклассников.</w:t>
      </w:r>
    </w:p>
    <w:p w:rsidR="00B52B72" w:rsidRPr="00A600BA" w:rsidRDefault="00A600BA">
      <w:pPr>
        <w:rPr>
          <w:rFonts w:ascii="Times New Roman" w:hAnsi="Times New Roman" w:cs="Times New Roman"/>
          <w:b/>
          <w:sz w:val="28"/>
          <w:szCs w:val="28"/>
        </w:rPr>
      </w:pPr>
      <w:r w:rsidRPr="00A600BA">
        <w:rPr>
          <w:rFonts w:ascii="Times New Roman" w:hAnsi="Times New Roman" w:cs="Times New Roman"/>
          <w:b/>
          <w:sz w:val="28"/>
          <w:szCs w:val="28"/>
        </w:rPr>
        <w:t>КАЗ</w:t>
      </w:r>
    </w:p>
    <w:p w:rsidR="00B52B72" w:rsidRPr="00B52B72" w:rsidRDefault="00B52B72" w:rsidP="00B52B72">
      <w:pPr>
        <w:spacing w:after="375" w:line="240" w:lineRule="auto"/>
        <w:outlineLvl w:val="0"/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222222"/>
          <w:kern w:val="36"/>
          <w:sz w:val="28"/>
          <w:szCs w:val="28"/>
          <w:lang w:eastAsia="ru-RU"/>
        </w:rPr>
        <w:t>Жатақхана</w:t>
      </w:r>
      <w:proofErr w:type="spellEnd"/>
    </w:p>
    <w:p w:rsidR="00B52B72" w:rsidRPr="00B52B72" w:rsidRDefault="00B52B72" w:rsidP="00B52B7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Жатақхана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қызметі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әр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оқушыға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қолайлы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жағдай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жасауға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олардың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табысты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оқуы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үшін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өмір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денсаулықтың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қауіпсіздігін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қамтамасыз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етуге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бағытталған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2B72" w:rsidRPr="00B52B72" w:rsidRDefault="00B52B72" w:rsidP="00B52B7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Жатақханадағы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жұмыстары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мектептің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мақсаты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міндеттеріне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миссиясы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тәрбиелік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құндылықтарына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сәйкес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Мәңгілік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Ел»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құндылықтары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 «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жағыру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бағдарламасын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ескере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отырып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жүзеге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асырылады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Оқушылардың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пікірлеріне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сүйене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отырып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үйлесімді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дамыған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рухани-адамгершілік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жеке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тұлғаны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қалыптастыруда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азамат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тәрбиелеуде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жұмысы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білім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берудің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негізгі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жеті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бағытын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жүзеге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асыруға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бағытталған.Сыныптан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тыс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жұмыстар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келесі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негізгі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бағыттар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бойынша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жүзеге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асырылады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рухани-адамгершілікке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тәрбиелеу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отансүйгіштік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тәрбие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интеллектуалды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полимәдениетті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көркемдік-эстетикалық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физикалық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психологиялық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даму,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көшбасшылық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қасиеттерді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дамыту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52B72" w:rsidRPr="00B52B72" w:rsidRDefault="00B52B72" w:rsidP="00B52B72">
      <w:pPr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Жатақхана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міндеттері</w:t>
      </w:r>
      <w:proofErr w:type="spellEnd"/>
      <w:r w:rsidRPr="00B52B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>жатақхана оқушыларына</w:t>
      </w:r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жайлы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қауіпсіз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өмір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жағдайларын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қамтамасыз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ету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білім</w:t>
      </w:r>
      <w:proofErr w:type="spellEnd"/>
      <w:proofErr w:type="gram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алуға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жағдай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жасау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оқушылардың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интеллектуалды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шығармашылық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рухани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және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физикалық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қабілеттерін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дамыту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ата</w:t>
      </w:r>
      <w:proofErr w:type="gram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-аналарды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оқу-тәрбие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процесіне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тарту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52B72" w:rsidRPr="00B52B72" w:rsidRDefault="00B52B72" w:rsidP="00B52B72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жоғары</w:t>
      </w:r>
      <w:proofErr w:type="spellEnd"/>
      <w:proofErr w:type="gram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сынып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оқушыларына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кәсіптік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бағдар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беруді</w:t>
      </w:r>
      <w:proofErr w:type="spellEnd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52B7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дамыту</w:t>
      </w:r>
      <w:proofErr w:type="spellEnd"/>
    </w:p>
    <w:p w:rsidR="00D96FF7" w:rsidRPr="00A600BA" w:rsidRDefault="00D96FF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bookmarkStart w:id="0" w:name="_GoBack"/>
    </w:p>
    <w:p w:rsidR="00D96FF7" w:rsidRPr="00A600BA" w:rsidRDefault="00A600BA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600BA">
        <w:rPr>
          <w:rFonts w:ascii="Times New Roman" w:hAnsi="Times New Roman" w:cs="Times New Roman"/>
          <w:b/>
          <w:sz w:val="28"/>
          <w:szCs w:val="28"/>
          <w:lang w:val="kk-KZ"/>
        </w:rPr>
        <w:t>АНГЛ</w:t>
      </w:r>
    </w:p>
    <w:bookmarkEnd w:id="0"/>
    <w:p w:rsidR="00A600BA" w:rsidRPr="00053937" w:rsidRDefault="00A600BA" w:rsidP="00A600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Dormitory</w:t>
      </w:r>
    </w:p>
    <w:p w:rsidR="00A600BA" w:rsidRPr="00BA13F2" w:rsidRDefault="00A600BA" w:rsidP="00A600B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The </w:t>
      </w:r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dormitory</w:t>
      </w:r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's activity </w:t>
      </w:r>
      <w:proofErr w:type="gramStart"/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 aimed</w:t>
      </w:r>
      <w:proofErr w:type="gramEnd"/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at creating favorable conditions for each student, ensuring their safety and health in order</w:t>
      </w:r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 them</w:t>
      </w:r>
      <w:r w:rsidRPr="00BA13F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to succeed in their education.</w:t>
      </w:r>
    </w:p>
    <w:p w:rsidR="00A600BA" w:rsidRPr="00477D24" w:rsidRDefault="00A600BA" w:rsidP="00A600BA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 educational work in the dormitory</w:t>
      </w:r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is carried out</w:t>
      </w:r>
      <w:proofErr w:type="gramEnd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accordance with the school's goals and objectives, mission, and educational values, which are based on the values of "</w:t>
      </w:r>
      <w:proofErr w:type="spellStart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Mangilik</w:t>
      </w:r>
      <w:proofErr w:type="spellEnd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El" and the spiritual modernization program "</w:t>
      </w:r>
      <w:proofErr w:type="spellStart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Rukhani</w:t>
      </w:r>
      <w:proofErr w:type="spellEnd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Zhangyru</w:t>
      </w:r>
      <w:proofErr w:type="spellEnd"/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." Taking into account student feedback, educational work aims to implement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main seven areas of education: </w:t>
      </w:r>
      <w:r w:rsidRPr="00477D2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increase the effectiveness of the educational process in the formation of a harmoniously developed, spiritual and moral personality, and citizen education.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Extracurricular activities </w:t>
      </w:r>
      <w:proofErr w:type="gramStart"/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are implemented</w:t>
      </w:r>
      <w:proofErr w:type="gramEnd"/>
      <w:r w:rsidRPr="0035251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in the following areas: spiritual and moral education, patriotic education, intellectual, multicultural, artistic and aesthetic development, physical and psychological development, and leadership development.</w:t>
      </w:r>
    </w:p>
    <w:p w:rsidR="00A600BA" w:rsidRPr="00053937" w:rsidRDefault="00A600BA" w:rsidP="00A600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Dormitory responsibilities:</w:t>
      </w:r>
    </w:p>
    <w:p w:rsidR="00A600BA" w:rsidRPr="00053937" w:rsidRDefault="00A600BA" w:rsidP="00A600B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providing comfortable and secure living conditions for dormitory students;</w:t>
      </w:r>
    </w:p>
    <w:p w:rsidR="00A600BA" w:rsidRPr="00053937" w:rsidRDefault="00A600BA" w:rsidP="00A600B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creation of learning environments, development of students' intellectual, creative, spiritual, and physical abilities;</w:t>
      </w:r>
    </w:p>
    <w:p w:rsidR="00A600BA" w:rsidRPr="00053937" w:rsidRDefault="00A600BA" w:rsidP="00A600B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involvement of parents in the educational process;</w:t>
      </w:r>
    </w:p>
    <w:p w:rsidR="00A600BA" w:rsidRPr="00053937" w:rsidRDefault="00A600BA" w:rsidP="00A600BA">
      <w:pPr>
        <w:pStyle w:val="a4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development</w:t>
      </w:r>
      <w:proofErr w:type="gramEnd"/>
      <w:r w:rsidRPr="000539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of career counselling for high school students.</w:t>
      </w:r>
    </w:p>
    <w:p w:rsidR="00B52B72" w:rsidRPr="00A600BA" w:rsidRDefault="00B52B72" w:rsidP="00A600B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52B72" w:rsidRPr="00A60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97906"/>
    <w:multiLevelType w:val="hybridMultilevel"/>
    <w:tmpl w:val="6BB6B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83F3C"/>
    <w:multiLevelType w:val="multilevel"/>
    <w:tmpl w:val="3FB6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3175DF3"/>
    <w:multiLevelType w:val="multilevel"/>
    <w:tmpl w:val="DB02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23"/>
    <w:rsid w:val="002262EB"/>
    <w:rsid w:val="004A76D3"/>
    <w:rsid w:val="008D5EFE"/>
    <w:rsid w:val="00A600BA"/>
    <w:rsid w:val="00B52B72"/>
    <w:rsid w:val="00D71223"/>
    <w:rsid w:val="00D9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24C8A-9B4C-4F6C-820F-791D5BB1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2B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52B7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A60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4169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Анара Умарова</dc:creator>
  <cp:keywords/>
  <dc:description/>
  <cp:lastModifiedBy>Анара Умарова</cp:lastModifiedBy>
  <cp:revision>19</cp:revision>
  <dcterms:created xsi:type="dcterms:W3CDTF">2022-06-06T07:37:00Z</dcterms:created>
  <dcterms:modified xsi:type="dcterms:W3CDTF">2022-06-18T11:15:00Z</dcterms:modified>
</cp:coreProperties>
</file>