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2884" w:rsidRDefault="006B2884" w:rsidP="007E7522">
      <w:pPr>
        <w:rPr>
          <w:rFonts w:ascii="Times New Roman" w:hAnsi="Times New Roman" w:cs="Times New Roman"/>
          <w:sz w:val="24"/>
          <w:szCs w:val="24"/>
          <w:lang w:val="kk-KZ"/>
        </w:rPr>
      </w:pPr>
      <w:bookmarkStart w:id="0" w:name="_Hlk168320031"/>
      <w:bookmarkStart w:id="1" w:name="_Hlk193837166"/>
      <w:bookmarkEnd w:id="0"/>
      <w:r>
        <w:rPr>
          <w:noProof/>
        </w:rPr>
        <w:drawing>
          <wp:inline distT="0" distB="0" distL="0" distR="0" wp14:anchorId="4121360F" wp14:editId="3223B604">
            <wp:extent cx="6125845" cy="914400"/>
            <wp:effectExtent l="0" t="0" r="8255" b="0"/>
            <wp:docPr id="4" name="image1.jpg" descr="Изображение выглядит как снимок экрана  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6" name="image1.jpg" descr="Изображение выглядит как снимок экрана  Автоматически созданное описание"/>
                    <pic:cNvPicPr/>
                  </pic:nvPicPr>
                  <pic:blipFill>
                    <a:blip r:embed="rId8">
                      <a:extLst>
                        <a:ext uri="{28A0092B-C50C-407E-A947-70E740481C1C}">
                          <a14:useLocalDpi xmlns:a14="http://schemas.microsoft.com/office/drawing/2010/main" val="0"/>
                        </a:ext>
                      </a:extLst>
                    </a:blip>
                    <a:srcRect/>
                    <a:stretch>
                      <a:fillRect/>
                    </a:stretch>
                  </pic:blipFill>
                  <pic:spPr>
                    <a:xfrm>
                      <a:off x="0" y="0"/>
                      <a:ext cx="6125845" cy="914400"/>
                    </a:xfrm>
                    <a:prstGeom prst="rect">
                      <a:avLst/>
                    </a:prstGeom>
                    <a:ln/>
                  </pic:spPr>
                </pic:pic>
              </a:graphicData>
            </a:graphic>
          </wp:inline>
        </w:drawing>
      </w:r>
    </w:p>
    <w:p w:rsidR="006B2884" w:rsidRDefault="006B2884" w:rsidP="007E7522">
      <w:pPr>
        <w:rPr>
          <w:rFonts w:ascii="Times New Roman" w:hAnsi="Times New Roman" w:cs="Times New Roman"/>
          <w:b/>
          <w:bCs/>
          <w:sz w:val="24"/>
          <w:szCs w:val="24"/>
          <w:lang w:val="kk-KZ"/>
        </w:rPr>
      </w:pPr>
    </w:p>
    <w:p w:rsidR="006B2884" w:rsidRDefault="006B2884" w:rsidP="007E7522">
      <w:pPr>
        <w:rPr>
          <w:rFonts w:ascii="Times New Roman" w:hAnsi="Times New Roman" w:cs="Times New Roman"/>
          <w:b/>
          <w:bCs/>
          <w:sz w:val="24"/>
          <w:szCs w:val="24"/>
          <w:lang w:val="kk-KZ"/>
        </w:rPr>
      </w:pPr>
    </w:p>
    <w:p w:rsidR="00B05DC0" w:rsidRPr="00CF020F" w:rsidRDefault="00B05DC0" w:rsidP="007E7522">
      <w:pPr>
        <w:spacing w:line="480" w:lineRule="auto"/>
        <w:jc w:val="center"/>
        <w:rPr>
          <w:rFonts w:ascii="Times New Roman" w:hAnsi="Times New Roman" w:cs="Times New Roman"/>
          <w:b/>
          <w:bCs/>
          <w:sz w:val="24"/>
          <w:szCs w:val="24"/>
          <w:lang w:val="kk-KZ"/>
        </w:rPr>
      </w:pPr>
      <w:r>
        <w:rPr>
          <w:rFonts w:ascii="Times New Roman" w:hAnsi="Times New Roman" w:cs="Times New Roman"/>
          <w:b/>
          <w:bCs/>
          <w:sz w:val="24"/>
          <w:szCs w:val="24"/>
          <w:lang w:val="kk-KZ"/>
        </w:rPr>
        <w:t>«</w:t>
      </w:r>
      <w:r w:rsidRPr="00B05DC0">
        <w:rPr>
          <w:rFonts w:ascii="Times New Roman" w:hAnsi="Times New Roman" w:cs="Times New Roman"/>
          <w:b/>
          <w:bCs/>
          <w:sz w:val="24"/>
          <w:szCs w:val="24"/>
          <w:lang w:val="kk-KZ"/>
        </w:rPr>
        <w:t>Әлеуметтік-экономикалық факторларды ескере отырып, мұнай және басқа энергия ресурстары бағасының динамикасын математикалық модельдеу</w:t>
      </w:r>
      <w:r w:rsidRPr="00CF020F">
        <w:rPr>
          <w:rFonts w:ascii="Times New Roman" w:hAnsi="Times New Roman" w:cs="Times New Roman"/>
          <w:b/>
          <w:bCs/>
          <w:sz w:val="24"/>
          <w:szCs w:val="24"/>
          <w:lang w:val="kk-KZ"/>
        </w:rPr>
        <w:t>»</w:t>
      </w:r>
      <w:bookmarkEnd w:id="1"/>
    </w:p>
    <w:p w:rsidR="000D0572" w:rsidRDefault="000D0572" w:rsidP="007E7522">
      <w:pPr>
        <w:spacing w:line="480" w:lineRule="auto"/>
        <w:rPr>
          <w:rFonts w:ascii="Times New Roman" w:hAnsi="Times New Roman" w:cs="Times New Roman"/>
          <w:bCs/>
          <w:sz w:val="24"/>
          <w:szCs w:val="24"/>
          <w:lang w:val="kk-KZ"/>
        </w:rPr>
      </w:pPr>
    </w:p>
    <w:p w:rsidR="000D0572" w:rsidRDefault="000D0572" w:rsidP="007E7522">
      <w:pPr>
        <w:spacing w:line="480" w:lineRule="auto"/>
        <w:rPr>
          <w:rFonts w:ascii="Times New Roman" w:hAnsi="Times New Roman" w:cs="Times New Roman"/>
          <w:bCs/>
          <w:sz w:val="24"/>
          <w:szCs w:val="24"/>
          <w:lang w:val="kk-KZ"/>
        </w:rPr>
      </w:pPr>
    </w:p>
    <w:p w:rsidR="000D0572" w:rsidRDefault="000D0572" w:rsidP="007E752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Қасымбекова Талшын Батырбекқызы</w:t>
      </w:r>
    </w:p>
    <w:p w:rsidR="000D0572" w:rsidRDefault="000D0572" w:rsidP="007E752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Күмісбек Қарақат Мейрамбекқызы</w:t>
      </w:r>
    </w:p>
    <w:p w:rsidR="000D0572" w:rsidRDefault="000D0572" w:rsidP="007E752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Кенжеханов Абзал Адилович</w:t>
      </w:r>
    </w:p>
    <w:p w:rsidR="000D0572" w:rsidRPr="000D0572" w:rsidRDefault="000D0572" w:rsidP="007E752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Цифрлы Технологиялар Мектебі, «Нархоз университеті» КЕАҚ</w:t>
      </w:r>
    </w:p>
    <w:p w:rsidR="00456A69" w:rsidRDefault="004E32CA" w:rsidP="007E7522">
      <w:pPr>
        <w:spacing w:line="480" w:lineRule="auto"/>
        <w:jc w:val="center"/>
        <w:rPr>
          <w:rFonts w:ascii="Times New Roman" w:hAnsi="Times New Roman" w:cs="Times New Roman"/>
          <w:bCs/>
          <w:sz w:val="24"/>
          <w:szCs w:val="24"/>
          <w:lang w:val="kk-KZ"/>
        </w:rPr>
      </w:pPr>
      <w:r w:rsidRPr="000D0572">
        <w:rPr>
          <w:rFonts w:ascii="Times New Roman" w:hAnsi="Times New Roman" w:cs="Times New Roman"/>
          <w:bCs/>
          <w:sz w:val="24"/>
          <w:szCs w:val="24"/>
          <w:lang w:val="kk-KZ"/>
        </w:rPr>
        <w:t>6B05402 Цифрлық экономикадағы қолданбалы математика</w:t>
      </w:r>
    </w:p>
    <w:p w:rsidR="006B2884" w:rsidRDefault="006B2884" w:rsidP="007E7522">
      <w:pPr>
        <w:spacing w:line="480" w:lineRule="auto"/>
        <w:jc w:val="center"/>
        <w:rPr>
          <w:rFonts w:ascii="Times New Roman" w:hAnsi="Times New Roman" w:cs="Times New Roman"/>
          <w:bCs/>
          <w:sz w:val="24"/>
          <w:szCs w:val="24"/>
          <w:lang w:val="kk-KZ"/>
        </w:rPr>
      </w:pPr>
    </w:p>
    <w:p w:rsidR="00456A69" w:rsidRDefault="00456A69" w:rsidP="007E7522">
      <w:pPr>
        <w:spacing w:line="480" w:lineRule="auto"/>
        <w:jc w:val="center"/>
        <w:rPr>
          <w:rFonts w:ascii="Times New Roman" w:hAnsi="Times New Roman" w:cs="Times New Roman"/>
          <w:bCs/>
          <w:sz w:val="24"/>
          <w:szCs w:val="24"/>
          <w:lang w:val="kk-KZ"/>
        </w:rPr>
      </w:pPr>
    </w:p>
    <w:p w:rsidR="000D0572" w:rsidRDefault="000D0572" w:rsidP="007E752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аға оқытушы, Ежебеков М.А.</w:t>
      </w:r>
    </w:p>
    <w:p w:rsidR="000D0572" w:rsidRDefault="000D0572" w:rsidP="007E752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маусым, 2025ж</w:t>
      </w:r>
    </w:p>
    <w:p w:rsidR="000D0572" w:rsidRPr="000D0572" w:rsidRDefault="000D0572" w:rsidP="007E7522">
      <w:pPr>
        <w:spacing w:after="160" w:line="480" w:lineRule="auto"/>
        <w:ind w:left="284" w:right="95"/>
        <w:jc w:val="center"/>
        <w:rPr>
          <w:rFonts w:ascii="Times New Roman" w:hAnsi="Times New Roman" w:cs="Times New Roman"/>
          <w:bCs/>
          <w:sz w:val="24"/>
          <w:szCs w:val="24"/>
          <w:lang w:val="kk-KZ"/>
        </w:rPr>
      </w:pPr>
    </w:p>
    <w:p w:rsidR="007E7522" w:rsidRDefault="007E7522" w:rsidP="007E7522">
      <w:pPr>
        <w:spacing w:after="160" w:line="480" w:lineRule="auto"/>
        <w:rPr>
          <w:rFonts w:ascii="Times New Roman" w:hAnsi="Times New Roman" w:cs="Times New Roman"/>
          <w:bCs/>
          <w:noProof/>
          <w:sz w:val="24"/>
          <w:szCs w:val="28"/>
          <w:lang w:val="kk-KZ"/>
        </w:rPr>
      </w:pPr>
      <w:r>
        <w:rPr>
          <w:rFonts w:ascii="Times New Roman" w:hAnsi="Times New Roman" w:cs="Times New Roman"/>
          <w:bCs/>
          <w:noProof/>
          <w:sz w:val="24"/>
          <w:szCs w:val="28"/>
          <w:lang w:val="kk-KZ"/>
        </w:rPr>
        <w:br w:type="page"/>
      </w:r>
    </w:p>
    <w:p w:rsidR="00B05DC0" w:rsidRPr="007E7522" w:rsidRDefault="007E7522" w:rsidP="007E7522">
      <w:pPr>
        <w:jc w:val="center"/>
        <w:rPr>
          <w:rFonts w:ascii="Times New Roman" w:hAnsi="Times New Roman" w:cs="Times New Roman"/>
          <w:b/>
          <w:bCs/>
          <w:noProof/>
          <w:sz w:val="24"/>
          <w:szCs w:val="28"/>
          <w:lang w:val="kk-KZ"/>
        </w:rPr>
      </w:pPr>
      <w:r w:rsidRPr="007E7522">
        <w:rPr>
          <w:rFonts w:ascii="Times New Roman" w:hAnsi="Times New Roman" w:cs="Times New Roman"/>
          <w:b/>
          <w:bCs/>
          <w:noProof/>
          <w:sz w:val="24"/>
          <w:szCs w:val="28"/>
          <w:lang w:val="kk-KZ"/>
        </w:rPr>
        <w:lastRenderedPageBreak/>
        <w:t>МАЗМҰНЫ</w:t>
      </w:r>
    </w:p>
    <w:p w:rsidR="00920D8D" w:rsidRPr="00920D8D" w:rsidRDefault="007E7522">
      <w:pPr>
        <w:pStyle w:val="11"/>
        <w:tabs>
          <w:tab w:val="right" w:leader="dot" w:pos="9016"/>
        </w:tabs>
        <w:rPr>
          <w:rFonts w:ascii="Times New Roman" w:hAnsi="Times New Roman"/>
          <w:noProof/>
          <w:sz w:val="24"/>
          <w:szCs w:val="24"/>
        </w:rPr>
      </w:pPr>
      <w:r w:rsidRPr="00F21843">
        <w:rPr>
          <w:rFonts w:ascii="Times New Roman" w:hAnsi="Times New Roman"/>
          <w:sz w:val="28"/>
          <w:szCs w:val="24"/>
          <w:lang w:val="kk-KZ"/>
        </w:rPr>
        <w:fldChar w:fldCharType="begin"/>
      </w:r>
      <w:r w:rsidRPr="00F21843">
        <w:rPr>
          <w:rFonts w:ascii="Times New Roman" w:hAnsi="Times New Roman"/>
          <w:sz w:val="28"/>
          <w:szCs w:val="24"/>
          <w:lang w:val="kk-KZ"/>
        </w:rPr>
        <w:instrText xml:space="preserve"> TOC \o "1-3" \h \z \u </w:instrText>
      </w:r>
      <w:r w:rsidRPr="00F21843">
        <w:rPr>
          <w:rFonts w:ascii="Times New Roman" w:hAnsi="Times New Roman"/>
          <w:sz w:val="28"/>
          <w:szCs w:val="24"/>
          <w:lang w:val="kk-KZ"/>
        </w:rPr>
        <w:fldChar w:fldCharType="separate"/>
      </w:r>
      <w:hyperlink w:anchor="_Toc200368451" w:history="1">
        <w:r w:rsidR="00920D8D" w:rsidRPr="00920D8D">
          <w:rPr>
            <w:rStyle w:val="a4"/>
            <w:rFonts w:ascii="Times New Roman" w:hAnsi="Times New Roman"/>
            <w:noProof/>
            <w:sz w:val="24"/>
            <w:szCs w:val="24"/>
            <w:lang w:val="kk-KZ"/>
          </w:rPr>
          <w:t>КІРІСПЕ</w:t>
        </w:r>
        <w:r w:rsidR="00920D8D" w:rsidRPr="00920D8D">
          <w:rPr>
            <w:rFonts w:ascii="Times New Roman" w:hAnsi="Times New Roman"/>
            <w:noProof/>
            <w:webHidden/>
            <w:sz w:val="24"/>
            <w:szCs w:val="24"/>
          </w:rPr>
          <w:tab/>
        </w:r>
        <w:r w:rsidR="00920D8D" w:rsidRPr="00920D8D">
          <w:rPr>
            <w:rFonts w:ascii="Times New Roman" w:hAnsi="Times New Roman"/>
            <w:noProof/>
            <w:webHidden/>
            <w:sz w:val="24"/>
            <w:szCs w:val="24"/>
          </w:rPr>
          <w:fldChar w:fldCharType="begin"/>
        </w:r>
        <w:r w:rsidR="00920D8D" w:rsidRPr="00920D8D">
          <w:rPr>
            <w:rFonts w:ascii="Times New Roman" w:hAnsi="Times New Roman"/>
            <w:noProof/>
            <w:webHidden/>
            <w:sz w:val="24"/>
            <w:szCs w:val="24"/>
          </w:rPr>
          <w:instrText xml:space="preserve"> PAGEREF _Toc200368451 \h </w:instrText>
        </w:r>
        <w:r w:rsidR="00920D8D" w:rsidRPr="00920D8D">
          <w:rPr>
            <w:rFonts w:ascii="Times New Roman" w:hAnsi="Times New Roman"/>
            <w:noProof/>
            <w:webHidden/>
            <w:sz w:val="24"/>
            <w:szCs w:val="24"/>
          </w:rPr>
        </w:r>
        <w:r w:rsidR="00920D8D" w:rsidRPr="00920D8D">
          <w:rPr>
            <w:rFonts w:ascii="Times New Roman" w:hAnsi="Times New Roman"/>
            <w:noProof/>
            <w:webHidden/>
            <w:sz w:val="24"/>
            <w:szCs w:val="24"/>
          </w:rPr>
          <w:fldChar w:fldCharType="separate"/>
        </w:r>
        <w:r w:rsidR="00920D8D" w:rsidRPr="00920D8D">
          <w:rPr>
            <w:rFonts w:ascii="Times New Roman" w:hAnsi="Times New Roman"/>
            <w:noProof/>
            <w:webHidden/>
            <w:sz w:val="24"/>
            <w:szCs w:val="24"/>
          </w:rPr>
          <w:t>7</w:t>
        </w:r>
        <w:r w:rsidR="00920D8D" w:rsidRPr="00920D8D">
          <w:rPr>
            <w:rFonts w:ascii="Times New Roman" w:hAnsi="Times New Roman"/>
            <w:noProof/>
            <w:webHidden/>
            <w:sz w:val="24"/>
            <w:szCs w:val="24"/>
          </w:rPr>
          <w:fldChar w:fldCharType="end"/>
        </w:r>
      </w:hyperlink>
    </w:p>
    <w:p w:rsidR="00920D8D" w:rsidRPr="00920D8D" w:rsidRDefault="00770F4B">
      <w:pPr>
        <w:pStyle w:val="11"/>
        <w:tabs>
          <w:tab w:val="right" w:leader="dot" w:pos="9016"/>
        </w:tabs>
        <w:rPr>
          <w:rFonts w:ascii="Times New Roman" w:hAnsi="Times New Roman"/>
          <w:noProof/>
          <w:sz w:val="24"/>
          <w:szCs w:val="24"/>
        </w:rPr>
      </w:pPr>
      <w:hyperlink w:anchor="_Toc200368452" w:history="1">
        <w:r w:rsidR="00920D8D" w:rsidRPr="00920D8D">
          <w:rPr>
            <w:rStyle w:val="a4"/>
            <w:rFonts w:ascii="Times New Roman" w:hAnsi="Times New Roman"/>
            <w:noProof/>
            <w:sz w:val="24"/>
            <w:szCs w:val="24"/>
            <w:lang w:val="kk-KZ"/>
          </w:rPr>
          <w:t>I ТАРАУ. МҰНАЙ ЖӘНЕ БАСҚА ЭНЕРГИЯ РЕСУРСТАРЫНЫҢ ТЕОРИЯЛЫҚ НЕГІЗДЕРІ МЕН ЭКОНОМИКАЛЫҚ МАҢЫЗЫ</w:t>
        </w:r>
        <w:r w:rsidR="00920D8D" w:rsidRPr="00920D8D">
          <w:rPr>
            <w:rFonts w:ascii="Times New Roman" w:hAnsi="Times New Roman"/>
            <w:noProof/>
            <w:webHidden/>
            <w:sz w:val="24"/>
            <w:szCs w:val="24"/>
          </w:rPr>
          <w:tab/>
        </w:r>
        <w:r w:rsidR="00920D8D" w:rsidRPr="00920D8D">
          <w:rPr>
            <w:rFonts w:ascii="Times New Roman" w:hAnsi="Times New Roman"/>
            <w:noProof/>
            <w:webHidden/>
            <w:sz w:val="24"/>
            <w:szCs w:val="24"/>
          </w:rPr>
          <w:fldChar w:fldCharType="begin"/>
        </w:r>
        <w:r w:rsidR="00920D8D" w:rsidRPr="00920D8D">
          <w:rPr>
            <w:rFonts w:ascii="Times New Roman" w:hAnsi="Times New Roman"/>
            <w:noProof/>
            <w:webHidden/>
            <w:sz w:val="24"/>
            <w:szCs w:val="24"/>
          </w:rPr>
          <w:instrText xml:space="preserve"> PAGEREF _Toc200368452 \h </w:instrText>
        </w:r>
        <w:r w:rsidR="00920D8D" w:rsidRPr="00920D8D">
          <w:rPr>
            <w:rFonts w:ascii="Times New Roman" w:hAnsi="Times New Roman"/>
            <w:noProof/>
            <w:webHidden/>
            <w:sz w:val="24"/>
            <w:szCs w:val="24"/>
          </w:rPr>
        </w:r>
        <w:r w:rsidR="00920D8D" w:rsidRPr="00920D8D">
          <w:rPr>
            <w:rFonts w:ascii="Times New Roman" w:hAnsi="Times New Roman"/>
            <w:noProof/>
            <w:webHidden/>
            <w:sz w:val="24"/>
            <w:szCs w:val="24"/>
          </w:rPr>
          <w:fldChar w:fldCharType="separate"/>
        </w:r>
        <w:r w:rsidR="00920D8D" w:rsidRPr="00920D8D">
          <w:rPr>
            <w:rFonts w:ascii="Times New Roman" w:hAnsi="Times New Roman"/>
            <w:noProof/>
            <w:webHidden/>
            <w:sz w:val="24"/>
            <w:szCs w:val="24"/>
          </w:rPr>
          <w:t>14</w:t>
        </w:r>
        <w:r w:rsidR="00920D8D" w:rsidRPr="00920D8D">
          <w:rPr>
            <w:rFonts w:ascii="Times New Roman" w:hAnsi="Times New Roman"/>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53" w:history="1">
        <w:r w:rsidR="00920D8D" w:rsidRPr="00920D8D">
          <w:rPr>
            <w:rStyle w:val="a4"/>
            <w:rFonts w:ascii="Times New Roman" w:hAnsi="Times New Roman"/>
            <w:b/>
            <w:noProof/>
            <w:sz w:val="24"/>
            <w:szCs w:val="24"/>
            <w:lang w:val="kk-KZ"/>
          </w:rPr>
          <w:t>1.1 Энергия ресурстары бағасына әсер ететін негізгі факторлар: макроэкономикалық, геосаяси және әлеуметтік аспектілер</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_Toc200368453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14</w:t>
        </w:r>
        <w:r w:rsidR="00920D8D" w:rsidRPr="00920D8D">
          <w:rPr>
            <w:rFonts w:ascii="Times New Roman" w:hAnsi="Times New Roman"/>
            <w:b/>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54" w:history="1">
        <w:r w:rsidR="00920D8D" w:rsidRPr="00920D8D">
          <w:rPr>
            <w:rStyle w:val="a4"/>
            <w:rFonts w:ascii="Times New Roman" w:hAnsi="Times New Roman"/>
            <w:b/>
            <w:noProof/>
            <w:sz w:val="24"/>
            <w:szCs w:val="24"/>
            <w:lang w:val="kk-KZ"/>
          </w:rPr>
          <w:t>1.2. Мұнай ресурстары бағасының динамикасына әсер ететін факторларды талдау.</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_Toc200368454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21</w:t>
        </w:r>
        <w:r w:rsidR="00920D8D" w:rsidRPr="00920D8D">
          <w:rPr>
            <w:rFonts w:ascii="Times New Roman" w:hAnsi="Times New Roman"/>
            <w:b/>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55" w:history="1">
        <w:r w:rsidR="00920D8D" w:rsidRPr="00920D8D">
          <w:rPr>
            <w:rStyle w:val="a4"/>
            <w:rFonts w:ascii="Times New Roman" w:hAnsi="Times New Roman"/>
            <w:b/>
            <w:noProof/>
            <w:sz w:val="24"/>
            <w:szCs w:val="24"/>
            <w:lang w:val="kk-KZ"/>
          </w:rPr>
          <w:t>1.3 Энергия ресурстары: тұтыну көлемі, өндіріс құрылымы және баға динамикасы</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_Toc200368455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26</w:t>
        </w:r>
        <w:r w:rsidR="00920D8D" w:rsidRPr="00920D8D">
          <w:rPr>
            <w:rFonts w:ascii="Times New Roman" w:hAnsi="Times New Roman"/>
            <w:b/>
            <w:noProof/>
            <w:webHidden/>
            <w:sz w:val="24"/>
            <w:szCs w:val="24"/>
          </w:rPr>
          <w:fldChar w:fldCharType="end"/>
        </w:r>
      </w:hyperlink>
    </w:p>
    <w:p w:rsidR="00920D8D" w:rsidRPr="00920D8D" w:rsidRDefault="00770F4B">
      <w:pPr>
        <w:pStyle w:val="11"/>
        <w:tabs>
          <w:tab w:val="right" w:leader="dot" w:pos="9016"/>
        </w:tabs>
        <w:rPr>
          <w:rFonts w:ascii="Times New Roman" w:hAnsi="Times New Roman"/>
          <w:noProof/>
          <w:sz w:val="24"/>
          <w:szCs w:val="24"/>
        </w:rPr>
      </w:pPr>
      <w:hyperlink w:anchor="_Toc200368456" w:history="1">
        <w:r w:rsidR="00920D8D" w:rsidRPr="00920D8D">
          <w:rPr>
            <w:rStyle w:val="a4"/>
            <w:rFonts w:ascii="Times New Roman" w:hAnsi="Times New Roman"/>
            <w:noProof/>
            <w:sz w:val="24"/>
            <w:szCs w:val="24"/>
            <w:lang w:val="kk-KZ"/>
          </w:rPr>
          <w:t>II ТАРАУ. МҰНАЙ МЕН ЭНЕРГИЯ РЕСУРСТАРЫНЫҢ БАҒАСЫН МАТЕМАТИКАЛЫҚ МОДЕЛЬДЕУ</w:t>
        </w:r>
        <w:r w:rsidR="00920D8D" w:rsidRPr="00920D8D">
          <w:rPr>
            <w:rFonts w:ascii="Times New Roman" w:hAnsi="Times New Roman"/>
            <w:noProof/>
            <w:webHidden/>
            <w:sz w:val="24"/>
            <w:szCs w:val="24"/>
          </w:rPr>
          <w:tab/>
        </w:r>
        <w:r w:rsidR="00920D8D" w:rsidRPr="00920D8D">
          <w:rPr>
            <w:rFonts w:ascii="Times New Roman" w:hAnsi="Times New Roman"/>
            <w:noProof/>
            <w:webHidden/>
            <w:sz w:val="24"/>
            <w:szCs w:val="24"/>
          </w:rPr>
          <w:fldChar w:fldCharType="begin"/>
        </w:r>
        <w:r w:rsidR="00920D8D" w:rsidRPr="00920D8D">
          <w:rPr>
            <w:rFonts w:ascii="Times New Roman" w:hAnsi="Times New Roman"/>
            <w:noProof/>
            <w:webHidden/>
            <w:sz w:val="24"/>
            <w:szCs w:val="24"/>
          </w:rPr>
          <w:instrText xml:space="preserve"> PAGEREF _Toc200368456 \h </w:instrText>
        </w:r>
        <w:r w:rsidR="00920D8D" w:rsidRPr="00920D8D">
          <w:rPr>
            <w:rFonts w:ascii="Times New Roman" w:hAnsi="Times New Roman"/>
            <w:noProof/>
            <w:webHidden/>
            <w:sz w:val="24"/>
            <w:szCs w:val="24"/>
          </w:rPr>
        </w:r>
        <w:r w:rsidR="00920D8D" w:rsidRPr="00920D8D">
          <w:rPr>
            <w:rFonts w:ascii="Times New Roman" w:hAnsi="Times New Roman"/>
            <w:noProof/>
            <w:webHidden/>
            <w:sz w:val="24"/>
            <w:szCs w:val="24"/>
          </w:rPr>
          <w:fldChar w:fldCharType="separate"/>
        </w:r>
        <w:r w:rsidR="00920D8D" w:rsidRPr="00920D8D">
          <w:rPr>
            <w:rFonts w:ascii="Times New Roman" w:hAnsi="Times New Roman"/>
            <w:noProof/>
            <w:webHidden/>
            <w:sz w:val="24"/>
            <w:szCs w:val="24"/>
          </w:rPr>
          <w:t>44</w:t>
        </w:r>
        <w:r w:rsidR="00920D8D" w:rsidRPr="00920D8D">
          <w:rPr>
            <w:rFonts w:ascii="Times New Roman" w:hAnsi="Times New Roman"/>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57" w:history="1">
        <w:r w:rsidR="00920D8D" w:rsidRPr="00920D8D">
          <w:rPr>
            <w:rStyle w:val="a4"/>
            <w:rFonts w:ascii="Times New Roman" w:hAnsi="Times New Roman"/>
            <w:b/>
            <w:noProof/>
            <w:sz w:val="24"/>
            <w:szCs w:val="24"/>
            <w:lang w:val="kk-KZ"/>
          </w:rPr>
          <w:t>2.1 Әлеуметтік-экономикалық факторлардың мұнай бағасы динамикасына аймақтық ықпалы(Америка)</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_Toc200368457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44</w:t>
        </w:r>
        <w:r w:rsidR="00920D8D" w:rsidRPr="00920D8D">
          <w:rPr>
            <w:rFonts w:ascii="Times New Roman" w:hAnsi="Times New Roman"/>
            <w:b/>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58" w:history="1">
        <w:r w:rsidR="00920D8D" w:rsidRPr="00920D8D">
          <w:rPr>
            <w:rStyle w:val="a4"/>
            <w:rFonts w:ascii="Times New Roman" w:hAnsi="Times New Roman"/>
            <w:b/>
            <w:noProof/>
            <w:sz w:val="24"/>
            <w:szCs w:val="24"/>
            <w:lang w:val="kk-KZ"/>
          </w:rPr>
          <w:t>2.2 Әлеуметтік-экономикалық факторлардың мұнай бағасы динамикасына аймақтық ықпалы(Еуразия)</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_Toc200368458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56</w:t>
        </w:r>
        <w:r w:rsidR="00920D8D" w:rsidRPr="00920D8D">
          <w:rPr>
            <w:rFonts w:ascii="Times New Roman" w:hAnsi="Times New Roman"/>
            <w:b/>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59" w:history="1">
        <w:r w:rsidR="00920D8D" w:rsidRPr="00920D8D">
          <w:rPr>
            <w:rStyle w:val="a4"/>
            <w:rFonts w:ascii="Times New Roman" w:hAnsi="Times New Roman"/>
            <w:b/>
            <w:noProof/>
            <w:sz w:val="24"/>
            <w:szCs w:val="24"/>
            <w:lang w:val="kk-KZ"/>
          </w:rPr>
          <w:t>2.3 Өңірлік айырмашылықтарға негізделген мұнай бағасының кешенді талдауы</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_Toc200368459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73</w:t>
        </w:r>
        <w:r w:rsidR="00920D8D" w:rsidRPr="00920D8D">
          <w:rPr>
            <w:rFonts w:ascii="Times New Roman" w:hAnsi="Times New Roman"/>
            <w:b/>
            <w:noProof/>
            <w:webHidden/>
            <w:sz w:val="24"/>
            <w:szCs w:val="24"/>
          </w:rPr>
          <w:fldChar w:fldCharType="end"/>
        </w:r>
      </w:hyperlink>
    </w:p>
    <w:p w:rsidR="00920D8D" w:rsidRPr="00920D8D" w:rsidRDefault="00770F4B">
      <w:pPr>
        <w:pStyle w:val="11"/>
        <w:tabs>
          <w:tab w:val="right" w:leader="dot" w:pos="9016"/>
        </w:tabs>
        <w:rPr>
          <w:rFonts w:ascii="Times New Roman" w:hAnsi="Times New Roman"/>
          <w:noProof/>
          <w:sz w:val="24"/>
          <w:szCs w:val="24"/>
        </w:rPr>
      </w:pPr>
      <w:hyperlink w:anchor="_Toc200368460" w:history="1">
        <w:r w:rsidR="00920D8D" w:rsidRPr="00920D8D">
          <w:rPr>
            <w:rStyle w:val="a4"/>
            <w:rFonts w:ascii="Times New Roman" w:hAnsi="Times New Roman"/>
            <w:noProof/>
            <w:sz w:val="24"/>
            <w:szCs w:val="24"/>
            <w:lang w:val="kk-KZ"/>
          </w:rPr>
          <w:t>III-ТАРАУ. ҚАЗАҚСТАНДАҒЫ МҰНАЙ БАҒАСЫНЫҢ ӘЛЕУМЕТТІК-ЭКОНОМИКАЛЫҚ ФАКТОРЛАР НЕГІЗІНДЕ МОДЕЛЬДЕУ ЖӘНЕ БОЛЖАУ</w:t>
        </w:r>
        <w:r w:rsidR="00920D8D" w:rsidRPr="00920D8D">
          <w:rPr>
            <w:rFonts w:ascii="Times New Roman" w:hAnsi="Times New Roman"/>
            <w:noProof/>
            <w:webHidden/>
            <w:sz w:val="24"/>
            <w:szCs w:val="24"/>
          </w:rPr>
          <w:tab/>
        </w:r>
        <w:r w:rsidR="00920D8D" w:rsidRPr="00920D8D">
          <w:rPr>
            <w:rFonts w:ascii="Times New Roman" w:hAnsi="Times New Roman"/>
            <w:noProof/>
            <w:webHidden/>
            <w:sz w:val="24"/>
            <w:szCs w:val="24"/>
          </w:rPr>
          <w:fldChar w:fldCharType="begin"/>
        </w:r>
        <w:r w:rsidR="00920D8D" w:rsidRPr="00920D8D">
          <w:rPr>
            <w:rFonts w:ascii="Times New Roman" w:hAnsi="Times New Roman"/>
            <w:noProof/>
            <w:webHidden/>
            <w:sz w:val="24"/>
            <w:szCs w:val="24"/>
          </w:rPr>
          <w:instrText xml:space="preserve"> PAGEREF _Toc200368460 \h </w:instrText>
        </w:r>
        <w:r w:rsidR="00920D8D" w:rsidRPr="00920D8D">
          <w:rPr>
            <w:rFonts w:ascii="Times New Roman" w:hAnsi="Times New Roman"/>
            <w:noProof/>
            <w:webHidden/>
            <w:sz w:val="24"/>
            <w:szCs w:val="24"/>
          </w:rPr>
        </w:r>
        <w:r w:rsidR="00920D8D" w:rsidRPr="00920D8D">
          <w:rPr>
            <w:rFonts w:ascii="Times New Roman" w:hAnsi="Times New Roman"/>
            <w:noProof/>
            <w:webHidden/>
            <w:sz w:val="24"/>
            <w:szCs w:val="24"/>
          </w:rPr>
          <w:fldChar w:fldCharType="separate"/>
        </w:r>
        <w:r w:rsidR="00920D8D" w:rsidRPr="00920D8D">
          <w:rPr>
            <w:rFonts w:ascii="Times New Roman" w:hAnsi="Times New Roman"/>
            <w:noProof/>
            <w:webHidden/>
            <w:sz w:val="24"/>
            <w:szCs w:val="24"/>
          </w:rPr>
          <w:t>87</w:t>
        </w:r>
        <w:r w:rsidR="00920D8D" w:rsidRPr="00920D8D">
          <w:rPr>
            <w:rFonts w:ascii="Times New Roman" w:hAnsi="Times New Roman"/>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61" w:history="1">
        <w:r w:rsidR="00920D8D" w:rsidRPr="00920D8D">
          <w:rPr>
            <w:rStyle w:val="a4"/>
            <w:rFonts w:ascii="Times New Roman" w:hAnsi="Times New Roman"/>
            <w:b/>
            <w:noProof/>
            <w:sz w:val="24"/>
            <w:szCs w:val="24"/>
            <w:lang w:val="kk-KZ"/>
          </w:rPr>
          <w:t>3.1 Қазақстан мұнай бағасының әлеуметтік-экономикалық факторлармен байланысын модельдеу</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_Toc200368461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87</w:t>
        </w:r>
        <w:r w:rsidR="00920D8D" w:rsidRPr="00920D8D">
          <w:rPr>
            <w:rFonts w:ascii="Times New Roman" w:hAnsi="Times New Roman"/>
            <w:b/>
            <w:noProof/>
            <w:webHidden/>
            <w:sz w:val="24"/>
            <w:szCs w:val="24"/>
          </w:rPr>
          <w:fldChar w:fldCharType="end"/>
        </w:r>
      </w:hyperlink>
    </w:p>
    <w:p w:rsidR="00920D8D" w:rsidRPr="00920D8D" w:rsidRDefault="00770F4B">
      <w:pPr>
        <w:pStyle w:val="21"/>
        <w:tabs>
          <w:tab w:val="right" w:leader="dot" w:pos="9016"/>
        </w:tabs>
        <w:rPr>
          <w:rFonts w:ascii="Times New Roman" w:hAnsi="Times New Roman"/>
          <w:b/>
          <w:noProof/>
          <w:sz w:val="24"/>
          <w:szCs w:val="24"/>
        </w:rPr>
      </w:pPr>
      <w:hyperlink w:anchor="_Toc200368462" w:history="1">
        <w:r w:rsidR="00920D8D" w:rsidRPr="00920D8D">
          <w:rPr>
            <w:rStyle w:val="a4"/>
            <w:rFonts w:ascii="Times New Roman" w:hAnsi="Times New Roman"/>
            <w:b/>
            <w:noProof/>
            <w:sz w:val="24"/>
            <w:szCs w:val="24"/>
            <w:lang w:val="kk-KZ"/>
          </w:rPr>
          <w:t>3.2 Машиналық оқыту негізінде мұнай бағасының болжамы</w:t>
        </w:r>
        <w:r w:rsidR="00920D8D" w:rsidRPr="00920D8D">
          <w:rPr>
            <w:rFonts w:ascii="Times New Roman" w:hAnsi="Times New Roman"/>
            <w:b/>
            <w:noProof/>
            <w:webHidden/>
            <w:sz w:val="24"/>
            <w:szCs w:val="24"/>
          </w:rPr>
          <w:tab/>
        </w:r>
        <w:r w:rsidR="00920D8D" w:rsidRPr="00920D8D">
          <w:rPr>
            <w:rFonts w:ascii="Times New Roman" w:hAnsi="Times New Roman"/>
            <w:b/>
            <w:noProof/>
            <w:webHidden/>
            <w:sz w:val="24"/>
            <w:szCs w:val="24"/>
          </w:rPr>
          <w:fldChar w:fldCharType="begin"/>
        </w:r>
        <w:r w:rsidR="00920D8D" w:rsidRPr="00920D8D">
          <w:rPr>
            <w:rFonts w:ascii="Times New Roman" w:hAnsi="Times New Roman"/>
            <w:b/>
            <w:noProof/>
            <w:webHidden/>
            <w:sz w:val="24"/>
            <w:szCs w:val="24"/>
          </w:rPr>
          <w:instrText xml:space="preserve"> PAGEREF _Toc200368462 \h </w:instrText>
        </w:r>
        <w:r w:rsidR="00920D8D" w:rsidRPr="00920D8D">
          <w:rPr>
            <w:rFonts w:ascii="Times New Roman" w:hAnsi="Times New Roman"/>
            <w:b/>
            <w:noProof/>
            <w:webHidden/>
            <w:sz w:val="24"/>
            <w:szCs w:val="24"/>
          </w:rPr>
        </w:r>
        <w:r w:rsidR="00920D8D" w:rsidRPr="00920D8D">
          <w:rPr>
            <w:rFonts w:ascii="Times New Roman" w:hAnsi="Times New Roman"/>
            <w:b/>
            <w:noProof/>
            <w:webHidden/>
            <w:sz w:val="24"/>
            <w:szCs w:val="24"/>
          </w:rPr>
          <w:fldChar w:fldCharType="separate"/>
        </w:r>
        <w:r w:rsidR="00920D8D" w:rsidRPr="00920D8D">
          <w:rPr>
            <w:rFonts w:ascii="Times New Roman" w:hAnsi="Times New Roman"/>
            <w:b/>
            <w:noProof/>
            <w:webHidden/>
            <w:sz w:val="24"/>
            <w:szCs w:val="24"/>
          </w:rPr>
          <w:t>92</w:t>
        </w:r>
        <w:r w:rsidR="00920D8D" w:rsidRPr="00920D8D">
          <w:rPr>
            <w:rFonts w:ascii="Times New Roman" w:hAnsi="Times New Roman"/>
            <w:b/>
            <w:noProof/>
            <w:webHidden/>
            <w:sz w:val="24"/>
            <w:szCs w:val="24"/>
          </w:rPr>
          <w:fldChar w:fldCharType="end"/>
        </w:r>
      </w:hyperlink>
    </w:p>
    <w:p w:rsidR="00920D8D" w:rsidRPr="00920D8D" w:rsidRDefault="00770F4B">
      <w:pPr>
        <w:pStyle w:val="11"/>
        <w:tabs>
          <w:tab w:val="right" w:leader="dot" w:pos="9016"/>
        </w:tabs>
        <w:rPr>
          <w:rFonts w:ascii="Times New Roman" w:hAnsi="Times New Roman"/>
          <w:noProof/>
          <w:sz w:val="24"/>
          <w:szCs w:val="24"/>
        </w:rPr>
      </w:pPr>
      <w:hyperlink w:anchor="_Toc200368463" w:history="1">
        <w:r w:rsidR="00920D8D" w:rsidRPr="00920D8D">
          <w:rPr>
            <w:rStyle w:val="a4"/>
            <w:rFonts w:ascii="Times New Roman" w:hAnsi="Times New Roman"/>
            <w:noProof/>
            <w:sz w:val="24"/>
            <w:szCs w:val="24"/>
            <w:lang w:val="kk-KZ"/>
          </w:rPr>
          <w:t>ҚОРЫТЫНДЫ</w:t>
        </w:r>
        <w:r w:rsidR="00920D8D" w:rsidRPr="00920D8D">
          <w:rPr>
            <w:rFonts w:ascii="Times New Roman" w:hAnsi="Times New Roman"/>
            <w:noProof/>
            <w:webHidden/>
            <w:sz w:val="24"/>
            <w:szCs w:val="24"/>
          </w:rPr>
          <w:tab/>
        </w:r>
        <w:r w:rsidR="00920D8D" w:rsidRPr="00920D8D">
          <w:rPr>
            <w:rFonts w:ascii="Times New Roman" w:hAnsi="Times New Roman"/>
            <w:noProof/>
            <w:webHidden/>
            <w:sz w:val="24"/>
            <w:szCs w:val="24"/>
          </w:rPr>
          <w:fldChar w:fldCharType="begin"/>
        </w:r>
        <w:r w:rsidR="00920D8D" w:rsidRPr="00920D8D">
          <w:rPr>
            <w:rFonts w:ascii="Times New Roman" w:hAnsi="Times New Roman"/>
            <w:noProof/>
            <w:webHidden/>
            <w:sz w:val="24"/>
            <w:szCs w:val="24"/>
          </w:rPr>
          <w:instrText xml:space="preserve"> PAGEREF _Toc200368463 \h </w:instrText>
        </w:r>
        <w:r w:rsidR="00920D8D" w:rsidRPr="00920D8D">
          <w:rPr>
            <w:rFonts w:ascii="Times New Roman" w:hAnsi="Times New Roman"/>
            <w:noProof/>
            <w:webHidden/>
            <w:sz w:val="24"/>
            <w:szCs w:val="24"/>
          </w:rPr>
        </w:r>
        <w:r w:rsidR="00920D8D" w:rsidRPr="00920D8D">
          <w:rPr>
            <w:rFonts w:ascii="Times New Roman" w:hAnsi="Times New Roman"/>
            <w:noProof/>
            <w:webHidden/>
            <w:sz w:val="24"/>
            <w:szCs w:val="24"/>
          </w:rPr>
          <w:fldChar w:fldCharType="separate"/>
        </w:r>
        <w:r w:rsidR="00920D8D" w:rsidRPr="00920D8D">
          <w:rPr>
            <w:rFonts w:ascii="Times New Roman" w:hAnsi="Times New Roman"/>
            <w:noProof/>
            <w:webHidden/>
            <w:sz w:val="24"/>
            <w:szCs w:val="24"/>
          </w:rPr>
          <w:t>97</w:t>
        </w:r>
        <w:r w:rsidR="00920D8D" w:rsidRPr="00920D8D">
          <w:rPr>
            <w:rFonts w:ascii="Times New Roman" w:hAnsi="Times New Roman"/>
            <w:noProof/>
            <w:webHidden/>
            <w:sz w:val="24"/>
            <w:szCs w:val="24"/>
          </w:rPr>
          <w:fldChar w:fldCharType="end"/>
        </w:r>
      </w:hyperlink>
    </w:p>
    <w:p w:rsidR="00920D8D" w:rsidRPr="00920D8D" w:rsidRDefault="00770F4B">
      <w:pPr>
        <w:pStyle w:val="11"/>
        <w:tabs>
          <w:tab w:val="right" w:leader="dot" w:pos="9016"/>
        </w:tabs>
        <w:rPr>
          <w:rFonts w:ascii="Times New Roman" w:hAnsi="Times New Roman"/>
          <w:noProof/>
          <w:sz w:val="24"/>
          <w:szCs w:val="24"/>
        </w:rPr>
      </w:pPr>
      <w:hyperlink w:anchor="_Toc200368464" w:history="1">
        <w:r w:rsidR="00920D8D" w:rsidRPr="00920D8D">
          <w:rPr>
            <w:rStyle w:val="a4"/>
            <w:rFonts w:ascii="Times New Roman" w:hAnsi="Times New Roman"/>
            <w:noProof/>
            <w:sz w:val="24"/>
            <w:szCs w:val="24"/>
            <w:lang w:val="kk-KZ"/>
          </w:rPr>
          <w:t>ПАЙДАЛАНЫЛҒАН ӘДЕБИЕТТЕР ТІЗІМІ</w:t>
        </w:r>
        <w:r w:rsidR="00920D8D" w:rsidRPr="00920D8D">
          <w:rPr>
            <w:rFonts w:ascii="Times New Roman" w:hAnsi="Times New Roman"/>
            <w:noProof/>
            <w:webHidden/>
            <w:sz w:val="24"/>
            <w:szCs w:val="24"/>
          </w:rPr>
          <w:tab/>
        </w:r>
        <w:r w:rsidR="00920D8D" w:rsidRPr="00920D8D">
          <w:rPr>
            <w:rFonts w:ascii="Times New Roman" w:hAnsi="Times New Roman"/>
            <w:noProof/>
            <w:webHidden/>
            <w:sz w:val="24"/>
            <w:szCs w:val="24"/>
          </w:rPr>
          <w:fldChar w:fldCharType="begin"/>
        </w:r>
        <w:r w:rsidR="00920D8D" w:rsidRPr="00920D8D">
          <w:rPr>
            <w:rFonts w:ascii="Times New Roman" w:hAnsi="Times New Roman"/>
            <w:noProof/>
            <w:webHidden/>
            <w:sz w:val="24"/>
            <w:szCs w:val="24"/>
          </w:rPr>
          <w:instrText xml:space="preserve"> PAGEREF _Toc200368464 \h </w:instrText>
        </w:r>
        <w:r w:rsidR="00920D8D" w:rsidRPr="00920D8D">
          <w:rPr>
            <w:rFonts w:ascii="Times New Roman" w:hAnsi="Times New Roman"/>
            <w:noProof/>
            <w:webHidden/>
            <w:sz w:val="24"/>
            <w:szCs w:val="24"/>
          </w:rPr>
        </w:r>
        <w:r w:rsidR="00920D8D" w:rsidRPr="00920D8D">
          <w:rPr>
            <w:rFonts w:ascii="Times New Roman" w:hAnsi="Times New Roman"/>
            <w:noProof/>
            <w:webHidden/>
            <w:sz w:val="24"/>
            <w:szCs w:val="24"/>
          </w:rPr>
          <w:fldChar w:fldCharType="separate"/>
        </w:r>
        <w:r w:rsidR="00920D8D" w:rsidRPr="00920D8D">
          <w:rPr>
            <w:rFonts w:ascii="Times New Roman" w:hAnsi="Times New Roman"/>
            <w:noProof/>
            <w:webHidden/>
            <w:sz w:val="24"/>
            <w:szCs w:val="24"/>
          </w:rPr>
          <w:t>99</w:t>
        </w:r>
        <w:r w:rsidR="00920D8D" w:rsidRPr="00920D8D">
          <w:rPr>
            <w:rFonts w:ascii="Times New Roman" w:hAnsi="Times New Roman"/>
            <w:noProof/>
            <w:webHidden/>
            <w:sz w:val="24"/>
            <w:szCs w:val="24"/>
          </w:rPr>
          <w:fldChar w:fldCharType="end"/>
        </w:r>
      </w:hyperlink>
    </w:p>
    <w:p w:rsidR="00920D8D" w:rsidRPr="00920D8D" w:rsidRDefault="00770F4B">
      <w:pPr>
        <w:pStyle w:val="11"/>
        <w:tabs>
          <w:tab w:val="right" w:leader="dot" w:pos="9016"/>
        </w:tabs>
        <w:rPr>
          <w:rFonts w:ascii="Times New Roman" w:hAnsi="Times New Roman"/>
          <w:noProof/>
          <w:sz w:val="24"/>
          <w:szCs w:val="24"/>
        </w:rPr>
      </w:pPr>
      <w:hyperlink w:anchor="_Toc200368465" w:history="1">
        <w:r w:rsidR="00920D8D" w:rsidRPr="00920D8D">
          <w:rPr>
            <w:rStyle w:val="a4"/>
            <w:rFonts w:ascii="Times New Roman" w:hAnsi="Times New Roman"/>
            <w:noProof/>
            <w:sz w:val="24"/>
            <w:szCs w:val="24"/>
          </w:rPr>
          <w:t>ҚОСЫМШАЛАР</w:t>
        </w:r>
        <w:r w:rsidR="00920D8D" w:rsidRPr="00920D8D">
          <w:rPr>
            <w:rFonts w:ascii="Times New Roman" w:hAnsi="Times New Roman"/>
            <w:noProof/>
            <w:webHidden/>
            <w:sz w:val="24"/>
            <w:szCs w:val="24"/>
          </w:rPr>
          <w:tab/>
        </w:r>
        <w:r w:rsidR="00920D8D" w:rsidRPr="00920D8D">
          <w:rPr>
            <w:rFonts w:ascii="Times New Roman" w:hAnsi="Times New Roman"/>
            <w:noProof/>
            <w:webHidden/>
            <w:sz w:val="24"/>
            <w:szCs w:val="24"/>
          </w:rPr>
          <w:fldChar w:fldCharType="begin"/>
        </w:r>
        <w:r w:rsidR="00920D8D" w:rsidRPr="00920D8D">
          <w:rPr>
            <w:rFonts w:ascii="Times New Roman" w:hAnsi="Times New Roman"/>
            <w:noProof/>
            <w:webHidden/>
            <w:sz w:val="24"/>
            <w:szCs w:val="24"/>
          </w:rPr>
          <w:instrText xml:space="preserve"> PAGEREF _Toc200368465 \h </w:instrText>
        </w:r>
        <w:r w:rsidR="00920D8D" w:rsidRPr="00920D8D">
          <w:rPr>
            <w:rFonts w:ascii="Times New Roman" w:hAnsi="Times New Roman"/>
            <w:noProof/>
            <w:webHidden/>
            <w:sz w:val="24"/>
            <w:szCs w:val="24"/>
          </w:rPr>
        </w:r>
        <w:r w:rsidR="00920D8D" w:rsidRPr="00920D8D">
          <w:rPr>
            <w:rFonts w:ascii="Times New Roman" w:hAnsi="Times New Roman"/>
            <w:noProof/>
            <w:webHidden/>
            <w:sz w:val="24"/>
            <w:szCs w:val="24"/>
          </w:rPr>
          <w:fldChar w:fldCharType="separate"/>
        </w:r>
        <w:r w:rsidR="00920D8D" w:rsidRPr="00920D8D">
          <w:rPr>
            <w:rFonts w:ascii="Times New Roman" w:hAnsi="Times New Roman"/>
            <w:noProof/>
            <w:webHidden/>
            <w:sz w:val="24"/>
            <w:szCs w:val="24"/>
          </w:rPr>
          <w:t>100</w:t>
        </w:r>
        <w:r w:rsidR="00920D8D" w:rsidRPr="00920D8D">
          <w:rPr>
            <w:rFonts w:ascii="Times New Roman" w:hAnsi="Times New Roman"/>
            <w:noProof/>
            <w:webHidden/>
            <w:sz w:val="24"/>
            <w:szCs w:val="24"/>
          </w:rPr>
          <w:fldChar w:fldCharType="end"/>
        </w:r>
      </w:hyperlink>
    </w:p>
    <w:p w:rsidR="00AA5144" w:rsidRDefault="007E7522" w:rsidP="00920D8D">
      <w:pPr>
        <w:jc w:val="both"/>
        <w:rPr>
          <w:rFonts w:ascii="Times New Roman" w:hAnsi="Times New Roman" w:cs="Times New Roman"/>
          <w:sz w:val="28"/>
          <w:szCs w:val="24"/>
          <w:lang w:val="kk-KZ"/>
        </w:rPr>
      </w:pPr>
      <w:r w:rsidRPr="00F21843">
        <w:rPr>
          <w:rFonts w:ascii="Times New Roman" w:hAnsi="Times New Roman" w:cs="Times New Roman"/>
          <w:sz w:val="28"/>
          <w:szCs w:val="24"/>
          <w:lang w:val="kk-KZ"/>
        </w:rPr>
        <w:fldChar w:fldCharType="end"/>
      </w:r>
      <w:r w:rsidR="00AA5144">
        <w:rPr>
          <w:rFonts w:ascii="Times New Roman" w:hAnsi="Times New Roman" w:cs="Times New Roman"/>
          <w:sz w:val="28"/>
          <w:szCs w:val="24"/>
          <w:lang w:val="kk-KZ"/>
        </w:rPr>
        <w:br w:type="page"/>
      </w:r>
    </w:p>
    <w:p w:rsidR="007B5120" w:rsidRDefault="000D0572" w:rsidP="000705FD">
      <w:pPr>
        <w:spacing w:after="160" w:line="720" w:lineRule="auto"/>
        <w:ind w:firstLine="703"/>
        <w:jc w:val="center"/>
        <w:rPr>
          <w:rFonts w:ascii="Times New Roman" w:hAnsi="Times New Roman" w:cs="Times New Roman"/>
          <w:b/>
          <w:sz w:val="24"/>
          <w:szCs w:val="24"/>
          <w:lang w:val="kk-KZ"/>
        </w:rPr>
      </w:pPr>
      <w:r>
        <w:rPr>
          <w:rFonts w:ascii="Times New Roman" w:hAnsi="Times New Roman" w:cs="Times New Roman"/>
          <w:b/>
          <w:sz w:val="24"/>
          <w:szCs w:val="24"/>
          <w:lang w:val="kk-KZ"/>
        </w:rPr>
        <w:lastRenderedPageBreak/>
        <w:t>Аңдатпа</w:t>
      </w:r>
    </w:p>
    <w:p w:rsidR="00007F8F" w:rsidRPr="00007F8F"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t>Зерттеу жобасы мұнай бағасының динамикасын әлеуметтік-экономикалық факторларды ескере отырып ке</w:t>
      </w:r>
      <w:r>
        <w:rPr>
          <w:rFonts w:ascii="Times New Roman" w:hAnsi="Times New Roman" w:cs="Times New Roman"/>
          <w:sz w:val="24"/>
          <w:szCs w:val="24"/>
          <w:lang w:val="kk-KZ"/>
        </w:rPr>
        <w:t xml:space="preserve">шенді түрде талдауға арналған. </w:t>
      </w:r>
      <w:r w:rsidRPr="00007F8F">
        <w:rPr>
          <w:rFonts w:ascii="Times New Roman" w:hAnsi="Times New Roman" w:cs="Times New Roman"/>
          <w:sz w:val="24"/>
          <w:szCs w:val="24"/>
          <w:lang w:val="kk-KZ"/>
        </w:rPr>
        <w:t>Талдау барысында 1980 жылдан бері жинақталған тарихи деректерге сүйене отырып, Азия-Тынық мұхиты, Еуропа, Солтүстік және Оңтүстік Америка, Африка, Таяу Шығыс және Қазақстан сияқты түрлі географиялық аймақтардың мұнай және энергия тұтыну құрылымы мен баға өзгерістеріне талдау жүргізіл</w:t>
      </w:r>
      <w:r>
        <w:rPr>
          <w:rFonts w:ascii="Times New Roman" w:hAnsi="Times New Roman" w:cs="Times New Roman"/>
          <w:sz w:val="24"/>
          <w:szCs w:val="24"/>
          <w:lang w:val="kk-KZ"/>
        </w:rPr>
        <w:t>еді.</w:t>
      </w:r>
    </w:p>
    <w:p w:rsidR="00007F8F" w:rsidRPr="00007F8F"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t>Модельдер құ</w:t>
      </w:r>
      <w:r>
        <w:rPr>
          <w:rFonts w:ascii="Times New Roman" w:hAnsi="Times New Roman" w:cs="Times New Roman"/>
          <w:sz w:val="24"/>
          <w:szCs w:val="24"/>
          <w:lang w:val="kk-KZ"/>
        </w:rPr>
        <w:t>руда дәстүрлі көптік регрессия</w:t>
      </w:r>
      <w:r w:rsidRPr="00007F8F">
        <w:rPr>
          <w:rFonts w:ascii="Times New Roman" w:hAnsi="Times New Roman" w:cs="Times New Roman"/>
          <w:sz w:val="24"/>
          <w:szCs w:val="24"/>
          <w:lang w:val="kk-KZ"/>
        </w:rPr>
        <w:t>, ARIMA және ARIMAX сияқты эконометриялық әдіс</w:t>
      </w:r>
      <w:r>
        <w:rPr>
          <w:rFonts w:ascii="Times New Roman" w:hAnsi="Times New Roman" w:cs="Times New Roman"/>
          <w:sz w:val="24"/>
          <w:szCs w:val="24"/>
          <w:lang w:val="kk-KZ"/>
        </w:rPr>
        <w:t xml:space="preserve">термен қатар Random Forest </w:t>
      </w:r>
      <w:r w:rsidRPr="00007F8F">
        <w:rPr>
          <w:rFonts w:ascii="Times New Roman" w:hAnsi="Times New Roman" w:cs="Times New Roman"/>
          <w:sz w:val="24"/>
          <w:szCs w:val="24"/>
          <w:lang w:val="kk-KZ"/>
        </w:rPr>
        <w:t>сияқты машиналық оқыту тәсілдері қолданыл</w:t>
      </w:r>
      <w:r>
        <w:rPr>
          <w:rFonts w:ascii="Times New Roman" w:hAnsi="Times New Roman" w:cs="Times New Roman"/>
          <w:sz w:val="24"/>
          <w:szCs w:val="24"/>
          <w:lang w:val="kk-KZ"/>
        </w:rPr>
        <w:t>а</w:t>
      </w:r>
      <w:r w:rsidRPr="00007F8F">
        <w:rPr>
          <w:rFonts w:ascii="Times New Roman" w:hAnsi="Times New Roman" w:cs="Times New Roman"/>
          <w:sz w:val="24"/>
          <w:szCs w:val="24"/>
          <w:lang w:val="kk-KZ"/>
        </w:rPr>
        <w:t>ды. Бұл модельдерде ЖІӨ, энергия тұтыну, инфляция, экспорт-импорт, өндіріс көлемі, CO₂ шығарындылары және доллар бағамы секілді негізгі айнымалылар қамтыл</w:t>
      </w:r>
      <w:r>
        <w:rPr>
          <w:rFonts w:ascii="Times New Roman" w:hAnsi="Times New Roman" w:cs="Times New Roman"/>
          <w:sz w:val="24"/>
          <w:szCs w:val="24"/>
          <w:lang w:val="kk-KZ"/>
        </w:rPr>
        <w:t>а</w:t>
      </w:r>
      <w:r w:rsidRPr="00007F8F">
        <w:rPr>
          <w:rFonts w:ascii="Times New Roman" w:hAnsi="Times New Roman" w:cs="Times New Roman"/>
          <w:sz w:val="24"/>
          <w:szCs w:val="24"/>
          <w:lang w:val="kk-KZ"/>
        </w:rPr>
        <w:t>ды. Әрбір аймақ үшін айнымалылардың әсері сандық түрде бағаланып, мультиколлинеарлықты болдырмау мақсатында VIF көрсеткіштері есептел</w:t>
      </w:r>
      <w:r>
        <w:rPr>
          <w:rFonts w:ascii="Times New Roman" w:hAnsi="Times New Roman" w:cs="Times New Roman"/>
          <w:sz w:val="24"/>
          <w:szCs w:val="24"/>
          <w:lang w:val="kk-KZ"/>
        </w:rPr>
        <w:t>е</w:t>
      </w:r>
      <w:r w:rsidRPr="00007F8F">
        <w:rPr>
          <w:rFonts w:ascii="Times New Roman" w:hAnsi="Times New Roman" w:cs="Times New Roman"/>
          <w:sz w:val="24"/>
          <w:szCs w:val="24"/>
          <w:lang w:val="kk-KZ"/>
        </w:rPr>
        <w:t>ді. Нәтижесінде, мұнай бағасына ең күшті ықпал ететін факторлар анықтал</w:t>
      </w:r>
      <w:r>
        <w:rPr>
          <w:rFonts w:ascii="Times New Roman" w:hAnsi="Times New Roman" w:cs="Times New Roman"/>
          <w:sz w:val="24"/>
          <w:szCs w:val="24"/>
          <w:lang w:val="kk-KZ"/>
        </w:rPr>
        <w:t>ады.</w:t>
      </w:r>
    </w:p>
    <w:p w:rsidR="00007F8F"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t>Жобада алынған нәтижелер негізінде мұнай нарығындағы болашақ өзгерістерге бейімделу бойынша ұсыныстар әзірлен</w:t>
      </w:r>
      <w:r>
        <w:rPr>
          <w:rFonts w:ascii="Times New Roman" w:hAnsi="Times New Roman" w:cs="Times New Roman"/>
          <w:sz w:val="24"/>
          <w:szCs w:val="24"/>
          <w:lang w:val="kk-KZ"/>
        </w:rPr>
        <w:t>еді. Ұ</w:t>
      </w:r>
      <w:r w:rsidRPr="00007F8F">
        <w:rPr>
          <w:rFonts w:ascii="Times New Roman" w:hAnsi="Times New Roman" w:cs="Times New Roman"/>
          <w:sz w:val="24"/>
          <w:szCs w:val="24"/>
          <w:lang w:val="kk-KZ"/>
        </w:rPr>
        <w:t xml:space="preserve">сыныстар ұлттық деңгейде экономикалық </w:t>
      </w:r>
      <w:r w:rsidRPr="00007F8F">
        <w:rPr>
          <w:rFonts w:ascii="Times New Roman" w:hAnsi="Times New Roman" w:cs="Times New Roman"/>
          <w:sz w:val="24"/>
          <w:szCs w:val="24"/>
          <w:lang w:val="kk-KZ"/>
        </w:rPr>
        <w:lastRenderedPageBreak/>
        <w:t>тұрақтылықты қамтамасыз етуге және энергетикалық с</w:t>
      </w:r>
      <w:r>
        <w:rPr>
          <w:rFonts w:ascii="Times New Roman" w:hAnsi="Times New Roman" w:cs="Times New Roman"/>
          <w:sz w:val="24"/>
          <w:szCs w:val="24"/>
          <w:lang w:val="kk-KZ"/>
        </w:rPr>
        <w:t>аясатты оңтайландыруға бағытталады</w:t>
      </w:r>
      <w:r w:rsidRPr="00007F8F">
        <w:rPr>
          <w:rFonts w:ascii="Times New Roman" w:hAnsi="Times New Roman" w:cs="Times New Roman"/>
          <w:sz w:val="24"/>
          <w:szCs w:val="24"/>
          <w:lang w:val="kk-KZ"/>
        </w:rPr>
        <w:t>.</w:t>
      </w:r>
    </w:p>
    <w:p w:rsidR="007B5120" w:rsidRDefault="007B5120" w:rsidP="00670E10">
      <w:pPr>
        <w:spacing w:after="160" w:line="259"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Аннотация</w:t>
      </w:r>
    </w:p>
    <w:p w:rsidR="00007F8F" w:rsidRPr="00007F8F"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t>Исследовательский проект предназначен для комплексного анализа динамики цен на нефть с учетом социально-экономических факторов. В ходе анализа проводится анализ структуры потребления нефти и энергии и изменений цен различных географических регионов, таких как Азиатско-Тихоокеанский регион, Европа, Северная и Южная Америка, Африка, Ближний Восток и Казахстан, на основе исторических данных, собранных с 1980 года.</w:t>
      </w:r>
    </w:p>
    <w:p w:rsidR="00007F8F"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t>При построении моделей используются подходы машинного обучения, такие как Random Forest, наряду с традиционными методами множественной регрессии, эконометрическими методами, такими как ARIMA и ARIMAX. Эти модели включают ключевые переменные, такие как ВВП, потребление энергии, инфляция, экспорт-импорт, объем производства, выбросы CO₂ и курс доллара. Для каждой области количественно оценивается влияние переменных и рассчитываются показатели VIF с целью исключения мультиколлинеарности. В результате выявляются факторы, наиболее сильно влияющие на цены на нефть.</w:t>
      </w:r>
    </w:p>
    <w:p w:rsidR="00670E10" w:rsidRDefault="00007F8F" w:rsidP="00670E10">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lastRenderedPageBreak/>
        <w:t>На основе полученных в проекте результатов разрабатываются предложения по адаптации к будущим изменениям на нефтяном рынке. Предложения будут направлены на обеспечение экономической стабильности на национальном уровне и оптимизацию энергетической политики.</w:t>
      </w:r>
    </w:p>
    <w:p w:rsidR="007B5120" w:rsidRPr="00670E10" w:rsidRDefault="007B5120" w:rsidP="00670E10">
      <w:pPr>
        <w:spacing w:line="720" w:lineRule="auto"/>
        <w:ind w:firstLine="703"/>
        <w:jc w:val="center"/>
        <w:rPr>
          <w:rFonts w:ascii="Times New Roman" w:hAnsi="Times New Roman" w:cs="Times New Roman"/>
          <w:sz w:val="24"/>
          <w:szCs w:val="24"/>
          <w:lang w:val="kk-KZ"/>
        </w:rPr>
      </w:pPr>
      <w:r w:rsidRPr="0085281C">
        <w:rPr>
          <w:rFonts w:ascii="Times New Roman" w:hAnsi="Times New Roman" w:cs="Times New Roman"/>
          <w:b/>
          <w:sz w:val="24"/>
          <w:szCs w:val="24"/>
          <w:lang w:val="kk-KZ"/>
        </w:rPr>
        <w:t>Annotation</w:t>
      </w:r>
    </w:p>
    <w:p w:rsidR="00007F8F" w:rsidRPr="00007F8F"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t>The research project is devoted to a comprehensive analysis of the dynamics of oil prices, taking into account socio-economic factors. In the course of the analysis, based on historical data collected since 1980, an analysis of the structure of oil and energy consumption and price changes of various geographical regions, such as Asia-Pacific, Europe, North and South America, Africa, the Middle East and Kazakhstan, is carried out.</w:t>
      </w:r>
    </w:p>
    <w:p w:rsidR="00007F8F"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t>Machine learning approaches such as Random Forest are used in the construction of models along with traditional multiple regression, econometric methods such as ARIMA and ARIMAX. These models cover key variables such as GDP, energy consumption, inflation, Export-Import, production volume, CO₂ emissions, and the dollar exchange rate. For each region, the effects of variables are quantified and Vif readings are calculated in order to avoid multicollinearity. As a result, the factors that have the strongest influence on oil prices are identified.</w:t>
      </w:r>
    </w:p>
    <w:p w:rsidR="00007F8F" w:rsidRPr="00954616" w:rsidRDefault="00007F8F" w:rsidP="00007F8F">
      <w:pPr>
        <w:spacing w:line="720" w:lineRule="auto"/>
        <w:ind w:firstLine="703"/>
        <w:jc w:val="both"/>
        <w:rPr>
          <w:rFonts w:ascii="Times New Roman" w:hAnsi="Times New Roman" w:cs="Times New Roman"/>
          <w:sz w:val="24"/>
          <w:szCs w:val="24"/>
          <w:lang w:val="kk-KZ"/>
        </w:rPr>
      </w:pPr>
      <w:r w:rsidRPr="00007F8F">
        <w:rPr>
          <w:rFonts w:ascii="Times New Roman" w:hAnsi="Times New Roman" w:cs="Times New Roman"/>
          <w:sz w:val="24"/>
          <w:szCs w:val="24"/>
          <w:lang w:val="kk-KZ"/>
        </w:rPr>
        <w:lastRenderedPageBreak/>
        <w:t>Based on the results obtained in the project, recommendations are developed for adaptation to future changes in the oil market. The proposals will focus on ensuring economic stability at the national level and optimizing energy policy.</w:t>
      </w:r>
    </w:p>
    <w:p w:rsidR="00007F8F" w:rsidRDefault="00007F8F" w:rsidP="00007F8F">
      <w:pPr>
        <w:spacing w:after="160" w:line="259" w:lineRule="auto"/>
        <w:rPr>
          <w:rFonts w:ascii="Times New Roman" w:hAnsi="Times New Roman" w:cs="Times New Roman"/>
          <w:sz w:val="28"/>
          <w:szCs w:val="24"/>
          <w:lang w:val="kk-KZ"/>
        </w:rPr>
      </w:pPr>
    </w:p>
    <w:p w:rsidR="00670E10" w:rsidRDefault="00670E10">
      <w:pPr>
        <w:spacing w:after="160" w:line="259" w:lineRule="auto"/>
        <w:rPr>
          <w:rFonts w:ascii="Times New Roman" w:hAnsi="Times New Roman" w:cs="Times New Roman"/>
          <w:b/>
          <w:sz w:val="24"/>
          <w:szCs w:val="24"/>
          <w:lang w:val="kk-KZ"/>
        </w:rPr>
      </w:pPr>
      <w:r>
        <w:rPr>
          <w:rFonts w:ascii="Times New Roman" w:hAnsi="Times New Roman" w:cs="Times New Roman"/>
          <w:b/>
          <w:sz w:val="24"/>
          <w:szCs w:val="24"/>
          <w:lang w:val="kk-KZ"/>
        </w:rPr>
        <w:br w:type="page"/>
      </w:r>
    </w:p>
    <w:p w:rsidR="00A01319" w:rsidRPr="00A01319" w:rsidRDefault="00A01319" w:rsidP="00A01319">
      <w:pPr>
        <w:spacing w:after="160" w:line="259" w:lineRule="auto"/>
        <w:jc w:val="center"/>
        <w:rPr>
          <w:rFonts w:ascii="Times New Roman" w:hAnsi="Times New Roman" w:cs="Times New Roman"/>
          <w:b/>
          <w:sz w:val="24"/>
          <w:lang w:val="kk-KZ"/>
        </w:rPr>
      </w:pPr>
      <w:bookmarkStart w:id="2" w:name="_Toc200364780"/>
      <w:bookmarkStart w:id="3" w:name="_Toc200368451"/>
      <w:r>
        <w:rPr>
          <w:rFonts w:ascii="Times New Roman" w:hAnsi="Times New Roman" w:cs="Times New Roman"/>
          <w:b/>
          <w:sz w:val="24"/>
          <w:lang w:val="kk-KZ"/>
        </w:rPr>
        <w:lastRenderedPageBreak/>
        <w:t>ЖОБА ПАСПОРТЫ</w:t>
      </w:r>
    </w:p>
    <w:tbl>
      <w:tblPr>
        <w:tblW w:w="9540" w:type="dxa"/>
        <w:tblInd w:w="93" w:type="dxa"/>
        <w:tblLook w:val="04A0" w:firstRow="1" w:lastRow="0" w:firstColumn="1" w:lastColumn="0" w:noHBand="0" w:noVBand="1"/>
      </w:tblPr>
      <w:tblGrid>
        <w:gridCol w:w="2860"/>
        <w:gridCol w:w="6680"/>
      </w:tblGrid>
      <w:tr w:rsidR="00A01319" w:rsidRPr="00A01319" w:rsidTr="00A01319">
        <w:trPr>
          <w:trHeight w:val="1080"/>
        </w:trPr>
        <w:tc>
          <w:tcPr>
            <w:tcW w:w="2860" w:type="dxa"/>
            <w:tcBorders>
              <w:top w:val="single" w:sz="4" w:space="0" w:color="auto"/>
              <w:left w:val="single" w:sz="4" w:space="0" w:color="auto"/>
              <w:bottom w:val="single" w:sz="4" w:space="0" w:color="auto"/>
              <w:right w:val="single" w:sz="4" w:space="0" w:color="auto"/>
            </w:tcBorders>
            <w:shd w:val="clear" w:color="auto" w:fill="auto"/>
            <w:noWrap/>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Жоба тақырыбы</w:t>
            </w:r>
          </w:p>
        </w:tc>
        <w:tc>
          <w:tcPr>
            <w:tcW w:w="6680" w:type="dxa"/>
            <w:tcBorders>
              <w:top w:val="single" w:sz="4" w:space="0" w:color="auto"/>
              <w:left w:val="nil"/>
              <w:bottom w:val="single" w:sz="4" w:space="0" w:color="auto"/>
              <w:right w:val="single" w:sz="4" w:space="0" w:color="auto"/>
            </w:tcBorders>
            <w:shd w:val="clear" w:color="auto" w:fill="auto"/>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"Әлеуметтік-экономикалық факторларды ескере отырып, мұнай және басқа энергия ресурстары бағасының динамикасын математикалық модельдеу"</w:t>
            </w:r>
          </w:p>
        </w:tc>
      </w:tr>
      <w:tr w:rsidR="00A01319" w:rsidRPr="00A01319" w:rsidTr="00A01319">
        <w:trPr>
          <w:trHeight w:val="1140"/>
        </w:trPr>
        <w:tc>
          <w:tcPr>
            <w:tcW w:w="2860" w:type="dxa"/>
            <w:tcBorders>
              <w:top w:val="nil"/>
              <w:left w:val="single" w:sz="4" w:space="0" w:color="auto"/>
              <w:bottom w:val="single" w:sz="4" w:space="0" w:color="auto"/>
              <w:right w:val="single" w:sz="4" w:space="0" w:color="auto"/>
            </w:tcBorders>
            <w:shd w:val="clear" w:color="auto" w:fill="auto"/>
            <w:noWrap/>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Жобаның мақсаты</w:t>
            </w:r>
          </w:p>
        </w:tc>
        <w:tc>
          <w:tcPr>
            <w:tcW w:w="6680" w:type="dxa"/>
            <w:tcBorders>
              <w:top w:val="nil"/>
              <w:left w:val="nil"/>
              <w:bottom w:val="single" w:sz="4" w:space="0" w:color="auto"/>
              <w:right w:val="single" w:sz="4" w:space="0" w:color="auto"/>
            </w:tcBorders>
            <w:shd w:val="clear" w:color="auto" w:fill="auto"/>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Әлеуметтік-экономикалық факторларды ескере отырып, мұнай және басқа энергия ресурстары бағасының өзгерісін сипаттайтын математикалық модель құру.</w:t>
            </w:r>
          </w:p>
        </w:tc>
      </w:tr>
      <w:tr w:rsidR="00A01319" w:rsidRPr="00A01319" w:rsidTr="00A01319">
        <w:trPr>
          <w:trHeight w:val="1695"/>
        </w:trPr>
        <w:tc>
          <w:tcPr>
            <w:tcW w:w="2860" w:type="dxa"/>
            <w:tcBorders>
              <w:top w:val="nil"/>
              <w:left w:val="single" w:sz="4" w:space="0" w:color="auto"/>
              <w:bottom w:val="single" w:sz="4" w:space="0" w:color="auto"/>
              <w:right w:val="single" w:sz="4" w:space="0" w:color="auto"/>
            </w:tcBorders>
            <w:shd w:val="clear" w:color="auto" w:fill="auto"/>
            <w:noWrap/>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Жобаның міндеттері</w:t>
            </w:r>
          </w:p>
        </w:tc>
        <w:tc>
          <w:tcPr>
            <w:tcW w:w="6680" w:type="dxa"/>
            <w:tcBorders>
              <w:top w:val="nil"/>
              <w:left w:val="nil"/>
              <w:bottom w:val="single" w:sz="4" w:space="0" w:color="auto"/>
              <w:right w:val="single" w:sz="4" w:space="0" w:color="auto"/>
            </w:tcBorders>
            <w:shd w:val="clear" w:color="auto" w:fill="auto"/>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Энергия ресурстары нарығының тарихи динамикасын талдау;</w:t>
            </w:r>
            <w:r w:rsidRPr="00A01319">
              <w:rPr>
                <w:rFonts w:ascii="Times New Roman" w:eastAsia="Times New Roman" w:hAnsi="Times New Roman" w:cs="Times New Roman"/>
                <w:color w:val="000000"/>
                <w:sz w:val="24"/>
                <w:szCs w:val="24"/>
              </w:rPr>
              <w:br/>
              <w:t>Бағаға әсер ететін әлеуметтік-экономикалық факторларды анықтау және бағалау;</w:t>
            </w:r>
            <w:r w:rsidRPr="00A01319">
              <w:rPr>
                <w:rFonts w:ascii="Times New Roman" w:eastAsia="Times New Roman" w:hAnsi="Times New Roman" w:cs="Times New Roman"/>
                <w:color w:val="000000"/>
                <w:sz w:val="24"/>
                <w:szCs w:val="24"/>
              </w:rPr>
              <w:br/>
              <w:t>Математикалық модельдер құру;</w:t>
            </w:r>
            <w:r w:rsidRPr="00A01319">
              <w:rPr>
                <w:rFonts w:ascii="Times New Roman" w:eastAsia="Times New Roman" w:hAnsi="Times New Roman" w:cs="Times New Roman"/>
                <w:color w:val="000000"/>
                <w:sz w:val="24"/>
                <w:szCs w:val="24"/>
              </w:rPr>
              <w:br/>
              <w:t>Баға динамикасына болжам жасау;</w:t>
            </w:r>
          </w:p>
        </w:tc>
      </w:tr>
      <w:tr w:rsidR="00A01319" w:rsidRPr="00A01319" w:rsidTr="00A01319">
        <w:trPr>
          <w:trHeight w:val="3405"/>
        </w:trPr>
        <w:tc>
          <w:tcPr>
            <w:tcW w:w="2860" w:type="dxa"/>
            <w:tcBorders>
              <w:top w:val="nil"/>
              <w:left w:val="single" w:sz="4" w:space="0" w:color="auto"/>
              <w:bottom w:val="single" w:sz="4" w:space="0" w:color="auto"/>
              <w:right w:val="single" w:sz="4" w:space="0" w:color="auto"/>
            </w:tcBorders>
            <w:shd w:val="clear" w:color="auto" w:fill="auto"/>
            <w:noWrap/>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Жобаның сипаттамасы</w:t>
            </w:r>
          </w:p>
        </w:tc>
        <w:tc>
          <w:tcPr>
            <w:tcW w:w="6680" w:type="dxa"/>
            <w:tcBorders>
              <w:top w:val="nil"/>
              <w:left w:val="nil"/>
              <w:bottom w:val="single" w:sz="4" w:space="0" w:color="auto"/>
              <w:right w:val="single" w:sz="4" w:space="0" w:color="auto"/>
            </w:tcBorders>
            <w:shd w:val="clear" w:color="auto" w:fill="auto"/>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 xml:space="preserve">Зерттеу мұнай бағасына әсер ететін факторларды әртүрлі аймақтар (Азия-Тынық мұхиты, Еуропа, Америка, Таяу Шығыс, Африка, Қазақстан) бойынша талдауға бағытталған. Зерттеу барысында эконометриялық </w:t>
            </w:r>
            <w:r w:rsidRPr="00A01319">
              <w:rPr>
                <w:rFonts w:ascii="Times New Roman" w:eastAsia="Times New Roman" w:hAnsi="Times New Roman" w:cs="Times New Roman"/>
                <w:color w:val="000000"/>
                <w:sz w:val="24"/>
                <w:szCs w:val="24"/>
                <w:lang w:val="en-US"/>
              </w:rPr>
              <w:t>OLS</w:t>
            </w:r>
            <w:r w:rsidRPr="00A01319">
              <w:rPr>
                <w:rFonts w:ascii="Times New Roman" w:eastAsia="Times New Roman" w:hAnsi="Times New Roman" w:cs="Times New Roman"/>
                <w:color w:val="000000"/>
                <w:sz w:val="24"/>
                <w:szCs w:val="24"/>
              </w:rPr>
              <w:t xml:space="preserve">, </w:t>
            </w:r>
            <w:r w:rsidRPr="00A01319">
              <w:rPr>
                <w:rFonts w:ascii="Times New Roman" w:eastAsia="Times New Roman" w:hAnsi="Times New Roman" w:cs="Times New Roman"/>
                <w:color w:val="000000"/>
                <w:sz w:val="24"/>
                <w:szCs w:val="24"/>
                <w:lang w:val="en-US"/>
              </w:rPr>
              <w:t>ARIMA</w:t>
            </w:r>
            <w:r w:rsidRPr="00A01319">
              <w:rPr>
                <w:rFonts w:ascii="Times New Roman" w:eastAsia="Times New Roman" w:hAnsi="Times New Roman" w:cs="Times New Roman"/>
                <w:color w:val="000000"/>
                <w:sz w:val="24"/>
                <w:szCs w:val="24"/>
              </w:rPr>
              <w:t xml:space="preserve">, </w:t>
            </w:r>
            <w:r w:rsidRPr="00A01319">
              <w:rPr>
                <w:rFonts w:ascii="Times New Roman" w:eastAsia="Times New Roman" w:hAnsi="Times New Roman" w:cs="Times New Roman"/>
                <w:color w:val="000000"/>
                <w:sz w:val="24"/>
                <w:szCs w:val="24"/>
                <w:lang w:val="en-US"/>
              </w:rPr>
              <w:t>ARIMAX</w:t>
            </w:r>
            <w:r w:rsidRPr="00A01319">
              <w:rPr>
                <w:rFonts w:ascii="Times New Roman" w:eastAsia="Times New Roman" w:hAnsi="Times New Roman" w:cs="Times New Roman"/>
                <w:color w:val="000000"/>
                <w:sz w:val="24"/>
                <w:szCs w:val="24"/>
              </w:rPr>
              <w:t xml:space="preserve"> және машиналық оқыту (</w:t>
            </w:r>
            <w:r w:rsidRPr="00A01319">
              <w:rPr>
                <w:rFonts w:ascii="Times New Roman" w:eastAsia="Times New Roman" w:hAnsi="Times New Roman" w:cs="Times New Roman"/>
                <w:color w:val="000000"/>
                <w:sz w:val="24"/>
                <w:szCs w:val="24"/>
                <w:lang w:val="en-US"/>
              </w:rPr>
              <w:t>Random</w:t>
            </w:r>
            <w:r w:rsidRPr="00A01319">
              <w:rPr>
                <w:rFonts w:ascii="Times New Roman" w:eastAsia="Times New Roman" w:hAnsi="Times New Roman" w:cs="Times New Roman"/>
                <w:color w:val="000000"/>
                <w:sz w:val="24"/>
                <w:szCs w:val="24"/>
              </w:rPr>
              <w:t xml:space="preserve"> </w:t>
            </w:r>
            <w:r w:rsidRPr="00A01319">
              <w:rPr>
                <w:rFonts w:ascii="Times New Roman" w:eastAsia="Times New Roman" w:hAnsi="Times New Roman" w:cs="Times New Roman"/>
                <w:color w:val="000000"/>
                <w:sz w:val="24"/>
                <w:szCs w:val="24"/>
                <w:lang w:val="en-US"/>
              </w:rPr>
              <w:t>Forest</w:t>
            </w:r>
            <w:r w:rsidRPr="00A01319">
              <w:rPr>
                <w:rFonts w:ascii="Times New Roman" w:eastAsia="Times New Roman" w:hAnsi="Times New Roman" w:cs="Times New Roman"/>
                <w:color w:val="000000"/>
                <w:sz w:val="24"/>
                <w:szCs w:val="24"/>
              </w:rPr>
              <w:t xml:space="preserve">) әдістері қолданылады. </w:t>
            </w:r>
            <w:proofErr w:type="gramStart"/>
            <w:r w:rsidRPr="00A01319">
              <w:rPr>
                <w:rFonts w:ascii="Times New Roman" w:eastAsia="Times New Roman" w:hAnsi="Times New Roman" w:cs="Times New Roman"/>
                <w:color w:val="000000"/>
                <w:sz w:val="24"/>
                <w:szCs w:val="24"/>
              </w:rPr>
              <w:t>Айнымалы  факторлар</w:t>
            </w:r>
            <w:proofErr w:type="gramEnd"/>
            <w:r w:rsidRPr="00A01319">
              <w:rPr>
                <w:rFonts w:ascii="Times New Roman" w:eastAsia="Times New Roman" w:hAnsi="Times New Roman" w:cs="Times New Roman"/>
                <w:color w:val="000000"/>
                <w:sz w:val="24"/>
                <w:szCs w:val="24"/>
              </w:rPr>
              <w:t xml:space="preserve"> ретінде ЖІӨ, инфляция, тұтыну, </w:t>
            </w:r>
            <w:r w:rsidRPr="00A01319">
              <w:rPr>
                <w:rFonts w:ascii="Times New Roman" w:eastAsia="Times New Roman" w:hAnsi="Times New Roman" w:cs="Times New Roman"/>
                <w:color w:val="000000"/>
                <w:sz w:val="24"/>
                <w:szCs w:val="24"/>
                <w:lang w:val="en-US"/>
              </w:rPr>
              <w:t>CO</w:t>
            </w:r>
            <w:r w:rsidRPr="00A01319">
              <w:rPr>
                <w:rFonts w:ascii="Times New Roman" w:eastAsia="Times New Roman" w:hAnsi="Times New Roman" w:cs="Times New Roman"/>
                <w:color w:val="000000"/>
                <w:sz w:val="24"/>
                <w:szCs w:val="24"/>
              </w:rPr>
              <w:t>₂ шығарындылары, доллар бағамы және басқа да макроэкономикалық көрсеткіштер алынады. Модельдер негізінде болашақ мұнай бағасына болжам жасалып, саясаттық ұсыныстар беріледі.</w:t>
            </w:r>
          </w:p>
        </w:tc>
      </w:tr>
      <w:tr w:rsidR="00A01319" w:rsidRPr="00A01319" w:rsidTr="00A01319">
        <w:trPr>
          <w:trHeight w:val="630"/>
        </w:trPr>
        <w:tc>
          <w:tcPr>
            <w:tcW w:w="2860" w:type="dxa"/>
            <w:tcBorders>
              <w:top w:val="nil"/>
              <w:left w:val="single" w:sz="4" w:space="0" w:color="auto"/>
              <w:bottom w:val="single" w:sz="4" w:space="0" w:color="auto"/>
              <w:right w:val="single" w:sz="4" w:space="0" w:color="auto"/>
            </w:tcBorders>
            <w:shd w:val="clear" w:color="auto" w:fill="auto"/>
            <w:noWrap/>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Түйінді сөздер</w:t>
            </w:r>
          </w:p>
        </w:tc>
        <w:tc>
          <w:tcPr>
            <w:tcW w:w="6680" w:type="dxa"/>
            <w:tcBorders>
              <w:top w:val="nil"/>
              <w:left w:val="nil"/>
              <w:bottom w:val="single" w:sz="4" w:space="0" w:color="auto"/>
              <w:right w:val="single" w:sz="4" w:space="0" w:color="auto"/>
            </w:tcBorders>
            <w:shd w:val="clear" w:color="auto" w:fill="auto"/>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 xml:space="preserve">Мұнай бағасы, энергия ресурстары, әлеуметтік-экономикалық факторлар, ВМНК, </w:t>
            </w:r>
            <w:r w:rsidRPr="00A01319">
              <w:rPr>
                <w:rFonts w:ascii="Times New Roman" w:eastAsia="Times New Roman" w:hAnsi="Times New Roman" w:cs="Times New Roman"/>
                <w:color w:val="000000"/>
                <w:sz w:val="24"/>
                <w:szCs w:val="24"/>
                <w:lang w:val="en-US"/>
              </w:rPr>
              <w:t>ARIMAX</w:t>
            </w:r>
            <w:r w:rsidRPr="00A01319">
              <w:rPr>
                <w:rFonts w:ascii="Times New Roman" w:eastAsia="Times New Roman" w:hAnsi="Times New Roman" w:cs="Times New Roman"/>
                <w:color w:val="000000"/>
                <w:sz w:val="24"/>
                <w:szCs w:val="24"/>
              </w:rPr>
              <w:t xml:space="preserve">, </w:t>
            </w:r>
            <w:r w:rsidRPr="00A01319">
              <w:rPr>
                <w:rFonts w:ascii="Times New Roman" w:eastAsia="Times New Roman" w:hAnsi="Times New Roman" w:cs="Times New Roman"/>
                <w:color w:val="000000"/>
                <w:sz w:val="24"/>
                <w:szCs w:val="24"/>
                <w:lang w:val="en-US"/>
              </w:rPr>
              <w:t>Random</w:t>
            </w:r>
            <w:r w:rsidRPr="00A01319">
              <w:rPr>
                <w:rFonts w:ascii="Times New Roman" w:eastAsia="Times New Roman" w:hAnsi="Times New Roman" w:cs="Times New Roman"/>
                <w:color w:val="000000"/>
                <w:sz w:val="24"/>
                <w:szCs w:val="24"/>
              </w:rPr>
              <w:t xml:space="preserve"> </w:t>
            </w:r>
            <w:r w:rsidRPr="00A01319">
              <w:rPr>
                <w:rFonts w:ascii="Times New Roman" w:eastAsia="Times New Roman" w:hAnsi="Times New Roman" w:cs="Times New Roman"/>
                <w:color w:val="000000"/>
                <w:sz w:val="24"/>
                <w:szCs w:val="24"/>
                <w:lang w:val="en-US"/>
              </w:rPr>
              <w:t>Forest</w:t>
            </w:r>
            <w:r w:rsidRPr="00A01319">
              <w:rPr>
                <w:rFonts w:ascii="Times New Roman" w:eastAsia="Times New Roman" w:hAnsi="Times New Roman" w:cs="Times New Roman"/>
                <w:color w:val="000000"/>
                <w:sz w:val="24"/>
                <w:szCs w:val="24"/>
              </w:rPr>
              <w:t>, болжам</w:t>
            </w:r>
          </w:p>
        </w:tc>
      </w:tr>
      <w:tr w:rsidR="00A01319" w:rsidRPr="00A01319" w:rsidTr="00A01319">
        <w:trPr>
          <w:trHeight w:val="315"/>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Жобаның орындау мерзімі</w:t>
            </w:r>
          </w:p>
        </w:tc>
        <w:tc>
          <w:tcPr>
            <w:tcW w:w="6680" w:type="dxa"/>
            <w:tcBorders>
              <w:top w:val="nil"/>
              <w:left w:val="nil"/>
              <w:bottom w:val="single" w:sz="4" w:space="0" w:color="auto"/>
              <w:right w:val="single" w:sz="4" w:space="0" w:color="auto"/>
            </w:tcBorders>
            <w:shd w:val="clear" w:color="auto" w:fill="auto"/>
            <w:noWrap/>
            <w:vAlign w:val="center"/>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18 қаңтар 2025ж - 30 мамыр 2025ж.</w:t>
            </w:r>
          </w:p>
        </w:tc>
      </w:tr>
      <w:tr w:rsidR="00A01319" w:rsidRPr="00A01319" w:rsidTr="00A01319">
        <w:trPr>
          <w:trHeight w:val="630"/>
        </w:trPr>
        <w:tc>
          <w:tcPr>
            <w:tcW w:w="2860" w:type="dxa"/>
            <w:tcBorders>
              <w:top w:val="nil"/>
              <w:left w:val="single" w:sz="4" w:space="0" w:color="auto"/>
              <w:bottom w:val="single" w:sz="4" w:space="0" w:color="auto"/>
              <w:right w:val="single" w:sz="4" w:space="0" w:color="auto"/>
            </w:tcBorders>
            <w:shd w:val="clear" w:color="auto" w:fill="auto"/>
            <w:noWrap/>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Ғылыми жетекші</w:t>
            </w:r>
          </w:p>
        </w:tc>
        <w:tc>
          <w:tcPr>
            <w:tcW w:w="6680" w:type="dxa"/>
            <w:tcBorders>
              <w:top w:val="nil"/>
              <w:left w:val="nil"/>
              <w:bottom w:val="single" w:sz="4" w:space="0" w:color="auto"/>
              <w:right w:val="single" w:sz="4" w:space="0" w:color="auto"/>
            </w:tcBorders>
            <w:shd w:val="clear" w:color="auto" w:fill="auto"/>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«Цифрлық технологиялар мектебінің» аға оқытушысы Ежебеков Манат Анарбекович.</w:t>
            </w:r>
          </w:p>
        </w:tc>
      </w:tr>
      <w:tr w:rsidR="00A01319" w:rsidRPr="00A01319" w:rsidTr="00A01319">
        <w:trPr>
          <w:trHeight w:val="630"/>
        </w:trPr>
        <w:tc>
          <w:tcPr>
            <w:tcW w:w="2860" w:type="dxa"/>
            <w:tcBorders>
              <w:top w:val="nil"/>
              <w:left w:val="single" w:sz="4" w:space="0" w:color="auto"/>
              <w:bottom w:val="single" w:sz="4" w:space="0" w:color="auto"/>
              <w:right w:val="single" w:sz="4" w:space="0" w:color="auto"/>
            </w:tcBorders>
            <w:shd w:val="clear" w:color="auto" w:fill="auto"/>
            <w:noWrap/>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Жоба орындаушылары</w:t>
            </w:r>
          </w:p>
        </w:tc>
        <w:tc>
          <w:tcPr>
            <w:tcW w:w="6680" w:type="dxa"/>
            <w:tcBorders>
              <w:top w:val="nil"/>
              <w:left w:val="nil"/>
              <w:bottom w:val="single" w:sz="4" w:space="0" w:color="auto"/>
              <w:right w:val="single" w:sz="4" w:space="0" w:color="auto"/>
            </w:tcBorders>
            <w:shd w:val="clear" w:color="auto" w:fill="auto"/>
            <w:hideMark/>
          </w:tcPr>
          <w:p w:rsidR="00A01319" w:rsidRPr="00A01319" w:rsidRDefault="00A01319" w:rsidP="00A01319">
            <w:pPr>
              <w:rPr>
                <w:rFonts w:ascii="Times New Roman" w:eastAsia="Times New Roman" w:hAnsi="Times New Roman" w:cs="Times New Roman"/>
                <w:color w:val="000000"/>
                <w:sz w:val="24"/>
                <w:szCs w:val="24"/>
              </w:rPr>
            </w:pPr>
            <w:r w:rsidRPr="00A01319">
              <w:rPr>
                <w:rFonts w:ascii="Times New Roman" w:eastAsia="Times New Roman" w:hAnsi="Times New Roman" w:cs="Times New Roman"/>
                <w:color w:val="000000"/>
                <w:sz w:val="24"/>
                <w:szCs w:val="24"/>
              </w:rPr>
              <w:t xml:space="preserve">Қасымбекова Талшын </w:t>
            </w:r>
            <w:proofErr w:type="gramStart"/>
            <w:r w:rsidRPr="00A01319">
              <w:rPr>
                <w:rFonts w:ascii="Times New Roman" w:eastAsia="Times New Roman" w:hAnsi="Times New Roman" w:cs="Times New Roman"/>
                <w:color w:val="000000"/>
                <w:sz w:val="24"/>
                <w:szCs w:val="24"/>
              </w:rPr>
              <w:t>Батырбекқызы  Күмісбек</w:t>
            </w:r>
            <w:proofErr w:type="gramEnd"/>
            <w:r w:rsidRPr="00A01319">
              <w:rPr>
                <w:rFonts w:ascii="Times New Roman" w:eastAsia="Times New Roman" w:hAnsi="Times New Roman" w:cs="Times New Roman"/>
                <w:color w:val="000000"/>
                <w:sz w:val="24"/>
                <w:szCs w:val="24"/>
              </w:rPr>
              <w:t xml:space="preserve"> Қарақат Мейрамбекқызы  Кенжеханов Абзал Адилович</w:t>
            </w:r>
          </w:p>
        </w:tc>
      </w:tr>
    </w:tbl>
    <w:p w:rsidR="00A01319" w:rsidRPr="00A01319" w:rsidRDefault="00A01319">
      <w:pPr>
        <w:spacing w:after="160" w:line="259" w:lineRule="auto"/>
        <w:rPr>
          <w:rFonts w:ascii="Times New Roman" w:eastAsiaTheme="majorEastAsia" w:hAnsi="Times New Roman" w:cs="Times New Roman"/>
          <w:b/>
          <w:sz w:val="24"/>
          <w:szCs w:val="32"/>
        </w:rPr>
      </w:pPr>
    </w:p>
    <w:p w:rsidR="00A01319" w:rsidRDefault="00A01319">
      <w:pPr>
        <w:spacing w:after="160" w:line="259" w:lineRule="auto"/>
        <w:rPr>
          <w:rFonts w:ascii="Times New Roman" w:eastAsiaTheme="majorEastAsia" w:hAnsi="Times New Roman" w:cs="Times New Roman"/>
          <w:b/>
          <w:sz w:val="24"/>
          <w:szCs w:val="32"/>
          <w:lang w:val="kk-KZ"/>
        </w:rPr>
      </w:pPr>
      <w:r>
        <w:rPr>
          <w:rFonts w:ascii="Times New Roman" w:hAnsi="Times New Roman" w:cs="Times New Roman"/>
          <w:b/>
          <w:sz w:val="24"/>
          <w:lang w:val="kk-KZ"/>
        </w:rPr>
        <w:br w:type="page"/>
      </w:r>
    </w:p>
    <w:p w:rsidR="007B6078" w:rsidRPr="007E7522" w:rsidRDefault="007E7522" w:rsidP="007E7522">
      <w:pPr>
        <w:pStyle w:val="1"/>
        <w:spacing w:line="480" w:lineRule="auto"/>
        <w:jc w:val="center"/>
        <w:rPr>
          <w:rFonts w:ascii="Times New Roman" w:hAnsi="Times New Roman" w:cs="Times New Roman"/>
          <w:b/>
          <w:color w:val="auto"/>
          <w:sz w:val="16"/>
          <w:lang w:val="kk-KZ"/>
        </w:rPr>
      </w:pPr>
      <w:r w:rsidRPr="007E7522">
        <w:rPr>
          <w:rFonts w:ascii="Times New Roman" w:hAnsi="Times New Roman" w:cs="Times New Roman"/>
          <w:b/>
          <w:color w:val="auto"/>
          <w:sz w:val="24"/>
          <w:lang w:val="kk-KZ"/>
        </w:rPr>
        <w:lastRenderedPageBreak/>
        <w:t>КІРІСПЕ</w:t>
      </w:r>
      <w:bookmarkEnd w:id="2"/>
      <w:bookmarkEnd w:id="3"/>
    </w:p>
    <w:p w:rsidR="007B6078" w:rsidRPr="00617030" w:rsidRDefault="007B6078" w:rsidP="000705FD">
      <w:pPr>
        <w:spacing w:line="480" w:lineRule="auto"/>
        <w:ind w:firstLine="703"/>
        <w:jc w:val="both"/>
        <w:rPr>
          <w:rFonts w:ascii="Times New Roman" w:hAnsi="Times New Roman" w:cs="Times New Roman"/>
          <w:b/>
          <w:sz w:val="24"/>
          <w:szCs w:val="24"/>
          <w:lang w:val="kk-KZ"/>
        </w:rPr>
      </w:pPr>
      <w:r w:rsidRPr="00617030">
        <w:rPr>
          <w:rFonts w:ascii="Times New Roman" w:hAnsi="Times New Roman" w:cs="Times New Roman"/>
          <w:b/>
          <w:sz w:val="24"/>
          <w:szCs w:val="24"/>
          <w:lang w:val="kk-KZ"/>
        </w:rPr>
        <w:t xml:space="preserve">Зерттеу тақырыбының өзектілігі  </w:t>
      </w:r>
    </w:p>
    <w:p w:rsidR="007042E0" w:rsidRPr="005355FB" w:rsidRDefault="007042E0" w:rsidP="000705FD">
      <w:pPr>
        <w:spacing w:line="480" w:lineRule="auto"/>
        <w:ind w:firstLine="703"/>
        <w:jc w:val="both"/>
        <w:rPr>
          <w:rFonts w:ascii="Times New Roman" w:hAnsi="Times New Roman" w:cs="Times New Roman"/>
          <w:sz w:val="24"/>
          <w:szCs w:val="24"/>
          <w:lang w:val="kk-KZ"/>
        </w:rPr>
      </w:pPr>
      <w:r w:rsidRPr="007042E0">
        <w:rPr>
          <w:rFonts w:ascii="Times New Roman" w:hAnsi="Times New Roman" w:cs="Times New Roman"/>
          <w:sz w:val="24"/>
          <w:szCs w:val="24"/>
          <w:lang w:val="kk-KZ"/>
        </w:rPr>
        <w:t xml:space="preserve">Мұнай мен басқа да энергия ресурстары әлемдік экономикада </w:t>
      </w:r>
      <w:r>
        <w:rPr>
          <w:rFonts w:ascii="Times New Roman" w:hAnsi="Times New Roman" w:cs="Times New Roman"/>
          <w:sz w:val="24"/>
          <w:szCs w:val="24"/>
          <w:lang w:val="kk-KZ"/>
        </w:rPr>
        <w:t>маңызды</w:t>
      </w:r>
      <w:r w:rsidRPr="007042E0">
        <w:rPr>
          <w:rFonts w:ascii="Times New Roman" w:hAnsi="Times New Roman" w:cs="Times New Roman"/>
          <w:sz w:val="24"/>
          <w:szCs w:val="24"/>
          <w:lang w:val="kk-KZ"/>
        </w:rPr>
        <w:t xml:space="preserve"> орын алады. Мұнай</w:t>
      </w:r>
      <w:r w:rsidR="001E6DE1">
        <w:rPr>
          <w:rFonts w:ascii="Times New Roman" w:hAnsi="Times New Roman" w:cs="Times New Roman"/>
          <w:sz w:val="24"/>
          <w:szCs w:val="24"/>
          <w:lang w:val="kk-KZ"/>
        </w:rPr>
        <w:t>-</w:t>
      </w:r>
      <w:r w:rsidRPr="007042E0">
        <w:rPr>
          <w:rFonts w:ascii="Times New Roman" w:hAnsi="Times New Roman" w:cs="Times New Roman"/>
          <w:sz w:val="24"/>
          <w:szCs w:val="24"/>
          <w:lang w:val="kk-KZ"/>
        </w:rPr>
        <w:t xml:space="preserve">өнеркәсіп өндірісінен бастап көлік, энергетика, ауыл шаруашылығы секілді экономиканың көптеген секторларында қолданылатын әмбебап және стратегиялық маңызы зор шикізат көзі. Халықаралық энергетикалық агенттіктің мәліметтері бойынша, мұнай әлемдік бастапқы энергия тұтынуының шамамен 31%-ын </w:t>
      </w:r>
      <w:r w:rsidRPr="009A1460">
        <w:rPr>
          <w:rFonts w:ascii="Times New Roman" w:hAnsi="Times New Roman" w:cs="Times New Roman"/>
          <w:sz w:val="24"/>
          <w:szCs w:val="24"/>
          <w:lang w:val="kk-KZ"/>
        </w:rPr>
        <w:t>құрайды</w:t>
      </w:r>
      <w:r w:rsidR="00EC0D4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557197453"/>
          <w:citation/>
        </w:sdtPr>
        <w:sdtEndPr/>
        <w:sdtContent>
          <w:r w:rsidR="00EC0D45">
            <w:rPr>
              <w:rFonts w:ascii="Times New Roman" w:hAnsi="Times New Roman" w:cs="Times New Roman"/>
              <w:sz w:val="24"/>
              <w:szCs w:val="24"/>
              <w:lang w:val="kk-KZ"/>
            </w:rPr>
            <w:fldChar w:fldCharType="begin"/>
          </w:r>
          <w:r w:rsidR="00EC0D45">
            <w:rPr>
              <w:rFonts w:ascii="Times New Roman" w:hAnsi="Times New Roman" w:cs="Times New Roman"/>
              <w:sz w:val="24"/>
              <w:szCs w:val="24"/>
              <w:lang w:val="kk-KZ"/>
            </w:rPr>
            <w:instrText xml:space="preserve">CITATION Int23 \l 1049 </w:instrText>
          </w:r>
          <w:r w:rsidR="00EC0D4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(International Energy Agency, 2023)</w:t>
          </w:r>
          <w:r w:rsidR="00EC0D45">
            <w:rPr>
              <w:rFonts w:ascii="Times New Roman" w:hAnsi="Times New Roman" w:cs="Times New Roman"/>
              <w:sz w:val="24"/>
              <w:szCs w:val="24"/>
              <w:lang w:val="kk-KZ"/>
            </w:rPr>
            <w:fldChar w:fldCharType="end"/>
          </w:r>
        </w:sdtContent>
      </w:sdt>
      <w:r w:rsidR="00EF518B" w:rsidRPr="009A1460">
        <w:rPr>
          <w:rFonts w:ascii="Times New Roman" w:hAnsi="Times New Roman" w:cs="Times New Roman"/>
          <w:sz w:val="24"/>
          <w:szCs w:val="24"/>
          <w:lang w:val="kk-KZ"/>
        </w:rPr>
        <w:t>.</w:t>
      </w:r>
      <w:r w:rsidRPr="007042E0">
        <w:rPr>
          <w:rFonts w:ascii="Times New Roman" w:hAnsi="Times New Roman" w:cs="Times New Roman"/>
          <w:sz w:val="24"/>
          <w:szCs w:val="24"/>
          <w:lang w:val="kk-KZ"/>
        </w:rPr>
        <w:t xml:space="preserve"> Әсіресе табиғи ресурстарға бай мемлекеттер үшін мұнай секторы экспорттық кірістің, мемлекеттік бюджеттің және валюта тұрақтылығының негізгі көзі бо</w:t>
      </w:r>
      <w:r w:rsidR="00377019">
        <w:rPr>
          <w:rFonts w:ascii="Times New Roman" w:hAnsi="Times New Roman" w:cs="Times New Roman"/>
          <w:sz w:val="24"/>
          <w:szCs w:val="24"/>
          <w:lang w:val="kk-KZ"/>
        </w:rPr>
        <w:t>лып табылады. Қазақстан үшін берілген</w:t>
      </w:r>
      <w:r w:rsidRPr="007042E0">
        <w:rPr>
          <w:rFonts w:ascii="Times New Roman" w:hAnsi="Times New Roman" w:cs="Times New Roman"/>
          <w:sz w:val="24"/>
          <w:szCs w:val="24"/>
          <w:lang w:val="kk-KZ"/>
        </w:rPr>
        <w:t xml:space="preserve"> сала ерекше маңызға ие, себебі елдің экспорттық табысының 60%-дан астамы мұнай мен газдан түседі. 2022 жылғы мәліметке сәйкес, Қазақстанның дәлелденген мұнай қоры шамаме</w:t>
      </w:r>
      <w:r w:rsidR="00377019">
        <w:rPr>
          <w:rFonts w:ascii="Times New Roman" w:hAnsi="Times New Roman" w:cs="Times New Roman"/>
          <w:sz w:val="24"/>
          <w:szCs w:val="24"/>
          <w:lang w:val="kk-KZ"/>
        </w:rPr>
        <w:t>н 30 млрд баррельді құрайды, ол</w:t>
      </w:r>
      <w:r w:rsidRPr="007042E0">
        <w:rPr>
          <w:rFonts w:ascii="Times New Roman" w:hAnsi="Times New Roman" w:cs="Times New Roman"/>
          <w:sz w:val="24"/>
          <w:szCs w:val="24"/>
          <w:lang w:val="kk-KZ"/>
        </w:rPr>
        <w:t xml:space="preserve"> оны әлем бойынша мұнайға бай алғашқы 15 елдің қатарына қосады. Сонымен қатар, мұнай-газ секторының ЖІӨ-дегі үлесі де арт</w:t>
      </w:r>
      <w:r w:rsidR="00377019">
        <w:rPr>
          <w:rFonts w:ascii="Times New Roman" w:hAnsi="Times New Roman" w:cs="Times New Roman"/>
          <w:sz w:val="24"/>
          <w:szCs w:val="24"/>
          <w:lang w:val="kk-KZ"/>
        </w:rPr>
        <w:t>ып келеді: мысалы, 2020 жылы</w:t>
      </w:r>
      <w:r w:rsidRPr="007042E0">
        <w:rPr>
          <w:rFonts w:ascii="Times New Roman" w:hAnsi="Times New Roman" w:cs="Times New Roman"/>
          <w:sz w:val="24"/>
          <w:szCs w:val="24"/>
          <w:lang w:val="kk-KZ"/>
        </w:rPr>
        <w:t xml:space="preserve"> көрсеткіш 13,6%-ды құраса, 202</w:t>
      </w:r>
      <w:r>
        <w:rPr>
          <w:rFonts w:ascii="Times New Roman" w:hAnsi="Times New Roman" w:cs="Times New Roman"/>
          <w:sz w:val="24"/>
          <w:szCs w:val="24"/>
          <w:lang w:val="kk-KZ"/>
        </w:rPr>
        <w:t xml:space="preserve">2 жылы 14,4%-ға дейін </w:t>
      </w:r>
      <w:r w:rsidRPr="002410E1">
        <w:rPr>
          <w:rFonts w:ascii="Times New Roman" w:hAnsi="Times New Roman" w:cs="Times New Roman"/>
          <w:sz w:val="24"/>
          <w:szCs w:val="24"/>
          <w:lang w:val="kk-KZ"/>
        </w:rPr>
        <w:t>өскен</w:t>
      </w:r>
      <w:r w:rsidR="005355FB" w:rsidRPr="005355FB">
        <w:rPr>
          <w:rFonts w:ascii="Times New Roman" w:hAnsi="Times New Roman" w:cs="Times New Roman"/>
          <w:sz w:val="24"/>
          <w:szCs w:val="24"/>
          <w:lang w:val="kk-KZ"/>
        </w:rPr>
        <w:t xml:space="preserve"> </w:t>
      </w:r>
      <w:sdt>
        <w:sdtPr>
          <w:rPr>
            <w:rFonts w:ascii="Times New Roman" w:hAnsi="Times New Roman" w:cs="Times New Roman"/>
            <w:sz w:val="24"/>
            <w:szCs w:val="24"/>
          </w:rPr>
          <w:id w:val="1221243528"/>
          <w:citation/>
        </w:sdtPr>
        <w:sdtEndPr/>
        <w:sdtContent>
          <w:r w:rsidR="005355FB">
            <w:rPr>
              <w:rFonts w:ascii="Times New Roman" w:hAnsi="Times New Roman" w:cs="Times New Roman"/>
              <w:sz w:val="24"/>
              <w:szCs w:val="24"/>
            </w:rPr>
            <w:fldChar w:fldCharType="begin"/>
          </w:r>
          <w:r w:rsidR="005355FB">
            <w:rPr>
              <w:rFonts w:ascii="Times New Roman" w:eastAsia="MyriadPro-Regular" w:hAnsi="Times New Roman" w:cs="Times New Roman"/>
              <w:sz w:val="24"/>
              <w:szCs w:val="24"/>
              <w:lang w:val="kk-KZ"/>
            </w:rPr>
            <w:instrText xml:space="preserve">CITATION Қаз23 \l 1033 </w:instrText>
          </w:r>
          <w:r w:rsidR="005355FB">
            <w:rPr>
              <w:rFonts w:ascii="Times New Roman" w:hAnsi="Times New Roman" w:cs="Times New Roman"/>
              <w:sz w:val="24"/>
              <w:szCs w:val="24"/>
            </w:rPr>
            <w:fldChar w:fldCharType="separate"/>
          </w:r>
          <w:r w:rsidR="00EC0D45" w:rsidRPr="00EC0D45">
            <w:rPr>
              <w:rFonts w:ascii="Times New Roman" w:eastAsia="MyriadPro-Regular" w:hAnsi="Times New Roman" w:cs="Times New Roman"/>
              <w:noProof/>
              <w:sz w:val="24"/>
              <w:szCs w:val="24"/>
              <w:lang w:val="kk-KZ"/>
            </w:rPr>
            <w:t>(Қазақстан Республикасының Энергетика министрлігі, 2023)</w:t>
          </w:r>
          <w:r w:rsidR="005355FB">
            <w:rPr>
              <w:rFonts w:ascii="Times New Roman" w:hAnsi="Times New Roman" w:cs="Times New Roman"/>
              <w:sz w:val="24"/>
              <w:szCs w:val="24"/>
            </w:rPr>
            <w:fldChar w:fldCharType="end"/>
          </w:r>
        </w:sdtContent>
      </w:sdt>
      <w:r w:rsidR="005355FB" w:rsidRPr="005355FB">
        <w:rPr>
          <w:rFonts w:ascii="Times New Roman" w:hAnsi="Times New Roman" w:cs="Times New Roman"/>
          <w:sz w:val="24"/>
          <w:szCs w:val="24"/>
          <w:lang w:val="kk-KZ"/>
        </w:rPr>
        <w:t>.</w:t>
      </w:r>
    </w:p>
    <w:p w:rsidR="001F4AE1" w:rsidRPr="005355FB" w:rsidRDefault="007042E0" w:rsidP="000705FD">
      <w:pPr>
        <w:spacing w:line="480" w:lineRule="auto"/>
        <w:ind w:firstLine="703"/>
        <w:jc w:val="both"/>
        <w:rPr>
          <w:rFonts w:ascii="Times New Roman" w:hAnsi="Times New Roman" w:cs="Times New Roman"/>
          <w:sz w:val="24"/>
          <w:szCs w:val="24"/>
          <w:lang w:val="kk-KZ"/>
        </w:rPr>
      </w:pPr>
      <w:r w:rsidRPr="007042E0">
        <w:rPr>
          <w:rFonts w:ascii="Times New Roman" w:hAnsi="Times New Roman" w:cs="Times New Roman"/>
          <w:sz w:val="24"/>
          <w:szCs w:val="24"/>
          <w:lang w:val="kk-KZ"/>
        </w:rPr>
        <w:t>Соңғы онжылдықта жаһандық саяси-экономикалық жағдайлардың күрделенуі энергия нарығында тұрақсыздық тудырып отыр. 2020 жылы COVID-19 пандемиясы басталған кезде әлемдік өндіріс пен логистиканың кенеттен тоқтауы мұнайға деген сұранысты күрт төмендетіп, мұнай бағасы тарих</w:t>
      </w:r>
      <w:r w:rsidR="00377019">
        <w:rPr>
          <w:rFonts w:ascii="Times New Roman" w:hAnsi="Times New Roman" w:cs="Times New Roman"/>
          <w:sz w:val="24"/>
          <w:szCs w:val="24"/>
          <w:lang w:val="kk-KZ"/>
        </w:rPr>
        <w:t>и мин</w:t>
      </w:r>
      <w:r w:rsidR="00631257">
        <w:rPr>
          <w:rFonts w:ascii="Times New Roman" w:hAnsi="Times New Roman" w:cs="Times New Roman"/>
          <w:sz w:val="24"/>
          <w:szCs w:val="24"/>
          <w:lang w:val="kk-KZ"/>
        </w:rPr>
        <w:t>имумға дейін құлдырады. Орын алған жағдай</w:t>
      </w:r>
      <w:r w:rsidRPr="007042E0">
        <w:rPr>
          <w:rFonts w:ascii="Times New Roman" w:hAnsi="Times New Roman" w:cs="Times New Roman"/>
          <w:sz w:val="24"/>
          <w:szCs w:val="24"/>
          <w:lang w:val="kk-KZ"/>
        </w:rPr>
        <w:t xml:space="preserve"> әлемдік </w:t>
      </w:r>
      <w:r w:rsidR="00377019">
        <w:rPr>
          <w:rFonts w:ascii="Times New Roman" w:hAnsi="Times New Roman" w:cs="Times New Roman"/>
          <w:sz w:val="24"/>
          <w:szCs w:val="24"/>
          <w:lang w:val="kk-KZ"/>
        </w:rPr>
        <w:t>энергетика нарығы үшін үлкен дағдарыс</w:t>
      </w:r>
      <w:r w:rsidRPr="007042E0">
        <w:rPr>
          <w:rFonts w:ascii="Times New Roman" w:hAnsi="Times New Roman" w:cs="Times New Roman"/>
          <w:sz w:val="24"/>
          <w:szCs w:val="24"/>
          <w:lang w:val="kk-KZ"/>
        </w:rPr>
        <w:t xml:space="preserve"> болды</w:t>
      </w:r>
      <w:r w:rsidR="00357D55" w:rsidRPr="00357D5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726997464"/>
          <w:citation/>
        </w:sdtPr>
        <w:sdtEndPr/>
        <w:sdtContent>
          <w:r w:rsidR="005355FB">
            <w:rPr>
              <w:rFonts w:ascii="Times New Roman" w:hAnsi="Times New Roman" w:cs="Times New Roman"/>
              <w:sz w:val="24"/>
              <w:szCs w:val="24"/>
              <w:lang w:val="kk-KZ"/>
            </w:rPr>
            <w:fldChar w:fldCharType="begin"/>
          </w:r>
          <w:r w:rsidR="005355FB" w:rsidRPr="005355FB">
            <w:rPr>
              <w:rFonts w:ascii="Times New Roman" w:hAnsi="Times New Roman" w:cs="Times New Roman"/>
              <w:sz w:val="24"/>
              <w:szCs w:val="24"/>
              <w:lang w:val="kk-KZ"/>
            </w:rPr>
            <w:instrText xml:space="preserve"> CITATION Sha20 \l 1033 </w:instrText>
          </w:r>
          <w:r w:rsidR="005355FB">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(Sharif, Aloui , &amp; Yarovaya, 2020)</w:t>
          </w:r>
          <w:r w:rsidR="005355FB">
            <w:rPr>
              <w:rFonts w:ascii="Times New Roman" w:hAnsi="Times New Roman" w:cs="Times New Roman"/>
              <w:sz w:val="24"/>
              <w:szCs w:val="24"/>
              <w:lang w:val="kk-KZ"/>
            </w:rPr>
            <w:fldChar w:fldCharType="end"/>
          </w:r>
        </w:sdtContent>
      </w:sdt>
      <w:r w:rsidR="001F4AE1">
        <w:rPr>
          <w:rFonts w:ascii="Times New Roman" w:hAnsi="Times New Roman" w:cs="Times New Roman"/>
          <w:sz w:val="24"/>
          <w:szCs w:val="24"/>
          <w:lang w:val="kk-KZ"/>
        </w:rPr>
        <w:t>.</w:t>
      </w:r>
      <w:r w:rsidR="001F4AE1" w:rsidRPr="001F4AE1">
        <w:rPr>
          <w:rFonts w:ascii="Times New Roman" w:hAnsi="Times New Roman" w:cs="Times New Roman"/>
          <w:sz w:val="24"/>
          <w:szCs w:val="24"/>
          <w:lang w:val="kk-KZ"/>
        </w:rPr>
        <w:t xml:space="preserve"> </w:t>
      </w:r>
    </w:p>
    <w:p w:rsidR="007042E0" w:rsidRPr="00A66806" w:rsidRDefault="00546F7B" w:rsidP="000705FD">
      <w:pPr>
        <w:spacing w:line="480" w:lineRule="auto"/>
        <w:ind w:firstLine="703"/>
        <w:jc w:val="both"/>
        <w:rPr>
          <w:rFonts w:ascii="Times New Roman" w:hAnsi="Times New Roman" w:cs="Times New Roman"/>
          <w:sz w:val="24"/>
          <w:szCs w:val="24"/>
          <w:lang w:val="kk-KZ"/>
        </w:rPr>
      </w:pPr>
      <w:r w:rsidRPr="00546F7B">
        <w:rPr>
          <w:rFonts w:ascii="Times New Roman" w:hAnsi="Times New Roman" w:cs="Times New Roman"/>
          <w:sz w:val="24"/>
          <w:szCs w:val="24"/>
          <w:lang w:val="kk-KZ"/>
        </w:rPr>
        <w:t xml:space="preserve">Ал 2022 жылдан бері Украинадағы геосаяси қақтығыстар, Ресейге қарсы енгізілген санкциялар, мұнай тасымалына қойылған шектеулер және ОПЕК+ ұйымының өндірісті қысқарту жөніндегі бірқатар шешімдері жаһандық энергетикалық </w:t>
      </w:r>
      <w:r w:rsidRPr="00546F7B">
        <w:rPr>
          <w:rFonts w:ascii="Times New Roman" w:hAnsi="Times New Roman" w:cs="Times New Roman"/>
          <w:sz w:val="24"/>
          <w:szCs w:val="24"/>
          <w:lang w:val="kk-KZ"/>
        </w:rPr>
        <w:lastRenderedPageBreak/>
        <w:t>нарықта айтарлықтай теңгерімсіздік туғызып, мұнай бағасы</w:t>
      </w:r>
      <w:r>
        <w:rPr>
          <w:rFonts w:ascii="Times New Roman" w:hAnsi="Times New Roman" w:cs="Times New Roman"/>
          <w:sz w:val="24"/>
          <w:szCs w:val="24"/>
          <w:lang w:val="kk-KZ"/>
        </w:rPr>
        <w:t>ның күрт өсуіне себеп болды. Берілген</w:t>
      </w:r>
      <w:r w:rsidRPr="00546F7B">
        <w:rPr>
          <w:rFonts w:ascii="Times New Roman" w:hAnsi="Times New Roman" w:cs="Times New Roman"/>
          <w:sz w:val="24"/>
          <w:szCs w:val="24"/>
          <w:lang w:val="kk-KZ"/>
        </w:rPr>
        <w:t xml:space="preserve"> жағдай әлемдік жеткізілім тізбегіне қысым түсіріп, сұраныс пен ұсыныс теңгерімін бұзды. Атап айтқанда, болып жатқан Ресей-Украина соғысы шикі мұнай бағасының жоғары жиілікті ауытқуын күшейтті. Соғыстың әсерінен туындаған геосаяси тәуекелдер нәтижесінде WTI және Brent маркалы мұнай бағалары сәйкесінше 37,14 және 41,49 долларға дейін өсіп, баға өзгерісінің 70%-дан астам үлесін қамтамасыз етті. Болып жатқан саяси құбылыстар мұнай нарығының жоғары құбылмалылығын, сондай-ақ сыртқы саяси факторлардың экономикалық көрсеткіштерге тікелей ықпалын көрсетеді</w:t>
      </w:r>
      <w:r w:rsidR="00357D55" w:rsidRPr="00357D5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236289997"/>
          <w:citation/>
        </w:sdtPr>
        <w:sdtEndPr/>
        <w:sdtContent>
          <w:r w:rsidR="00357D55">
            <w:rPr>
              <w:rFonts w:ascii="Times New Roman" w:hAnsi="Times New Roman" w:cs="Times New Roman"/>
              <w:sz w:val="24"/>
              <w:szCs w:val="24"/>
              <w:lang w:val="kk-KZ"/>
            </w:rPr>
            <w:fldChar w:fldCharType="begin"/>
          </w:r>
          <w:r w:rsidR="00357D55" w:rsidRPr="00357D55">
            <w:rPr>
              <w:rFonts w:ascii="Times New Roman" w:hAnsi="Times New Roman" w:cs="Times New Roman"/>
              <w:sz w:val="24"/>
              <w:szCs w:val="24"/>
              <w:lang w:val="kk-KZ"/>
            </w:rPr>
            <w:instrText xml:space="preserve"> CITATION OiZ24 \l 1033 </w:instrText>
          </w:r>
          <w:r w:rsidR="00357D5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(Oi, YI, Jianbin, &amp; Shouyang, 2024)</w:t>
          </w:r>
          <w:r w:rsidR="00357D55">
            <w:rPr>
              <w:rFonts w:ascii="Times New Roman" w:hAnsi="Times New Roman" w:cs="Times New Roman"/>
              <w:sz w:val="24"/>
              <w:szCs w:val="24"/>
              <w:lang w:val="kk-KZ"/>
            </w:rPr>
            <w:fldChar w:fldCharType="end"/>
          </w:r>
        </w:sdtContent>
      </w:sdt>
      <w:r w:rsidR="00A66806">
        <w:rPr>
          <w:rFonts w:ascii="Times New Roman" w:hAnsi="Times New Roman" w:cs="Times New Roman"/>
          <w:sz w:val="24"/>
          <w:szCs w:val="24"/>
          <w:lang w:val="kk-KZ"/>
        </w:rPr>
        <w:t>.</w:t>
      </w:r>
    </w:p>
    <w:p w:rsidR="00AD444C" w:rsidRPr="00AD444C" w:rsidRDefault="00AD444C" w:rsidP="000705FD">
      <w:pPr>
        <w:spacing w:line="480" w:lineRule="auto"/>
        <w:ind w:firstLine="703"/>
        <w:jc w:val="both"/>
        <w:rPr>
          <w:rFonts w:ascii="Times New Roman" w:hAnsi="Times New Roman" w:cs="Times New Roman"/>
          <w:sz w:val="24"/>
          <w:szCs w:val="24"/>
          <w:lang w:val="kk-KZ"/>
        </w:rPr>
      </w:pPr>
      <w:r w:rsidRPr="00AD444C">
        <w:rPr>
          <w:rFonts w:ascii="Times New Roman" w:hAnsi="Times New Roman" w:cs="Times New Roman"/>
          <w:sz w:val="24"/>
          <w:szCs w:val="24"/>
          <w:lang w:val="kk-KZ"/>
        </w:rPr>
        <w:t>Энергия бағасының құбылмалылығы қазіргі таңда ұлттық эконо</w:t>
      </w:r>
      <w:r>
        <w:rPr>
          <w:rFonts w:ascii="Times New Roman" w:hAnsi="Times New Roman" w:cs="Times New Roman"/>
          <w:sz w:val="24"/>
          <w:szCs w:val="24"/>
          <w:lang w:val="kk-KZ"/>
        </w:rPr>
        <w:t>микалар үшін стратегиялық қауіп-</w:t>
      </w:r>
      <w:r w:rsidRPr="00AD444C">
        <w:rPr>
          <w:rFonts w:ascii="Times New Roman" w:hAnsi="Times New Roman" w:cs="Times New Roman"/>
          <w:sz w:val="24"/>
          <w:szCs w:val="24"/>
          <w:lang w:val="kk-KZ"/>
        </w:rPr>
        <w:t>қатерл</w:t>
      </w:r>
      <w:r>
        <w:rPr>
          <w:rFonts w:ascii="Times New Roman" w:hAnsi="Times New Roman" w:cs="Times New Roman"/>
          <w:sz w:val="24"/>
          <w:szCs w:val="24"/>
          <w:lang w:val="kk-KZ"/>
        </w:rPr>
        <w:t>ердің бірі болып саналады</w:t>
      </w:r>
      <w:r w:rsidRPr="00AD444C">
        <w:rPr>
          <w:rFonts w:ascii="Times New Roman" w:hAnsi="Times New Roman" w:cs="Times New Roman"/>
          <w:sz w:val="24"/>
          <w:szCs w:val="24"/>
          <w:lang w:val="kk-KZ"/>
        </w:rPr>
        <w:t>. Әсіресе мұнай бағасының ауытқуы макроэкономикалық тұрақтылыққа тікелей әсер етеді. Мұнай экспортына тәуелді елдер үшін, соның ішінде Қазақстан үшін, мұнай бағасы мемлекеттік бюджеттің кірістері, ұлттық валюта бағамы, инфляция деңгейі және инвестициялық ахуал сияқты көрсеткіштердің негізгі детерминанты болып табылады. Мұнай бағасының құлдырауы бюджет түсімдерінің азаюына, әлеуметтік бағдарламалардың қысқаруына, сыртқы сауда және төлем балансының нашарлауына алып келеді. Ал бағаның күрт өсуі, керісінше, ішкі нарықта жанармай мен тауарлар бағасының өсуіне себепші болып, инфляциялық қысым тудырады.</w:t>
      </w:r>
    </w:p>
    <w:p w:rsidR="007639ED" w:rsidRDefault="00AD444C" w:rsidP="007639ED">
      <w:pPr>
        <w:spacing w:line="480" w:lineRule="auto"/>
        <w:ind w:firstLine="703"/>
        <w:jc w:val="both"/>
        <w:rPr>
          <w:rFonts w:ascii="Times New Roman" w:hAnsi="Times New Roman" w:cs="Times New Roman"/>
          <w:sz w:val="24"/>
          <w:szCs w:val="24"/>
          <w:lang w:val="kk-KZ"/>
        </w:rPr>
      </w:pPr>
      <w:r w:rsidRPr="00AD444C">
        <w:rPr>
          <w:rFonts w:ascii="Times New Roman" w:hAnsi="Times New Roman" w:cs="Times New Roman"/>
          <w:sz w:val="24"/>
          <w:szCs w:val="24"/>
          <w:lang w:val="kk-KZ"/>
        </w:rPr>
        <w:t>Осыған байланысты Қазақстан мұнай бағасына болжам жасауда әлемдік нарықтағы факторларды терең ескеруге мәжбүр. Ел аумағында 202 мұнай және</w:t>
      </w:r>
      <w:r>
        <w:rPr>
          <w:rFonts w:ascii="Times New Roman" w:hAnsi="Times New Roman" w:cs="Times New Roman"/>
          <w:sz w:val="24"/>
          <w:szCs w:val="24"/>
          <w:lang w:val="kk-KZ"/>
        </w:rPr>
        <w:t xml:space="preserve"> газ кен орындары бар, олардың 70%-дан астамы еліміздің</w:t>
      </w:r>
      <w:r w:rsidRPr="00AD444C">
        <w:rPr>
          <w:rFonts w:ascii="Times New Roman" w:hAnsi="Times New Roman" w:cs="Times New Roman"/>
          <w:sz w:val="24"/>
          <w:szCs w:val="24"/>
          <w:lang w:val="kk-KZ"/>
        </w:rPr>
        <w:t xml:space="preserve"> батыс өңірде орналасқан. Теңіз, Қарашығанақ, Қаламқас, Өзен және Жаңажол сияқты і</w:t>
      </w:r>
      <w:r>
        <w:rPr>
          <w:rFonts w:ascii="Times New Roman" w:hAnsi="Times New Roman" w:cs="Times New Roman"/>
          <w:sz w:val="24"/>
          <w:szCs w:val="24"/>
          <w:lang w:val="kk-KZ"/>
        </w:rPr>
        <w:t>рі кен орындары еліміздің мұнай-</w:t>
      </w:r>
      <w:r w:rsidRPr="00AD444C">
        <w:rPr>
          <w:rFonts w:ascii="Times New Roman" w:hAnsi="Times New Roman" w:cs="Times New Roman"/>
          <w:sz w:val="24"/>
          <w:szCs w:val="24"/>
          <w:lang w:val="kk-KZ"/>
        </w:rPr>
        <w:t>газ өндірі</w:t>
      </w:r>
      <w:r>
        <w:rPr>
          <w:rFonts w:ascii="Times New Roman" w:hAnsi="Times New Roman" w:cs="Times New Roman"/>
          <w:sz w:val="24"/>
          <w:szCs w:val="24"/>
          <w:lang w:val="kk-KZ"/>
        </w:rPr>
        <w:t>сінің өзегін құрайды. Жалпы, энергетикалық сала Қазақстанның ЖІӨ-</w:t>
      </w:r>
      <w:r w:rsidRPr="00AD444C">
        <w:rPr>
          <w:rFonts w:ascii="Times New Roman" w:hAnsi="Times New Roman" w:cs="Times New Roman"/>
          <w:sz w:val="24"/>
          <w:szCs w:val="24"/>
          <w:lang w:val="kk-KZ"/>
        </w:rPr>
        <w:lastRenderedPageBreak/>
        <w:t>нің елеулі бөлігін, экспорттың басым үлесін және ұлттық валюта тұрақтылығын қамтама</w:t>
      </w:r>
      <w:r>
        <w:rPr>
          <w:rFonts w:ascii="Times New Roman" w:hAnsi="Times New Roman" w:cs="Times New Roman"/>
          <w:sz w:val="24"/>
          <w:szCs w:val="24"/>
          <w:lang w:val="kk-KZ"/>
        </w:rPr>
        <w:t>сыз етуде маңызды рөл атқарады</w:t>
      </w:r>
      <w:r w:rsidR="00357D55" w:rsidRPr="00357D5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344599531"/>
          <w:citation/>
        </w:sdtPr>
        <w:sdtEndPr/>
        <w:sdtContent>
          <w:r w:rsidR="00357D55">
            <w:rPr>
              <w:rFonts w:ascii="Times New Roman" w:hAnsi="Times New Roman" w:cs="Times New Roman"/>
              <w:sz w:val="24"/>
              <w:szCs w:val="24"/>
              <w:lang w:val="kk-KZ"/>
            </w:rPr>
            <w:fldChar w:fldCharType="begin"/>
          </w:r>
          <w:r w:rsidR="00357D55">
            <w:rPr>
              <w:rFonts w:ascii="Times New Roman" w:hAnsi="Times New Roman" w:cs="Times New Roman"/>
              <w:sz w:val="24"/>
              <w:szCs w:val="24"/>
              <w:lang w:val="kk-KZ"/>
            </w:rPr>
            <w:instrText xml:space="preserve">CITATION Бол13 \l 1033 </w:instrText>
          </w:r>
          <w:r w:rsidR="00357D5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(Болуспаев, 2013)</w:t>
          </w:r>
          <w:r w:rsidR="00357D55">
            <w:rPr>
              <w:rFonts w:ascii="Times New Roman" w:hAnsi="Times New Roman" w:cs="Times New Roman"/>
              <w:sz w:val="24"/>
              <w:szCs w:val="24"/>
              <w:lang w:val="kk-KZ"/>
            </w:rPr>
            <w:fldChar w:fldCharType="end"/>
          </w:r>
        </w:sdtContent>
      </w:sdt>
      <w:r w:rsidR="00357D55" w:rsidRPr="00357D55">
        <w:rPr>
          <w:rFonts w:ascii="Times New Roman" w:hAnsi="Times New Roman" w:cs="Times New Roman"/>
          <w:sz w:val="24"/>
          <w:szCs w:val="24"/>
          <w:lang w:val="kk-KZ"/>
        </w:rPr>
        <w:t>.</w:t>
      </w:r>
    </w:p>
    <w:p w:rsidR="00AD444C" w:rsidRPr="007639ED" w:rsidRDefault="007639ED" w:rsidP="007639ED">
      <w:pPr>
        <w:spacing w:line="480" w:lineRule="auto"/>
        <w:ind w:firstLine="703"/>
        <w:jc w:val="both"/>
        <w:rPr>
          <w:rFonts w:ascii="Times New Roman" w:hAnsi="Times New Roman" w:cs="Times New Roman"/>
          <w:sz w:val="24"/>
          <w:szCs w:val="24"/>
          <w:lang w:val="kk-KZ"/>
        </w:rPr>
      </w:pPr>
      <w:r>
        <w:rPr>
          <w:rFonts w:ascii="Times New Roman" w:hAnsi="Times New Roman" w:cs="Times New Roman"/>
          <w:b/>
          <w:sz w:val="24"/>
          <w:szCs w:val="24"/>
          <w:lang w:val="kk-KZ"/>
        </w:rPr>
        <w:t xml:space="preserve">Түйінді сөздер: </w:t>
      </w:r>
      <w:r>
        <w:rPr>
          <w:rFonts w:ascii="Times New Roman" w:hAnsi="Times New Roman" w:cs="Times New Roman"/>
          <w:sz w:val="24"/>
          <w:szCs w:val="24"/>
          <w:lang w:val="kk-KZ"/>
        </w:rPr>
        <w:t xml:space="preserve">мұнай бағасы, энергия ресурстары, әлеуметтік-экономикалық факторлар, </w:t>
      </w:r>
      <w:r>
        <w:rPr>
          <w:rFonts w:ascii="Times New Roman" w:hAnsi="Times New Roman" w:cs="Times New Roman"/>
          <w:bCs/>
          <w:sz w:val="24"/>
          <w:szCs w:val="24"/>
          <w:lang w:val="kk-KZ"/>
        </w:rPr>
        <w:t>ВМНК әдісі, Random Forest, болжам</w:t>
      </w:r>
    </w:p>
    <w:p w:rsidR="007B6078" w:rsidRPr="00617030" w:rsidRDefault="007B6078" w:rsidP="000705FD">
      <w:pPr>
        <w:spacing w:line="480" w:lineRule="auto"/>
        <w:ind w:firstLine="703"/>
        <w:jc w:val="both"/>
        <w:rPr>
          <w:rFonts w:ascii="Times New Roman" w:hAnsi="Times New Roman" w:cs="Times New Roman"/>
          <w:b/>
          <w:sz w:val="24"/>
          <w:szCs w:val="24"/>
          <w:lang w:val="kk-KZ"/>
        </w:rPr>
      </w:pPr>
      <w:r w:rsidRPr="00617030">
        <w:rPr>
          <w:rFonts w:ascii="Times New Roman" w:hAnsi="Times New Roman" w:cs="Times New Roman"/>
          <w:b/>
          <w:sz w:val="24"/>
          <w:szCs w:val="24"/>
          <w:lang w:val="kk-KZ"/>
        </w:rPr>
        <w:t xml:space="preserve">Зерттеудің мақсаттары мен міндеттері  </w:t>
      </w:r>
    </w:p>
    <w:p w:rsidR="007C10FB" w:rsidRDefault="00711F1D" w:rsidP="000705FD">
      <w:pPr>
        <w:spacing w:line="480" w:lineRule="auto"/>
        <w:ind w:firstLine="703"/>
        <w:jc w:val="both"/>
        <w:rPr>
          <w:rFonts w:ascii="Times New Roman" w:hAnsi="Times New Roman" w:cs="Times New Roman"/>
          <w:sz w:val="24"/>
          <w:szCs w:val="24"/>
          <w:lang w:val="kk-KZ"/>
        </w:rPr>
      </w:pPr>
      <w:r w:rsidRPr="008A671F">
        <w:rPr>
          <w:rFonts w:ascii="Times New Roman" w:hAnsi="Times New Roman" w:cs="Times New Roman"/>
          <w:sz w:val="24"/>
          <w:szCs w:val="24"/>
          <w:lang w:val="kk-KZ"/>
        </w:rPr>
        <w:t>З</w:t>
      </w:r>
      <w:r w:rsidR="007B6078" w:rsidRPr="008A671F">
        <w:rPr>
          <w:rFonts w:ascii="Times New Roman" w:hAnsi="Times New Roman" w:cs="Times New Roman"/>
          <w:sz w:val="24"/>
          <w:szCs w:val="24"/>
          <w:lang w:val="kk-KZ"/>
        </w:rPr>
        <w:t>ерттеудің негізгі мақсаты</w:t>
      </w:r>
      <w:r w:rsidR="001E6DE1">
        <w:rPr>
          <w:rFonts w:ascii="Times New Roman" w:hAnsi="Times New Roman" w:cs="Times New Roman"/>
          <w:sz w:val="24"/>
          <w:szCs w:val="24"/>
          <w:lang w:val="kk-KZ"/>
        </w:rPr>
        <w:t>-</w:t>
      </w:r>
      <w:r w:rsidR="007B6078" w:rsidRPr="00617030">
        <w:rPr>
          <w:rFonts w:ascii="Times New Roman" w:hAnsi="Times New Roman" w:cs="Times New Roman"/>
          <w:sz w:val="24"/>
          <w:szCs w:val="24"/>
          <w:lang w:val="kk-KZ"/>
        </w:rPr>
        <w:t>әлеуметтік-экономикалық факторларды ескере отырып, мұнай және басқа энергия ресурстары б</w:t>
      </w:r>
      <w:r w:rsidR="00A91ABB">
        <w:rPr>
          <w:rFonts w:ascii="Times New Roman" w:hAnsi="Times New Roman" w:cs="Times New Roman"/>
          <w:sz w:val="24"/>
          <w:szCs w:val="24"/>
          <w:lang w:val="kk-KZ"/>
        </w:rPr>
        <w:t>ағасының динамикасын математикалық модельде</w:t>
      </w:r>
      <w:r w:rsidR="007B6078" w:rsidRPr="00617030">
        <w:rPr>
          <w:rFonts w:ascii="Times New Roman" w:hAnsi="Times New Roman" w:cs="Times New Roman"/>
          <w:sz w:val="24"/>
          <w:szCs w:val="24"/>
          <w:lang w:val="kk-KZ"/>
        </w:rPr>
        <w:t xml:space="preserve">у. </w:t>
      </w:r>
    </w:p>
    <w:p w:rsidR="007B6078" w:rsidRPr="00617030" w:rsidRDefault="00A91ABB" w:rsidP="000705FD">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Зерттеу барысында қойылатын негізгі міндеттер</w:t>
      </w:r>
      <w:r w:rsidR="007B6078" w:rsidRPr="00617030">
        <w:rPr>
          <w:rFonts w:ascii="Times New Roman" w:hAnsi="Times New Roman" w:cs="Times New Roman"/>
          <w:sz w:val="24"/>
          <w:szCs w:val="24"/>
          <w:lang w:val="kk-KZ"/>
        </w:rPr>
        <w:t>:</w:t>
      </w:r>
    </w:p>
    <w:p w:rsidR="001B2B4D" w:rsidRPr="00566F2D" w:rsidRDefault="00A91ABB" w:rsidP="000705FD">
      <w:pPr>
        <w:pStyle w:val="a6"/>
        <w:numPr>
          <w:ilvl w:val="0"/>
          <w:numId w:val="6"/>
        </w:numPr>
        <w:spacing w:line="480" w:lineRule="auto"/>
        <w:ind w:firstLine="703"/>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Энергия ресурстары нарығының және олардың бағасының тарихи динамикасын талдау.</w:t>
      </w:r>
    </w:p>
    <w:p w:rsidR="001B2B4D" w:rsidRPr="00566F2D" w:rsidRDefault="00780FFF" w:rsidP="000705FD">
      <w:pPr>
        <w:pStyle w:val="a6"/>
        <w:numPr>
          <w:ilvl w:val="0"/>
          <w:numId w:val="6"/>
        </w:numPr>
        <w:spacing w:line="480" w:lineRule="auto"/>
        <w:ind w:firstLine="703"/>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Нарықтың әлеуметтік-экономикалық факторларын анықтау және талдау.</w:t>
      </w:r>
    </w:p>
    <w:p w:rsidR="009A1460" w:rsidRDefault="00780FFF" w:rsidP="000705FD">
      <w:pPr>
        <w:pStyle w:val="a6"/>
        <w:numPr>
          <w:ilvl w:val="0"/>
          <w:numId w:val="6"/>
        </w:numPr>
        <w:spacing w:line="480" w:lineRule="auto"/>
        <w:ind w:firstLine="703"/>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Баға динамикасын сипаттайтын математикалық модельдерді </w:t>
      </w:r>
      <w:r w:rsidR="009A1460">
        <w:rPr>
          <w:rFonts w:ascii="Times New Roman" w:hAnsi="Times New Roman" w:cs="Times New Roman"/>
          <w:color w:val="000000" w:themeColor="text1"/>
          <w:sz w:val="24"/>
          <w:szCs w:val="24"/>
          <w:lang w:val="kk-KZ"/>
        </w:rPr>
        <w:t>құру.</w:t>
      </w:r>
    </w:p>
    <w:p w:rsidR="001B2B4D" w:rsidRPr="00566F2D" w:rsidRDefault="009A1460" w:rsidP="000705FD">
      <w:pPr>
        <w:pStyle w:val="a6"/>
        <w:numPr>
          <w:ilvl w:val="0"/>
          <w:numId w:val="6"/>
        </w:numPr>
        <w:spacing w:line="480" w:lineRule="auto"/>
        <w:ind w:firstLine="703"/>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 Модельдер бойынша мұнай бағасының динамикасына болжам жасау</w:t>
      </w:r>
      <w:r w:rsidR="00780FFF">
        <w:rPr>
          <w:rFonts w:ascii="Times New Roman" w:hAnsi="Times New Roman" w:cs="Times New Roman"/>
          <w:color w:val="000000" w:themeColor="text1"/>
          <w:sz w:val="24"/>
          <w:szCs w:val="24"/>
          <w:lang w:val="kk-KZ"/>
        </w:rPr>
        <w:t>.</w:t>
      </w:r>
    </w:p>
    <w:p w:rsidR="001B2B4D" w:rsidRPr="000B7876" w:rsidRDefault="000B7876" w:rsidP="000705FD">
      <w:pPr>
        <w:pStyle w:val="a6"/>
        <w:numPr>
          <w:ilvl w:val="0"/>
          <w:numId w:val="6"/>
        </w:numPr>
        <w:spacing w:line="480" w:lineRule="auto"/>
        <w:ind w:left="714" w:firstLine="703"/>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Болжам нәтижелері негізінде </w:t>
      </w:r>
      <w:r w:rsidRPr="00062A51">
        <w:rPr>
          <w:rFonts w:ascii="Times New Roman" w:hAnsi="Times New Roman" w:cs="Times New Roman"/>
          <w:color w:val="000000" w:themeColor="text1"/>
          <w:sz w:val="24"/>
          <w:szCs w:val="24"/>
          <w:lang w:val="kk-KZ"/>
        </w:rPr>
        <w:t>энергия нарығындағы болашақ өзгерістерге бейімделу</w:t>
      </w:r>
      <w:r>
        <w:rPr>
          <w:rFonts w:ascii="Times New Roman" w:hAnsi="Times New Roman" w:cs="Times New Roman"/>
          <w:color w:val="000000" w:themeColor="text1"/>
          <w:sz w:val="24"/>
          <w:szCs w:val="24"/>
          <w:lang w:val="kk-KZ"/>
        </w:rPr>
        <w:t xml:space="preserve"> </w:t>
      </w:r>
      <w:r w:rsidRPr="00062A51">
        <w:rPr>
          <w:rFonts w:ascii="Times New Roman" w:hAnsi="Times New Roman" w:cs="Times New Roman"/>
          <w:color w:val="000000" w:themeColor="text1"/>
          <w:sz w:val="24"/>
          <w:szCs w:val="24"/>
          <w:lang w:val="kk-KZ"/>
        </w:rPr>
        <w:t>бойынша ұсыныстар ж</w:t>
      </w:r>
      <w:r>
        <w:rPr>
          <w:rFonts w:ascii="Times New Roman" w:hAnsi="Times New Roman" w:cs="Times New Roman"/>
          <w:color w:val="000000" w:themeColor="text1"/>
          <w:sz w:val="24"/>
          <w:szCs w:val="24"/>
          <w:lang w:val="kk-KZ"/>
        </w:rPr>
        <w:t>асау.</w:t>
      </w:r>
    </w:p>
    <w:p w:rsidR="007B6078" w:rsidRPr="00617030" w:rsidRDefault="007B6078" w:rsidP="000705FD">
      <w:pPr>
        <w:spacing w:line="480" w:lineRule="auto"/>
        <w:ind w:firstLine="703"/>
        <w:jc w:val="both"/>
        <w:rPr>
          <w:rFonts w:ascii="Times New Roman" w:hAnsi="Times New Roman" w:cs="Times New Roman"/>
          <w:b/>
          <w:sz w:val="24"/>
          <w:szCs w:val="24"/>
          <w:lang w:val="kk-KZ"/>
        </w:rPr>
      </w:pPr>
      <w:r w:rsidRPr="00617030">
        <w:rPr>
          <w:rFonts w:ascii="Times New Roman" w:hAnsi="Times New Roman" w:cs="Times New Roman"/>
          <w:b/>
          <w:sz w:val="24"/>
          <w:szCs w:val="24"/>
          <w:lang w:val="kk-KZ"/>
        </w:rPr>
        <w:t>Зерттеу</w:t>
      </w:r>
      <w:r w:rsidR="00111D56">
        <w:rPr>
          <w:rFonts w:ascii="Times New Roman" w:hAnsi="Times New Roman" w:cs="Times New Roman"/>
          <w:b/>
          <w:sz w:val="24"/>
          <w:szCs w:val="24"/>
          <w:lang w:val="kk-KZ"/>
        </w:rPr>
        <w:t>дің әдістері</w:t>
      </w:r>
    </w:p>
    <w:p w:rsidR="007B5120" w:rsidRPr="00F42F3D" w:rsidRDefault="007B5120" w:rsidP="000705FD">
      <w:pPr>
        <w:spacing w:line="480" w:lineRule="auto"/>
        <w:ind w:firstLine="703"/>
        <w:jc w:val="both"/>
        <w:rPr>
          <w:rFonts w:ascii="Times New Roman" w:hAnsi="Times New Roman" w:cs="Times New Roman"/>
          <w:sz w:val="24"/>
          <w:szCs w:val="24"/>
          <w:lang w:val="kk-KZ"/>
        </w:rPr>
      </w:pPr>
      <w:r w:rsidRPr="007B5120">
        <w:rPr>
          <w:rFonts w:ascii="Times New Roman" w:hAnsi="Times New Roman" w:cs="Times New Roman"/>
          <w:sz w:val="24"/>
          <w:szCs w:val="24"/>
          <w:lang w:val="kk-KZ"/>
        </w:rPr>
        <w:t>Мұнай және энергия ресурстары бағасының динамикасын модельдеу үшін бірнеше эконометрикалық зерттеу әдістері қолданылады. Зерттелетін экономикалық құбылыстың күрделілігі мен айнымалылар арасындағы өзара байланыстарды ескере отырып, модельдеудің әртүрлі тәсілдері таңдалынады. Қолданылатын әдістер экономикалық деректердегі нақты үрдістер мен байланыстарды тиімді анықтауға және дәл болжамдар жасауға бағытталған</w:t>
      </w:r>
      <w:r w:rsidR="00F42F3D">
        <w:rPr>
          <w:rFonts w:ascii="Times New Roman" w:hAnsi="Times New Roman" w:cs="Times New Roman"/>
          <w:sz w:val="24"/>
          <w:szCs w:val="24"/>
          <w:lang w:val="kk-KZ"/>
        </w:rPr>
        <w:t>.</w:t>
      </w:r>
    </w:p>
    <w:p w:rsidR="007B5120" w:rsidRPr="007B5120" w:rsidRDefault="007B5120" w:rsidP="000705FD">
      <w:pPr>
        <w:spacing w:line="480" w:lineRule="auto"/>
        <w:ind w:firstLine="703"/>
        <w:jc w:val="both"/>
        <w:rPr>
          <w:rFonts w:ascii="Times New Roman" w:hAnsi="Times New Roman" w:cs="Times New Roman"/>
          <w:sz w:val="24"/>
          <w:szCs w:val="24"/>
          <w:lang w:val="kk-KZ"/>
        </w:rPr>
      </w:pPr>
      <w:r w:rsidRPr="007B5120">
        <w:rPr>
          <w:rFonts w:ascii="Times New Roman" w:hAnsi="Times New Roman" w:cs="Times New Roman"/>
          <w:sz w:val="24"/>
          <w:szCs w:val="24"/>
          <w:lang w:val="kk-KZ"/>
        </w:rPr>
        <w:lastRenderedPageBreak/>
        <w:t>Ақпаратпен шектеулі модель әдісі модельдің жалпы құрылымына толықтай тәуелді болмай, әрбір теңдеудің параметрлерін жеке бағалауға мүмкіндік беретін болады. Белгісіздік жоғары және айнымалылар арасындағы байланыстар күрделі жағдайда берілген әдіс модель құрылымының икемділігін сақтап, регрессиялық бағалаудың дәлдігін арттыру үшін қолданылатын болады.</w:t>
      </w:r>
    </w:p>
    <w:p w:rsidR="007B5120" w:rsidRPr="007B5120" w:rsidRDefault="007B5120" w:rsidP="000705FD">
      <w:pPr>
        <w:spacing w:line="480" w:lineRule="auto"/>
        <w:ind w:firstLine="703"/>
        <w:jc w:val="both"/>
        <w:rPr>
          <w:rFonts w:ascii="Times New Roman" w:hAnsi="Times New Roman" w:cs="Times New Roman"/>
          <w:sz w:val="24"/>
          <w:szCs w:val="24"/>
          <w:lang w:val="kk-KZ"/>
        </w:rPr>
      </w:pPr>
      <w:r w:rsidRPr="007B5120">
        <w:rPr>
          <w:rFonts w:ascii="Times New Roman" w:hAnsi="Times New Roman" w:cs="Times New Roman"/>
          <w:sz w:val="24"/>
          <w:szCs w:val="24"/>
          <w:lang w:val="kk-KZ"/>
        </w:rPr>
        <w:t>Екі кезеңді ең кіші квадраттар әдісі эндогенді және экзогенді айнымалылар арасындағы ықтимал корреляцияны жою мақсатында құралдық айнымалыларды пайдалана отырып, регрессия коэффициенттерін тиімді бағалауға мүмкіндік беретін болады. Ата</w:t>
      </w:r>
      <w:r w:rsidR="00F42F3D">
        <w:rPr>
          <w:rFonts w:ascii="Times New Roman" w:hAnsi="Times New Roman" w:cs="Times New Roman"/>
          <w:sz w:val="24"/>
          <w:szCs w:val="24"/>
          <w:lang w:val="kk-KZ"/>
        </w:rPr>
        <w:t>лған әдіс модельдегі ішкі себеп-</w:t>
      </w:r>
      <w:r w:rsidRPr="007B5120">
        <w:rPr>
          <w:rFonts w:ascii="Times New Roman" w:hAnsi="Times New Roman" w:cs="Times New Roman"/>
          <w:sz w:val="24"/>
          <w:szCs w:val="24"/>
          <w:lang w:val="kk-KZ"/>
        </w:rPr>
        <w:t>салдарлық байланыстарды ескеруге және бағалаудың сенімділігін қамтамасыз ету үшін қолданылады.</w:t>
      </w:r>
    </w:p>
    <w:p w:rsidR="007B5120" w:rsidRPr="007B5120" w:rsidRDefault="007B5120" w:rsidP="000705FD">
      <w:pPr>
        <w:spacing w:line="480" w:lineRule="auto"/>
        <w:ind w:firstLine="703"/>
        <w:jc w:val="both"/>
        <w:rPr>
          <w:rFonts w:ascii="Times New Roman" w:hAnsi="Times New Roman" w:cs="Times New Roman"/>
          <w:sz w:val="24"/>
          <w:szCs w:val="24"/>
          <w:lang w:val="kk-KZ"/>
        </w:rPr>
      </w:pPr>
      <w:r w:rsidRPr="007B5120">
        <w:rPr>
          <w:rFonts w:ascii="Times New Roman" w:hAnsi="Times New Roman" w:cs="Times New Roman"/>
          <w:sz w:val="24"/>
          <w:szCs w:val="24"/>
          <w:lang w:val="kk-KZ"/>
        </w:rPr>
        <w:t>Салмақталған көптік сызықтық регрессия әдісі деректердегі гетероскедастиканы,</w:t>
      </w:r>
      <w:r w:rsidR="00F42F3D">
        <w:rPr>
          <w:rFonts w:ascii="Times New Roman" w:hAnsi="Times New Roman" w:cs="Times New Roman"/>
          <w:sz w:val="24"/>
          <w:szCs w:val="24"/>
          <w:lang w:val="kk-KZ"/>
        </w:rPr>
        <w:t xml:space="preserve"> </w:t>
      </w:r>
      <w:r w:rsidRPr="007B5120">
        <w:rPr>
          <w:rFonts w:ascii="Times New Roman" w:hAnsi="Times New Roman" w:cs="Times New Roman"/>
          <w:sz w:val="24"/>
          <w:szCs w:val="24"/>
          <w:lang w:val="kk-KZ"/>
        </w:rPr>
        <w:t>яғни дисперсияның тұрақсыздығын ескере отырып, әрбір бақылауға жеке салмақ беру арқылы модель бағалауының нақтылығы мен сенімділігін арттыру үшін қолданылатын болады. Қолданылатын тәсіл мұнай бағасына әсер ететін факторларды бағалау кезінде деректер сапасының әркелкілігін ескеру мақсатында енгізілетін болады.</w:t>
      </w:r>
    </w:p>
    <w:p w:rsidR="007B5120" w:rsidRPr="007B5120" w:rsidRDefault="007B5120" w:rsidP="000705FD">
      <w:pPr>
        <w:spacing w:line="480" w:lineRule="auto"/>
        <w:ind w:firstLine="703"/>
        <w:jc w:val="both"/>
        <w:rPr>
          <w:rFonts w:ascii="Times New Roman" w:hAnsi="Times New Roman" w:cs="Times New Roman"/>
          <w:sz w:val="24"/>
          <w:szCs w:val="24"/>
          <w:lang w:val="kk-KZ"/>
        </w:rPr>
      </w:pPr>
      <w:r w:rsidRPr="007B5120">
        <w:rPr>
          <w:rFonts w:ascii="Times New Roman" w:hAnsi="Times New Roman" w:cs="Times New Roman"/>
          <w:sz w:val="24"/>
          <w:szCs w:val="24"/>
          <w:lang w:val="kk-KZ"/>
        </w:rPr>
        <w:t>Random Forest машина оқыту әдісі айнымалылардың маңыздылық дәрежесін анықтау үшін пайдаланылатын болады. Машиналық оқыту әдісі көптеген факторлардың мұнай бағасына ықпалын бір мезгілде бағалауға мүмкіндік беріп, негізгі детерминанттарды сұрыптап алуға көмектесетін болады. Сонымен қатар, Random Forest моделі негізінде мұнай бағасына қатысты болжамдар жасалатын болады.</w:t>
      </w:r>
    </w:p>
    <w:p w:rsidR="007B5120" w:rsidRDefault="007B5120" w:rsidP="000705FD">
      <w:pPr>
        <w:spacing w:line="480" w:lineRule="auto"/>
        <w:ind w:firstLine="703"/>
        <w:jc w:val="both"/>
        <w:rPr>
          <w:rFonts w:ascii="Times New Roman" w:hAnsi="Times New Roman" w:cs="Times New Roman"/>
          <w:sz w:val="24"/>
          <w:szCs w:val="24"/>
          <w:lang w:val="kk-KZ"/>
        </w:rPr>
      </w:pPr>
      <w:r w:rsidRPr="007B5120">
        <w:rPr>
          <w:rFonts w:ascii="Times New Roman" w:hAnsi="Times New Roman" w:cs="Times New Roman"/>
          <w:sz w:val="24"/>
          <w:szCs w:val="24"/>
          <w:lang w:val="kk-KZ"/>
        </w:rPr>
        <w:t xml:space="preserve">Аталған әдістердің барлығы мұнай </w:t>
      </w:r>
      <w:r w:rsidR="00F42F3D">
        <w:rPr>
          <w:rFonts w:ascii="Times New Roman" w:hAnsi="Times New Roman" w:cs="Times New Roman"/>
          <w:sz w:val="24"/>
          <w:szCs w:val="24"/>
          <w:lang w:val="kk-KZ"/>
        </w:rPr>
        <w:t>бағасына әсер ететін әлеуметтік-</w:t>
      </w:r>
      <w:r w:rsidRPr="007B5120">
        <w:rPr>
          <w:rFonts w:ascii="Times New Roman" w:hAnsi="Times New Roman" w:cs="Times New Roman"/>
          <w:sz w:val="24"/>
          <w:szCs w:val="24"/>
          <w:lang w:val="kk-KZ"/>
        </w:rPr>
        <w:t>экономикалық факторлар арқылы бағаны модельдейтін болады.</w:t>
      </w:r>
    </w:p>
    <w:p w:rsidR="00622AAF" w:rsidRDefault="00622AAF" w:rsidP="000705FD">
      <w:pPr>
        <w:spacing w:line="480" w:lineRule="auto"/>
        <w:ind w:firstLine="703"/>
        <w:jc w:val="both"/>
        <w:rPr>
          <w:rFonts w:ascii="Times New Roman" w:hAnsi="Times New Roman" w:cs="Times New Roman"/>
          <w:sz w:val="24"/>
          <w:szCs w:val="24"/>
          <w:lang w:val="kk-KZ"/>
        </w:rPr>
      </w:pPr>
    </w:p>
    <w:p w:rsidR="00622AAF" w:rsidRDefault="00622AAF" w:rsidP="000705FD">
      <w:pPr>
        <w:spacing w:line="480" w:lineRule="auto"/>
        <w:ind w:firstLine="703"/>
        <w:jc w:val="both"/>
        <w:rPr>
          <w:rFonts w:ascii="Times New Roman" w:hAnsi="Times New Roman" w:cs="Times New Roman"/>
          <w:sz w:val="24"/>
          <w:szCs w:val="24"/>
          <w:lang w:val="kk-KZ"/>
        </w:rPr>
      </w:pPr>
    </w:p>
    <w:p w:rsidR="007B6078" w:rsidRPr="00617030" w:rsidRDefault="007B6078" w:rsidP="000705FD">
      <w:pPr>
        <w:spacing w:line="480" w:lineRule="auto"/>
        <w:ind w:firstLine="703"/>
        <w:jc w:val="both"/>
        <w:rPr>
          <w:rFonts w:ascii="Times New Roman" w:hAnsi="Times New Roman" w:cs="Times New Roman"/>
          <w:b/>
          <w:sz w:val="24"/>
          <w:szCs w:val="24"/>
          <w:lang w:val="kk-KZ"/>
        </w:rPr>
      </w:pPr>
      <w:r w:rsidRPr="00617030">
        <w:rPr>
          <w:rFonts w:ascii="Times New Roman" w:hAnsi="Times New Roman" w:cs="Times New Roman"/>
          <w:b/>
          <w:sz w:val="24"/>
          <w:szCs w:val="24"/>
          <w:lang w:val="kk-KZ"/>
        </w:rPr>
        <w:lastRenderedPageBreak/>
        <w:t xml:space="preserve">Ғылыми жаңалығы және практикалық маңыздылығы  </w:t>
      </w:r>
    </w:p>
    <w:p w:rsidR="008A671F" w:rsidRDefault="008A671F" w:rsidP="000705FD">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З</w:t>
      </w:r>
      <w:r w:rsidRPr="00617030">
        <w:rPr>
          <w:rFonts w:ascii="Times New Roman" w:hAnsi="Times New Roman" w:cs="Times New Roman"/>
          <w:sz w:val="24"/>
          <w:szCs w:val="24"/>
          <w:lang w:val="kk-KZ"/>
        </w:rPr>
        <w:t>ерттеу мұнай және басқа энергия ресурстары бағасының динамикасын болжау үшін жаңа математикалық модельдерді ұсынуға бағытталған. Ғылыми жаңалығы</w:t>
      </w:r>
      <w:r w:rsidR="001E6DE1">
        <w:rPr>
          <w:rFonts w:ascii="Times New Roman" w:hAnsi="Times New Roman" w:cs="Times New Roman"/>
          <w:sz w:val="24"/>
          <w:szCs w:val="24"/>
          <w:lang w:val="kk-KZ"/>
        </w:rPr>
        <w:t>-</w:t>
      </w:r>
      <w:r w:rsidRPr="00617030">
        <w:rPr>
          <w:rFonts w:ascii="Times New Roman" w:hAnsi="Times New Roman" w:cs="Times New Roman"/>
          <w:sz w:val="24"/>
          <w:szCs w:val="24"/>
          <w:lang w:val="kk-KZ"/>
        </w:rPr>
        <w:t>әлеуметтік-экономикалық факторларды ескере отырып, нарықтық үрдістерді талдау және болжау әдістерін жетілдіруде. Практикалық маңыздылығы</w:t>
      </w:r>
      <w:r w:rsidR="001E6DE1">
        <w:rPr>
          <w:rFonts w:ascii="Times New Roman" w:hAnsi="Times New Roman" w:cs="Times New Roman"/>
          <w:sz w:val="24"/>
          <w:szCs w:val="24"/>
          <w:lang w:val="kk-KZ"/>
        </w:rPr>
        <w:t>-</w:t>
      </w:r>
      <w:r w:rsidRPr="00617030">
        <w:rPr>
          <w:rFonts w:ascii="Times New Roman" w:hAnsi="Times New Roman" w:cs="Times New Roman"/>
          <w:sz w:val="24"/>
          <w:szCs w:val="24"/>
          <w:lang w:val="kk-KZ"/>
        </w:rPr>
        <w:t>мұнай өндіруші компаниялар, инвесторлар, үкіметтік ұйымдар және сарапшылар үшін тиімді шешімдер қабылдауға мүмкіндік беретін болжам жасау мүмкінді</w:t>
      </w:r>
      <w:r>
        <w:rPr>
          <w:rFonts w:ascii="Times New Roman" w:hAnsi="Times New Roman" w:cs="Times New Roman"/>
          <w:sz w:val="24"/>
          <w:szCs w:val="24"/>
          <w:lang w:val="kk-KZ"/>
        </w:rPr>
        <w:t xml:space="preserve">гінің артуы. Сонымен қатар, </w:t>
      </w:r>
      <w:r w:rsidRPr="00617030">
        <w:rPr>
          <w:rFonts w:ascii="Times New Roman" w:hAnsi="Times New Roman" w:cs="Times New Roman"/>
          <w:sz w:val="24"/>
          <w:szCs w:val="24"/>
          <w:lang w:val="kk-KZ"/>
        </w:rPr>
        <w:t>зерттеу экономикалық саясаттың тиімділігін арттыруға көмектесе алады.</w:t>
      </w:r>
    </w:p>
    <w:p w:rsidR="008A671F" w:rsidRPr="000D13DD" w:rsidRDefault="008A671F" w:rsidP="000705FD">
      <w:pPr>
        <w:spacing w:line="480" w:lineRule="auto"/>
        <w:ind w:firstLine="703"/>
        <w:jc w:val="both"/>
        <w:rPr>
          <w:rFonts w:ascii="Times New Roman" w:hAnsi="Times New Roman" w:cs="Times New Roman"/>
          <w:sz w:val="24"/>
          <w:szCs w:val="24"/>
          <w:lang w:val="kk-KZ"/>
        </w:rPr>
      </w:pPr>
      <w:r w:rsidRPr="000D13DD">
        <w:rPr>
          <w:rFonts w:ascii="Times New Roman" w:hAnsi="Times New Roman" w:cs="Times New Roman"/>
          <w:sz w:val="24"/>
          <w:szCs w:val="24"/>
          <w:lang w:val="kk-KZ"/>
        </w:rPr>
        <w:t>Олег Брагинский өз еңбегінде мұнай бағасын қалыптастырудың негізгі аспектілерін зерттейді. Автор мұнай бағасының маңыздылығын айқын көрсетеді. Әлемдік экономиканың негізгі ресурстарының бірі</w:t>
      </w:r>
      <w:r w:rsidR="001E6DE1">
        <w:rPr>
          <w:rFonts w:ascii="Times New Roman" w:hAnsi="Times New Roman" w:cs="Times New Roman"/>
          <w:sz w:val="24"/>
          <w:szCs w:val="24"/>
          <w:lang w:val="kk-KZ"/>
        </w:rPr>
        <w:t>-</w:t>
      </w:r>
      <w:r w:rsidRPr="000D13DD">
        <w:rPr>
          <w:rFonts w:ascii="Times New Roman" w:hAnsi="Times New Roman" w:cs="Times New Roman"/>
          <w:sz w:val="24"/>
          <w:szCs w:val="24"/>
          <w:lang w:val="kk-KZ"/>
        </w:rPr>
        <w:t xml:space="preserve">мұнай деп қарастырады. Мұнай  әлемдегі экспорттаушы елдер үшін табыс көзі болса, импорттаушылар үшін шығындардың негізгі бөлігі болып табылады. Экономикалық жіктелу бойынша автор мұнай өндіруші елдерді 4 түрлі топқа бөліп қарастырады. ЖІӨ-дегі мұнайдан түсетін табыс үлесі 40%-дан асатын елдерге Сауд Арабиясы, Кувейт, Катар елдерін жатқызады. Екінші орташа тәуелді елдер санатына Норвегия, Венесуэла, Иран жатады. </w:t>
      </w:r>
    </w:p>
    <w:p w:rsidR="008A671F" w:rsidRDefault="008A671F" w:rsidP="000705FD">
      <w:pPr>
        <w:pStyle w:val="a7"/>
        <w:spacing w:before="0" w:beforeAutospacing="0" w:after="0" w:afterAutospacing="0" w:line="480" w:lineRule="auto"/>
        <w:ind w:firstLine="703"/>
        <w:jc w:val="both"/>
        <w:rPr>
          <w:lang w:val="kk-KZ"/>
        </w:rPr>
      </w:pPr>
      <w:r>
        <w:rPr>
          <w:lang w:val="kk-KZ"/>
        </w:rPr>
        <w:t>Аталған</w:t>
      </w:r>
      <w:r w:rsidRPr="00617030">
        <w:rPr>
          <w:lang w:val="kk-KZ"/>
        </w:rPr>
        <w:t xml:space="preserve"> елдерде табыс үлестері 17-27% аралықтарын құрайды. Ал, мұнайдан аз табыс түсетін елдер қ</w:t>
      </w:r>
      <w:r>
        <w:rPr>
          <w:lang w:val="kk-KZ"/>
        </w:rPr>
        <w:t>атарына Қытай мен Индонезия, берілген</w:t>
      </w:r>
      <w:r w:rsidRPr="00617030">
        <w:rPr>
          <w:lang w:val="kk-KZ"/>
        </w:rPr>
        <w:t xml:space="preserve"> елдерде пайыз 10-нан төмен. Соңғы минималды тәуелділікке ие елдер А</w:t>
      </w:r>
      <w:r>
        <w:rPr>
          <w:lang w:val="kk-KZ"/>
        </w:rPr>
        <w:t>ҚШ, Ұлыбритания және Канада. Елдердің</w:t>
      </w:r>
      <w:r w:rsidRPr="00617030">
        <w:rPr>
          <w:lang w:val="kk-KZ"/>
        </w:rPr>
        <w:t xml:space="preserve"> табыс үлесі 1 және 5 пайыз аралықтарын құрайды. Сонымен қатар, кейбір мұнайға бай елдер Нигерия, Венесуэла өздеріне тиесілі табиғи байлыққа қарамастан, экономикалық тұрақсыздық пен кедейліктен арыла алмағандығы жайлы жазылады. </w:t>
      </w:r>
    </w:p>
    <w:p w:rsidR="008A671F" w:rsidRPr="00617030" w:rsidRDefault="008A671F" w:rsidP="000705FD">
      <w:pPr>
        <w:pStyle w:val="a7"/>
        <w:spacing w:before="0" w:beforeAutospacing="0" w:after="0" w:afterAutospacing="0" w:line="480" w:lineRule="auto"/>
        <w:ind w:firstLine="703"/>
        <w:jc w:val="both"/>
        <w:rPr>
          <w:lang w:val="kk-KZ"/>
        </w:rPr>
      </w:pPr>
      <w:r>
        <w:rPr>
          <w:lang w:val="kk-KZ"/>
        </w:rPr>
        <w:t>Автор</w:t>
      </w:r>
      <w:r w:rsidRPr="00ED6CC0">
        <w:rPr>
          <w:lang w:val="kk-KZ"/>
        </w:rPr>
        <w:t xml:space="preserve"> </w:t>
      </w:r>
      <w:r>
        <w:rPr>
          <w:lang w:val="kk-KZ"/>
        </w:rPr>
        <w:t>белгілеген елдердегі тұрақсыздық жағдайын</w:t>
      </w:r>
      <w:r w:rsidRPr="00ED6CC0">
        <w:rPr>
          <w:lang w:val="kk-KZ"/>
        </w:rPr>
        <w:t xml:space="preserve"> </w:t>
      </w:r>
      <w:r w:rsidRPr="00ED6CC0">
        <w:rPr>
          <w:rStyle w:val="a8"/>
          <w:b w:val="0"/>
          <w:lang w:val="kk-KZ"/>
        </w:rPr>
        <w:t>«ресурстық қарғыс»</w:t>
      </w:r>
      <w:r w:rsidRPr="00ED6CC0">
        <w:rPr>
          <w:lang w:val="kk-KZ"/>
        </w:rPr>
        <w:t xml:space="preserve"> деп</w:t>
      </w:r>
      <w:r>
        <w:rPr>
          <w:lang w:val="kk-KZ"/>
        </w:rPr>
        <w:t xml:space="preserve"> атайды. </w:t>
      </w:r>
      <w:r w:rsidRPr="00617030">
        <w:rPr>
          <w:lang w:val="kk-KZ"/>
        </w:rPr>
        <w:t xml:space="preserve"> </w:t>
      </w:r>
      <w:r>
        <w:rPr>
          <w:lang w:val="kk-KZ"/>
        </w:rPr>
        <w:t xml:space="preserve">Ресурсқа бай </w:t>
      </w:r>
      <w:r w:rsidRPr="00617030">
        <w:rPr>
          <w:lang w:val="kk-KZ"/>
        </w:rPr>
        <w:t xml:space="preserve">елдер мұнай табысын дұрыс пайдалана алмай, тұрақты экономикалық өсімге қол жеткізе алмайды. Брагинский мұнай бағасына әсер етуші </w:t>
      </w:r>
      <w:r w:rsidRPr="00617030">
        <w:rPr>
          <w:lang w:val="kk-KZ"/>
        </w:rPr>
        <w:lastRenderedPageBreak/>
        <w:t>факторлар ретінде экономикалық өсім, технологиялық даму, саяси тұрақсыздық және ауа райы көрсеткіштерін қарастырады. Оның пайымдауынша, ЖІӨ артатын болса мұнайға сұраныс көбейеді. Ал жаңа баламалы энергия көздері керісінше сұранысты төмендетеді. Елдер арасындағы саяси  тұрақсыздық мұнай бағасының күрт өсіміне алып келеді. Ауа райының суық мезгіліде мұнайға деген сұраны</w:t>
      </w:r>
      <w:r w:rsidR="009A1460">
        <w:rPr>
          <w:lang w:val="kk-KZ"/>
        </w:rPr>
        <w:t>сты арттыратындығы көрсетіледі</w:t>
      </w:r>
      <w:r w:rsidR="00B069A6">
        <w:rPr>
          <w:lang w:val="kk-KZ"/>
        </w:rPr>
        <w:t xml:space="preserve"> </w:t>
      </w:r>
      <w:sdt>
        <w:sdtPr>
          <w:rPr>
            <w:lang w:val="kk-KZ"/>
          </w:rPr>
          <w:id w:val="-1903670050"/>
          <w:citation/>
        </w:sdtPr>
        <w:sdtEndPr/>
        <w:sdtContent>
          <w:r w:rsidR="00B069A6">
            <w:rPr>
              <w:lang w:val="kk-KZ"/>
            </w:rPr>
            <w:fldChar w:fldCharType="begin"/>
          </w:r>
          <w:r w:rsidR="00B069A6" w:rsidRPr="00B069A6">
            <w:rPr>
              <w:lang w:val="kk-KZ"/>
            </w:rPr>
            <w:instrText xml:space="preserve"> CITATION Бра08 \l 1049 </w:instrText>
          </w:r>
          <w:r w:rsidR="00B069A6">
            <w:rPr>
              <w:lang w:val="kk-KZ"/>
            </w:rPr>
            <w:fldChar w:fldCharType="separate"/>
          </w:r>
          <w:r w:rsidR="00EC0D45" w:rsidRPr="00EC0D45">
            <w:rPr>
              <w:noProof/>
              <w:lang w:val="kk-KZ"/>
            </w:rPr>
            <w:t>(Брагинский, 2008)</w:t>
          </w:r>
          <w:r w:rsidR="00B069A6">
            <w:rPr>
              <w:lang w:val="kk-KZ"/>
            </w:rPr>
            <w:fldChar w:fldCharType="end"/>
          </w:r>
        </w:sdtContent>
      </w:sdt>
      <w:r w:rsidRPr="00617030">
        <w:rPr>
          <w:lang w:val="kk-KZ"/>
        </w:rPr>
        <w:t xml:space="preserve">. </w:t>
      </w:r>
    </w:p>
    <w:p w:rsidR="008A671F" w:rsidRPr="00617030" w:rsidRDefault="002410E1" w:rsidP="000705FD">
      <w:pPr>
        <w:spacing w:line="480" w:lineRule="auto"/>
        <w:ind w:firstLine="703"/>
        <w:jc w:val="both"/>
        <w:rPr>
          <w:rFonts w:ascii="Times New Roman" w:hAnsi="Times New Roman" w:cs="Times New Roman"/>
          <w:sz w:val="24"/>
          <w:szCs w:val="24"/>
          <w:lang w:val="kk-KZ"/>
        </w:rPr>
      </w:pPr>
      <w:r>
        <w:rPr>
          <w:rFonts w:ascii="Times New Roman" w:hAnsi="Times New Roman" w:cs="Times New Roman"/>
          <w:color w:val="000000" w:themeColor="text1"/>
          <w:sz w:val="24"/>
          <w:szCs w:val="24"/>
          <w:lang w:val="kk-KZ"/>
        </w:rPr>
        <w:t xml:space="preserve">R. K. </w:t>
      </w:r>
      <w:r w:rsidRPr="002410E1">
        <w:rPr>
          <w:rFonts w:ascii="Times New Roman" w:hAnsi="Times New Roman" w:cs="Times New Roman"/>
          <w:color w:val="000000" w:themeColor="text1"/>
          <w:sz w:val="24"/>
          <w:szCs w:val="24"/>
          <w:lang w:val="kk-KZ"/>
        </w:rPr>
        <w:t>Narayan</w:t>
      </w:r>
      <w:r w:rsidRPr="00566F2D">
        <w:rPr>
          <w:rFonts w:ascii="Times New Roman" w:hAnsi="Times New Roman" w:cs="Times New Roman"/>
          <w:color w:val="000000" w:themeColor="text1"/>
          <w:sz w:val="24"/>
          <w:szCs w:val="24"/>
          <w:lang w:val="kk-KZ"/>
        </w:rPr>
        <w:t xml:space="preserve">, </w:t>
      </w:r>
      <w:r w:rsidRPr="002410E1">
        <w:rPr>
          <w:rFonts w:ascii="Times New Roman" w:hAnsi="Times New Roman" w:cs="Times New Roman"/>
          <w:color w:val="000000" w:themeColor="text1"/>
          <w:sz w:val="24"/>
          <w:szCs w:val="24"/>
          <w:lang w:val="kk-KZ"/>
        </w:rPr>
        <w:t>B. K. Narayan</w:t>
      </w:r>
      <w:r w:rsidRPr="00617030">
        <w:rPr>
          <w:rFonts w:ascii="Times New Roman" w:hAnsi="Times New Roman" w:cs="Times New Roman"/>
          <w:sz w:val="24"/>
          <w:szCs w:val="24"/>
          <w:lang w:val="kk-KZ"/>
        </w:rPr>
        <w:t xml:space="preserve"> </w:t>
      </w:r>
      <w:r w:rsidR="008A671F" w:rsidRPr="00617030">
        <w:rPr>
          <w:rFonts w:ascii="Times New Roman" w:hAnsi="Times New Roman" w:cs="Times New Roman"/>
          <w:sz w:val="24"/>
          <w:szCs w:val="24"/>
          <w:lang w:val="kk-KZ"/>
        </w:rPr>
        <w:t>өздерінің мақалаларында 1970 жылдардан бастап қазіргі уақытқа дейінгі кезеңдерді қамтитын әртүрлі зерттеулерді талдайды және келесі негізгі қорытындыларды анықтайды: Мұнай бағасының құбылмалылығы елдердің, әсіресе дамушы елдердің экономикалық өсуіне айтарлықтай әсер етуі мүмкін. Мұнай бағасының әсері көптеген факторларға, соның ішінде экономика құрылымына, қаржы нарықтарының даму деңгейіне, үкімет саясатына және экспортты әртараптандыру дәрежесіне байланысты. Мұнай бағасының жоғары құбылмалылығы инвестициялық ағындардың тұрақсыздығына, қаржылық дағдарыстар қаупін арттыруға және экономикалық өсуді болжауды қиындатуға әкеледі. Мұнай бағасының құбылмалылығының теріс әсерін азайту үшін экономиканы әртараптандыруға, қаржы нарықтарын дамытуға және энергетикалық қауіпсіздікті арттыруға бағытталған</w:t>
      </w:r>
      <w:r>
        <w:rPr>
          <w:rFonts w:ascii="Times New Roman" w:hAnsi="Times New Roman" w:cs="Times New Roman"/>
          <w:sz w:val="24"/>
          <w:szCs w:val="24"/>
          <w:lang w:val="kk-KZ"/>
        </w:rPr>
        <w:t xml:space="preserve"> саясат жүргізу қажет</w:t>
      </w:r>
      <w:r w:rsidR="00B069A6">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119424812"/>
          <w:citation/>
        </w:sdtPr>
        <w:sdtEndPr/>
        <w:sdtContent>
          <w:r w:rsidR="00B069A6">
            <w:rPr>
              <w:rFonts w:ascii="Times New Roman" w:hAnsi="Times New Roman" w:cs="Times New Roman"/>
              <w:sz w:val="24"/>
              <w:szCs w:val="24"/>
              <w:lang w:val="kk-KZ"/>
            </w:rPr>
            <w:fldChar w:fldCharType="begin"/>
          </w:r>
          <w:r w:rsidR="00B069A6" w:rsidRPr="00B069A6">
            <w:rPr>
              <w:rFonts w:ascii="Times New Roman" w:hAnsi="Times New Roman" w:cs="Times New Roman"/>
              <w:sz w:val="24"/>
              <w:szCs w:val="24"/>
              <w:lang w:val="kk-KZ"/>
            </w:rPr>
            <w:instrText xml:space="preserve"> CITATION Nar20 \l 1049 </w:instrText>
          </w:r>
          <w:r w:rsidR="00B069A6">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(Narayan &amp; Narayan, 2020)</w:t>
          </w:r>
          <w:r w:rsidR="00B069A6">
            <w:rPr>
              <w:rFonts w:ascii="Times New Roman" w:hAnsi="Times New Roman" w:cs="Times New Roman"/>
              <w:sz w:val="24"/>
              <w:szCs w:val="24"/>
              <w:lang w:val="kk-KZ"/>
            </w:rPr>
            <w:fldChar w:fldCharType="end"/>
          </w:r>
        </w:sdtContent>
      </w:sdt>
      <w:r w:rsidR="008A671F" w:rsidRPr="00617030">
        <w:rPr>
          <w:rFonts w:ascii="Times New Roman" w:hAnsi="Times New Roman" w:cs="Times New Roman"/>
          <w:sz w:val="24"/>
          <w:szCs w:val="24"/>
          <w:lang w:val="kk-KZ"/>
        </w:rPr>
        <w:t>.</w:t>
      </w:r>
    </w:p>
    <w:p w:rsidR="00DD0E6C" w:rsidRDefault="008A671F" w:rsidP="000705FD">
      <w:pPr>
        <w:spacing w:line="480" w:lineRule="auto"/>
        <w:ind w:firstLine="703"/>
        <w:jc w:val="both"/>
        <w:rPr>
          <w:rFonts w:ascii="Times New Roman" w:eastAsia="Times New Roman" w:hAnsi="Times New Roman" w:cs="Times New Roman"/>
          <w:sz w:val="24"/>
          <w:szCs w:val="24"/>
          <w:lang w:val="kk-KZ"/>
        </w:rPr>
      </w:pPr>
      <w:r w:rsidRPr="00617030">
        <w:rPr>
          <w:rFonts w:ascii="Times New Roman" w:eastAsia="Times New Roman" w:hAnsi="Times New Roman" w:cs="Times New Roman"/>
          <w:sz w:val="24"/>
          <w:szCs w:val="24"/>
          <w:lang w:val="kk-KZ"/>
        </w:rPr>
        <w:t xml:space="preserve">Инновациялық технологиялар мұнай өндірудің тиімділігін арттырып, өндірістік шығындарды азайтуға мүмкіндік береді. Ал, көмірсутектерді қайта өңдеу әдістері және жасанды интеллектті қолдану  саладағы үрдістертерге өзгеріс енгізуде.  Сонымен қатар, баламалы энергия көздерінің дамуы мұнайға деген сұранысты төмендетуі мүмкін. Энергия тиімділігі жоғары технологиялардың енгізілуі де мұнай бағасына ықпал етеді, өйткені жоғары технология сұраныстың төмендеуіне алып келеді. Ал, елдегі әлеуметтік жағдайлар демографиялық өзгерістер, оның ішінде халық санының </w:t>
      </w:r>
      <w:r w:rsidRPr="00617030">
        <w:rPr>
          <w:rFonts w:ascii="Times New Roman" w:eastAsia="Times New Roman" w:hAnsi="Times New Roman" w:cs="Times New Roman"/>
          <w:sz w:val="24"/>
          <w:szCs w:val="24"/>
          <w:lang w:val="kk-KZ"/>
        </w:rPr>
        <w:lastRenderedPageBreak/>
        <w:t>өсуі, тұрмыс сапасының жақсаруы, урбанизация деңгейі, халықтың табыс динамикасы энергетикалық өндірістің кеңеюіне мүмкіндік береді. Халық санының өсуі энергияға деген сұранысты арттырып, мұнай мен газ бағасының көтерілуіне әкеледі. Сонымен қоса, урбанизация деңгейінің жоғарылауы көлік және электр энергиясына сұранысты ұлғайтады. Дамушы елдердегі халық санының өсуі мен тұрмыс сапасының жақсаруы да энергия ресурстарына сұраныстың ар</w:t>
      </w:r>
      <w:r w:rsidR="002410E1">
        <w:rPr>
          <w:rFonts w:ascii="Times New Roman" w:eastAsia="Times New Roman" w:hAnsi="Times New Roman" w:cs="Times New Roman"/>
          <w:sz w:val="24"/>
          <w:szCs w:val="24"/>
          <w:lang w:val="kk-KZ"/>
        </w:rPr>
        <w:t>туына ықпал етеді</w:t>
      </w:r>
      <w:r w:rsidR="00820E58">
        <w:rPr>
          <w:rFonts w:ascii="Times New Roman" w:eastAsia="Times New Roman" w:hAnsi="Times New Roman" w:cs="Times New Roman"/>
          <w:sz w:val="24"/>
          <w:szCs w:val="24"/>
          <w:lang w:val="kk-KZ"/>
        </w:rPr>
        <w:t xml:space="preserve"> </w:t>
      </w:r>
      <w:sdt>
        <w:sdtPr>
          <w:rPr>
            <w:rFonts w:ascii="Times New Roman" w:eastAsia="Times New Roman" w:hAnsi="Times New Roman" w:cs="Times New Roman"/>
            <w:sz w:val="24"/>
            <w:szCs w:val="24"/>
            <w:lang w:val="kk-KZ"/>
          </w:rPr>
          <w:id w:val="763894690"/>
          <w:citation/>
        </w:sdtPr>
        <w:sdtEndPr/>
        <w:sdtContent>
          <w:r w:rsidR="00B069A6">
            <w:rPr>
              <w:rFonts w:ascii="Times New Roman" w:eastAsia="Times New Roman" w:hAnsi="Times New Roman" w:cs="Times New Roman"/>
              <w:sz w:val="24"/>
              <w:szCs w:val="24"/>
              <w:lang w:val="kk-KZ"/>
            </w:rPr>
            <w:fldChar w:fldCharType="begin"/>
          </w:r>
          <w:r w:rsidR="00B069A6">
            <w:rPr>
              <w:rFonts w:ascii="Times New Roman" w:eastAsia="Times New Roman" w:hAnsi="Times New Roman" w:cs="Times New Roman"/>
              <w:sz w:val="24"/>
              <w:szCs w:val="24"/>
              <w:lang w:val="kk-KZ"/>
            </w:rPr>
            <w:instrText xml:space="preserve"> CITATION Оси20 \l 1087 </w:instrText>
          </w:r>
          <w:r w:rsidR="00B069A6">
            <w:rPr>
              <w:rFonts w:ascii="Times New Roman" w:eastAsia="Times New Roman" w:hAnsi="Times New Roman" w:cs="Times New Roman"/>
              <w:sz w:val="24"/>
              <w:szCs w:val="24"/>
              <w:lang w:val="kk-KZ"/>
            </w:rPr>
            <w:fldChar w:fldCharType="separate"/>
          </w:r>
          <w:r w:rsidR="00EC0D45" w:rsidRPr="00EC0D45">
            <w:rPr>
              <w:rFonts w:ascii="Times New Roman" w:eastAsia="Times New Roman" w:hAnsi="Times New Roman" w:cs="Times New Roman"/>
              <w:noProof/>
              <w:sz w:val="24"/>
              <w:szCs w:val="24"/>
              <w:lang w:val="kk-KZ"/>
            </w:rPr>
            <w:t>(Осипова, 2020)</w:t>
          </w:r>
          <w:r w:rsidR="00B069A6">
            <w:rPr>
              <w:rFonts w:ascii="Times New Roman" w:eastAsia="Times New Roman" w:hAnsi="Times New Roman" w:cs="Times New Roman"/>
              <w:sz w:val="24"/>
              <w:szCs w:val="24"/>
              <w:lang w:val="kk-KZ"/>
            </w:rPr>
            <w:fldChar w:fldCharType="end"/>
          </w:r>
        </w:sdtContent>
      </w:sdt>
      <w:r w:rsidRPr="00617030">
        <w:rPr>
          <w:rFonts w:ascii="Times New Roman" w:eastAsia="Times New Roman" w:hAnsi="Times New Roman" w:cs="Times New Roman"/>
          <w:sz w:val="24"/>
          <w:szCs w:val="24"/>
          <w:lang w:val="kk-KZ"/>
        </w:rPr>
        <w:t>.</w:t>
      </w:r>
    </w:p>
    <w:p w:rsidR="00ED6CC0" w:rsidRPr="00365637" w:rsidRDefault="00244EB3" w:rsidP="000705FD">
      <w:pPr>
        <w:spacing w:after="120" w:line="480" w:lineRule="auto"/>
        <w:ind w:firstLine="703"/>
        <w:jc w:val="both"/>
        <w:rPr>
          <w:rFonts w:ascii="Times New Roman" w:hAnsi="Times New Roman" w:cs="Times New Roman"/>
          <w:sz w:val="24"/>
          <w:szCs w:val="24"/>
          <w:lang w:val="kk-KZ"/>
        </w:rPr>
      </w:pPr>
      <w:r w:rsidRPr="00046258">
        <w:rPr>
          <w:rFonts w:ascii="Times New Roman" w:hAnsi="Times New Roman" w:cs="Times New Roman"/>
          <w:sz w:val="24"/>
          <w:szCs w:val="24"/>
          <w:lang w:val="kk-KZ"/>
        </w:rPr>
        <w:t>Қытайлық</w:t>
      </w:r>
      <w:r w:rsidR="003A221E">
        <w:rPr>
          <w:rFonts w:ascii="Times New Roman" w:hAnsi="Times New Roman" w:cs="Times New Roman"/>
          <w:sz w:val="24"/>
          <w:szCs w:val="24"/>
          <w:lang w:val="kk-KZ"/>
        </w:rPr>
        <w:t xml:space="preserve"> зерттеушілер </w:t>
      </w:r>
      <w:r w:rsidRPr="003A221E">
        <w:rPr>
          <w:rFonts w:ascii="Times New Roman" w:hAnsi="Times New Roman" w:cs="Times New Roman"/>
          <w:sz w:val="24"/>
          <w:szCs w:val="24"/>
          <w:lang w:val="kk-KZ"/>
        </w:rPr>
        <w:t>Zhu</w:t>
      </w:r>
      <w:r w:rsidR="003A221E" w:rsidRPr="003A221E">
        <w:rPr>
          <w:rFonts w:ascii="Times New Roman" w:hAnsi="Times New Roman" w:cs="Times New Roman"/>
          <w:sz w:val="24"/>
          <w:szCs w:val="24"/>
          <w:lang w:val="kk-KZ"/>
        </w:rPr>
        <w:t xml:space="preserve"> </w:t>
      </w:r>
      <w:r w:rsidRPr="003A221E">
        <w:rPr>
          <w:rFonts w:ascii="Times New Roman" w:hAnsi="Times New Roman" w:cs="Times New Roman"/>
          <w:sz w:val="24"/>
          <w:szCs w:val="24"/>
          <w:lang w:val="kk-KZ"/>
        </w:rPr>
        <w:t>Min, Zhang Qiyue, Guo</w:t>
      </w:r>
      <w:r w:rsidR="003A221E" w:rsidRPr="003A221E">
        <w:rPr>
          <w:rFonts w:ascii="Times New Roman" w:hAnsi="Times New Roman" w:cs="Times New Roman"/>
          <w:sz w:val="24"/>
          <w:szCs w:val="24"/>
          <w:lang w:val="kk-KZ"/>
        </w:rPr>
        <w:t xml:space="preserve"> Yu &amp; </w:t>
      </w:r>
      <w:r w:rsidRPr="003A221E">
        <w:rPr>
          <w:rFonts w:ascii="Times New Roman" w:hAnsi="Times New Roman" w:cs="Times New Roman"/>
          <w:sz w:val="24"/>
          <w:szCs w:val="24"/>
          <w:lang w:val="kk-KZ"/>
        </w:rPr>
        <w:t>Song Yuping</w:t>
      </w:r>
      <w:r w:rsidRPr="00046258">
        <w:rPr>
          <w:rFonts w:ascii="Times New Roman" w:hAnsi="Times New Roman" w:cs="Times New Roman"/>
          <w:sz w:val="24"/>
          <w:szCs w:val="24"/>
          <w:lang w:val="kk-KZ"/>
        </w:rPr>
        <w:t xml:space="preserve"> зерттеулерінде, энергетикалық фьючерстердің бағасын болжау басқа қаржылық акцияларға қарағанда күрделі екені баяндалады. Энергетикалық фьючестердің бағасына негізгі тауардың негізгі сұранысы мен ұсынысы, сондай-ақ алыпсатарлық белсенділік, географиялық шиеленіс, ауа-райы жағдайлары, табиғи апаттар сияқты белгісіздік әсер ететіндіктен, энергетикалық фьючерстер бағасының қозғалысы әдетте көптеген факторлардың сызықтық емес өзара әрекеттесуімен сипатталады. Энергия бағасына әсер ететін басым факторлар әр</w:t>
      </w:r>
      <w:r w:rsidR="00365637">
        <w:rPr>
          <w:rFonts w:ascii="Times New Roman" w:hAnsi="Times New Roman" w:cs="Times New Roman"/>
          <w:sz w:val="24"/>
          <w:szCs w:val="24"/>
          <w:lang w:val="kk-KZ"/>
        </w:rPr>
        <w:t xml:space="preserve"> түрлі белгісіздіктермен мезгіл</w:t>
      </w:r>
      <w:r w:rsidR="00365637" w:rsidRPr="00365637">
        <w:rPr>
          <w:rFonts w:ascii="Times New Roman" w:hAnsi="Times New Roman" w:cs="Times New Roman"/>
          <w:sz w:val="24"/>
          <w:szCs w:val="24"/>
          <w:lang w:val="kk-KZ"/>
        </w:rPr>
        <w:t>-</w:t>
      </w:r>
      <w:r w:rsidRPr="00046258">
        <w:rPr>
          <w:rFonts w:ascii="Times New Roman" w:hAnsi="Times New Roman" w:cs="Times New Roman"/>
          <w:sz w:val="24"/>
          <w:szCs w:val="24"/>
          <w:lang w:val="kk-KZ"/>
        </w:rPr>
        <w:t>мезгіл өзгеріп отырады. Соңғы жылдардағы әлемнің тұрақсыздығы дәстүрлі энергетикалық фьючерстер бағасын болжау модельдеріне көбірек қиындықтар туғызуда. Сондықтан болжау мәселелерін шешуге қабілетті жаңа әдістерге шұғыл қаж</w:t>
      </w:r>
      <w:r w:rsidR="003A221E">
        <w:rPr>
          <w:rFonts w:ascii="Times New Roman" w:hAnsi="Times New Roman" w:cs="Times New Roman"/>
          <w:sz w:val="24"/>
          <w:szCs w:val="24"/>
          <w:lang w:val="kk-KZ"/>
        </w:rPr>
        <w:t>еттілік туындауда</w:t>
      </w:r>
      <w:r w:rsidR="00820E58">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433584776"/>
          <w:citation/>
        </w:sdtPr>
        <w:sdtEndPr/>
        <w:sdtContent>
          <w:r w:rsidR="00820E58">
            <w:rPr>
              <w:rFonts w:ascii="Times New Roman" w:hAnsi="Times New Roman" w:cs="Times New Roman"/>
              <w:sz w:val="24"/>
              <w:szCs w:val="24"/>
              <w:lang w:val="kk-KZ"/>
            </w:rPr>
            <w:fldChar w:fldCharType="begin"/>
          </w:r>
          <w:r w:rsidR="00820E58" w:rsidRPr="00820E58">
            <w:rPr>
              <w:rFonts w:ascii="Times New Roman" w:hAnsi="Times New Roman" w:cs="Times New Roman"/>
              <w:sz w:val="24"/>
              <w:szCs w:val="24"/>
              <w:lang w:val="kk-KZ"/>
            </w:rPr>
            <w:instrText xml:space="preserve"> CITATION Zhu24 \l 1049 </w:instrText>
          </w:r>
          <w:r w:rsidR="00820E58">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(Zhu, Zhang, Guo, &amp; Song, 2024)</w:t>
          </w:r>
          <w:r w:rsidR="00820E58">
            <w:rPr>
              <w:rFonts w:ascii="Times New Roman" w:hAnsi="Times New Roman" w:cs="Times New Roman"/>
              <w:sz w:val="24"/>
              <w:szCs w:val="24"/>
              <w:lang w:val="kk-KZ"/>
            </w:rPr>
            <w:fldChar w:fldCharType="end"/>
          </w:r>
        </w:sdtContent>
      </w:sdt>
      <w:r w:rsidRPr="00046258">
        <w:rPr>
          <w:rFonts w:ascii="Times New Roman" w:hAnsi="Times New Roman" w:cs="Times New Roman"/>
          <w:sz w:val="24"/>
          <w:szCs w:val="24"/>
          <w:lang w:val="kk-KZ"/>
        </w:rPr>
        <w:t>.</w:t>
      </w:r>
    </w:p>
    <w:p w:rsidR="00365637" w:rsidRDefault="00365637" w:rsidP="00365637">
      <w:pPr>
        <w:spacing w:after="120"/>
        <w:ind w:firstLine="709"/>
        <w:jc w:val="both"/>
        <w:rPr>
          <w:rFonts w:ascii="Times New Roman" w:hAnsi="Times New Roman" w:cs="Times New Roman"/>
          <w:sz w:val="24"/>
          <w:szCs w:val="24"/>
          <w:lang w:val="kk-KZ"/>
        </w:rPr>
      </w:pPr>
    </w:p>
    <w:p w:rsidR="007639ED" w:rsidRDefault="007639ED" w:rsidP="00365637">
      <w:pPr>
        <w:spacing w:after="120"/>
        <w:ind w:firstLine="709"/>
        <w:jc w:val="both"/>
        <w:rPr>
          <w:rFonts w:ascii="Times New Roman" w:hAnsi="Times New Roman" w:cs="Times New Roman"/>
          <w:sz w:val="24"/>
          <w:szCs w:val="24"/>
          <w:lang w:val="kk-KZ"/>
        </w:rPr>
      </w:pPr>
    </w:p>
    <w:p w:rsidR="007639ED" w:rsidRDefault="007639ED" w:rsidP="00365637">
      <w:pPr>
        <w:spacing w:after="120"/>
        <w:ind w:firstLine="709"/>
        <w:jc w:val="both"/>
        <w:rPr>
          <w:rFonts w:ascii="Times New Roman" w:hAnsi="Times New Roman" w:cs="Times New Roman"/>
          <w:sz w:val="24"/>
          <w:szCs w:val="24"/>
          <w:lang w:val="kk-KZ"/>
        </w:rPr>
      </w:pPr>
    </w:p>
    <w:p w:rsidR="007639ED" w:rsidRDefault="007639ED" w:rsidP="00365637">
      <w:pPr>
        <w:spacing w:after="120"/>
        <w:ind w:firstLine="709"/>
        <w:jc w:val="both"/>
        <w:rPr>
          <w:rFonts w:ascii="Times New Roman" w:hAnsi="Times New Roman" w:cs="Times New Roman"/>
          <w:sz w:val="24"/>
          <w:szCs w:val="24"/>
          <w:lang w:val="kk-KZ"/>
        </w:rPr>
      </w:pPr>
    </w:p>
    <w:p w:rsidR="007639ED" w:rsidRDefault="007639ED" w:rsidP="00365637">
      <w:pPr>
        <w:spacing w:after="120"/>
        <w:ind w:firstLine="709"/>
        <w:jc w:val="both"/>
        <w:rPr>
          <w:rFonts w:ascii="Times New Roman" w:hAnsi="Times New Roman" w:cs="Times New Roman"/>
          <w:sz w:val="24"/>
          <w:szCs w:val="24"/>
          <w:lang w:val="kk-KZ"/>
        </w:rPr>
      </w:pPr>
    </w:p>
    <w:p w:rsidR="007639ED" w:rsidRDefault="007639ED" w:rsidP="00365637">
      <w:pPr>
        <w:spacing w:after="120"/>
        <w:ind w:firstLine="709"/>
        <w:jc w:val="both"/>
        <w:rPr>
          <w:rFonts w:ascii="Times New Roman" w:hAnsi="Times New Roman" w:cs="Times New Roman"/>
          <w:sz w:val="24"/>
          <w:szCs w:val="24"/>
          <w:lang w:val="kk-KZ"/>
        </w:rPr>
      </w:pPr>
    </w:p>
    <w:p w:rsidR="007639ED" w:rsidRDefault="007639ED" w:rsidP="00365637">
      <w:pPr>
        <w:spacing w:after="120"/>
        <w:ind w:firstLine="709"/>
        <w:jc w:val="both"/>
        <w:rPr>
          <w:rFonts w:ascii="Times New Roman" w:hAnsi="Times New Roman" w:cs="Times New Roman"/>
          <w:sz w:val="24"/>
          <w:szCs w:val="24"/>
          <w:lang w:val="kk-KZ"/>
        </w:rPr>
      </w:pPr>
    </w:p>
    <w:p w:rsidR="007639ED" w:rsidRPr="00365637" w:rsidRDefault="007639ED" w:rsidP="00365637">
      <w:pPr>
        <w:spacing w:after="120"/>
        <w:ind w:firstLine="709"/>
        <w:jc w:val="both"/>
        <w:rPr>
          <w:rFonts w:ascii="Times New Roman" w:hAnsi="Times New Roman" w:cs="Times New Roman"/>
          <w:sz w:val="24"/>
          <w:szCs w:val="24"/>
          <w:lang w:val="kk-KZ"/>
        </w:rPr>
      </w:pPr>
    </w:p>
    <w:p w:rsidR="00ED6CC0" w:rsidRPr="007E7522" w:rsidRDefault="0044432D" w:rsidP="007E7522">
      <w:pPr>
        <w:pStyle w:val="1"/>
        <w:spacing w:line="480" w:lineRule="auto"/>
        <w:jc w:val="center"/>
        <w:rPr>
          <w:rFonts w:ascii="Times New Roman" w:hAnsi="Times New Roman" w:cs="Times New Roman"/>
          <w:b/>
          <w:color w:val="auto"/>
          <w:sz w:val="24"/>
          <w:lang w:val="kk-KZ"/>
        </w:rPr>
      </w:pPr>
      <w:bookmarkStart w:id="4" w:name="_Toc200368452"/>
      <w:r w:rsidRPr="007E7522">
        <w:rPr>
          <w:rFonts w:ascii="Times New Roman" w:hAnsi="Times New Roman" w:cs="Times New Roman"/>
          <w:b/>
          <w:color w:val="auto"/>
          <w:sz w:val="24"/>
          <w:lang w:val="kk-KZ"/>
        </w:rPr>
        <w:lastRenderedPageBreak/>
        <w:t>I</w:t>
      </w:r>
      <w:r w:rsidR="000E38AA" w:rsidRPr="007E7522">
        <w:rPr>
          <w:rFonts w:ascii="Times New Roman" w:hAnsi="Times New Roman" w:cs="Times New Roman"/>
          <w:b/>
          <w:color w:val="auto"/>
          <w:sz w:val="24"/>
          <w:lang w:val="kk-KZ"/>
        </w:rPr>
        <w:t xml:space="preserve"> ТАРАУ</w:t>
      </w:r>
      <w:r w:rsidR="00ED6CC0" w:rsidRPr="007E7522">
        <w:rPr>
          <w:rFonts w:ascii="Times New Roman" w:hAnsi="Times New Roman" w:cs="Times New Roman"/>
          <w:b/>
          <w:color w:val="auto"/>
          <w:sz w:val="24"/>
          <w:lang w:val="kk-KZ"/>
        </w:rPr>
        <w:t>. МҰНАЙ ЖӘНЕ БАСҚА ЭНЕРГИЯ РЕСУРСТАРЫНЫҢ ТЕОРИЯЛЫҚ НЕГІЗДЕРІ МЕН ЭКОНОМИКАЛЫҚ МАҢЫЗЫ</w:t>
      </w:r>
      <w:bookmarkEnd w:id="4"/>
    </w:p>
    <w:p w:rsidR="007639ED" w:rsidRPr="007E7522" w:rsidRDefault="00C5179A" w:rsidP="007E7522">
      <w:pPr>
        <w:pStyle w:val="2"/>
        <w:spacing w:line="480" w:lineRule="auto"/>
        <w:jc w:val="center"/>
        <w:rPr>
          <w:sz w:val="24"/>
          <w:lang w:val="kk-KZ"/>
        </w:rPr>
      </w:pPr>
      <w:bookmarkStart w:id="5" w:name="_Toc200368453"/>
      <w:r w:rsidRPr="007E7522">
        <w:rPr>
          <w:sz w:val="24"/>
          <w:lang w:val="kk-KZ"/>
        </w:rPr>
        <w:t>1.1 Энергия ресурстары бағасына әсер ететін негізгі факторлар: макроэкономикалық, геосаяси және әлеуметтік аспектілер</w:t>
      </w:r>
      <w:bookmarkEnd w:id="5"/>
    </w:p>
    <w:p w:rsidR="00A72804" w:rsidRPr="00C5179A" w:rsidRDefault="00A72804" w:rsidP="000705FD">
      <w:pPr>
        <w:spacing w:line="480" w:lineRule="auto"/>
        <w:ind w:firstLine="703"/>
        <w:jc w:val="both"/>
        <w:rPr>
          <w:rFonts w:ascii="Times New Roman" w:hAnsi="Times New Roman" w:cs="Times New Roman"/>
          <w:sz w:val="24"/>
          <w:szCs w:val="24"/>
          <w:lang w:val="kk-KZ"/>
        </w:rPr>
      </w:pPr>
      <w:r w:rsidRPr="00C5179A">
        <w:rPr>
          <w:rFonts w:ascii="Times New Roman" w:hAnsi="Times New Roman" w:cs="Times New Roman"/>
          <w:sz w:val="24"/>
          <w:szCs w:val="24"/>
          <w:lang w:val="kk-KZ"/>
        </w:rPr>
        <w:t>Энергия ресурстары, әсіресе мұнай, табиғи газ және көмір</w:t>
      </w:r>
      <w:r w:rsidR="001E6DE1">
        <w:rPr>
          <w:rFonts w:ascii="Times New Roman" w:hAnsi="Times New Roman" w:cs="Times New Roman"/>
          <w:sz w:val="24"/>
          <w:szCs w:val="24"/>
          <w:lang w:val="kk-KZ"/>
        </w:rPr>
        <w:t>-</w:t>
      </w:r>
      <w:r w:rsidRPr="00C5179A">
        <w:rPr>
          <w:rFonts w:ascii="Times New Roman" w:hAnsi="Times New Roman" w:cs="Times New Roman"/>
          <w:sz w:val="24"/>
          <w:szCs w:val="24"/>
          <w:lang w:val="kk-KZ"/>
        </w:rPr>
        <w:t xml:space="preserve">жаһандық экономиканың тұрақты дамуы мен өндірістік процестердің үздіксіз жұмыс істеуінің басты факторларының бірі болып табылады. </w:t>
      </w:r>
      <w:r>
        <w:rPr>
          <w:rFonts w:ascii="Times New Roman" w:hAnsi="Times New Roman" w:cs="Times New Roman"/>
          <w:sz w:val="24"/>
          <w:szCs w:val="24"/>
          <w:lang w:val="kk-KZ"/>
        </w:rPr>
        <w:t>Р</w:t>
      </w:r>
      <w:r w:rsidRPr="00C5179A">
        <w:rPr>
          <w:rFonts w:ascii="Times New Roman" w:hAnsi="Times New Roman" w:cs="Times New Roman"/>
          <w:sz w:val="24"/>
          <w:szCs w:val="24"/>
          <w:lang w:val="kk-KZ"/>
        </w:rPr>
        <w:t xml:space="preserve">есурстардың бағасы әлемдік нарықта түрлі факторлардың ықпалымен үнемі өзгеріп отырады. Бағаның құбылмалылығы мемлекеттердің энергетикалық қауіпсіздігіне, экономикалық тұрақтылығына және әлеуметтік даму деңгейіне тікелей әсер етеді. Сондықтан энергия бағасының қалыптасу заңдылықтарын жан-жақты </w:t>
      </w:r>
      <w:r w:rsidR="001E6DE1">
        <w:rPr>
          <w:rFonts w:ascii="Times New Roman" w:hAnsi="Times New Roman" w:cs="Times New Roman"/>
          <w:sz w:val="24"/>
          <w:szCs w:val="24"/>
          <w:lang w:val="kk-KZ"/>
        </w:rPr>
        <w:t>зерттеу-</w:t>
      </w:r>
      <w:r w:rsidRPr="001E6DE1">
        <w:rPr>
          <w:rFonts w:ascii="Times New Roman" w:hAnsi="Times New Roman" w:cs="Times New Roman"/>
          <w:sz w:val="24"/>
          <w:szCs w:val="24"/>
          <w:lang w:val="kk-KZ"/>
        </w:rPr>
        <w:t>экономикалық</w:t>
      </w:r>
      <w:r w:rsidRPr="00C5179A">
        <w:rPr>
          <w:rFonts w:ascii="Times New Roman" w:hAnsi="Times New Roman" w:cs="Times New Roman"/>
          <w:sz w:val="24"/>
          <w:szCs w:val="24"/>
          <w:lang w:val="kk-KZ"/>
        </w:rPr>
        <w:t xml:space="preserve"> саясатты дұрыс бағытта құрудың маңызды алғышарты.</w:t>
      </w:r>
    </w:p>
    <w:p w:rsidR="00A72804" w:rsidRPr="00C5179A" w:rsidRDefault="00A72804" w:rsidP="000705FD">
      <w:pPr>
        <w:spacing w:line="480" w:lineRule="auto"/>
        <w:ind w:firstLine="703"/>
        <w:jc w:val="both"/>
        <w:rPr>
          <w:rFonts w:ascii="Times New Roman" w:hAnsi="Times New Roman" w:cs="Times New Roman"/>
          <w:sz w:val="24"/>
          <w:szCs w:val="24"/>
          <w:lang w:val="kk-KZ"/>
        </w:rPr>
      </w:pPr>
      <w:r w:rsidRPr="00C5179A">
        <w:rPr>
          <w:rFonts w:ascii="Times New Roman" w:hAnsi="Times New Roman" w:cs="Times New Roman"/>
          <w:sz w:val="24"/>
          <w:szCs w:val="24"/>
          <w:lang w:val="kk-KZ"/>
        </w:rPr>
        <w:t xml:space="preserve">Энергия нарығындағы баға өзгерістеріне әсер ететін факторларды бірнеше ірі топқа бөліп қарастыруға болады. Олардың ішінде макроэкономикалық көрсеткіштер, геосаяси тұрақтылық деңгейі, сондай-ақ демографиялық және әлеуметтік үрдістер айрықша маңызға ие. </w:t>
      </w:r>
      <w:r>
        <w:rPr>
          <w:rFonts w:ascii="Times New Roman" w:hAnsi="Times New Roman" w:cs="Times New Roman"/>
          <w:sz w:val="24"/>
          <w:szCs w:val="24"/>
          <w:lang w:val="kk-KZ"/>
        </w:rPr>
        <w:t>Ф</w:t>
      </w:r>
      <w:r w:rsidRPr="00C5179A">
        <w:rPr>
          <w:rFonts w:ascii="Times New Roman" w:hAnsi="Times New Roman" w:cs="Times New Roman"/>
          <w:sz w:val="24"/>
          <w:szCs w:val="24"/>
          <w:lang w:val="kk-KZ"/>
        </w:rPr>
        <w:t>акторлар өзара тығыз байланысты және олардың әрқайсысы мұнай мен басқа да энергия ресурстарының бағасына тікелей немесе жанама түрде ықпал етеді. Осы бөлімде аталған факторлардың мазмұны тереңірек ашылып, бағаға әсер ету механизмдері талданады.</w:t>
      </w:r>
    </w:p>
    <w:p w:rsidR="00A72804" w:rsidRPr="00C5179A" w:rsidRDefault="00A72804" w:rsidP="000705FD">
      <w:pPr>
        <w:spacing w:line="480" w:lineRule="auto"/>
        <w:ind w:firstLine="703"/>
        <w:jc w:val="both"/>
        <w:rPr>
          <w:rFonts w:ascii="Times New Roman" w:hAnsi="Times New Roman" w:cs="Times New Roman"/>
          <w:sz w:val="24"/>
          <w:szCs w:val="24"/>
          <w:lang w:val="kk-KZ"/>
        </w:rPr>
      </w:pPr>
      <w:r w:rsidRPr="00C5179A">
        <w:rPr>
          <w:rFonts w:ascii="Times New Roman" w:hAnsi="Times New Roman" w:cs="Times New Roman"/>
          <w:sz w:val="24"/>
          <w:szCs w:val="24"/>
          <w:lang w:val="kk-KZ"/>
        </w:rPr>
        <w:t>Макроэкономикалық факторлар</w:t>
      </w:r>
    </w:p>
    <w:p w:rsidR="00A72804"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 xml:space="preserve">Әлемдік экономикалық жағдайлар мұнай мен энергия көздерінің баға деңгейінің қалыптасуына маңызды әрекет жасайды. Энергия ресурстары бағасының динамикасын анықтайтын маңызды макроэкономикалық факторлардың қатарына әлемдік экономиканың өсу қарқыны, инфляция деңгейі, валюта бағамдары және пайыздық </w:t>
      </w:r>
      <w:r w:rsidRPr="0011486F">
        <w:rPr>
          <w:rFonts w:ascii="Times New Roman" w:hAnsi="Times New Roman" w:cs="Times New Roman"/>
          <w:sz w:val="24"/>
          <w:szCs w:val="24"/>
          <w:lang w:val="kk-KZ"/>
        </w:rPr>
        <w:lastRenderedPageBreak/>
        <w:t>мөлшерлемелер кіреді. Экономикалық өрлеу кезінде өнеркәсіп орындарының, көлік және құрылыс секто</w:t>
      </w:r>
      <w:r w:rsidR="00377019">
        <w:rPr>
          <w:rFonts w:ascii="Times New Roman" w:hAnsi="Times New Roman" w:cs="Times New Roman"/>
          <w:sz w:val="24"/>
          <w:szCs w:val="24"/>
          <w:lang w:val="kk-KZ"/>
        </w:rPr>
        <w:t>рларының белсенділігі артып, өсім</w:t>
      </w:r>
      <w:r w:rsidRPr="0011486F">
        <w:rPr>
          <w:rFonts w:ascii="Times New Roman" w:hAnsi="Times New Roman" w:cs="Times New Roman"/>
          <w:sz w:val="24"/>
          <w:szCs w:val="24"/>
          <w:lang w:val="kk-KZ"/>
        </w:rPr>
        <w:t xml:space="preserve"> эн</w:t>
      </w:r>
      <w:r w:rsidR="00377019">
        <w:rPr>
          <w:rFonts w:ascii="Times New Roman" w:hAnsi="Times New Roman" w:cs="Times New Roman"/>
          <w:sz w:val="24"/>
          <w:szCs w:val="24"/>
          <w:lang w:val="kk-KZ"/>
        </w:rPr>
        <w:t>ергия қорларын тұтынудың жоғары деңгейіне</w:t>
      </w:r>
      <w:r w:rsidRPr="0011486F">
        <w:rPr>
          <w:rFonts w:ascii="Times New Roman" w:hAnsi="Times New Roman" w:cs="Times New Roman"/>
          <w:sz w:val="24"/>
          <w:szCs w:val="24"/>
          <w:lang w:val="kk-KZ"/>
        </w:rPr>
        <w:t xml:space="preserve"> алып келеді. Нәтижесінде, мұнай мен басқа да ресурстардың бағасы өседі. Мұнайдың халықаралық нарықта АҚШ долларымен бағаланатындығы белгілі.</w:t>
      </w:r>
    </w:p>
    <w:p w:rsidR="00A72804"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 xml:space="preserve"> Валюта бағамының ауытқуы бағаларға тікелей әсер етеді: егер доллар бағасы көтерілсе, басқа валюталармен сатып алу қымбаттайтын болады, әсерінен сұраныс деңгейі төмендеп, баға құлдырайды. Ал керісінше, доллар бағасы әлсіресе, сұраныс артып баға өседі. Елдегі жоғарғы инфляция деңгейі инвесторларға мұнайды қорғаныс активі ретінде көрсетеді.</w:t>
      </w:r>
    </w:p>
    <w:p w:rsidR="00A72804" w:rsidRPr="00784450"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 xml:space="preserve"> </w:t>
      </w:r>
      <w:r>
        <w:rPr>
          <w:rFonts w:ascii="Times New Roman" w:hAnsi="Times New Roman" w:cs="Times New Roman"/>
          <w:sz w:val="24"/>
          <w:szCs w:val="24"/>
          <w:lang w:val="kk-KZ"/>
        </w:rPr>
        <w:t>Ж</w:t>
      </w:r>
      <w:r w:rsidRPr="0011486F">
        <w:rPr>
          <w:rFonts w:ascii="Times New Roman" w:hAnsi="Times New Roman" w:cs="Times New Roman"/>
          <w:sz w:val="24"/>
          <w:szCs w:val="24"/>
          <w:lang w:val="kk-KZ"/>
        </w:rPr>
        <w:t xml:space="preserve">ағдай инвестициялық сұранысты арттырып,  бағаның өсуіне алып келеді. Орталық банктер белгілейтін пайыздық мөлшерлемер энергия секторына несиелер мен инвестициялардың құнын анықтап отырады. Жоғарғы пайыздық мөлшерлемер ресурстарды </w:t>
      </w:r>
      <w:r w:rsidRPr="008E6164">
        <w:rPr>
          <w:rFonts w:ascii="Times New Roman" w:hAnsi="Times New Roman" w:cs="Times New Roman"/>
          <w:sz w:val="24"/>
          <w:szCs w:val="24"/>
          <w:lang w:val="kk-KZ"/>
        </w:rPr>
        <w:t>өндіру жобаларын қаржыландыруды қымбаттады. Жоғары мөлшерлеме өз кезегінде баға нарығына қысым жаса</w:t>
      </w:r>
      <w:r w:rsidR="002753D6" w:rsidRPr="008E6164">
        <w:rPr>
          <w:rFonts w:ascii="Times New Roman" w:hAnsi="Times New Roman" w:cs="Times New Roman"/>
          <w:sz w:val="24"/>
          <w:szCs w:val="24"/>
          <w:lang w:val="kk-KZ"/>
        </w:rPr>
        <w:t>п, бағаның құлдырауына әкеледі</w:t>
      </w:r>
      <w:r w:rsidR="00820E58">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952473574"/>
          <w:citation/>
        </w:sdtPr>
        <w:sdtEndPr/>
        <w:sdtContent>
          <w:r w:rsidR="00820E58">
            <w:rPr>
              <w:rFonts w:ascii="Times New Roman" w:hAnsi="Times New Roman" w:cs="Times New Roman"/>
              <w:sz w:val="24"/>
              <w:szCs w:val="24"/>
              <w:lang w:val="kk-KZ"/>
            </w:rPr>
            <w:fldChar w:fldCharType="begin"/>
          </w:r>
          <w:r w:rsidR="00820E58" w:rsidRPr="00820E58">
            <w:rPr>
              <w:rFonts w:ascii="Times New Roman" w:hAnsi="Times New Roman" w:cs="Times New Roman"/>
              <w:sz w:val="24"/>
              <w:szCs w:val="24"/>
              <w:lang w:val="kk-KZ"/>
            </w:rPr>
            <w:instrText xml:space="preserve"> CITATION Mic10 \l 1049 </w:instrText>
          </w:r>
          <w:r w:rsidR="00820E58">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(Michael, 2010)</w:t>
          </w:r>
          <w:r w:rsidR="00820E58">
            <w:rPr>
              <w:rFonts w:ascii="Times New Roman" w:hAnsi="Times New Roman" w:cs="Times New Roman"/>
              <w:sz w:val="24"/>
              <w:szCs w:val="24"/>
              <w:lang w:val="kk-KZ"/>
            </w:rPr>
            <w:fldChar w:fldCharType="end"/>
          </w:r>
        </w:sdtContent>
      </w:sdt>
      <w:r w:rsidR="00784450">
        <w:rPr>
          <w:rFonts w:ascii="Times New Roman" w:hAnsi="Times New Roman" w:cs="Times New Roman"/>
          <w:sz w:val="24"/>
          <w:szCs w:val="24"/>
          <w:lang w:val="kk-KZ"/>
        </w:rPr>
        <w:t>.</w:t>
      </w:r>
    </w:p>
    <w:p w:rsidR="00A72804" w:rsidRPr="00C5179A" w:rsidRDefault="00A72804" w:rsidP="000705FD">
      <w:pPr>
        <w:spacing w:line="480" w:lineRule="auto"/>
        <w:ind w:firstLine="703"/>
        <w:jc w:val="both"/>
        <w:rPr>
          <w:rFonts w:ascii="Times New Roman" w:hAnsi="Times New Roman" w:cs="Times New Roman"/>
          <w:sz w:val="24"/>
          <w:szCs w:val="24"/>
          <w:lang w:val="kk-KZ"/>
        </w:rPr>
      </w:pPr>
      <w:r w:rsidRPr="00C5179A">
        <w:rPr>
          <w:rFonts w:ascii="Times New Roman" w:hAnsi="Times New Roman" w:cs="Times New Roman"/>
          <w:sz w:val="24"/>
          <w:szCs w:val="24"/>
          <w:lang w:val="kk-KZ"/>
        </w:rPr>
        <w:t>Геосаяси факторлар</w:t>
      </w:r>
    </w:p>
    <w:p w:rsidR="00A72804" w:rsidRPr="0011486F"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Әлемдегі геосаяси жағдайлар энергетикалық нарықтарға үлкен әсерін тигізіп, бағалардың құбылмалылығына алып келеді. Негізгі геосаяси факторлар ретінде халықаралық қақтығыстар мен санкцияларды, экспорттаушы елдердегі тұрақсыздықты және жетекші елдердегі экономикалық саясаттарды қарастыруға болады.</w:t>
      </w:r>
    </w:p>
    <w:p w:rsidR="00A72804"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 xml:space="preserve">Көрсетілген саяси жағдайлар ұсыныс көлеміне әсер етіп, салдарынан баға деңгейі өзгерістерге ұшырайды. Мысалы, Иран мен Венесуэлаға қарсы жүргізілген санкциялар жайлы қарастырсақ: қарсылық санкцияларына дейін Иран күніне 4,5 млн баррель шикі мұнай өндіріп, оның 2-2,5 млн баррелін экспорттап отырған. </w:t>
      </w:r>
    </w:p>
    <w:p w:rsidR="00A72804" w:rsidRPr="0011486F"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Бірақ, санкциялар</w:t>
      </w:r>
      <w:r>
        <w:rPr>
          <w:rFonts w:ascii="Times New Roman" w:hAnsi="Times New Roman" w:cs="Times New Roman"/>
          <w:sz w:val="24"/>
          <w:szCs w:val="24"/>
          <w:lang w:val="kk-KZ"/>
        </w:rPr>
        <w:t xml:space="preserve"> </w:t>
      </w:r>
      <w:r w:rsidRPr="0011486F">
        <w:rPr>
          <w:rFonts w:ascii="Times New Roman" w:hAnsi="Times New Roman" w:cs="Times New Roman"/>
          <w:sz w:val="24"/>
          <w:szCs w:val="24"/>
          <w:lang w:val="kk-KZ"/>
        </w:rPr>
        <w:t xml:space="preserve">енгізілгеннен кейін экспорт көлемі тәулігіне 500 мың баррельге дейін қысқарды. Иран бюджетінің 45%-ын көмірсутек шикізатын сатудан </w:t>
      </w:r>
      <w:r w:rsidRPr="0011486F">
        <w:rPr>
          <w:rFonts w:ascii="Times New Roman" w:hAnsi="Times New Roman" w:cs="Times New Roman"/>
          <w:sz w:val="24"/>
          <w:szCs w:val="24"/>
          <w:lang w:val="kk-KZ"/>
        </w:rPr>
        <w:lastRenderedPageBreak/>
        <w:t>түске</w:t>
      </w:r>
      <w:r>
        <w:rPr>
          <w:rFonts w:ascii="Times New Roman" w:hAnsi="Times New Roman" w:cs="Times New Roman"/>
          <w:sz w:val="24"/>
          <w:szCs w:val="24"/>
          <w:lang w:val="kk-KZ"/>
        </w:rPr>
        <w:t>н кіріс құрайтынын ескерсек, қойылған</w:t>
      </w:r>
      <w:r w:rsidRPr="0011486F">
        <w:rPr>
          <w:rFonts w:ascii="Times New Roman" w:hAnsi="Times New Roman" w:cs="Times New Roman"/>
          <w:sz w:val="24"/>
          <w:szCs w:val="24"/>
          <w:lang w:val="kk-KZ"/>
        </w:rPr>
        <w:t xml:space="preserve"> шектеулер ел экономикасын аса ауыр салдарға алып келді. Венесуэлада қарсы санкциялардан кейін 2018 жылға қарай мұнай өндіру көлемі 2,2 есеге төмендеп, 77,3 млн тонна </w:t>
      </w:r>
      <w:r>
        <w:rPr>
          <w:rFonts w:ascii="Times New Roman" w:hAnsi="Times New Roman" w:cs="Times New Roman"/>
          <w:sz w:val="24"/>
          <w:szCs w:val="24"/>
          <w:lang w:val="kk-KZ"/>
        </w:rPr>
        <w:t>шартты отын деңгейіне жетті. Берілген</w:t>
      </w:r>
      <w:r w:rsidRPr="0011486F">
        <w:rPr>
          <w:rFonts w:ascii="Times New Roman" w:hAnsi="Times New Roman" w:cs="Times New Roman"/>
          <w:sz w:val="24"/>
          <w:szCs w:val="24"/>
          <w:lang w:val="kk-KZ"/>
        </w:rPr>
        <w:t xml:space="preserve"> көрсеткіш BP статистикалық шолуындағы тіркелген ең тө</w:t>
      </w:r>
      <w:r w:rsidR="002753D6">
        <w:rPr>
          <w:rFonts w:ascii="Times New Roman" w:hAnsi="Times New Roman" w:cs="Times New Roman"/>
          <w:sz w:val="24"/>
          <w:szCs w:val="24"/>
          <w:lang w:val="kk-KZ"/>
        </w:rPr>
        <w:t>менгі көрсеткіш болып саналады</w:t>
      </w:r>
      <w:r w:rsidR="00820E58" w:rsidRPr="00820E58">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92890827"/>
          <w:citation/>
        </w:sdtPr>
        <w:sdtEndPr/>
        <w:sdtContent>
          <w:r w:rsidR="00820E58">
            <w:rPr>
              <w:rFonts w:ascii="Times New Roman" w:hAnsi="Times New Roman" w:cs="Times New Roman"/>
              <w:sz w:val="24"/>
              <w:szCs w:val="24"/>
              <w:lang w:val="kk-KZ"/>
            </w:rPr>
            <w:fldChar w:fldCharType="begin"/>
          </w:r>
          <w:r w:rsidR="00820E58" w:rsidRPr="00820E58">
            <w:rPr>
              <w:rFonts w:ascii="Times New Roman" w:hAnsi="Times New Roman" w:cs="Times New Roman"/>
              <w:sz w:val="24"/>
              <w:szCs w:val="24"/>
              <w:lang w:val="kk-KZ"/>
            </w:rPr>
            <w:instrText xml:space="preserve"> CITATION Нем22 \l 1049 </w:instrText>
          </w:r>
          <w:r w:rsidR="00820E58">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(Немихин, 2022)</w:t>
          </w:r>
          <w:r w:rsidR="00820E58">
            <w:rPr>
              <w:rFonts w:ascii="Times New Roman" w:hAnsi="Times New Roman" w:cs="Times New Roman"/>
              <w:sz w:val="24"/>
              <w:szCs w:val="24"/>
              <w:lang w:val="kk-KZ"/>
            </w:rPr>
            <w:fldChar w:fldCharType="end"/>
          </w:r>
        </w:sdtContent>
      </w:sdt>
      <w:r w:rsidR="00820E58">
        <w:rPr>
          <w:rFonts w:ascii="Times New Roman" w:hAnsi="Times New Roman" w:cs="Times New Roman"/>
          <w:sz w:val="24"/>
          <w:szCs w:val="24"/>
          <w:lang w:val="kk-KZ"/>
        </w:rPr>
        <w:t>.</w:t>
      </w:r>
    </w:p>
    <w:p w:rsidR="00A72804"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Экспорттаушы елдердегі тұрақсыздық энергия ресурстарының өндірісі мен экспортталу деңгейін төмендетеді. Саяси тұрақсыздық жағдайлары, оның ішіндегі қарулы қақтығыстар пайда көлеміне теріс бағытта әсер етеді. Ирактағы болған тұрақсыздықтар нақты дәлел болып саналады. 2003 жылы Иракта коалициялық күштердің басып кіруінен және кейіннен Саддам Хусейннің құлатылуынан кейін үлкен толқулар пайда болды. 2003 жылдың сәуірінде елдегі мұнай өндірісі тәулігіне 143 мың баррельге дейін төмендеді. Кейінгі жылдары ішкі қақтығыстар мен ДАИШ сияқты террористік топтардың қауіп-қатеріне қарамастан, Ирак мұнай өндірісін біртіндеп арттыра алды. 2019 жылдың тамызында тау-кен өндірісі тәулігіне 4,781 миллион баррель рекордтық деңгейге жетті. Қазіргі таңда мұнай</w:t>
      </w:r>
      <w:r w:rsidR="002753D6">
        <w:rPr>
          <w:rFonts w:ascii="Times New Roman" w:hAnsi="Times New Roman" w:cs="Times New Roman"/>
          <w:sz w:val="24"/>
          <w:szCs w:val="24"/>
          <w:lang w:val="kk-KZ"/>
        </w:rPr>
        <w:t xml:space="preserve"> өндірісі қалыпты деңгейде</w:t>
      </w:r>
      <w:r w:rsidR="008D7433" w:rsidRPr="008D7433">
        <w:rPr>
          <w:rFonts w:ascii="Times New Roman" w:hAnsi="Times New Roman" w:cs="Times New Roman"/>
          <w:sz w:val="24"/>
          <w:szCs w:val="24"/>
          <w:lang w:val="kk-KZ"/>
        </w:rPr>
        <w:t xml:space="preserve"> </w:t>
      </w:r>
      <w:r w:rsidR="008D7433">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346752274"/>
          <w:citation/>
        </w:sdtPr>
        <w:sdtEndPr/>
        <w:sdtContent>
          <w:r w:rsidR="008D7433">
            <w:rPr>
              <w:rFonts w:ascii="Times New Roman" w:hAnsi="Times New Roman" w:cs="Times New Roman"/>
              <w:sz w:val="24"/>
              <w:szCs w:val="24"/>
              <w:lang w:val="kk-KZ"/>
            </w:rPr>
            <w:fldChar w:fldCharType="begin"/>
          </w:r>
          <w:r w:rsidR="008D7433" w:rsidRPr="00820E58">
            <w:rPr>
              <w:rFonts w:ascii="Times New Roman" w:hAnsi="Times New Roman" w:cs="Times New Roman"/>
              <w:sz w:val="24"/>
              <w:szCs w:val="24"/>
              <w:lang w:val="kk-KZ"/>
            </w:rPr>
            <w:instrText xml:space="preserve"> CITATION Нем22 \l 1049 </w:instrText>
          </w:r>
          <w:r w:rsidR="008D7433">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(Немихин, 2022)</w:t>
          </w:r>
          <w:r w:rsidR="008D7433">
            <w:rPr>
              <w:rFonts w:ascii="Times New Roman" w:hAnsi="Times New Roman" w:cs="Times New Roman"/>
              <w:sz w:val="24"/>
              <w:szCs w:val="24"/>
              <w:lang w:val="kk-KZ"/>
            </w:rPr>
            <w:fldChar w:fldCharType="end"/>
          </w:r>
        </w:sdtContent>
      </w:sdt>
      <w:r w:rsidR="008D7433">
        <w:rPr>
          <w:rFonts w:ascii="Times New Roman" w:hAnsi="Times New Roman" w:cs="Times New Roman"/>
          <w:sz w:val="24"/>
          <w:szCs w:val="24"/>
          <w:lang w:val="kk-KZ"/>
        </w:rPr>
        <w:t>.</w:t>
      </w:r>
    </w:p>
    <w:p w:rsidR="00A72804" w:rsidRPr="00C5179A" w:rsidRDefault="00A72804" w:rsidP="000705FD">
      <w:pPr>
        <w:spacing w:line="480" w:lineRule="auto"/>
        <w:ind w:firstLine="703"/>
        <w:jc w:val="both"/>
        <w:rPr>
          <w:rStyle w:val="a8"/>
          <w:rFonts w:ascii="Times New Roman" w:hAnsi="Times New Roman" w:cs="Times New Roman"/>
          <w:b w:val="0"/>
          <w:sz w:val="24"/>
          <w:szCs w:val="24"/>
          <w:lang w:val="kk-KZ"/>
        </w:rPr>
      </w:pPr>
      <w:r w:rsidRPr="00C5179A">
        <w:rPr>
          <w:rStyle w:val="a8"/>
          <w:rFonts w:ascii="Times New Roman" w:hAnsi="Times New Roman" w:cs="Times New Roman"/>
          <w:b w:val="0"/>
          <w:sz w:val="24"/>
          <w:szCs w:val="24"/>
          <w:lang w:val="kk-KZ"/>
        </w:rPr>
        <w:t>Сұраныс және ұсыныс факторлары</w:t>
      </w:r>
    </w:p>
    <w:p w:rsidR="008D7433" w:rsidRDefault="00A72804" w:rsidP="000705FD">
      <w:pPr>
        <w:spacing w:line="480" w:lineRule="auto"/>
        <w:ind w:firstLine="703"/>
        <w:jc w:val="both"/>
        <w:rPr>
          <w:rStyle w:val="a8"/>
          <w:rFonts w:ascii="Times New Roman" w:hAnsi="Times New Roman" w:cs="Times New Roman"/>
          <w:b w:val="0"/>
          <w:sz w:val="24"/>
          <w:szCs w:val="24"/>
          <w:lang w:val="kk-KZ"/>
        </w:rPr>
      </w:pPr>
      <w:r w:rsidRPr="0011486F">
        <w:rPr>
          <w:rStyle w:val="a8"/>
          <w:rFonts w:ascii="Times New Roman" w:hAnsi="Times New Roman" w:cs="Times New Roman"/>
          <w:b w:val="0"/>
          <w:sz w:val="24"/>
          <w:szCs w:val="24"/>
          <w:lang w:val="kk-KZ"/>
        </w:rPr>
        <w:t>Мұнай мен басқа энергия ресурстарының бағасы сұраныс пен ұсыныс арасындағы тепе-теңдік негізінде қалыптасады. Сұраныс пен ұсыныс</w:t>
      </w:r>
      <w:r w:rsidR="001E6DE1">
        <w:rPr>
          <w:rStyle w:val="a8"/>
          <w:rFonts w:ascii="Times New Roman" w:hAnsi="Times New Roman" w:cs="Times New Roman"/>
          <w:b w:val="0"/>
          <w:sz w:val="24"/>
          <w:szCs w:val="24"/>
          <w:lang w:val="kk-KZ"/>
        </w:rPr>
        <w:t>-</w:t>
      </w:r>
      <w:r w:rsidRPr="0011486F">
        <w:rPr>
          <w:rStyle w:val="a8"/>
          <w:rFonts w:ascii="Times New Roman" w:hAnsi="Times New Roman" w:cs="Times New Roman"/>
          <w:b w:val="0"/>
          <w:sz w:val="24"/>
          <w:szCs w:val="24"/>
          <w:lang w:val="kk-KZ"/>
        </w:rPr>
        <w:t xml:space="preserve">мұнайдың физикалық нарығындағы баға белгілеудің негізгі факторлары болып табылады, олар бағалар мен олардың динамикасын анықтайды. Мұнайдың бағасы сұраныс пен ұсыныс факторларының арасындағы байланыстың  80-85%-мен анықталатындығы дәлелденген. Қалған 15-20%-ы басқа факторларға байланысты. Нарықтағы мұнай тапшылығы, яғни жинақталған қорлар азайған кезде, бағаның өсуімен қатар жүреді. Ал </w:t>
      </w:r>
      <w:r w:rsidRPr="0011486F">
        <w:rPr>
          <w:rStyle w:val="a8"/>
          <w:rFonts w:ascii="Times New Roman" w:hAnsi="Times New Roman" w:cs="Times New Roman"/>
          <w:b w:val="0"/>
          <w:sz w:val="24"/>
          <w:szCs w:val="24"/>
          <w:lang w:val="kk-KZ"/>
        </w:rPr>
        <w:lastRenderedPageBreak/>
        <w:t>бағаның төмендеуі қорлар толығымен толықтырылып, мұнайдың айтарлықтай артық мөлшері</w:t>
      </w:r>
      <w:r w:rsidR="002753D6">
        <w:rPr>
          <w:rStyle w:val="a8"/>
          <w:rFonts w:ascii="Times New Roman" w:hAnsi="Times New Roman" w:cs="Times New Roman"/>
          <w:b w:val="0"/>
          <w:sz w:val="24"/>
          <w:szCs w:val="24"/>
          <w:lang w:val="kk-KZ"/>
        </w:rPr>
        <w:t xml:space="preserve"> болған кезде орын алады</w:t>
      </w:r>
      <w:r w:rsidR="008D7433">
        <w:rPr>
          <w:rStyle w:val="a8"/>
          <w:rFonts w:ascii="Times New Roman" w:hAnsi="Times New Roman" w:cs="Times New Roman"/>
          <w:b w:val="0"/>
          <w:sz w:val="24"/>
          <w:szCs w:val="24"/>
          <w:lang w:val="kk-KZ"/>
        </w:rPr>
        <w:t xml:space="preserve"> </w:t>
      </w:r>
      <w:sdt>
        <w:sdtPr>
          <w:rPr>
            <w:rStyle w:val="a8"/>
            <w:rFonts w:ascii="Times New Roman" w:hAnsi="Times New Roman" w:cs="Times New Roman"/>
            <w:b w:val="0"/>
            <w:sz w:val="24"/>
            <w:szCs w:val="24"/>
            <w:lang w:val="kk-KZ"/>
          </w:rPr>
          <w:id w:val="-248885290"/>
          <w:citation/>
        </w:sdtPr>
        <w:sdtEndPr>
          <w:rPr>
            <w:rStyle w:val="a8"/>
          </w:rPr>
        </w:sdtEndPr>
        <w:sdtContent>
          <w:r w:rsidR="008D7433">
            <w:rPr>
              <w:rStyle w:val="a8"/>
              <w:rFonts w:ascii="Times New Roman" w:hAnsi="Times New Roman" w:cs="Times New Roman"/>
              <w:b w:val="0"/>
              <w:sz w:val="24"/>
              <w:szCs w:val="24"/>
              <w:lang w:val="kk-KZ"/>
            </w:rPr>
            <w:fldChar w:fldCharType="begin"/>
          </w:r>
          <w:r w:rsidR="008D7433" w:rsidRPr="008D7433">
            <w:rPr>
              <w:rStyle w:val="a8"/>
              <w:rFonts w:ascii="Times New Roman" w:hAnsi="Times New Roman" w:cs="Times New Roman"/>
              <w:b w:val="0"/>
              <w:sz w:val="24"/>
              <w:szCs w:val="24"/>
              <w:lang w:val="kk-KZ"/>
            </w:rPr>
            <w:instrText xml:space="preserve"> CITATION Зон23 \l 1049 </w:instrText>
          </w:r>
          <w:r w:rsidR="008D7433">
            <w:rPr>
              <w:rStyle w:val="a8"/>
              <w:rFonts w:ascii="Times New Roman" w:hAnsi="Times New Roman" w:cs="Times New Roman"/>
              <w:b w:val="0"/>
              <w:sz w:val="24"/>
              <w:szCs w:val="24"/>
              <w:lang w:val="kk-KZ"/>
            </w:rPr>
            <w:fldChar w:fldCharType="separate"/>
          </w:r>
          <w:r w:rsidR="00EC0D45" w:rsidRPr="00EC0D45">
            <w:rPr>
              <w:rFonts w:ascii="Times New Roman" w:hAnsi="Times New Roman" w:cs="Times New Roman"/>
              <w:noProof/>
              <w:sz w:val="24"/>
              <w:szCs w:val="24"/>
              <w:lang w:val="kk-KZ"/>
            </w:rPr>
            <w:t>(Зонова, Куманеева, &amp; Шевелева, 2023)</w:t>
          </w:r>
          <w:r w:rsidR="008D7433">
            <w:rPr>
              <w:rStyle w:val="a8"/>
              <w:rFonts w:ascii="Times New Roman" w:hAnsi="Times New Roman" w:cs="Times New Roman"/>
              <w:b w:val="0"/>
              <w:sz w:val="24"/>
              <w:szCs w:val="24"/>
              <w:lang w:val="kk-KZ"/>
            </w:rPr>
            <w:fldChar w:fldCharType="end"/>
          </w:r>
        </w:sdtContent>
      </w:sdt>
      <w:r w:rsidR="008D7433">
        <w:rPr>
          <w:rStyle w:val="a8"/>
          <w:rFonts w:ascii="Times New Roman" w:hAnsi="Times New Roman" w:cs="Times New Roman"/>
          <w:b w:val="0"/>
          <w:sz w:val="24"/>
          <w:szCs w:val="24"/>
          <w:lang w:val="kk-KZ"/>
        </w:rPr>
        <w:t>.</w:t>
      </w:r>
    </w:p>
    <w:p w:rsidR="00A72804" w:rsidRPr="0011486F" w:rsidRDefault="00A72804" w:rsidP="000705FD">
      <w:pPr>
        <w:spacing w:line="480" w:lineRule="auto"/>
        <w:ind w:firstLine="703"/>
        <w:jc w:val="both"/>
        <w:rPr>
          <w:rStyle w:val="a8"/>
          <w:rFonts w:ascii="Times New Roman" w:hAnsi="Times New Roman" w:cs="Times New Roman"/>
          <w:b w:val="0"/>
          <w:sz w:val="24"/>
          <w:szCs w:val="24"/>
          <w:lang w:val="kk-KZ"/>
        </w:rPr>
      </w:pPr>
      <w:r w:rsidRPr="0011486F">
        <w:rPr>
          <w:rStyle w:val="a8"/>
          <w:rFonts w:ascii="Times New Roman" w:hAnsi="Times New Roman" w:cs="Times New Roman"/>
          <w:b w:val="0"/>
          <w:sz w:val="24"/>
          <w:szCs w:val="24"/>
          <w:lang w:val="kk-KZ"/>
        </w:rPr>
        <w:t>Мұнай нарығында баға сұраныс пен ұсыныстың өзара байланысы негізінде анықталады:</w:t>
      </w:r>
    </w:p>
    <w:p w:rsidR="00A72804" w:rsidRPr="0011486F" w:rsidRDefault="00A72804" w:rsidP="000705FD">
      <w:pPr>
        <w:pStyle w:val="a6"/>
        <w:numPr>
          <w:ilvl w:val="0"/>
          <w:numId w:val="9"/>
        </w:numPr>
        <w:spacing w:line="480" w:lineRule="auto"/>
        <w:ind w:firstLine="703"/>
        <w:jc w:val="both"/>
        <w:rPr>
          <w:rStyle w:val="a8"/>
          <w:rFonts w:ascii="Times New Roman" w:hAnsi="Times New Roman" w:cs="Times New Roman"/>
          <w:b w:val="0"/>
          <w:sz w:val="24"/>
          <w:szCs w:val="24"/>
          <w:lang w:val="kk-KZ"/>
        </w:rPr>
      </w:pPr>
      <w:r w:rsidRPr="0011486F">
        <w:rPr>
          <w:rStyle w:val="a8"/>
          <w:rFonts w:ascii="Times New Roman" w:hAnsi="Times New Roman" w:cs="Times New Roman"/>
          <w:b w:val="0"/>
          <w:sz w:val="24"/>
          <w:szCs w:val="24"/>
          <w:lang w:val="kk-KZ"/>
        </w:rPr>
        <w:t>Сұраныс ұсыныстан асып түссе</w:t>
      </w:r>
      <w:r w:rsidR="001E6DE1">
        <w:rPr>
          <w:rStyle w:val="a8"/>
          <w:rFonts w:ascii="Times New Roman" w:hAnsi="Times New Roman" w:cs="Times New Roman"/>
          <w:b w:val="0"/>
          <w:sz w:val="24"/>
          <w:szCs w:val="24"/>
          <w:lang w:val="kk-KZ"/>
        </w:rPr>
        <w:t>-</w:t>
      </w:r>
      <w:r w:rsidRPr="0011486F">
        <w:rPr>
          <w:rStyle w:val="a8"/>
          <w:rFonts w:ascii="Times New Roman" w:hAnsi="Times New Roman" w:cs="Times New Roman"/>
          <w:b w:val="0"/>
          <w:sz w:val="24"/>
          <w:szCs w:val="24"/>
          <w:lang w:val="kk-KZ"/>
        </w:rPr>
        <w:t xml:space="preserve">нарықта </w:t>
      </w:r>
      <w:r>
        <w:rPr>
          <w:rStyle w:val="a8"/>
          <w:rFonts w:ascii="Times New Roman" w:hAnsi="Times New Roman" w:cs="Times New Roman"/>
          <w:b w:val="0"/>
          <w:sz w:val="24"/>
          <w:szCs w:val="24"/>
          <w:lang w:val="kk-KZ"/>
        </w:rPr>
        <w:t>мұнай тапшылығы туындайды, сұраныс</w:t>
      </w:r>
      <w:r w:rsidRPr="0011486F">
        <w:rPr>
          <w:rStyle w:val="a8"/>
          <w:rFonts w:ascii="Times New Roman" w:hAnsi="Times New Roman" w:cs="Times New Roman"/>
          <w:b w:val="0"/>
          <w:sz w:val="24"/>
          <w:szCs w:val="24"/>
          <w:lang w:val="kk-KZ"/>
        </w:rPr>
        <w:t xml:space="preserve"> бағаның өсуіне әкеледі.</w:t>
      </w:r>
    </w:p>
    <w:p w:rsidR="00A72804" w:rsidRPr="0011486F" w:rsidRDefault="00A72804" w:rsidP="000705FD">
      <w:pPr>
        <w:pStyle w:val="a6"/>
        <w:numPr>
          <w:ilvl w:val="0"/>
          <w:numId w:val="9"/>
        </w:numPr>
        <w:spacing w:line="480" w:lineRule="auto"/>
        <w:ind w:firstLine="703"/>
        <w:jc w:val="both"/>
        <w:rPr>
          <w:rStyle w:val="a8"/>
          <w:rFonts w:ascii="Times New Roman" w:hAnsi="Times New Roman" w:cs="Times New Roman"/>
          <w:b w:val="0"/>
          <w:sz w:val="24"/>
          <w:szCs w:val="24"/>
          <w:lang w:val="kk-KZ"/>
        </w:rPr>
      </w:pPr>
      <w:r w:rsidRPr="0011486F">
        <w:rPr>
          <w:rStyle w:val="a8"/>
          <w:rFonts w:ascii="Times New Roman" w:hAnsi="Times New Roman" w:cs="Times New Roman"/>
          <w:b w:val="0"/>
          <w:sz w:val="24"/>
          <w:szCs w:val="24"/>
          <w:lang w:val="kk-KZ"/>
        </w:rPr>
        <w:t>Ұсыныс сұраныстан асып кетсе</w:t>
      </w:r>
      <w:r w:rsidR="001E6DE1">
        <w:rPr>
          <w:rStyle w:val="a8"/>
          <w:rFonts w:ascii="Times New Roman" w:hAnsi="Times New Roman" w:cs="Times New Roman"/>
          <w:b w:val="0"/>
          <w:sz w:val="24"/>
          <w:szCs w:val="24"/>
          <w:lang w:val="kk-KZ"/>
        </w:rPr>
        <w:t>-</w:t>
      </w:r>
      <w:r w:rsidRPr="0011486F">
        <w:rPr>
          <w:rStyle w:val="a8"/>
          <w:rFonts w:ascii="Times New Roman" w:hAnsi="Times New Roman" w:cs="Times New Roman"/>
          <w:b w:val="0"/>
          <w:sz w:val="24"/>
          <w:szCs w:val="24"/>
          <w:lang w:val="kk-KZ"/>
        </w:rPr>
        <w:t>нарықта мұнайдың</w:t>
      </w:r>
      <w:r>
        <w:rPr>
          <w:rStyle w:val="a8"/>
          <w:rFonts w:ascii="Times New Roman" w:hAnsi="Times New Roman" w:cs="Times New Roman"/>
          <w:b w:val="0"/>
          <w:sz w:val="24"/>
          <w:szCs w:val="24"/>
          <w:lang w:val="kk-KZ"/>
        </w:rPr>
        <w:t xml:space="preserve"> артық мөлшері пайда болады, ұсыныс</w:t>
      </w:r>
      <w:r w:rsidRPr="0011486F">
        <w:rPr>
          <w:rStyle w:val="a8"/>
          <w:rFonts w:ascii="Times New Roman" w:hAnsi="Times New Roman" w:cs="Times New Roman"/>
          <w:b w:val="0"/>
          <w:sz w:val="24"/>
          <w:szCs w:val="24"/>
          <w:lang w:val="kk-KZ"/>
        </w:rPr>
        <w:t xml:space="preserve"> бағаның төмендеуіне алып келеді.</w:t>
      </w:r>
    </w:p>
    <w:p w:rsidR="00A72804" w:rsidRDefault="00A72804" w:rsidP="000705FD">
      <w:pPr>
        <w:pStyle w:val="a6"/>
        <w:numPr>
          <w:ilvl w:val="0"/>
          <w:numId w:val="9"/>
        </w:numPr>
        <w:spacing w:line="480" w:lineRule="auto"/>
        <w:ind w:firstLine="703"/>
        <w:jc w:val="both"/>
        <w:rPr>
          <w:rFonts w:ascii="Times New Roman" w:hAnsi="Times New Roman" w:cs="Times New Roman"/>
          <w:bCs/>
          <w:sz w:val="24"/>
          <w:szCs w:val="24"/>
          <w:lang w:val="kk-KZ"/>
        </w:rPr>
      </w:pPr>
      <w:r w:rsidRPr="0011486F">
        <w:rPr>
          <w:rStyle w:val="a8"/>
          <w:rFonts w:ascii="Times New Roman" w:hAnsi="Times New Roman" w:cs="Times New Roman"/>
          <w:b w:val="0"/>
          <w:sz w:val="24"/>
          <w:szCs w:val="24"/>
          <w:lang w:val="kk-KZ"/>
        </w:rPr>
        <w:t>Теңгерімдік баға</w:t>
      </w:r>
      <w:r w:rsidR="001E6DE1">
        <w:rPr>
          <w:rStyle w:val="a8"/>
          <w:rFonts w:ascii="Times New Roman" w:hAnsi="Times New Roman" w:cs="Times New Roman"/>
          <w:b w:val="0"/>
          <w:sz w:val="24"/>
          <w:szCs w:val="24"/>
          <w:lang w:val="kk-KZ"/>
        </w:rPr>
        <w:t>-</w:t>
      </w:r>
      <w:r w:rsidRPr="0011486F">
        <w:rPr>
          <w:rStyle w:val="a8"/>
          <w:rFonts w:ascii="Times New Roman" w:hAnsi="Times New Roman" w:cs="Times New Roman"/>
          <w:b w:val="0"/>
          <w:sz w:val="24"/>
          <w:szCs w:val="24"/>
          <w:lang w:val="kk-KZ"/>
        </w:rPr>
        <w:t>сұраныс пен ұсыныстың деңгейі тең болған жағдайында қалыптасатын баға.</w:t>
      </w:r>
      <w:r w:rsidR="007B4BCA" w:rsidRPr="007B4BCA">
        <w:rPr>
          <w:rStyle w:val="a8"/>
          <w:rFonts w:ascii="Times New Roman" w:hAnsi="Times New Roman" w:cs="Times New Roman"/>
          <w:b w:val="0"/>
          <w:sz w:val="24"/>
          <w:szCs w:val="24"/>
          <w:lang w:val="kk-KZ"/>
        </w:rPr>
        <w:t xml:space="preserve"> </w:t>
      </w:r>
      <w:r w:rsidR="007B4BCA" w:rsidRPr="007B4BCA">
        <w:rPr>
          <w:rFonts w:ascii="Times New Roman" w:hAnsi="Times New Roman" w:cs="Times New Roman"/>
          <w:bCs/>
          <w:sz w:val="24"/>
          <w:szCs w:val="24"/>
          <w:lang w:val="kk-KZ"/>
        </w:rPr>
        <w:t xml:space="preserve">Сурет 1-де мұнай бағасының соңғы 40 жылдағы 1973-2015 жылдар аралығындағы  өзгерістері </w:t>
      </w:r>
      <w:r w:rsidR="007B4BCA">
        <w:rPr>
          <w:rFonts w:ascii="Times New Roman" w:hAnsi="Times New Roman" w:cs="Times New Roman"/>
          <w:bCs/>
          <w:sz w:val="24"/>
          <w:szCs w:val="24"/>
          <w:lang w:val="kk-KZ"/>
        </w:rPr>
        <w:t>берілген.</w:t>
      </w:r>
    </w:p>
    <w:p w:rsidR="000705FD" w:rsidRPr="007639ED" w:rsidRDefault="000705FD" w:rsidP="00CC6FB0">
      <w:pPr>
        <w:spacing w:line="480" w:lineRule="auto"/>
        <w:jc w:val="center"/>
        <w:rPr>
          <w:rFonts w:ascii="Times New Roman" w:hAnsi="Times New Roman" w:cs="Times New Roman"/>
          <w:sz w:val="24"/>
          <w:szCs w:val="24"/>
          <w:lang w:val="kk-KZ"/>
        </w:rPr>
      </w:pPr>
      <w:r w:rsidRPr="000705FD">
        <w:rPr>
          <w:rFonts w:ascii="Times New Roman" w:hAnsi="Times New Roman" w:cs="Times New Roman"/>
          <w:sz w:val="24"/>
          <w:szCs w:val="24"/>
          <w:lang w:val="kk-KZ"/>
        </w:rPr>
        <w:t>Сурет-1.</w:t>
      </w:r>
      <w:r w:rsidR="007639ED">
        <w:rPr>
          <w:rFonts w:ascii="Times New Roman" w:hAnsi="Times New Roman" w:cs="Times New Roman"/>
          <w:sz w:val="24"/>
          <w:szCs w:val="24"/>
          <w:lang w:val="kk-KZ"/>
        </w:rPr>
        <w:t xml:space="preserve"> </w:t>
      </w:r>
      <w:r w:rsidRPr="00622AAF">
        <w:rPr>
          <w:rFonts w:ascii="Times New Roman" w:hAnsi="Times New Roman" w:cs="Times New Roman"/>
          <w:i/>
          <w:sz w:val="24"/>
          <w:szCs w:val="24"/>
          <w:lang w:val="kk-KZ"/>
        </w:rPr>
        <w:t>1975-2015 жылдардағы мұнай бағасының өзгерісі.</w:t>
      </w:r>
    </w:p>
    <w:p w:rsidR="00EF518B" w:rsidRDefault="00EF518B" w:rsidP="00EF518B">
      <w:pPr>
        <w:pStyle w:val="a6"/>
        <w:jc w:val="both"/>
        <w:rPr>
          <w:rStyle w:val="a8"/>
          <w:rFonts w:ascii="Times New Roman" w:hAnsi="Times New Roman" w:cs="Times New Roman"/>
          <w:b w:val="0"/>
          <w:sz w:val="24"/>
          <w:szCs w:val="24"/>
          <w:lang w:val="kk-KZ"/>
        </w:rPr>
      </w:pPr>
    </w:p>
    <w:p w:rsidR="00C5179A" w:rsidRDefault="008C3586" w:rsidP="00622AAF">
      <w:pPr>
        <w:jc w:val="center"/>
        <w:rPr>
          <w:rFonts w:ascii="Times New Roman" w:hAnsi="Times New Roman" w:cs="Times New Roman"/>
          <w:i/>
          <w:sz w:val="24"/>
          <w:szCs w:val="24"/>
          <w:lang w:val="kk-KZ"/>
        </w:rPr>
      </w:pPr>
      <w:r w:rsidRPr="00617030">
        <w:rPr>
          <w:rFonts w:ascii="Times New Roman" w:hAnsi="Times New Roman" w:cs="Times New Roman"/>
          <w:noProof/>
          <w:sz w:val="24"/>
          <w:szCs w:val="24"/>
        </w:rPr>
        <w:drawing>
          <wp:inline distT="0" distB="0" distL="0" distR="0">
            <wp:extent cx="5638800" cy="3495675"/>
            <wp:effectExtent l="0" t="0" r="0" b="9525"/>
            <wp:docPr id="2" name="Рисунок 2" descr="oil_prices_enh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oil_prices_enhanc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9435" cy="3496069"/>
                    </a:xfrm>
                    <a:prstGeom prst="rect">
                      <a:avLst/>
                    </a:prstGeom>
                    <a:noFill/>
                    <a:ln>
                      <a:noFill/>
                    </a:ln>
                  </pic:spPr>
                </pic:pic>
              </a:graphicData>
            </a:graphic>
          </wp:inline>
        </w:drawing>
      </w:r>
    </w:p>
    <w:p w:rsidR="00C5179A" w:rsidRDefault="00C5179A" w:rsidP="00DD0E6C">
      <w:pPr>
        <w:ind w:firstLine="709"/>
        <w:jc w:val="both"/>
        <w:rPr>
          <w:rFonts w:ascii="Times New Roman" w:hAnsi="Times New Roman" w:cs="Times New Roman"/>
          <w:i/>
          <w:sz w:val="24"/>
          <w:szCs w:val="24"/>
          <w:lang w:val="kk-KZ"/>
        </w:rPr>
      </w:pPr>
    </w:p>
    <w:p w:rsidR="00CC6FB0" w:rsidRPr="00CC6FB0" w:rsidRDefault="00CC6FB0" w:rsidP="00CC6FB0">
      <w:pPr>
        <w:spacing w:line="480" w:lineRule="auto"/>
        <w:jc w:val="center"/>
        <w:rPr>
          <w:rFonts w:ascii="Times New Roman" w:hAnsi="Times New Roman" w:cs="Times New Roman"/>
          <w:sz w:val="24"/>
          <w:szCs w:val="24"/>
          <w:lang w:val="kk-KZ"/>
        </w:rPr>
      </w:pPr>
      <w:r w:rsidRPr="00622AAF">
        <w:rPr>
          <w:rFonts w:ascii="Times New Roman" w:hAnsi="Times New Roman" w:cs="Times New Roman"/>
          <w:i/>
          <w:sz w:val="24"/>
          <w:szCs w:val="24"/>
          <w:lang w:val="kk-KZ"/>
        </w:rPr>
        <w:t>Ескерту:</w:t>
      </w:r>
      <w:r w:rsidRPr="00A70B8E">
        <w:rPr>
          <w:rFonts w:ascii="Times New Roman" w:hAnsi="Times New Roman" w:cs="Times New Roman"/>
          <w:sz w:val="24"/>
          <w:szCs w:val="24"/>
          <w:lang w:val="kk-KZ"/>
        </w:rPr>
        <w:t xml:space="preserve"> </w:t>
      </w:r>
      <w:r w:rsidRPr="00CC6FB0">
        <w:rPr>
          <w:rFonts w:ascii="Times New Roman" w:hAnsi="Times New Roman" w:cs="Times New Roman"/>
          <w:sz w:val="24"/>
          <w:szCs w:val="24"/>
          <w:lang w:val="kk-KZ"/>
        </w:rPr>
        <w:t xml:space="preserve">TACC </w:t>
      </w:r>
      <w:r>
        <w:rPr>
          <w:rFonts w:ascii="Times New Roman" w:hAnsi="Times New Roman" w:cs="Times New Roman"/>
          <w:sz w:val="24"/>
          <w:szCs w:val="24"/>
          <w:lang w:val="kk-KZ"/>
        </w:rPr>
        <w:t>деректеріне сәйкес алынған</w:t>
      </w:r>
    </w:p>
    <w:p w:rsidR="00EF518B" w:rsidRDefault="00A72804" w:rsidP="000705FD">
      <w:pPr>
        <w:spacing w:line="480" w:lineRule="auto"/>
        <w:ind w:firstLine="703"/>
        <w:jc w:val="both"/>
        <w:rPr>
          <w:rFonts w:ascii="Times New Roman" w:hAnsi="Times New Roman" w:cs="Times New Roman"/>
          <w:sz w:val="24"/>
          <w:szCs w:val="24"/>
          <w:lang w:val="kk-KZ"/>
        </w:rPr>
      </w:pPr>
      <w:r w:rsidRPr="0056146E">
        <w:rPr>
          <w:rFonts w:ascii="Times New Roman" w:hAnsi="Times New Roman" w:cs="Times New Roman"/>
          <w:sz w:val="24"/>
          <w:szCs w:val="24"/>
          <w:lang w:val="kk-KZ"/>
        </w:rPr>
        <w:lastRenderedPageBreak/>
        <w:t xml:space="preserve">1973 жылғы Араб-израиль соғысы және араб елдерінің мұнай эмбаргосы мұнай бағасын күрт өсіріп, 1980 жылы 101,43 долларға жеткізді. </w:t>
      </w:r>
      <w:r>
        <w:rPr>
          <w:rFonts w:ascii="Times New Roman" w:hAnsi="Times New Roman" w:cs="Times New Roman"/>
          <w:sz w:val="24"/>
          <w:szCs w:val="24"/>
          <w:lang w:val="kk-KZ"/>
        </w:rPr>
        <w:t>Осы</w:t>
      </w:r>
      <w:r w:rsidRPr="0056146E">
        <w:rPr>
          <w:rFonts w:ascii="Times New Roman" w:hAnsi="Times New Roman" w:cs="Times New Roman"/>
          <w:sz w:val="24"/>
          <w:szCs w:val="24"/>
          <w:lang w:val="kk-KZ"/>
        </w:rPr>
        <w:t xml:space="preserve"> кезеңде</w:t>
      </w:r>
      <w:r>
        <w:rPr>
          <w:rFonts w:ascii="Times New Roman" w:hAnsi="Times New Roman" w:cs="Times New Roman"/>
          <w:sz w:val="24"/>
          <w:szCs w:val="24"/>
          <w:lang w:val="kk-KZ"/>
        </w:rPr>
        <w:t>гі</w:t>
      </w:r>
      <w:r w:rsidRPr="0056146E">
        <w:rPr>
          <w:rFonts w:ascii="Times New Roman" w:hAnsi="Times New Roman" w:cs="Times New Roman"/>
          <w:sz w:val="24"/>
          <w:szCs w:val="24"/>
          <w:lang w:val="kk-KZ"/>
        </w:rPr>
        <w:t xml:space="preserve"> жоғары мұнай бағасы әлемдік экономиканың бәсеңдеуіне алып келді. 1983 жылы Сауд Арабиясының өндірісті ұлғайту</w:t>
      </w:r>
      <w:r w:rsidR="009A1460">
        <w:rPr>
          <w:rFonts w:ascii="Times New Roman" w:hAnsi="Times New Roman" w:cs="Times New Roman"/>
          <w:sz w:val="24"/>
          <w:szCs w:val="24"/>
          <w:lang w:val="kk-KZ"/>
        </w:rPr>
        <w:t>ы және ОРЕС</w:t>
      </w:r>
      <w:r w:rsidRPr="0056146E">
        <w:rPr>
          <w:rFonts w:ascii="Times New Roman" w:hAnsi="Times New Roman" w:cs="Times New Roman"/>
          <w:sz w:val="24"/>
          <w:szCs w:val="24"/>
          <w:lang w:val="kk-KZ"/>
        </w:rPr>
        <w:t>-тің квотадан бас тартуы нәтижесінде баға 1986 жылға қарай 30,67 долларға дейін түсті.</w:t>
      </w:r>
    </w:p>
    <w:p w:rsidR="00EF518B" w:rsidRDefault="00A72804" w:rsidP="000705FD">
      <w:pPr>
        <w:spacing w:line="480" w:lineRule="auto"/>
        <w:ind w:firstLine="703"/>
        <w:jc w:val="both"/>
        <w:rPr>
          <w:rFonts w:ascii="Times New Roman" w:hAnsi="Times New Roman" w:cs="Times New Roman"/>
          <w:sz w:val="24"/>
          <w:szCs w:val="24"/>
          <w:lang w:val="kk-KZ"/>
        </w:rPr>
      </w:pPr>
      <w:r w:rsidRPr="0056146E">
        <w:rPr>
          <w:rFonts w:ascii="Times New Roman" w:hAnsi="Times New Roman" w:cs="Times New Roman"/>
          <w:sz w:val="24"/>
          <w:szCs w:val="24"/>
          <w:lang w:val="kk-KZ"/>
        </w:rPr>
        <w:t>1990-жылдары мұнай бағасы тұрақсыз күйде қалды. Ирактың Кувейтке басып кіруі және кейінгі Парсы шығанағындағы соғыс бағаларды уақытша өс</w:t>
      </w:r>
      <w:r>
        <w:rPr>
          <w:rFonts w:ascii="Times New Roman" w:hAnsi="Times New Roman" w:cs="Times New Roman"/>
          <w:sz w:val="24"/>
          <w:szCs w:val="24"/>
          <w:lang w:val="kk-KZ"/>
        </w:rPr>
        <w:t>іргенімен</w:t>
      </w:r>
      <w:r w:rsidRPr="0056146E">
        <w:rPr>
          <w:rFonts w:ascii="Times New Roman" w:hAnsi="Times New Roman" w:cs="Times New Roman"/>
          <w:sz w:val="24"/>
          <w:szCs w:val="24"/>
          <w:lang w:val="kk-KZ"/>
        </w:rPr>
        <w:t>, 1998 жылғы А</w:t>
      </w:r>
      <w:r w:rsidR="009A1460">
        <w:rPr>
          <w:rFonts w:ascii="Times New Roman" w:hAnsi="Times New Roman" w:cs="Times New Roman"/>
          <w:sz w:val="24"/>
          <w:szCs w:val="24"/>
          <w:lang w:val="kk-KZ"/>
        </w:rPr>
        <w:t>зиядағы қаржы дағдарысы мен ОРЕС</w:t>
      </w:r>
      <w:r w:rsidRPr="0056146E">
        <w:rPr>
          <w:rFonts w:ascii="Times New Roman" w:hAnsi="Times New Roman" w:cs="Times New Roman"/>
          <w:sz w:val="24"/>
          <w:szCs w:val="24"/>
          <w:lang w:val="kk-KZ"/>
        </w:rPr>
        <w:t>-тің өндіріс квоталарын қайта қысқартуы нәтижесінде мұнай баррелінің құны 18,17 долларға дейін төмендеді. Сонымен қатар, 2001 жылғы 11 қыркүйек</w:t>
      </w:r>
      <w:r>
        <w:rPr>
          <w:rFonts w:ascii="Times New Roman" w:hAnsi="Times New Roman" w:cs="Times New Roman"/>
          <w:sz w:val="24"/>
          <w:szCs w:val="24"/>
          <w:lang w:val="kk-KZ"/>
        </w:rPr>
        <w:t xml:space="preserve">тегі  террористік шабуылдар </w:t>
      </w:r>
      <w:r w:rsidRPr="0056146E">
        <w:rPr>
          <w:rFonts w:ascii="Times New Roman" w:hAnsi="Times New Roman" w:cs="Times New Roman"/>
          <w:sz w:val="24"/>
          <w:szCs w:val="24"/>
          <w:lang w:val="kk-KZ"/>
        </w:rPr>
        <w:t xml:space="preserve"> және 2003 жылғы АҚШ-тың Иракқа әскери араласуы да баға</w:t>
      </w:r>
      <w:r>
        <w:rPr>
          <w:rFonts w:ascii="Times New Roman" w:hAnsi="Times New Roman" w:cs="Times New Roman"/>
          <w:sz w:val="24"/>
          <w:szCs w:val="24"/>
          <w:lang w:val="kk-KZ"/>
        </w:rPr>
        <w:t xml:space="preserve"> өзгерістеріне өз әсерлерін берді</w:t>
      </w:r>
      <w:r w:rsidRPr="0056146E">
        <w:rPr>
          <w:rFonts w:ascii="Times New Roman" w:hAnsi="Times New Roman" w:cs="Times New Roman"/>
          <w:sz w:val="24"/>
          <w:szCs w:val="24"/>
          <w:lang w:val="kk-KZ"/>
        </w:rPr>
        <w:t>.</w:t>
      </w:r>
    </w:p>
    <w:p w:rsidR="00A72804" w:rsidRPr="008D7433" w:rsidRDefault="00A72804" w:rsidP="000705FD">
      <w:pPr>
        <w:spacing w:line="480" w:lineRule="auto"/>
        <w:ind w:firstLine="703"/>
        <w:jc w:val="both"/>
        <w:rPr>
          <w:rFonts w:ascii="Times New Roman" w:hAnsi="Times New Roman" w:cs="Times New Roman"/>
          <w:bCs/>
          <w:sz w:val="24"/>
          <w:szCs w:val="24"/>
          <w:lang w:val="kk-KZ"/>
        </w:rPr>
      </w:pPr>
      <w:r w:rsidRPr="0056146E">
        <w:rPr>
          <w:rFonts w:ascii="Times New Roman" w:hAnsi="Times New Roman" w:cs="Times New Roman"/>
          <w:sz w:val="24"/>
          <w:szCs w:val="24"/>
          <w:lang w:val="kk-KZ"/>
        </w:rPr>
        <w:t>2000-жылдардың екінші жартысында мұнай бағасы бұрын-соңды болмаған деңгей</w:t>
      </w:r>
      <w:r>
        <w:rPr>
          <w:rFonts w:ascii="Times New Roman" w:hAnsi="Times New Roman" w:cs="Times New Roman"/>
          <w:sz w:val="24"/>
          <w:szCs w:val="24"/>
          <w:lang w:val="kk-KZ"/>
        </w:rPr>
        <w:t xml:space="preserve">ді көрсетті. </w:t>
      </w:r>
      <w:r w:rsidRPr="0056146E">
        <w:rPr>
          <w:rFonts w:ascii="Times New Roman" w:hAnsi="Times New Roman" w:cs="Times New Roman"/>
          <w:sz w:val="24"/>
          <w:szCs w:val="24"/>
          <w:lang w:val="kk-KZ"/>
        </w:rPr>
        <w:t xml:space="preserve">2008 жылғы жаһандық қаржы дағдарысына дейін баррель құны 105,23 долларға </w:t>
      </w:r>
      <w:r>
        <w:rPr>
          <w:rFonts w:ascii="Times New Roman" w:hAnsi="Times New Roman" w:cs="Times New Roman"/>
          <w:sz w:val="24"/>
          <w:szCs w:val="24"/>
          <w:lang w:val="kk-KZ"/>
        </w:rPr>
        <w:t xml:space="preserve">дейін </w:t>
      </w:r>
      <w:r w:rsidRPr="0056146E">
        <w:rPr>
          <w:rFonts w:ascii="Times New Roman" w:hAnsi="Times New Roman" w:cs="Times New Roman"/>
          <w:sz w:val="24"/>
          <w:szCs w:val="24"/>
          <w:lang w:val="kk-KZ"/>
        </w:rPr>
        <w:t xml:space="preserve">көтерілді. Алайда қаржы дағдарысы басталғанда баға 2009 жылы 66,97 долларға дейін </w:t>
      </w:r>
      <w:r>
        <w:rPr>
          <w:rFonts w:ascii="Times New Roman" w:hAnsi="Times New Roman" w:cs="Times New Roman"/>
          <w:sz w:val="24"/>
          <w:szCs w:val="24"/>
          <w:lang w:val="kk-KZ"/>
        </w:rPr>
        <w:t>азайды.</w:t>
      </w:r>
      <w:r w:rsidRPr="0056146E">
        <w:rPr>
          <w:rFonts w:ascii="Times New Roman" w:hAnsi="Times New Roman" w:cs="Times New Roman"/>
          <w:sz w:val="24"/>
          <w:szCs w:val="24"/>
          <w:lang w:val="kk-KZ"/>
        </w:rPr>
        <w:t xml:space="preserve"> 2011 жылы «Араб көктемі» мен Ливиядағы соғыс жағдайында мұнай ұсынысы қысқарып, баға тағы да өсіп, 115,22 доллар деңгейіне жетті. 2014 жылдан бастап АҚШ-тағы сланецтік мұнай өндірісінің артуы және Қытайдағы экономикалық өсімнің баяулауы бағаны қайта т</w:t>
      </w:r>
      <w:r>
        <w:rPr>
          <w:rFonts w:ascii="Times New Roman" w:hAnsi="Times New Roman" w:cs="Times New Roman"/>
          <w:sz w:val="24"/>
          <w:szCs w:val="24"/>
          <w:lang w:val="kk-KZ"/>
        </w:rPr>
        <w:t>үсірді</w:t>
      </w:r>
      <w:r w:rsidRPr="0056146E">
        <w:rPr>
          <w:rFonts w:ascii="Times New Roman" w:hAnsi="Times New Roman" w:cs="Times New Roman"/>
          <w:sz w:val="24"/>
          <w:szCs w:val="24"/>
          <w:lang w:val="kk-KZ"/>
        </w:rPr>
        <w:t xml:space="preserve">. 2015 </w:t>
      </w:r>
      <w:r w:rsidR="009A1460">
        <w:rPr>
          <w:rFonts w:ascii="Times New Roman" w:hAnsi="Times New Roman" w:cs="Times New Roman"/>
          <w:sz w:val="24"/>
          <w:szCs w:val="24"/>
          <w:lang w:val="kk-KZ"/>
        </w:rPr>
        <w:t>жылы баға 59,7 долларға жетіп, ОРЕС</w:t>
      </w:r>
      <w:r w:rsidRPr="0056146E">
        <w:rPr>
          <w:rFonts w:ascii="Times New Roman" w:hAnsi="Times New Roman" w:cs="Times New Roman"/>
          <w:sz w:val="24"/>
          <w:szCs w:val="24"/>
          <w:lang w:val="kk-KZ"/>
        </w:rPr>
        <w:t xml:space="preserve"> ұйымы </w:t>
      </w:r>
      <w:r>
        <w:rPr>
          <w:rFonts w:ascii="Times New Roman" w:hAnsi="Times New Roman" w:cs="Times New Roman"/>
          <w:sz w:val="24"/>
          <w:szCs w:val="24"/>
          <w:lang w:val="kk-KZ"/>
        </w:rPr>
        <w:t>ның квотадан бас тартуына алып келді. М</w:t>
      </w:r>
      <w:r w:rsidRPr="0056146E">
        <w:rPr>
          <w:rFonts w:ascii="Times New Roman" w:hAnsi="Times New Roman" w:cs="Times New Roman"/>
          <w:sz w:val="24"/>
          <w:szCs w:val="24"/>
          <w:lang w:val="kk-KZ"/>
        </w:rPr>
        <w:t>ұнай бағасына әсер ететін факт</w:t>
      </w:r>
      <w:r>
        <w:rPr>
          <w:rFonts w:ascii="Times New Roman" w:hAnsi="Times New Roman" w:cs="Times New Roman"/>
          <w:sz w:val="24"/>
          <w:szCs w:val="24"/>
          <w:lang w:val="kk-KZ"/>
        </w:rPr>
        <w:t xml:space="preserve">орлар көпжақты, </w:t>
      </w:r>
      <w:r w:rsidRPr="0056146E">
        <w:rPr>
          <w:rFonts w:ascii="Times New Roman" w:hAnsi="Times New Roman" w:cs="Times New Roman"/>
          <w:sz w:val="24"/>
          <w:szCs w:val="24"/>
          <w:lang w:val="kk-KZ"/>
        </w:rPr>
        <w:t>әсіресе геосаяси тұрақсыздық, табиғи апаттар</w:t>
      </w:r>
      <w:r>
        <w:rPr>
          <w:rFonts w:ascii="Times New Roman" w:hAnsi="Times New Roman" w:cs="Times New Roman"/>
          <w:sz w:val="24"/>
          <w:szCs w:val="24"/>
          <w:lang w:val="kk-KZ"/>
        </w:rPr>
        <w:t xml:space="preserve"> мен экономикалық дағдарыстар</w:t>
      </w:r>
      <w:r w:rsidRPr="0056146E">
        <w:rPr>
          <w:rFonts w:ascii="Times New Roman" w:hAnsi="Times New Roman" w:cs="Times New Roman"/>
          <w:sz w:val="24"/>
          <w:szCs w:val="24"/>
          <w:lang w:val="kk-KZ"/>
        </w:rPr>
        <w:t xml:space="preserve"> ш</w:t>
      </w:r>
      <w:r>
        <w:rPr>
          <w:rFonts w:ascii="Times New Roman" w:hAnsi="Times New Roman" w:cs="Times New Roman"/>
          <w:sz w:val="24"/>
          <w:szCs w:val="24"/>
          <w:lang w:val="kk-KZ"/>
        </w:rPr>
        <w:t>ешуші рөлдерге ие</w:t>
      </w:r>
      <w:r w:rsidR="008D7433" w:rsidRPr="008D7433">
        <w:rPr>
          <w:rStyle w:val="a3"/>
          <w:rFonts w:ascii="Times New Roman" w:hAnsi="Times New Roman" w:cs="Times New Roman"/>
          <w:b/>
          <w:sz w:val="24"/>
          <w:szCs w:val="24"/>
          <w:lang w:val="kk-KZ"/>
        </w:rPr>
        <w:t xml:space="preserve"> </w:t>
      </w:r>
      <w:sdt>
        <w:sdtPr>
          <w:rPr>
            <w:rStyle w:val="a8"/>
            <w:rFonts w:ascii="Times New Roman" w:hAnsi="Times New Roman" w:cs="Times New Roman"/>
            <w:b w:val="0"/>
            <w:sz w:val="24"/>
            <w:szCs w:val="24"/>
            <w:lang w:val="kk-KZ"/>
          </w:rPr>
          <w:id w:val="521512540"/>
          <w:citation/>
        </w:sdtPr>
        <w:sdtEndPr>
          <w:rPr>
            <w:rStyle w:val="a8"/>
          </w:rPr>
        </w:sdtEndPr>
        <w:sdtContent>
          <w:r w:rsidR="008D7433">
            <w:rPr>
              <w:rStyle w:val="a8"/>
              <w:rFonts w:ascii="Times New Roman" w:hAnsi="Times New Roman" w:cs="Times New Roman"/>
              <w:b w:val="0"/>
              <w:sz w:val="24"/>
              <w:szCs w:val="24"/>
              <w:lang w:val="kk-KZ"/>
            </w:rPr>
            <w:fldChar w:fldCharType="begin"/>
          </w:r>
          <w:r w:rsidR="008D7433" w:rsidRPr="008D7433">
            <w:rPr>
              <w:rStyle w:val="a8"/>
              <w:rFonts w:ascii="Times New Roman" w:hAnsi="Times New Roman" w:cs="Times New Roman"/>
              <w:b w:val="0"/>
              <w:sz w:val="24"/>
              <w:szCs w:val="24"/>
              <w:lang w:val="kk-KZ"/>
            </w:rPr>
            <w:instrText xml:space="preserve"> CITATION TAC14 \l 1049 </w:instrText>
          </w:r>
          <w:r w:rsidR="008D7433">
            <w:rPr>
              <w:rStyle w:val="a8"/>
              <w:rFonts w:ascii="Times New Roman" w:hAnsi="Times New Roman" w:cs="Times New Roman"/>
              <w:b w:val="0"/>
              <w:sz w:val="24"/>
              <w:szCs w:val="24"/>
              <w:lang w:val="kk-KZ"/>
            </w:rPr>
            <w:fldChar w:fldCharType="separate"/>
          </w:r>
          <w:r w:rsidR="00EC0D45" w:rsidRPr="00EC0D45">
            <w:rPr>
              <w:rFonts w:ascii="Times New Roman" w:hAnsi="Times New Roman" w:cs="Times New Roman"/>
              <w:noProof/>
              <w:sz w:val="24"/>
              <w:szCs w:val="24"/>
              <w:lang w:val="kk-KZ"/>
            </w:rPr>
            <w:t>(TACC, 2014)</w:t>
          </w:r>
          <w:r w:rsidR="008D7433">
            <w:rPr>
              <w:rStyle w:val="a8"/>
              <w:rFonts w:ascii="Times New Roman" w:hAnsi="Times New Roman" w:cs="Times New Roman"/>
              <w:b w:val="0"/>
              <w:sz w:val="24"/>
              <w:szCs w:val="24"/>
              <w:lang w:val="kk-KZ"/>
            </w:rPr>
            <w:fldChar w:fldCharType="end"/>
          </w:r>
        </w:sdtContent>
      </w:sdt>
      <w:r w:rsidR="008D7433">
        <w:rPr>
          <w:rStyle w:val="a8"/>
          <w:rFonts w:ascii="Times New Roman" w:hAnsi="Times New Roman" w:cs="Times New Roman"/>
          <w:b w:val="0"/>
          <w:sz w:val="24"/>
          <w:szCs w:val="24"/>
          <w:lang w:val="kk-KZ"/>
        </w:rPr>
        <w:t>.</w:t>
      </w:r>
    </w:p>
    <w:p w:rsidR="00A72804" w:rsidRPr="00AB1CD7" w:rsidRDefault="00A72804" w:rsidP="000705FD">
      <w:pPr>
        <w:spacing w:line="480" w:lineRule="auto"/>
        <w:ind w:firstLine="703"/>
        <w:jc w:val="both"/>
        <w:rPr>
          <w:rFonts w:ascii="Times New Roman" w:hAnsi="Times New Roman" w:cs="Times New Roman"/>
          <w:sz w:val="24"/>
          <w:szCs w:val="24"/>
          <w:lang w:val="kk-KZ"/>
        </w:rPr>
      </w:pPr>
      <w:r w:rsidRPr="00AB1CD7">
        <w:rPr>
          <w:rFonts w:ascii="Times New Roman" w:hAnsi="Times New Roman" w:cs="Times New Roman"/>
          <w:sz w:val="24"/>
          <w:szCs w:val="24"/>
          <w:lang w:val="kk-KZ"/>
        </w:rPr>
        <w:t>Әлеуметтік факторлар</w:t>
      </w:r>
    </w:p>
    <w:p w:rsidR="00A72804" w:rsidRPr="0011486F"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 xml:space="preserve">Мұнай мен басқа да энергия ресурстарының бағасына тек экономикалық немесе саяси емес, сонымен қатар әлеуметтік факторлар да үлкен әсер етеді. Әлеуметтік факторлар халық санының өсуі, урбанизация деңгейі, өмір сүру деңгейінің сапасы, </w:t>
      </w:r>
      <w:r w:rsidRPr="0011486F">
        <w:rPr>
          <w:rFonts w:ascii="Times New Roman" w:hAnsi="Times New Roman" w:cs="Times New Roman"/>
          <w:sz w:val="24"/>
          <w:szCs w:val="24"/>
          <w:lang w:val="kk-KZ"/>
        </w:rPr>
        <w:lastRenderedPageBreak/>
        <w:t xml:space="preserve">технологиялық даму, қоғамдық пікір және экологиялық жағдайлар сияқты аспектілерді қамтиды. </w:t>
      </w:r>
    </w:p>
    <w:p w:rsidR="00A72804" w:rsidRPr="00365637"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Әлем халқының саны күн сана</w:t>
      </w:r>
      <w:r>
        <w:rPr>
          <w:rFonts w:ascii="Times New Roman" w:hAnsi="Times New Roman" w:cs="Times New Roman"/>
          <w:sz w:val="24"/>
          <w:szCs w:val="24"/>
          <w:lang w:val="kk-KZ"/>
        </w:rPr>
        <w:t>п</w:t>
      </w:r>
      <w:r w:rsidRPr="0011486F">
        <w:rPr>
          <w:rFonts w:ascii="Times New Roman" w:hAnsi="Times New Roman" w:cs="Times New Roman"/>
          <w:sz w:val="24"/>
          <w:szCs w:val="24"/>
          <w:lang w:val="kk-KZ"/>
        </w:rPr>
        <w:t xml:space="preserve"> өсіп келеді. БҰҰ мәліметтері бойынша, 1950 жылы жер шарында шамамен 2</w:t>
      </w:r>
      <w:r w:rsidR="00631257">
        <w:rPr>
          <w:rFonts w:ascii="Times New Roman" w:hAnsi="Times New Roman" w:cs="Times New Roman"/>
          <w:sz w:val="24"/>
          <w:szCs w:val="24"/>
          <w:lang w:val="kk-KZ"/>
        </w:rPr>
        <w:t>,5 миллиард адам өмір сүрсе, статистикалық</w:t>
      </w:r>
      <w:r w:rsidRPr="0011486F">
        <w:rPr>
          <w:rFonts w:ascii="Times New Roman" w:hAnsi="Times New Roman" w:cs="Times New Roman"/>
          <w:sz w:val="24"/>
          <w:szCs w:val="24"/>
          <w:lang w:val="kk-KZ"/>
        </w:rPr>
        <w:t xml:space="preserve"> көрсеткіш 2022 жылы 8 миллиардқа жеткен. Халық санының артуы энергияға деген сұранысты да өсіреді, себебі көлік, электр энергиясы, өндіріс және ауыл шаруашылығы сияқты салаларда мұнай өнімдері кеңінен қолданылады. Халықаралық энергетикалық агенттіктің зерттеуі бойынша, 2000 жылы мұнай тұтыну д</w:t>
      </w:r>
      <w:r w:rsidR="00631257">
        <w:rPr>
          <w:rFonts w:ascii="Times New Roman" w:hAnsi="Times New Roman" w:cs="Times New Roman"/>
          <w:sz w:val="24"/>
          <w:szCs w:val="24"/>
          <w:lang w:val="kk-KZ"/>
        </w:rPr>
        <w:t xml:space="preserve">еңгейі 77 млн баррель болса, </w:t>
      </w:r>
      <w:r w:rsidRPr="0011486F">
        <w:rPr>
          <w:rFonts w:ascii="Times New Roman" w:hAnsi="Times New Roman" w:cs="Times New Roman"/>
          <w:sz w:val="24"/>
          <w:szCs w:val="24"/>
          <w:lang w:val="kk-KZ"/>
        </w:rPr>
        <w:t xml:space="preserve">2023 жылы </w:t>
      </w:r>
      <w:r w:rsidR="00631257">
        <w:rPr>
          <w:rFonts w:ascii="Times New Roman" w:hAnsi="Times New Roman" w:cs="Times New Roman"/>
          <w:sz w:val="24"/>
          <w:szCs w:val="24"/>
          <w:lang w:val="kk-KZ"/>
        </w:rPr>
        <w:t xml:space="preserve">деңгей </w:t>
      </w:r>
      <w:r w:rsidRPr="0011486F">
        <w:rPr>
          <w:rFonts w:ascii="Times New Roman" w:hAnsi="Times New Roman" w:cs="Times New Roman"/>
          <w:sz w:val="24"/>
          <w:szCs w:val="24"/>
          <w:lang w:val="kk-KZ"/>
        </w:rPr>
        <w:t>100 млн баррельді құраған. Келесі факторлардың бірі</w:t>
      </w:r>
      <w:r w:rsidR="001E6DE1">
        <w:rPr>
          <w:rFonts w:ascii="Times New Roman" w:hAnsi="Times New Roman" w:cs="Times New Roman"/>
          <w:sz w:val="24"/>
          <w:szCs w:val="24"/>
          <w:lang w:val="kk-KZ"/>
        </w:rPr>
        <w:t>-</w:t>
      </w:r>
      <w:r w:rsidRPr="0011486F">
        <w:rPr>
          <w:rFonts w:ascii="Times New Roman" w:hAnsi="Times New Roman" w:cs="Times New Roman"/>
          <w:sz w:val="24"/>
          <w:szCs w:val="24"/>
          <w:lang w:val="kk-KZ"/>
        </w:rPr>
        <w:t xml:space="preserve">урбанизация. Урбанизациялық  процесс қалалардың кеңеюіне, халық санының артуына және инфрақұрылымның дамуына алып келеді. БҰҰ-ның стастистикасында: 1950 жылдары әлем халқының тек 30%-ы ғана қалаларда тұруға мүмкіндік алған. Бірақ, </w:t>
      </w:r>
      <w:r w:rsidR="00631257">
        <w:rPr>
          <w:rFonts w:ascii="Times New Roman" w:hAnsi="Times New Roman" w:cs="Times New Roman"/>
          <w:sz w:val="24"/>
          <w:szCs w:val="24"/>
          <w:lang w:val="kk-KZ"/>
        </w:rPr>
        <w:t xml:space="preserve">2020 жылғы деректер бойынша </w:t>
      </w:r>
      <w:r w:rsidRPr="0011486F">
        <w:rPr>
          <w:rFonts w:ascii="Times New Roman" w:hAnsi="Times New Roman" w:cs="Times New Roman"/>
          <w:sz w:val="24"/>
          <w:szCs w:val="24"/>
          <w:lang w:val="kk-KZ"/>
        </w:rPr>
        <w:t>мән 56%-ға дейін өсуді көрсеткен. Ұйымның зе</w:t>
      </w:r>
      <w:r w:rsidR="00631257">
        <w:rPr>
          <w:rFonts w:ascii="Times New Roman" w:hAnsi="Times New Roman" w:cs="Times New Roman"/>
          <w:sz w:val="24"/>
          <w:szCs w:val="24"/>
          <w:lang w:val="kk-KZ"/>
        </w:rPr>
        <w:t xml:space="preserve">рттеулер болжамдары бойынша статистикалық </w:t>
      </w:r>
      <w:r w:rsidRPr="0011486F">
        <w:rPr>
          <w:rFonts w:ascii="Times New Roman" w:hAnsi="Times New Roman" w:cs="Times New Roman"/>
          <w:sz w:val="24"/>
          <w:szCs w:val="24"/>
          <w:lang w:val="kk-KZ"/>
        </w:rPr>
        <w:t>мән 2050 жылға дейін 68%-ды құрауы тиіс</w:t>
      </w:r>
      <w:r w:rsidR="008D7433">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166129681"/>
          <w:citation/>
        </w:sdtPr>
        <w:sdtEndPr/>
        <w:sdtContent>
          <w:r w:rsidR="008D7433">
            <w:rPr>
              <w:rFonts w:ascii="Times New Roman" w:hAnsi="Times New Roman" w:cs="Times New Roman"/>
              <w:sz w:val="24"/>
              <w:szCs w:val="24"/>
              <w:lang w:val="kk-KZ"/>
            </w:rPr>
            <w:fldChar w:fldCharType="begin"/>
          </w:r>
          <w:r w:rsidR="008D7433" w:rsidRPr="008D7433">
            <w:rPr>
              <w:rFonts w:ascii="Times New Roman" w:hAnsi="Times New Roman" w:cs="Times New Roman"/>
              <w:sz w:val="24"/>
              <w:szCs w:val="24"/>
              <w:lang w:val="kk-KZ"/>
            </w:rPr>
            <w:instrText xml:space="preserve"> CITATION Uni22 \l 1049 </w:instrText>
          </w:r>
          <w:r w:rsidR="008D7433">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(United Nations, 2022)</w:t>
          </w:r>
          <w:r w:rsidR="008D7433">
            <w:rPr>
              <w:rFonts w:ascii="Times New Roman" w:hAnsi="Times New Roman" w:cs="Times New Roman"/>
              <w:sz w:val="24"/>
              <w:szCs w:val="24"/>
              <w:lang w:val="kk-KZ"/>
            </w:rPr>
            <w:fldChar w:fldCharType="end"/>
          </w:r>
        </w:sdtContent>
      </w:sdt>
      <w:r w:rsidR="00863A92">
        <w:rPr>
          <w:rFonts w:ascii="Times New Roman" w:hAnsi="Times New Roman" w:cs="Times New Roman"/>
          <w:sz w:val="24"/>
          <w:szCs w:val="24"/>
          <w:lang w:val="kk-KZ"/>
        </w:rPr>
        <w:t>.</w:t>
      </w:r>
    </w:p>
    <w:p w:rsidR="00A72804" w:rsidRDefault="00A72804" w:rsidP="000705FD">
      <w:pPr>
        <w:spacing w:line="480" w:lineRule="auto"/>
        <w:ind w:firstLine="703"/>
        <w:jc w:val="both"/>
        <w:rPr>
          <w:rFonts w:ascii="Times New Roman" w:hAnsi="Times New Roman" w:cs="Times New Roman"/>
          <w:sz w:val="24"/>
          <w:szCs w:val="24"/>
          <w:lang w:val="kk-KZ"/>
        </w:rPr>
      </w:pPr>
      <w:r w:rsidRPr="0011486F">
        <w:rPr>
          <w:rFonts w:ascii="Times New Roman" w:hAnsi="Times New Roman" w:cs="Times New Roman"/>
          <w:sz w:val="24"/>
          <w:szCs w:val="24"/>
          <w:lang w:val="kk-KZ"/>
        </w:rPr>
        <w:t>Соңғы жылдары қоғамда экология мәселелеріне деген қызығушылық артып келеді. Көптеген елдер көмірқышқыл газының шығарындыларын азайту мен күн мен жел сияқты экологиялық таза энергия көздеріне көшу бойы</w:t>
      </w:r>
      <w:r>
        <w:rPr>
          <w:rFonts w:ascii="Times New Roman" w:hAnsi="Times New Roman" w:cs="Times New Roman"/>
          <w:sz w:val="24"/>
          <w:szCs w:val="24"/>
          <w:lang w:val="kk-KZ"/>
        </w:rPr>
        <w:t>нша түрлі шаралар қолдануда. Жүргізіліп жатқан</w:t>
      </w:r>
      <w:r w:rsidRPr="0011486F">
        <w:rPr>
          <w:rFonts w:ascii="Times New Roman" w:hAnsi="Times New Roman" w:cs="Times New Roman"/>
          <w:sz w:val="24"/>
          <w:szCs w:val="24"/>
          <w:lang w:val="kk-KZ"/>
        </w:rPr>
        <w:t xml:space="preserve"> процестер мұнай мен газға деген сұранысқа қысым жасайды, себебі компаниялар мен мемлекеттер көмірсутектерді тұтынуды азайта бастайды. Экологиялық қысымның артуы нәтижесінде көптеген мұнай компаниялары өздерінің стратегияларын қайта қарау, экологиялық таза технологияларға инвестицияларды ұлғайту және бизнесті әртараптандыру сек</w:t>
      </w:r>
      <w:r>
        <w:rPr>
          <w:rFonts w:ascii="Times New Roman" w:hAnsi="Times New Roman" w:cs="Times New Roman"/>
          <w:sz w:val="24"/>
          <w:szCs w:val="24"/>
          <w:lang w:val="kk-KZ"/>
        </w:rPr>
        <w:t>ілді мәселелерге тап болады. Туындаушы мәселелердің</w:t>
      </w:r>
      <w:r w:rsidRPr="0011486F">
        <w:rPr>
          <w:rFonts w:ascii="Times New Roman" w:hAnsi="Times New Roman" w:cs="Times New Roman"/>
          <w:sz w:val="24"/>
          <w:szCs w:val="24"/>
          <w:lang w:val="kk-KZ"/>
        </w:rPr>
        <w:t xml:space="preserve"> мұнай мен газ бағасына әсері өте үлкен, өйткені «жасыл» энергетикаға инвестициялардың деңгейі өскен сайын мұнай </w:t>
      </w:r>
      <w:r>
        <w:rPr>
          <w:rFonts w:ascii="Times New Roman" w:hAnsi="Times New Roman" w:cs="Times New Roman"/>
          <w:sz w:val="24"/>
          <w:szCs w:val="24"/>
          <w:lang w:val="kk-KZ"/>
        </w:rPr>
        <w:t xml:space="preserve">мен газды тұтыну </w:t>
      </w:r>
      <w:r>
        <w:rPr>
          <w:rFonts w:ascii="Times New Roman" w:hAnsi="Times New Roman" w:cs="Times New Roman"/>
          <w:sz w:val="24"/>
          <w:szCs w:val="24"/>
          <w:lang w:val="kk-KZ"/>
        </w:rPr>
        <w:lastRenderedPageBreak/>
        <w:t xml:space="preserve">төмендейді және </w:t>
      </w:r>
      <w:r w:rsidRPr="0011486F">
        <w:rPr>
          <w:rFonts w:ascii="Times New Roman" w:hAnsi="Times New Roman" w:cs="Times New Roman"/>
          <w:sz w:val="24"/>
          <w:szCs w:val="24"/>
          <w:lang w:val="kk-KZ"/>
        </w:rPr>
        <w:t>энергия бағаларының тұрақты түрде құлдырауына жағдай жасайды</w:t>
      </w:r>
      <w:r>
        <w:rPr>
          <w:rFonts w:ascii="Times New Roman" w:hAnsi="Times New Roman" w:cs="Times New Roman"/>
          <w:sz w:val="24"/>
          <w:szCs w:val="24"/>
          <w:lang w:val="kk-KZ"/>
        </w:rPr>
        <w:t>. Берілген</w:t>
      </w:r>
      <w:r w:rsidRPr="0011486F">
        <w:rPr>
          <w:rFonts w:ascii="Times New Roman" w:hAnsi="Times New Roman" w:cs="Times New Roman"/>
          <w:sz w:val="24"/>
          <w:szCs w:val="24"/>
          <w:lang w:val="kk-KZ"/>
        </w:rPr>
        <w:t xml:space="preserve"> факторлармен қоса, елдегі халықтың табыс деңгейі мен өмір сүру сапасыда энергия ресурстарының дамуына өз әсерлерін береді. Егер мемлекеттергі халықтың әл-ауқат динамикасы жоғары болса, тауарл</w:t>
      </w:r>
      <w:r>
        <w:rPr>
          <w:rFonts w:ascii="Times New Roman" w:hAnsi="Times New Roman" w:cs="Times New Roman"/>
          <w:sz w:val="24"/>
          <w:szCs w:val="24"/>
          <w:lang w:val="kk-KZ"/>
        </w:rPr>
        <w:t>арды тұтыну тиісінше артады, жоғарғы динамика</w:t>
      </w:r>
      <w:r w:rsidRPr="0011486F">
        <w:rPr>
          <w:rFonts w:ascii="Times New Roman" w:hAnsi="Times New Roman" w:cs="Times New Roman"/>
          <w:sz w:val="24"/>
          <w:szCs w:val="24"/>
          <w:lang w:val="kk-KZ"/>
        </w:rPr>
        <w:t xml:space="preserve"> мұнайға деген сұран</w:t>
      </w:r>
      <w:r>
        <w:rPr>
          <w:rFonts w:ascii="Times New Roman" w:hAnsi="Times New Roman" w:cs="Times New Roman"/>
          <w:sz w:val="24"/>
          <w:szCs w:val="24"/>
          <w:lang w:val="kk-KZ"/>
        </w:rPr>
        <w:t>ысты өсірет</w:t>
      </w:r>
      <w:r w:rsidRPr="0011486F">
        <w:rPr>
          <w:rFonts w:ascii="Times New Roman" w:hAnsi="Times New Roman" w:cs="Times New Roman"/>
          <w:sz w:val="24"/>
          <w:szCs w:val="24"/>
          <w:lang w:val="kk-KZ"/>
        </w:rPr>
        <w:t>ін болады.</w:t>
      </w:r>
      <w:r w:rsidR="00F66572" w:rsidRPr="00F66572">
        <w:rPr>
          <w:rFonts w:ascii="Times New Roman" w:hAnsi="Times New Roman" w:cs="Times New Roman"/>
          <w:sz w:val="24"/>
          <w:szCs w:val="24"/>
          <w:lang w:val="kk-KZ"/>
        </w:rPr>
        <w:t xml:space="preserve"> </w:t>
      </w:r>
      <w:r w:rsidR="007D04E9">
        <w:rPr>
          <w:rFonts w:ascii="Times New Roman" w:hAnsi="Times New Roman" w:cs="Times New Roman"/>
          <w:sz w:val="24"/>
          <w:szCs w:val="24"/>
          <w:lang w:val="kk-KZ"/>
        </w:rPr>
        <w:t xml:space="preserve">Кесте 1-де </w:t>
      </w:r>
      <w:r w:rsidR="007D04E9" w:rsidRPr="00A72804">
        <w:rPr>
          <w:rFonts w:ascii="Times New Roman" w:hAnsi="Times New Roman" w:cs="Times New Roman"/>
          <w:sz w:val="24"/>
          <w:szCs w:val="24"/>
          <w:lang w:val="kk-KZ"/>
        </w:rPr>
        <w:t>мұнай мен энергия ресурстары бағасының өсуіне немесе төмендеуіне әсер ететін экономикалық, саяси, экологиялық және әлеуметтік факторлар жүйелі түрде топтастырып көрсетілген.</w:t>
      </w:r>
    </w:p>
    <w:p w:rsidR="007D04E9" w:rsidRPr="00B321AF" w:rsidRDefault="00B321AF" w:rsidP="00CC6FB0">
      <w:pPr>
        <w:spacing w:after="160" w:line="259" w:lineRule="auto"/>
        <w:jc w:val="center"/>
        <w:rPr>
          <w:rStyle w:val="a4"/>
          <w:rFonts w:ascii="Times New Roman" w:hAnsi="Times New Roman" w:cs="Times New Roman"/>
          <w:color w:val="auto"/>
          <w:sz w:val="24"/>
          <w:szCs w:val="24"/>
          <w:u w:val="none"/>
          <w:lang w:val="kk-KZ"/>
        </w:rPr>
      </w:pPr>
      <w:r w:rsidRPr="007D04E9">
        <w:rPr>
          <w:rFonts w:ascii="Times New Roman" w:hAnsi="Times New Roman" w:cs="Times New Roman"/>
          <w:sz w:val="24"/>
          <w:szCs w:val="24"/>
          <w:lang w:val="kk-KZ"/>
        </w:rPr>
        <w:t>Кесте</w:t>
      </w:r>
      <w:r w:rsidR="001E6DE1" w:rsidRPr="007D04E9">
        <w:rPr>
          <w:rFonts w:ascii="Times New Roman" w:hAnsi="Times New Roman" w:cs="Times New Roman"/>
          <w:sz w:val="24"/>
          <w:szCs w:val="24"/>
          <w:lang w:val="kk-KZ"/>
        </w:rPr>
        <w:t>-</w:t>
      </w:r>
      <w:r w:rsidRPr="007D04E9">
        <w:rPr>
          <w:rFonts w:ascii="Times New Roman" w:hAnsi="Times New Roman" w:cs="Times New Roman"/>
          <w:sz w:val="24"/>
          <w:szCs w:val="24"/>
          <w:lang w:val="kk-KZ"/>
        </w:rPr>
        <w:t>1</w:t>
      </w:r>
      <w:r w:rsidR="00DD0E6C" w:rsidRPr="007D04E9">
        <w:rPr>
          <w:rFonts w:ascii="Times New Roman" w:hAnsi="Times New Roman" w:cs="Times New Roman"/>
          <w:sz w:val="24"/>
          <w:szCs w:val="24"/>
          <w:lang w:val="kk-KZ"/>
        </w:rPr>
        <w:t xml:space="preserve">. </w:t>
      </w:r>
      <w:r w:rsidR="00DD0E6C" w:rsidRPr="00622AAF">
        <w:rPr>
          <w:rFonts w:ascii="Times New Roman" w:hAnsi="Times New Roman" w:cs="Times New Roman"/>
          <w:i/>
          <w:sz w:val="24"/>
          <w:szCs w:val="24"/>
          <w:lang w:val="kk-KZ"/>
        </w:rPr>
        <w:t>Баға динамикасына әсер етуші факторлар.</w:t>
      </w:r>
    </w:p>
    <w:tbl>
      <w:tblPr>
        <w:tblStyle w:val="a9"/>
        <w:tblW w:w="0" w:type="auto"/>
        <w:tblLook w:val="04A0" w:firstRow="1" w:lastRow="0" w:firstColumn="1" w:lastColumn="0" w:noHBand="0" w:noVBand="1"/>
      </w:tblPr>
      <w:tblGrid>
        <w:gridCol w:w="2021"/>
        <w:gridCol w:w="3826"/>
        <w:gridCol w:w="3395"/>
      </w:tblGrid>
      <w:tr w:rsidR="00A72804" w:rsidRPr="00B321AF" w:rsidTr="008C3586">
        <w:trPr>
          <w:trHeight w:val="18"/>
        </w:trPr>
        <w:tc>
          <w:tcPr>
            <w:tcW w:w="2043" w:type="dxa"/>
          </w:tcPr>
          <w:p w:rsidR="00A72804" w:rsidRPr="00B321AF" w:rsidRDefault="00A72804" w:rsidP="006B66C4">
            <w:pPr>
              <w:pStyle w:val="a7"/>
              <w:spacing w:before="0" w:beforeAutospacing="0" w:after="0" w:afterAutospacing="0"/>
              <w:jc w:val="both"/>
              <w:rPr>
                <w:lang w:val="kk-KZ"/>
              </w:rPr>
            </w:pPr>
            <w:r w:rsidRPr="00B321AF">
              <w:rPr>
                <w:lang w:val="kk-KZ"/>
              </w:rPr>
              <w:t>Факторлар</w:t>
            </w:r>
          </w:p>
        </w:tc>
        <w:tc>
          <w:tcPr>
            <w:tcW w:w="3955" w:type="dxa"/>
          </w:tcPr>
          <w:p w:rsidR="00A72804" w:rsidRPr="00B321AF" w:rsidRDefault="00A72804" w:rsidP="006B66C4">
            <w:pPr>
              <w:pStyle w:val="a7"/>
              <w:spacing w:before="0" w:beforeAutospacing="0" w:after="0" w:afterAutospacing="0"/>
              <w:jc w:val="both"/>
              <w:rPr>
                <w:lang w:val="kk-KZ"/>
              </w:rPr>
            </w:pPr>
            <w:r w:rsidRPr="00B321AF">
              <w:rPr>
                <w:lang w:val="kk-KZ"/>
              </w:rPr>
              <w:t xml:space="preserve">Баға өседі </w:t>
            </w:r>
          </w:p>
        </w:tc>
        <w:tc>
          <w:tcPr>
            <w:tcW w:w="3466" w:type="dxa"/>
          </w:tcPr>
          <w:p w:rsidR="00A72804" w:rsidRPr="00B321AF" w:rsidRDefault="00A72804" w:rsidP="006B66C4">
            <w:pPr>
              <w:pStyle w:val="a7"/>
              <w:spacing w:before="0" w:beforeAutospacing="0" w:after="0" w:afterAutospacing="0"/>
              <w:jc w:val="both"/>
              <w:rPr>
                <w:lang w:val="kk-KZ"/>
              </w:rPr>
            </w:pPr>
            <w:r w:rsidRPr="00B321AF">
              <w:rPr>
                <w:lang w:val="kk-KZ"/>
              </w:rPr>
              <w:t>Баға төмендейді</w:t>
            </w:r>
          </w:p>
        </w:tc>
      </w:tr>
      <w:tr w:rsidR="00A72804" w:rsidRPr="00B321AF" w:rsidTr="008C3586">
        <w:trPr>
          <w:trHeight w:val="18"/>
        </w:trPr>
        <w:tc>
          <w:tcPr>
            <w:tcW w:w="2043" w:type="dxa"/>
          </w:tcPr>
          <w:p w:rsidR="00A72804" w:rsidRPr="00B321AF" w:rsidRDefault="00A72804" w:rsidP="006B66C4">
            <w:pPr>
              <w:pStyle w:val="a7"/>
              <w:spacing w:before="0" w:beforeAutospacing="0" w:after="0" w:afterAutospacing="0"/>
              <w:jc w:val="both"/>
              <w:rPr>
                <w:lang w:val="kk-KZ"/>
              </w:rPr>
            </w:pPr>
            <w:r w:rsidRPr="00B321AF">
              <w:rPr>
                <w:lang w:val="kk-KZ"/>
              </w:rPr>
              <w:t>Экономикалық</w:t>
            </w:r>
          </w:p>
        </w:tc>
        <w:tc>
          <w:tcPr>
            <w:tcW w:w="3955" w:type="dxa"/>
          </w:tcPr>
          <w:p w:rsidR="00A72804" w:rsidRPr="00B321AF" w:rsidRDefault="00A72804" w:rsidP="006B66C4">
            <w:pPr>
              <w:pStyle w:val="a7"/>
              <w:numPr>
                <w:ilvl w:val="0"/>
                <w:numId w:val="10"/>
              </w:numPr>
              <w:spacing w:before="0" w:beforeAutospacing="0" w:after="0" w:afterAutospacing="0"/>
              <w:ind w:left="0" w:firstLine="0"/>
              <w:jc w:val="both"/>
              <w:rPr>
                <w:lang w:val="kk-KZ"/>
              </w:rPr>
            </w:pPr>
            <w:r w:rsidRPr="00B321AF">
              <w:rPr>
                <w:lang w:val="kk-KZ"/>
              </w:rPr>
              <w:t>Әлемдік экономиканың өсуі</w:t>
            </w:r>
          </w:p>
          <w:p w:rsidR="00A72804" w:rsidRPr="00B321AF" w:rsidRDefault="00A72804" w:rsidP="006B66C4">
            <w:pPr>
              <w:pStyle w:val="a7"/>
              <w:numPr>
                <w:ilvl w:val="0"/>
                <w:numId w:val="10"/>
              </w:numPr>
              <w:spacing w:before="0" w:beforeAutospacing="0" w:after="0" w:afterAutospacing="0"/>
              <w:ind w:left="0" w:firstLine="0"/>
              <w:jc w:val="both"/>
              <w:rPr>
                <w:lang w:val="kk-KZ"/>
              </w:rPr>
            </w:pPr>
            <w:r w:rsidRPr="00B321AF">
              <w:rPr>
                <w:lang w:val="kk-KZ"/>
              </w:rPr>
              <w:t>Инфляция</w:t>
            </w:r>
          </w:p>
          <w:p w:rsidR="00A72804" w:rsidRPr="00B321AF" w:rsidRDefault="00A72804" w:rsidP="006B66C4">
            <w:pPr>
              <w:pStyle w:val="a7"/>
              <w:numPr>
                <w:ilvl w:val="0"/>
                <w:numId w:val="10"/>
              </w:numPr>
              <w:spacing w:before="0" w:beforeAutospacing="0" w:after="0" w:afterAutospacing="0"/>
              <w:ind w:left="0" w:firstLine="0"/>
              <w:jc w:val="both"/>
              <w:rPr>
                <w:lang w:val="kk-KZ"/>
              </w:rPr>
            </w:pPr>
            <w:r w:rsidRPr="00B321AF">
              <w:rPr>
                <w:lang w:val="kk-KZ"/>
              </w:rPr>
              <w:t>АҚШ долларының әлсіреуі</w:t>
            </w:r>
          </w:p>
          <w:p w:rsidR="00A72804" w:rsidRPr="00B321AF" w:rsidRDefault="00A72804" w:rsidP="006B66C4">
            <w:pPr>
              <w:pStyle w:val="a7"/>
              <w:numPr>
                <w:ilvl w:val="0"/>
                <w:numId w:val="10"/>
              </w:numPr>
              <w:spacing w:before="0" w:beforeAutospacing="0" w:after="0" w:afterAutospacing="0"/>
              <w:ind w:left="0" w:firstLine="0"/>
              <w:jc w:val="both"/>
              <w:rPr>
                <w:lang w:val="kk-KZ"/>
              </w:rPr>
            </w:pPr>
            <w:r w:rsidRPr="00B321AF">
              <w:rPr>
                <w:lang w:val="kk-KZ"/>
              </w:rPr>
              <w:t>Энергия ресурстарының артуы</w:t>
            </w:r>
          </w:p>
          <w:p w:rsidR="00A72804" w:rsidRPr="00B321AF" w:rsidRDefault="00A72804" w:rsidP="006B66C4">
            <w:pPr>
              <w:pStyle w:val="a7"/>
              <w:spacing w:before="0" w:beforeAutospacing="0" w:after="0" w:afterAutospacing="0"/>
              <w:jc w:val="both"/>
              <w:rPr>
                <w:lang w:val="kk-KZ"/>
              </w:rPr>
            </w:pPr>
          </w:p>
        </w:tc>
        <w:tc>
          <w:tcPr>
            <w:tcW w:w="3466" w:type="dxa"/>
          </w:tcPr>
          <w:p w:rsidR="00A72804" w:rsidRPr="00B321AF" w:rsidRDefault="00A72804" w:rsidP="006B66C4">
            <w:pPr>
              <w:pStyle w:val="a7"/>
              <w:numPr>
                <w:ilvl w:val="0"/>
                <w:numId w:val="10"/>
              </w:numPr>
              <w:spacing w:before="0" w:beforeAutospacing="0" w:after="0" w:afterAutospacing="0"/>
              <w:ind w:left="0" w:firstLine="0"/>
              <w:jc w:val="both"/>
              <w:rPr>
                <w:lang w:val="kk-KZ"/>
              </w:rPr>
            </w:pPr>
            <w:r w:rsidRPr="00B321AF">
              <w:rPr>
                <w:lang w:val="kk-KZ"/>
              </w:rPr>
              <w:t>Экономикалық дағдарыс</w:t>
            </w:r>
          </w:p>
          <w:p w:rsidR="00A72804" w:rsidRPr="00B321AF" w:rsidRDefault="00A72804" w:rsidP="006B66C4">
            <w:pPr>
              <w:pStyle w:val="a7"/>
              <w:numPr>
                <w:ilvl w:val="0"/>
                <w:numId w:val="10"/>
              </w:numPr>
              <w:spacing w:before="0" w:beforeAutospacing="0" w:after="0" w:afterAutospacing="0"/>
              <w:ind w:left="0" w:firstLine="0"/>
              <w:jc w:val="both"/>
              <w:rPr>
                <w:lang w:val="kk-KZ"/>
              </w:rPr>
            </w:pPr>
            <w:r w:rsidRPr="00B321AF">
              <w:rPr>
                <w:lang w:val="kk-KZ"/>
              </w:rPr>
              <w:t>АҚШ долларының көтерілуі</w:t>
            </w:r>
          </w:p>
          <w:p w:rsidR="00A72804" w:rsidRPr="00B321AF" w:rsidRDefault="00A72804" w:rsidP="006B66C4">
            <w:pPr>
              <w:pStyle w:val="a7"/>
              <w:numPr>
                <w:ilvl w:val="0"/>
                <w:numId w:val="10"/>
              </w:numPr>
              <w:spacing w:before="0" w:beforeAutospacing="0" w:after="0" w:afterAutospacing="0"/>
              <w:ind w:left="0" w:firstLine="0"/>
              <w:jc w:val="both"/>
              <w:rPr>
                <w:lang w:val="kk-KZ"/>
              </w:rPr>
            </w:pPr>
            <w:r w:rsidRPr="00B321AF">
              <w:rPr>
                <w:lang w:val="kk-KZ"/>
              </w:rPr>
              <w:t>Мұнай мен энергия ресурстарына сұраныстың төмендеуі</w:t>
            </w:r>
          </w:p>
        </w:tc>
      </w:tr>
      <w:tr w:rsidR="00A72804" w:rsidRPr="00B321AF" w:rsidTr="008C3586">
        <w:trPr>
          <w:trHeight w:val="18"/>
        </w:trPr>
        <w:tc>
          <w:tcPr>
            <w:tcW w:w="2043" w:type="dxa"/>
          </w:tcPr>
          <w:p w:rsidR="00A72804" w:rsidRPr="00B321AF" w:rsidRDefault="00A72804" w:rsidP="006B66C4">
            <w:pPr>
              <w:pStyle w:val="a7"/>
              <w:spacing w:before="0" w:beforeAutospacing="0" w:after="0" w:afterAutospacing="0"/>
              <w:jc w:val="both"/>
              <w:rPr>
                <w:lang w:val="kk-KZ"/>
              </w:rPr>
            </w:pPr>
            <w:r w:rsidRPr="00B321AF">
              <w:rPr>
                <w:lang w:val="kk-KZ"/>
              </w:rPr>
              <w:t>Саяси</w:t>
            </w:r>
          </w:p>
        </w:tc>
        <w:tc>
          <w:tcPr>
            <w:tcW w:w="3955" w:type="dxa"/>
          </w:tcPr>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rPr>
                <w:lang w:val="kk-KZ"/>
              </w:rPr>
              <w:t>Мұнай мен газ экспорттаушы елдерге санкция енгізу</w:t>
            </w:r>
          </w:p>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rPr>
                <w:lang w:val="kk-KZ"/>
              </w:rPr>
              <w:t>Геосаяси тұрақсыздық</w:t>
            </w:r>
          </w:p>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rPr>
                <w:lang w:val="kk-KZ"/>
              </w:rPr>
              <w:t>OPEC+ өндірісті азайту туралы шешімдері</w:t>
            </w:r>
          </w:p>
        </w:tc>
        <w:tc>
          <w:tcPr>
            <w:tcW w:w="3466" w:type="dxa"/>
          </w:tcPr>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t>Санкциялардың жойылуы</w:t>
            </w:r>
          </w:p>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rPr>
                <w:lang w:val="kk-KZ"/>
              </w:rPr>
              <w:t>OPEC+ өндірісті арттыру туралы шешімдері</w:t>
            </w:r>
          </w:p>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t>Саяси тұрақтылықтың күшеюі</w:t>
            </w:r>
          </w:p>
        </w:tc>
      </w:tr>
      <w:tr w:rsidR="00A72804" w:rsidRPr="00F941D9" w:rsidTr="008C3586">
        <w:trPr>
          <w:trHeight w:val="18"/>
        </w:trPr>
        <w:tc>
          <w:tcPr>
            <w:tcW w:w="2043" w:type="dxa"/>
          </w:tcPr>
          <w:p w:rsidR="00A72804" w:rsidRPr="00B321AF" w:rsidRDefault="00A72804" w:rsidP="006B66C4">
            <w:pPr>
              <w:pStyle w:val="a7"/>
              <w:spacing w:before="0" w:beforeAutospacing="0" w:after="0" w:afterAutospacing="0"/>
              <w:jc w:val="both"/>
              <w:rPr>
                <w:lang w:val="kk-KZ"/>
              </w:rPr>
            </w:pPr>
            <w:r w:rsidRPr="00B321AF">
              <w:rPr>
                <w:lang w:val="kk-KZ"/>
              </w:rPr>
              <w:t>Экологиялық</w:t>
            </w:r>
          </w:p>
        </w:tc>
        <w:tc>
          <w:tcPr>
            <w:tcW w:w="3955" w:type="dxa"/>
          </w:tcPr>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t>Экологиялық талаптардың қатаңдауы</w:t>
            </w:r>
          </w:p>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t>Көмірсутек өндірісіне инвестициялардың қысқаруы</w:t>
            </w:r>
          </w:p>
        </w:tc>
        <w:tc>
          <w:tcPr>
            <w:tcW w:w="3466" w:type="dxa"/>
          </w:tcPr>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t>«Жасыл» энергетиканың дамуы</w:t>
            </w:r>
          </w:p>
          <w:p w:rsidR="00A72804" w:rsidRPr="00B321AF" w:rsidRDefault="00A72804" w:rsidP="006B66C4">
            <w:pPr>
              <w:pStyle w:val="a7"/>
              <w:numPr>
                <w:ilvl w:val="0"/>
                <w:numId w:val="11"/>
              </w:numPr>
              <w:spacing w:before="0" w:beforeAutospacing="0" w:after="0" w:afterAutospacing="0"/>
              <w:ind w:left="0" w:firstLine="0"/>
              <w:jc w:val="both"/>
              <w:rPr>
                <w:lang w:val="kk-KZ"/>
              </w:rPr>
            </w:pPr>
            <w:r w:rsidRPr="00B321AF">
              <w:rPr>
                <w:lang w:val="kk-KZ"/>
              </w:rPr>
              <w:t>Мемлекеттік деңгейде баламалы энергия көздерін қолдау</w:t>
            </w:r>
          </w:p>
        </w:tc>
      </w:tr>
      <w:tr w:rsidR="00A72804" w:rsidRPr="00B321AF" w:rsidTr="008C3586">
        <w:trPr>
          <w:trHeight w:val="18"/>
        </w:trPr>
        <w:tc>
          <w:tcPr>
            <w:tcW w:w="2043" w:type="dxa"/>
          </w:tcPr>
          <w:p w:rsidR="00A72804" w:rsidRPr="00B321AF" w:rsidRDefault="00A72804" w:rsidP="006B66C4">
            <w:pPr>
              <w:pStyle w:val="a7"/>
              <w:spacing w:before="0" w:beforeAutospacing="0" w:after="0" w:afterAutospacing="0"/>
              <w:jc w:val="both"/>
              <w:rPr>
                <w:lang w:val="kk-KZ"/>
              </w:rPr>
            </w:pPr>
            <w:r w:rsidRPr="00B321AF">
              <w:rPr>
                <w:lang w:val="kk-KZ"/>
              </w:rPr>
              <w:t>Әлеуметтік</w:t>
            </w:r>
          </w:p>
        </w:tc>
        <w:tc>
          <w:tcPr>
            <w:tcW w:w="3955" w:type="dxa"/>
          </w:tcPr>
          <w:p w:rsidR="00A72804" w:rsidRPr="00B321AF" w:rsidRDefault="00A72804" w:rsidP="006B66C4">
            <w:pPr>
              <w:pStyle w:val="a7"/>
              <w:numPr>
                <w:ilvl w:val="0"/>
                <w:numId w:val="12"/>
              </w:numPr>
              <w:spacing w:before="0" w:beforeAutospacing="0" w:after="0" w:afterAutospacing="0"/>
              <w:ind w:left="0" w:firstLine="0"/>
              <w:jc w:val="both"/>
              <w:rPr>
                <w:lang w:val="kk-KZ"/>
              </w:rPr>
            </w:pPr>
            <w:r w:rsidRPr="00B321AF">
              <w:rPr>
                <w:lang w:val="kk-KZ"/>
              </w:rPr>
              <w:t>Мемлекеттік деңгейде баламалы энергия көздерін қолдау</w:t>
            </w:r>
          </w:p>
          <w:p w:rsidR="00A72804" w:rsidRPr="00B321AF" w:rsidRDefault="00A72804" w:rsidP="006B66C4">
            <w:pPr>
              <w:pStyle w:val="a7"/>
              <w:numPr>
                <w:ilvl w:val="0"/>
                <w:numId w:val="12"/>
              </w:numPr>
              <w:spacing w:before="0" w:beforeAutospacing="0" w:after="0" w:afterAutospacing="0"/>
              <w:ind w:left="0" w:firstLine="0"/>
              <w:jc w:val="both"/>
              <w:rPr>
                <w:lang w:val="kk-KZ"/>
              </w:rPr>
            </w:pPr>
            <w:r w:rsidRPr="00B321AF">
              <w:t>Урбанизация</w:t>
            </w:r>
          </w:p>
          <w:p w:rsidR="00A72804" w:rsidRPr="00B321AF" w:rsidRDefault="00A72804" w:rsidP="006B66C4">
            <w:pPr>
              <w:pStyle w:val="a7"/>
              <w:numPr>
                <w:ilvl w:val="0"/>
                <w:numId w:val="12"/>
              </w:numPr>
              <w:spacing w:before="0" w:beforeAutospacing="0" w:after="0" w:afterAutospacing="0"/>
              <w:ind w:left="0" w:firstLine="0"/>
              <w:jc w:val="both"/>
              <w:rPr>
                <w:lang w:val="kk-KZ"/>
              </w:rPr>
            </w:pPr>
            <w:r w:rsidRPr="00B321AF">
              <w:rPr>
                <w:lang w:val="kk-KZ"/>
              </w:rPr>
              <w:t>Өмір сүру деңгейінің артуы және энергия тұтынудың көбеюі</w:t>
            </w:r>
          </w:p>
        </w:tc>
        <w:tc>
          <w:tcPr>
            <w:tcW w:w="3466" w:type="dxa"/>
          </w:tcPr>
          <w:p w:rsidR="00A72804" w:rsidRPr="00B321AF" w:rsidRDefault="00A72804" w:rsidP="006B66C4">
            <w:pPr>
              <w:pStyle w:val="a7"/>
              <w:numPr>
                <w:ilvl w:val="0"/>
                <w:numId w:val="12"/>
              </w:numPr>
              <w:spacing w:before="0" w:beforeAutospacing="0" w:after="0" w:afterAutospacing="0"/>
              <w:ind w:left="0" w:firstLine="0"/>
              <w:jc w:val="both"/>
              <w:rPr>
                <w:lang w:val="kk-KZ"/>
              </w:rPr>
            </w:pPr>
            <w:r w:rsidRPr="00B321AF">
              <w:rPr>
                <w:lang w:val="kk-KZ"/>
              </w:rPr>
              <w:t>Энергия үнемдеу және тиімділікті арттыру</w:t>
            </w:r>
          </w:p>
          <w:p w:rsidR="00A72804" w:rsidRPr="00B321AF" w:rsidRDefault="00A72804" w:rsidP="006B66C4">
            <w:pPr>
              <w:pStyle w:val="a7"/>
              <w:numPr>
                <w:ilvl w:val="0"/>
                <w:numId w:val="12"/>
              </w:numPr>
              <w:spacing w:before="0" w:beforeAutospacing="0" w:after="0" w:afterAutospacing="0"/>
              <w:ind w:left="0" w:firstLine="0"/>
              <w:jc w:val="both"/>
              <w:rPr>
                <w:lang w:val="kk-KZ"/>
              </w:rPr>
            </w:pPr>
            <w:r w:rsidRPr="00B321AF">
              <w:t>Халықтың көмірсутекке сұранысының төмендеуі</w:t>
            </w:r>
          </w:p>
        </w:tc>
      </w:tr>
      <w:tr w:rsidR="00A72804" w:rsidRPr="00B321AF" w:rsidTr="008C3586">
        <w:trPr>
          <w:trHeight w:val="18"/>
        </w:trPr>
        <w:tc>
          <w:tcPr>
            <w:tcW w:w="9464" w:type="dxa"/>
            <w:gridSpan w:val="3"/>
          </w:tcPr>
          <w:p w:rsidR="00A72804" w:rsidRPr="00B321AF" w:rsidRDefault="00A72804" w:rsidP="006B66C4">
            <w:pPr>
              <w:pStyle w:val="a7"/>
              <w:spacing w:before="0" w:beforeAutospacing="0" w:after="0" w:afterAutospacing="0"/>
              <w:jc w:val="both"/>
              <w:rPr>
                <w:lang w:val="kk-KZ"/>
              </w:rPr>
            </w:pPr>
            <w:r w:rsidRPr="00B321AF">
              <w:rPr>
                <w:lang w:val="kk-KZ"/>
              </w:rPr>
              <w:t>Ескерту: Авторлармен тұрғызылған.</w:t>
            </w:r>
          </w:p>
        </w:tc>
      </w:tr>
    </w:tbl>
    <w:p w:rsidR="00C5179A" w:rsidRPr="00C5179A" w:rsidRDefault="00C5179A" w:rsidP="00C5179A">
      <w:pPr>
        <w:ind w:firstLine="709"/>
        <w:jc w:val="both"/>
        <w:rPr>
          <w:rFonts w:ascii="Times New Roman" w:hAnsi="Times New Roman" w:cs="Times New Roman"/>
          <w:sz w:val="24"/>
          <w:szCs w:val="24"/>
          <w:lang w:val="kk-KZ"/>
        </w:rPr>
      </w:pPr>
    </w:p>
    <w:p w:rsidR="00A72804" w:rsidRPr="00A72804"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 xml:space="preserve">Экономикалық тұрғыдан алғанда, әлемдік экономиканың өсуі, инфляция және АҚШ долларының әлсіреуі мұнай бағасының өсуіне ықпал етеді. Себебі экономикалық белсенділік артқанда энергияға деген сұраныс та артады. Ал, керісінше экономикалық </w:t>
      </w:r>
      <w:r w:rsidRPr="00A72804">
        <w:rPr>
          <w:rFonts w:ascii="Times New Roman" w:hAnsi="Times New Roman" w:cs="Times New Roman"/>
          <w:sz w:val="24"/>
          <w:szCs w:val="24"/>
          <w:lang w:val="kk-KZ"/>
        </w:rPr>
        <w:lastRenderedPageBreak/>
        <w:t xml:space="preserve">дағдарыстар, доллардың нығаюы және сұраныстың төмендеуі бағаны түсіреді. Мұнай нарығы  жаһандық макроэкономикалық көрсеткіштерге тәуелді болып саналады. </w:t>
      </w:r>
    </w:p>
    <w:p w:rsidR="00A72804" w:rsidRPr="00A72804"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Саяси факторлар мұнай бағасының күрт өзгерістеріне жиі себеп болады. Мысалы, мұнай экспорттаушы елдерге енгізілетін санкциялар,</w:t>
      </w:r>
      <w:r w:rsidR="000E38AA">
        <w:rPr>
          <w:rFonts w:ascii="Times New Roman" w:hAnsi="Times New Roman" w:cs="Times New Roman"/>
          <w:sz w:val="24"/>
          <w:szCs w:val="24"/>
          <w:lang w:val="kk-KZ"/>
        </w:rPr>
        <w:t xml:space="preserve"> геосаяси тұрақсыздық және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Pr="00A72804">
        <w:rPr>
          <w:rFonts w:ascii="Times New Roman" w:hAnsi="Times New Roman" w:cs="Times New Roman"/>
          <w:sz w:val="24"/>
          <w:szCs w:val="24"/>
          <w:lang w:val="kk-KZ"/>
        </w:rPr>
        <w:t xml:space="preserve"> ұйымының өндірісті шектеу шешімдері мұнай бағасын көтереді.</w:t>
      </w:r>
      <w:r w:rsidR="000E38AA">
        <w:rPr>
          <w:rFonts w:ascii="Times New Roman" w:hAnsi="Times New Roman" w:cs="Times New Roman"/>
          <w:sz w:val="24"/>
          <w:szCs w:val="24"/>
          <w:lang w:val="kk-KZ"/>
        </w:rPr>
        <w:t xml:space="preserve"> Ал санкциялардың жойылуы,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Pr="00A72804">
        <w:rPr>
          <w:rFonts w:ascii="Times New Roman" w:hAnsi="Times New Roman" w:cs="Times New Roman"/>
          <w:sz w:val="24"/>
          <w:szCs w:val="24"/>
          <w:lang w:val="kk-KZ"/>
        </w:rPr>
        <w:t xml:space="preserve"> ұйымының өндірісті арттыруы және саяси тұрақтылықтың орнауы бағаның түсіміне әкеледі. Аталған көрсеткіштер мұнай бағасына әсер ететін саяси шешімдердің қысқа мерзімді, бірақ өте ықпалды болатындығын дәлелдейді.</w:t>
      </w:r>
    </w:p>
    <w:p w:rsidR="00DD0E6C" w:rsidRPr="00617030"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Экологиялық және әлеуметтік факторлар да бағалық теңгерімге айтарлықтай ықпал етеді. Қоршаған ортаны қорғауға бағытталған экологиялық талаптардың күшеюі мен көмірсутек өндірісіне инвестициялардың қысқаруы бағаны өсіреді. Алайда, «жасыл» технологиялардың дамуы және баламалы энергия көздерінің таралуы мұнайға деген сұранысты азайтып, бағаны төмендетеді. Әлеуметтік жағынан, халық санының өсуі мен өмір сүру деңгейінің артуы энергия тұтынуды көбейтіп, бағаның өсуіне ықпал келтіреді.</w:t>
      </w:r>
    </w:p>
    <w:p w:rsidR="00A72804" w:rsidRDefault="00A72804" w:rsidP="000705FD">
      <w:pPr>
        <w:spacing w:line="480" w:lineRule="auto"/>
        <w:ind w:firstLine="703"/>
        <w:jc w:val="both"/>
        <w:rPr>
          <w:rFonts w:ascii="Times New Roman" w:hAnsi="Times New Roman" w:cs="Times New Roman"/>
          <w:b/>
          <w:sz w:val="24"/>
          <w:szCs w:val="24"/>
          <w:lang w:val="kk-KZ"/>
        </w:rPr>
      </w:pPr>
    </w:p>
    <w:p w:rsidR="00CC60B8" w:rsidRPr="00F21843" w:rsidRDefault="00CC60B8" w:rsidP="00F21843">
      <w:pPr>
        <w:pStyle w:val="2"/>
        <w:spacing w:line="480" w:lineRule="auto"/>
        <w:jc w:val="center"/>
        <w:rPr>
          <w:sz w:val="24"/>
          <w:lang w:val="kk-KZ"/>
        </w:rPr>
      </w:pPr>
      <w:bookmarkStart w:id="6" w:name="_Toc200368454"/>
      <w:r w:rsidRPr="00F21843">
        <w:rPr>
          <w:sz w:val="24"/>
          <w:lang w:val="kk-KZ"/>
        </w:rPr>
        <w:t>1.</w:t>
      </w:r>
      <w:r w:rsidR="007D62AE" w:rsidRPr="00F21843">
        <w:rPr>
          <w:sz w:val="24"/>
          <w:lang w:val="kk-KZ"/>
        </w:rPr>
        <w:t>2</w:t>
      </w:r>
      <w:r w:rsidRPr="00F21843">
        <w:rPr>
          <w:sz w:val="24"/>
          <w:lang w:val="kk-KZ"/>
        </w:rPr>
        <w:t>. Мұнай ресурстары бағасының динамикасына әсер ететін факторларды талдау.</w:t>
      </w:r>
      <w:bookmarkEnd w:id="6"/>
    </w:p>
    <w:p w:rsidR="00A72804" w:rsidRPr="00617030" w:rsidRDefault="00A72804" w:rsidP="000705FD">
      <w:pPr>
        <w:spacing w:line="480" w:lineRule="auto"/>
        <w:ind w:firstLine="703"/>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Адамзат өзінің даму кезеңдерінде негізгі энергия ресурстары ретінде алғашында отынды пайдаланса, уақыт өте келе пайдалы қазбаларды кеңінен қолдана бастады. Бүгінгі таңда негізгі энергия көздеріне мұнай, табиғи газ, көмір, электр энергиясы және атом энергиясы жатады. Ең бастапқы энергия ресурстары негізгі екі топқа бөлінеді:</w:t>
      </w:r>
    </w:p>
    <w:p w:rsidR="00A72804" w:rsidRPr="00617030" w:rsidRDefault="00A72804" w:rsidP="000705FD">
      <w:pPr>
        <w:spacing w:line="480" w:lineRule="auto"/>
        <w:ind w:firstLine="703"/>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lastRenderedPageBreak/>
        <w:t>Қалпына келетін ресурстар</w:t>
      </w:r>
      <w:r w:rsidR="001E6DE1">
        <w:rPr>
          <w:rFonts w:ascii="Times New Roman" w:hAnsi="Times New Roman" w:cs="Times New Roman"/>
          <w:sz w:val="24"/>
          <w:szCs w:val="24"/>
          <w:lang w:val="kk-KZ"/>
        </w:rPr>
        <w:t>-</w:t>
      </w:r>
      <w:r w:rsidRPr="00617030">
        <w:rPr>
          <w:rFonts w:ascii="Times New Roman" w:hAnsi="Times New Roman" w:cs="Times New Roman"/>
          <w:sz w:val="24"/>
          <w:szCs w:val="24"/>
          <w:lang w:val="kk-KZ"/>
        </w:rPr>
        <w:t>табиғи процестердің әсерінен үздіксіз жаңарып отыратын табиғи</w:t>
      </w:r>
      <w:r>
        <w:rPr>
          <w:rFonts w:ascii="Times New Roman" w:hAnsi="Times New Roman" w:cs="Times New Roman"/>
          <w:sz w:val="24"/>
          <w:szCs w:val="24"/>
          <w:lang w:val="kk-KZ"/>
        </w:rPr>
        <w:t xml:space="preserve"> энергия тасымалдаушылары. Табиғи</w:t>
      </w:r>
      <w:r w:rsidRPr="00617030">
        <w:rPr>
          <w:rFonts w:ascii="Times New Roman" w:hAnsi="Times New Roman" w:cs="Times New Roman"/>
          <w:sz w:val="24"/>
          <w:szCs w:val="24"/>
          <w:lang w:val="kk-KZ"/>
        </w:rPr>
        <w:t xml:space="preserve"> ресурстарға күн, жел, өзендер, теңіздер мен мұхиттар, жердің ішкі жылуы, су мен ауа жатады. Сонымен қатар, су ағыстары мен температура градиенттерінің қозғалыс энергиясы, ауыл шаруашылығы мен мал шаруашылығы қалдықтарынан алынатын биомасса энергиясы, адам қызметінің қалдықтарын қайта өңдеуден алынатын энергия жатады.</w:t>
      </w:r>
    </w:p>
    <w:p w:rsidR="00A72804" w:rsidRDefault="00A72804" w:rsidP="000705FD">
      <w:pPr>
        <w:spacing w:line="480" w:lineRule="auto"/>
        <w:ind w:firstLine="703"/>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Қалпына келмейтін ресурстар</w:t>
      </w:r>
      <w:r w:rsidR="001E6DE1">
        <w:rPr>
          <w:rFonts w:ascii="Times New Roman" w:hAnsi="Times New Roman" w:cs="Times New Roman"/>
          <w:sz w:val="24"/>
          <w:szCs w:val="24"/>
          <w:lang w:val="kk-KZ"/>
        </w:rPr>
        <w:t>-</w:t>
      </w:r>
      <w:r w:rsidRPr="00617030">
        <w:rPr>
          <w:rFonts w:ascii="Times New Roman" w:hAnsi="Times New Roman" w:cs="Times New Roman"/>
          <w:sz w:val="24"/>
          <w:szCs w:val="24"/>
          <w:lang w:val="kk-KZ"/>
        </w:rPr>
        <w:t xml:space="preserve">қорлары табиғи жолмен толықтырылмайтын және тұтынудың артуына байланысты біртіндеп азаятын ресурстар. Олардың қатарына : көмір, мұнай, газ, ядролық энергия кіреді. </w:t>
      </w:r>
    </w:p>
    <w:p w:rsidR="00A72804" w:rsidRDefault="00A72804" w:rsidP="000705FD">
      <w:pPr>
        <w:spacing w:line="480" w:lineRule="auto"/>
        <w:ind w:firstLine="703"/>
        <w:jc w:val="both"/>
        <w:rPr>
          <w:rFonts w:ascii="Times New Roman" w:hAnsi="Times New Roman" w:cs="Times New Roman"/>
          <w:sz w:val="24"/>
          <w:szCs w:val="24"/>
          <w:lang w:val="kk-KZ"/>
        </w:rPr>
      </w:pPr>
      <w:r w:rsidRPr="00AA23A9">
        <w:rPr>
          <w:rFonts w:ascii="Times New Roman" w:hAnsi="Times New Roman" w:cs="Times New Roman"/>
          <w:sz w:val="24"/>
          <w:szCs w:val="24"/>
          <w:lang w:val="kk-KZ"/>
        </w:rPr>
        <w:t>Мұнай әлемдік</w:t>
      </w:r>
      <w:r w:rsidRPr="00617030">
        <w:rPr>
          <w:rFonts w:ascii="Times New Roman" w:hAnsi="Times New Roman" w:cs="Times New Roman"/>
          <w:sz w:val="24"/>
          <w:szCs w:val="24"/>
          <w:lang w:val="kk-KZ"/>
        </w:rPr>
        <w:t xml:space="preserve"> нарық пен өнеркәсіптегі ең белгілі және стратегиялық тұрғыдан маңызды </w:t>
      </w:r>
      <w:r>
        <w:rPr>
          <w:rFonts w:ascii="Times New Roman" w:hAnsi="Times New Roman" w:cs="Times New Roman"/>
          <w:sz w:val="24"/>
          <w:szCs w:val="24"/>
          <w:lang w:val="kk-KZ"/>
        </w:rPr>
        <w:t>энергия көзі болып табылады. Энергиялық</w:t>
      </w:r>
      <w:r w:rsidRPr="00617030">
        <w:rPr>
          <w:rFonts w:ascii="Times New Roman" w:hAnsi="Times New Roman" w:cs="Times New Roman"/>
          <w:sz w:val="24"/>
          <w:szCs w:val="24"/>
          <w:lang w:val="kk-KZ"/>
        </w:rPr>
        <w:t xml:space="preserve"> ресурс «қ</w:t>
      </w:r>
      <w:r>
        <w:rPr>
          <w:rFonts w:ascii="Times New Roman" w:hAnsi="Times New Roman" w:cs="Times New Roman"/>
          <w:sz w:val="24"/>
          <w:szCs w:val="24"/>
          <w:lang w:val="kk-KZ"/>
        </w:rPr>
        <w:t xml:space="preserve">ара алтын» деп аталады, және </w:t>
      </w:r>
      <w:r w:rsidRPr="00617030">
        <w:rPr>
          <w:rFonts w:ascii="Times New Roman" w:hAnsi="Times New Roman" w:cs="Times New Roman"/>
          <w:sz w:val="24"/>
          <w:szCs w:val="24"/>
          <w:lang w:val="kk-KZ"/>
        </w:rPr>
        <w:t xml:space="preserve"> атау толығымен орынды. Себебі мұнайсыз пластмасса, каучук, жуғыш заттар және көптеген басқа мұнай өнімдерін өндіру мүмкін емес. Барлық елдер белгілі бір деңгейде мұнай мен мұнай өнімдерін тұтынушылар болып табылады. «Мұнай клубына»</w:t>
      </w:r>
      <w:r w:rsidR="001E6DE1">
        <w:rPr>
          <w:rFonts w:ascii="Times New Roman" w:hAnsi="Times New Roman" w:cs="Times New Roman"/>
          <w:sz w:val="24"/>
          <w:szCs w:val="24"/>
          <w:lang w:val="kk-KZ"/>
        </w:rPr>
        <w:t>-</w:t>
      </w:r>
      <w:r w:rsidRPr="00617030">
        <w:rPr>
          <w:rFonts w:ascii="Times New Roman" w:hAnsi="Times New Roman" w:cs="Times New Roman"/>
          <w:sz w:val="24"/>
          <w:szCs w:val="24"/>
          <w:lang w:val="kk-KZ"/>
        </w:rPr>
        <w:t>мұнай өндіретін елдердің қауымдастығына  шамамен 100 мемлекет кіреді. Мұнайдың бағасы өндірушілер мен тұтынушылар үшін аса маңызды мәселе болы</w:t>
      </w:r>
      <w:r>
        <w:rPr>
          <w:rFonts w:ascii="Times New Roman" w:hAnsi="Times New Roman" w:cs="Times New Roman"/>
          <w:sz w:val="24"/>
          <w:szCs w:val="24"/>
          <w:lang w:val="kk-KZ"/>
        </w:rPr>
        <w:t xml:space="preserve">п табылады: өндірушілер үшін </w:t>
      </w:r>
      <w:r w:rsidRPr="00617030">
        <w:rPr>
          <w:rFonts w:ascii="Times New Roman" w:hAnsi="Times New Roman" w:cs="Times New Roman"/>
          <w:sz w:val="24"/>
          <w:szCs w:val="24"/>
          <w:lang w:val="kk-KZ"/>
        </w:rPr>
        <w:t xml:space="preserve"> негізгі табыс көзі, ал тұтынушылар үшін</w:t>
      </w:r>
      <w:r w:rsidR="001E6DE1">
        <w:rPr>
          <w:rFonts w:ascii="Times New Roman" w:hAnsi="Times New Roman" w:cs="Times New Roman"/>
          <w:sz w:val="24"/>
          <w:szCs w:val="24"/>
          <w:lang w:val="kk-KZ"/>
        </w:rPr>
        <w:t>-</w:t>
      </w:r>
      <w:r w:rsidR="00EE403C">
        <w:rPr>
          <w:rFonts w:ascii="Times New Roman" w:hAnsi="Times New Roman" w:cs="Times New Roman"/>
          <w:sz w:val="24"/>
          <w:szCs w:val="24"/>
          <w:lang w:val="kk-KZ"/>
        </w:rPr>
        <w:t>шығын бөлігі болып саналады</w:t>
      </w:r>
      <w:r w:rsidR="00A00A3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056086508"/>
          <w:citation/>
        </w:sdtPr>
        <w:sdtEndPr/>
        <w:sdtContent>
          <w:r w:rsidR="00A00A35" w:rsidRPr="00A00A35">
            <w:rPr>
              <w:rFonts w:ascii="Times New Roman" w:hAnsi="Times New Roman" w:cs="Times New Roman"/>
              <w:sz w:val="24"/>
              <w:szCs w:val="24"/>
              <w:lang w:val="kk-KZ"/>
            </w:rPr>
            <w:fldChar w:fldCharType="begin"/>
          </w:r>
          <w:r w:rsidR="00A00A35" w:rsidRPr="00A00A35">
            <w:rPr>
              <w:rFonts w:ascii="Times New Roman" w:hAnsi="Times New Roman" w:cs="Times New Roman"/>
              <w:sz w:val="24"/>
              <w:szCs w:val="24"/>
              <w:lang w:val="kk-KZ"/>
            </w:rPr>
            <w:instrText xml:space="preserve"> CITATION Бра08 \l 1049 </w:instrText>
          </w:r>
          <w:r w:rsidR="00A00A35" w:rsidRPr="00A00A3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(Брагинский, 2008)</w:t>
          </w:r>
          <w:r w:rsidR="00A00A35" w:rsidRPr="00A00A35">
            <w:rPr>
              <w:rFonts w:ascii="Times New Roman" w:hAnsi="Times New Roman" w:cs="Times New Roman"/>
              <w:sz w:val="24"/>
              <w:szCs w:val="24"/>
              <w:lang w:val="kk-KZ"/>
            </w:rPr>
            <w:fldChar w:fldCharType="end"/>
          </w:r>
        </w:sdtContent>
      </w:sdt>
      <w:r w:rsidR="00A00A35">
        <w:rPr>
          <w:rFonts w:ascii="Times New Roman" w:hAnsi="Times New Roman" w:cs="Times New Roman"/>
          <w:sz w:val="24"/>
          <w:szCs w:val="24"/>
          <w:lang w:val="kk-KZ"/>
        </w:rPr>
        <w:t>.</w:t>
      </w:r>
      <w:r w:rsidR="00A00A35" w:rsidRPr="00A00A35">
        <w:rPr>
          <w:rFonts w:ascii="Times New Roman" w:hAnsi="Times New Roman" w:cs="Times New Roman"/>
          <w:sz w:val="24"/>
          <w:szCs w:val="24"/>
          <w:lang w:val="kk-KZ"/>
        </w:rPr>
        <w:t xml:space="preserve"> </w:t>
      </w:r>
      <w:r w:rsidR="00667C07" w:rsidRPr="00A00A35">
        <w:rPr>
          <w:rFonts w:ascii="Times New Roman" w:hAnsi="Times New Roman" w:cs="Times New Roman"/>
          <w:sz w:val="24"/>
          <w:szCs w:val="24"/>
          <w:lang w:val="kk-KZ"/>
        </w:rPr>
        <w:t>Кесте</w:t>
      </w:r>
      <w:r w:rsidR="00667C07">
        <w:rPr>
          <w:rFonts w:ascii="Times New Roman" w:hAnsi="Times New Roman" w:cs="Times New Roman"/>
          <w:sz w:val="24"/>
          <w:szCs w:val="24"/>
          <w:lang w:val="kk-KZ"/>
        </w:rPr>
        <w:t xml:space="preserve"> 2-де әлемдегі ең ірі </w:t>
      </w:r>
      <w:r w:rsidR="00667C07" w:rsidRPr="007D04E9">
        <w:rPr>
          <w:rFonts w:ascii="Times New Roman" w:hAnsi="Times New Roman" w:cs="Times New Roman"/>
          <w:sz w:val="24"/>
          <w:szCs w:val="24"/>
          <w:lang w:val="kk-KZ"/>
        </w:rPr>
        <w:t>мұнай экспорттаушы және импорттаушы ж</w:t>
      </w:r>
      <w:r w:rsidR="00667C07">
        <w:rPr>
          <w:rFonts w:ascii="Times New Roman" w:hAnsi="Times New Roman" w:cs="Times New Roman"/>
          <w:sz w:val="24"/>
          <w:szCs w:val="24"/>
          <w:lang w:val="kk-KZ"/>
        </w:rPr>
        <w:t>етекші мемлекеттер берілген</w:t>
      </w:r>
    </w:p>
    <w:p w:rsidR="00A72804" w:rsidRDefault="00A72804" w:rsidP="000705FD">
      <w:pPr>
        <w:spacing w:line="480" w:lineRule="auto"/>
        <w:ind w:firstLine="703"/>
        <w:jc w:val="both"/>
        <w:rPr>
          <w:rFonts w:ascii="Times New Roman" w:hAnsi="Times New Roman" w:cs="Times New Roman"/>
          <w:sz w:val="24"/>
          <w:szCs w:val="24"/>
          <w:lang w:val="kk-KZ"/>
        </w:rPr>
      </w:pPr>
    </w:p>
    <w:p w:rsidR="00A72804" w:rsidRDefault="00A72804" w:rsidP="00CC6FB0">
      <w:pPr>
        <w:spacing w:line="480" w:lineRule="auto"/>
        <w:jc w:val="center"/>
        <w:rPr>
          <w:rFonts w:ascii="Times New Roman" w:hAnsi="Times New Roman" w:cs="Times New Roman"/>
          <w:sz w:val="24"/>
          <w:szCs w:val="24"/>
          <w:lang w:val="kk-KZ"/>
        </w:rPr>
      </w:pPr>
      <w:r w:rsidRPr="009852EF">
        <w:rPr>
          <w:rFonts w:ascii="Times New Roman" w:hAnsi="Times New Roman" w:cs="Times New Roman"/>
          <w:sz w:val="24"/>
          <w:szCs w:val="24"/>
          <w:lang w:val="kk-KZ"/>
        </w:rPr>
        <w:t>Кесте</w:t>
      </w:r>
      <w:r w:rsidR="001E6DE1">
        <w:rPr>
          <w:rFonts w:ascii="Times New Roman" w:hAnsi="Times New Roman" w:cs="Times New Roman"/>
          <w:sz w:val="24"/>
          <w:szCs w:val="24"/>
          <w:lang w:val="kk-KZ"/>
        </w:rPr>
        <w:t>-</w:t>
      </w:r>
      <w:r w:rsidR="00B321AF">
        <w:rPr>
          <w:rFonts w:ascii="Times New Roman" w:hAnsi="Times New Roman" w:cs="Times New Roman"/>
          <w:sz w:val="24"/>
          <w:szCs w:val="24"/>
          <w:lang w:val="kk-KZ"/>
        </w:rPr>
        <w:t>2</w:t>
      </w:r>
      <w:r w:rsidRPr="009852EF">
        <w:rPr>
          <w:rFonts w:ascii="Times New Roman" w:hAnsi="Times New Roman" w:cs="Times New Roman"/>
          <w:sz w:val="24"/>
          <w:szCs w:val="24"/>
          <w:lang w:val="kk-KZ"/>
        </w:rPr>
        <w:t>.</w:t>
      </w:r>
      <w:r w:rsidRPr="00617030">
        <w:rPr>
          <w:rFonts w:ascii="Times New Roman" w:hAnsi="Times New Roman" w:cs="Times New Roman"/>
          <w:i/>
          <w:sz w:val="24"/>
          <w:szCs w:val="24"/>
          <w:lang w:val="kk-KZ"/>
        </w:rPr>
        <w:t xml:space="preserve"> </w:t>
      </w:r>
      <w:r w:rsidRPr="00622AAF">
        <w:rPr>
          <w:rFonts w:ascii="Times New Roman" w:hAnsi="Times New Roman" w:cs="Times New Roman"/>
          <w:i/>
          <w:sz w:val="24"/>
          <w:szCs w:val="24"/>
          <w:lang w:val="kk-KZ"/>
        </w:rPr>
        <w:t>Мұнай экспорттаушы және импорттаушы жетекші елдер (2019</w:t>
      </w:r>
      <w:r w:rsidR="00377019" w:rsidRPr="00622AAF">
        <w:rPr>
          <w:rFonts w:ascii="Times New Roman" w:hAnsi="Times New Roman" w:cs="Times New Roman"/>
          <w:i/>
          <w:sz w:val="24"/>
          <w:szCs w:val="24"/>
          <w:lang w:val="kk-KZ"/>
        </w:rPr>
        <w:t>-</w:t>
      </w:r>
      <w:r w:rsidRPr="00622AAF">
        <w:rPr>
          <w:rFonts w:ascii="Times New Roman" w:hAnsi="Times New Roman" w:cs="Times New Roman"/>
          <w:i/>
          <w:sz w:val="24"/>
          <w:szCs w:val="24"/>
          <w:lang w:val="kk-KZ"/>
        </w:rPr>
        <w:t>2021 жж.), баррель/тәулік</w:t>
      </w:r>
    </w:p>
    <w:tbl>
      <w:tblPr>
        <w:tblStyle w:val="a9"/>
        <w:tblW w:w="0" w:type="auto"/>
        <w:tblLook w:val="04A0" w:firstRow="1" w:lastRow="0" w:firstColumn="1" w:lastColumn="0" w:noHBand="0" w:noVBand="1"/>
      </w:tblPr>
      <w:tblGrid>
        <w:gridCol w:w="2313"/>
        <w:gridCol w:w="1939"/>
        <w:gridCol w:w="2679"/>
        <w:gridCol w:w="2311"/>
      </w:tblGrid>
      <w:tr w:rsidR="00A72804" w:rsidTr="006B66C4">
        <w:tc>
          <w:tcPr>
            <w:tcW w:w="2392" w:type="dxa"/>
          </w:tcPr>
          <w:p w:rsidR="00A72804" w:rsidRDefault="00A72804" w:rsidP="006B66C4">
            <w:pPr>
              <w:jc w:val="both"/>
              <w:rPr>
                <w:rFonts w:ascii="Times New Roman" w:hAnsi="Times New Roman" w:cs="Times New Roman"/>
                <w:sz w:val="24"/>
                <w:szCs w:val="24"/>
                <w:lang w:val="kk-KZ"/>
              </w:rPr>
            </w:pPr>
            <w:r>
              <w:rPr>
                <w:rFonts w:ascii="Times New Roman" w:hAnsi="Times New Roman" w:cs="Times New Roman"/>
                <w:sz w:val="24"/>
                <w:szCs w:val="24"/>
                <w:lang w:val="kk-KZ"/>
              </w:rPr>
              <w:t>Экспорттаушы елдер</w:t>
            </w:r>
          </w:p>
        </w:tc>
        <w:tc>
          <w:tcPr>
            <w:tcW w:w="1969" w:type="dxa"/>
          </w:tcPr>
          <w:p w:rsidR="00A72804" w:rsidRPr="00B41E85" w:rsidRDefault="00A72804" w:rsidP="006B66C4">
            <w:pPr>
              <w:jc w:val="both"/>
              <w:rPr>
                <w:rFonts w:ascii="Times New Roman" w:hAnsi="Times New Roman" w:cs="Times New Roman"/>
                <w:sz w:val="24"/>
                <w:szCs w:val="24"/>
                <w:lang w:val="kk-KZ"/>
              </w:rPr>
            </w:pPr>
            <w:r w:rsidRPr="00B41E85">
              <w:rPr>
                <w:rFonts w:ascii="Times New Roman" w:hAnsi="Times New Roman" w:cs="Times New Roman"/>
                <w:sz w:val="24"/>
                <w:szCs w:val="24"/>
                <w:lang w:val="kk-KZ"/>
              </w:rPr>
              <w:t>Экспорт, баррель</w:t>
            </w:r>
            <w:r w:rsidRPr="00B41E85">
              <w:rPr>
                <w:rFonts w:ascii="Times New Roman" w:hAnsi="Times New Roman" w:cs="Times New Roman"/>
                <w:sz w:val="24"/>
                <w:szCs w:val="24"/>
                <w:lang w:val="en-US"/>
              </w:rPr>
              <w:t>/</w:t>
            </w:r>
            <w:r w:rsidRPr="00B41E85">
              <w:rPr>
                <w:rFonts w:ascii="Times New Roman" w:hAnsi="Times New Roman" w:cs="Times New Roman"/>
                <w:sz w:val="24"/>
                <w:szCs w:val="24"/>
              </w:rPr>
              <w:t>тәулік</w:t>
            </w:r>
          </w:p>
        </w:tc>
        <w:tc>
          <w:tcPr>
            <w:tcW w:w="2817" w:type="dxa"/>
          </w:tcPr>
          <w:p w:rsidR="00A72804" w:rsidRDefault="00A72804" w:rsidP="006B66C4">
            <w:pPr>
              <w:jc w:val="both"/>
              <w:rPr>
                <w:rFonts w:ascii="Times New Roman" w:hAnsi="Times New Roman" w:cs="Times New Roman"/>
                <w:sz w:val="24"/>
                <w:szCs w:val="24"/>
                <w:lang w:val="kk-KZ"/>
              </w:rPr>
            </w:pPr>
            <w:r>
              <w:rPr>
                <w:rFonts w:ascii="Times New Roman" w:hAnsi="Times New Roman" w:cs="Times New Roman"/>
                <w:sz w:val="24"/>
                <w:szCs w:val="24"/>
                <w:lang w:val="kk-KZ"/>
              </w:rPr>
              <w:t>Импорттаушы елдер</w:t>
            </w:r>
          </w:p>
        </w:tc>
        <w:tc>
          <w:tcPr>
            <w:tcW w:w="2393" w:type="dxa"/>
          </w:tcPr>
          <w:p w:rsidR="00A72804" w:rsidRPr="00B41E85" w:rsidRDefault="00A72804" w:rsidP="006B66C4">
            <w:pPr>
              <w:jc w:val="both"/>
              <w:rPr>
                <w:rFonts w:ascii="Times New Roman" w:hAnsi="Times New Roman" w:cs="Times New Roman"/>
                <w:sz w:val="24"/>
                <w:szCs w:val="24"/>
                <w:lang w:val="kk-KZ"/>
              </w:rPr>
            </w:pPr>
            <w:r w:rsidRPr="00B41E85">
              <w:rPr>
                <w:rFonts w:ascii="Times New Roman" w:hAnsi="Times New Roman" w:cs="Times New Roman"/>
                <w:sz w:val="24"/>
                <w:szCs w:val="24"/>
                <w:lang w:val="kk-KZ"/>
              </w:rPr>
              <w:t>Импорт, баррель</w:t>
            </w:r>
            <w:r w:rsidRPr="00B41E85">
              <w:rPr>
                <w:rFonts w:ascii="Times New Roman" w:hAnsi="Times New Roman" w:cs="Times New Roman"/>
                <w:sz w:val="24"/>
                <w:szCs w:val="24"/>
                <w:lang w:val="en-US"/>
              </w:rPr>
              <w:t>/</w:t>
            </w:r>
            <w:r w:rsidRPr="00B41E85">
              <w:rPr>
                <w:rFonts w:ascii="Times New Roman" w:hAnsi="Times New Roman" w:cs="Times New Roman"/>
                <w:sz w:val="24"/>
                <w:szCs w:val="24"/>
              </w:rPr>
              <w:t>тәулік</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Сауд Арабиясы</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7,635,000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Қытай</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10,852,000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Ресей</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5,010,000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АҚШ</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5,877,000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Иран</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2,523,000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Индия</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4,033,000</w:t>
            </w:r>
          </w:p>
        </w:tc>
      </w:tr>
      <w:tr w:rsidR="00A72804" w:rsidTr="006B66C4">
        <w:tc>
          <w:tcPr>
            <w:tcW w:w="2392"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 xml:space="preserve">Біріккен Араб </w:t>
            </w:r>
            <w:r w:rsidRPr="00617030">
              <w:rPr>
                <w:rFonts w:ascii="Times New Roman" w:hAnsi="Times New Roman" w:cs="Times New Roman"/>
                <w:sz w:val="24"/>
                <w:szCs w:val="24"/>
                <w:lang w:val="kk-KZ"/>
              </w:rPr>
              <w:lastRenderedPageBreak/>
              <w:t>Әмірлігі</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lastRenderedPageBreak/>
              <w:t>2,365,000</w:t>
            </w:r>
          </w:p>
        </w:tc>
        <w:tc>
          <w:tcPr>
            <w:tcW w:w="2817" w:type="dxa"/>
          </w:tcPr>
          <w:p w:rsidR="00A72804" w:rsidRPr="00617030" w:rsidRDefault="00A72804" w:rsidP="006B66C4">
            <w:pPr>
              <w:rPr>
                <w:rFonts w:ascii="Times New Roman" w:hAnsi="Times New Roman" w:cs="Times New Roman"/>
                <w:sz w:val="24"/>
                <w:szCs w:val="24"/>
                <w:lang w:val="kk-KZ"/>
              </w:rPr>
            </w:pPr>
            <w:r>
              <w:rPr>
                <w:rFonts w:ascii="Times New Roman" w:hAnsi="Times New Roman" w:cs="Times New Roman"/>
                <w:sz w:val="24"/>
                <w:szCs w:val="24"/>
                <w:lang w:val="kk-KZ"/>
              </w:rPr>
              <w:t>Оңтүстік Корея</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2,660,000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Норвегия</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2,184,000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Жапония</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2,472,000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Ирак</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2,170,000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Германия</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1,671,000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Кувейт</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2,127,000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Испания</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1,104,000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Нигерия</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2,102,000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Италия</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1,014,000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Канада</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1,929,000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Нидерланды</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997,000</w:t>
            </w:r>
          </w:p>
        </w:tc>
      </w:tr>
      <w:tr w:rsidR="00A72804" w:rsidTr="006B66C4">
        <w:tc>
          <w:tcPr>
            <w:tcW w:w="2392"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АҚШ</w:t>
            </w:r>
          </w:p>
        </w:tc>
        <w:tc>
          <w:tcPr>
            <w:tcW w:w="1969" w:type="dxa"/>
          </w:tcPr>
          <w:p w:rsidR="00A72804" w:rsidRPr="00617030" w:rsidRDefault="00A72804" w:rsidP="006B66C4">
            <w:pPr>
              <w:jc w:val="both"/>
              <w:rPr>
                <w:rFonts w:ascii="Times New Roman" w:hAnsi="Times New Roman" w:cs="Times New Roman"/>
                <w:sz w:val="24"/>
                <w:szCs w:val="24"/>
                <w:lang w:val="kk-KZ"/>
              </w:rPr>
            </w:pPr>
            <w:r w:rsidRPr="00617030">
              <w:rPr>
                <w:rFonts w:ascii="Times New Roman" w:hAnsi="Times New Roman" w:cs="Times New Roman"/>
                <w:sz w:val="24"/>
                <w:szCs w:val="24"/>
                <w:lang w:val="kk-KZ"/>
              </w:rPr>
              <w:t>1,920,000</w:t>
            </w:r>
          </w:p>
        </w:tc>
        <w:tc>
          <w:tcPr>
            <w:tcW w:w="2817"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Тайланд</w:t>
            </w:r>
          </w:p>
        </w:tc>
        <w:tc>
          <w:tcPr>
            <w:tcW w:w="2393" w:type="dxa"/>
          </w:tcPr>
          <w:p w:rsidR="00A72804" w:rsidRPr="00617030" w:rsidRDefault="00A72804" w:rsidP="006B66C4">
            <w:pPr>
              <w:rPr>
                <w:rFonts w:ascii="Times New Roman" w:hAnsi="Times New Roman" w:cs="Times New Roman"/>
                <w:sz w:val="24"/>
                <w:szCs w:val="24"/>
                <w:lang w:val="kk-KZ"/>
              </w:rPr>
            </w:pPr>
            <w:r w:rsidRPr="00617030">
              <w:rPr>
                <w:rFonts w:ascii="Times New Roman" w:hAnsi="Times New Roman" w:cs="Times New Roman"/>
                <w:sz w:val="24"/>
                <w:szCs w:val="24"/>
                <w:lang w:val="kk-KZ"/>
              </w:rPr>
              <w:t>837,000</w:t>
            </w:r>
          </w:p>
        </w:tc>
      </w:tr>
      <w:tr w:rsidR="00A72804" w:rsidTr="006B66C4">
        <w:tc>
          <w:tcPr>
            <w:tcW w:w="9571" w:type="dxa"/>
            <w:gridSpan w:val="4"/>
          </w:tcPr>
          <w:p w:rsidR="00A72804" w:rsidRPr="00617030" w:rsidRDefault="00A72804" w:rsidP="006B66C4">
            <w:pPr>
              <w:rPr>
                <w:rFonts w:ascii="Times New Roman" w:hAnsi="Times New Roman" w:cs="Times New Roman"/>
                <w:sz w:val="24"/>
                <w:szCs w:val="24"/>
                <w:lang w:val="kk-KZ"/>
              </w:rPr>
            </w:pPr>
            <w:r>
              <w:rPr>
                <w:rFonts w:ascii="Times New Roman" w:hAnsi="Times New Roman" w:cs="Times New Roman"/>
                <w:sz w:val="24"/>
                <w:szCs w:val="24"/>
                <w:lang w:val="kk-KZ"/>
              </w:rPr>
              <w:t>Ескерту: Деректерге сәйкес авторлармен тұрғызылған.</w:t>
            </w:r>
          </w:p>
        </w:tc>
      </w:tr>
    </w:tbl>
    <w:p w:rsidR="00AA23A9" w:rsidRPr="00A72804" w:rsidRDefault="00AA23A9" w:rsidP="00CC60B8">
      <w:pPr>
        <w:ind w:firstLine="709"/>
        <w:jc w:val="both"/>
        <w:rPr>
          <w:rFonts w:ascii="Times New Roman" w:hAnsi="Times New Roman" w:cs="Times New Roman"/>
          <w:sz w:val="24"/>
          <w:szCs w:val="24"/>
        </w:rPr>
      </w:pPr>
    </w:p>
    <w:p w:rsidR="00A72804" w:rsidRPr="00A72804" w:rsidRDefault="00667C07" w:rsidP="000705FD">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        </w:t>
      </w:r>
      <w:r w:rsidR="00A72804" w:rsidRPr="00A72804">
        <w:rPr>
          <w:rFonts w:ascii="Times New Roman" w:hAnsi="Times New Roman" w:cs="Times New Roman"/>
          <w:sz w:val="24"/>
          <w:szCs w:val="24"/>
          <w:lang w:val="kk-KZ"/>
        </w:rPr>
        <w:t xml:space="preserve">Экспорт бойынша Сауд Арабиясы тәулігіне 7,6 млн баррельмен бірінші орында тұр. Экспорттың үлкен үлесі елдің экономикасы мұнай экспортынан түсетін табысқа тікелей тәуелді екенін көрсетеді. Ресей мен Иран да үлкен көлемде мұнайды экспорттай отырып, геосаяси және энергетикалық ықпалын арттырып отыр. Сондай-ақ, Біріккен Араб Әмірліктері, Норвегия, Ирак және Кувейт елдерінде де тәулігіне 2 миллионнан астам баррель мұнай экспортталып, жаһандық мұнай нарығында маңызды орынға ие болып отыр. Мұнай экспортында елдер арасындағы луан түрлілік әлемдік нарықтағы бәсекелестікті арттырып, мұнай бағасының құбылмалылығына әсерін тигізеді.  </w:t>
      </w:r>
    </w:p>
    <w:p w:rsidR="00A72804" w:rsidRPr="00A72804"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Импорт</w:t>
      </w:r>
      <w:r w:rsidR="00094597">
        <w:rPr>
          <w:rFonts w:ascii="Times New Roman" w:hAnsi="Times New Roman" w:cs="Times New Roman"/>
          <w:sz w:val="24"/>
          <w:szCs w:val="24"/>
          <w:lang w:val="kk-KZ"/>
        </w:rPr>
        <w:t>т</w:t>
      </w:r>
      <w:r w:rsidRPr="00A72804">
        <w:rPr>
          <w:rFonts w:ascii="Times New Roman" w:hAnsi="Times New Roman" w:cs="Times New Roman"/>
          <w:sz w:val="24"/>
          <w:szCs w:val="24"/>
          <w:lang w:val="kk-KZ"/>
        </w:rPr>
        <w:t>аушы елдердегі көрсеткіште бойынша, Қытай тәулігіне 10,8 млн баррель көлемінде мұнайды сатып алып, әлемдегі ең ірі импорттаушы елге айналды. Елдің энергетикалық қажеттілігінің жоғары болуы</w:t>
      </w:r>
      <w:r w:rsidR="001E6DE1">
        <w:rPr>
          <w:rFonts w:ascii="Times New Roman" w:hAnsi="Times New Roman" w:cs="Times New Roman"/>
          <w:sz w:val="24"/>
          <w:szCs w:val="24"/>
          <w:lang w:val="kk-KZ"/>
        </w:rPr>
        <w:t>-</w:t>
      </w:r>
      <w:r w:rsidRPr="00A72804">
        <w:rPr>
          <w:rFonts w:ascii="Times New Roman" w:hAnsi="Times New Roman" w:cs="Times New Roman"/>
          <w:sz w:val="24"/>
          <w:szCs w:val="24"/>
          <w:lang w:val="kk-KZ"/>
        </w:rPr>
        <w:t>оның өнеркәсіптік және технологиялық дамуымен тікелей байланысты. АҚШ екінші орынға ие, ел бір мезгілде экспорттаушы да болғандықтан, ішкі нарығындағы сұраныс пен ұсыныс арасындағы теңгерімді сақтау маңызды. Үшінші орындағы елдерге Индия, одан кейін Оңтүстік Корея мен Жапония елдері кіреді. Еуропалық елдер де мұнайға тәуелді болып саналады. Германия, Испания, Италия және Нидерланды мұнай өнімдерін тұрақты түрде импорттап отырады. Елдердегі импорт көлемі энергетикалық қауіпсіздік пен энергетика саясатының жаһандық маңызын білдіреді.</w:t>
      </w:r>
    </w:p>
    <w:p w:rsidR="00A72804" w:rsidRPr="00A72804"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lastRenderedPageBreak/>
        <w:t>2023 жылы Brent маркалы мұнай бағасы 18%-ға төмендеп, орташа есеппен 83 доллар/баррель деңгейінде тұрақтады. Төменгі көрсеткіш COVID-19 пандемиясына дейінгі 2019 жылғы деңгеймен салыстырғанда 29%-ға жоғары екенін көрсетеді.</w:t>
      </w:r>
    </w:p>
    <w:p w:rsidR="00A72804" w:rsidRPr="00A72804"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Әлемдік мұнай өндірісі қарқынды өсіп, тәулігіне 2,1 миллион баррельге артып, жалпы көлемі 96 миллион баррельге жетті. АҚШ әлемдегі ең ірі өндіруші ел ретінде қалып отыр: оның өнд</w:t>
      </w:r>
      <w:r w:rsidR="000E38AA">
        <w:rPr>
          <w:rFonts w:ascii="Times New Roman" w:hAnsi="Times New Roman" w:cs="Times New Roman"/>
          <w:sz w:val="24"/>
          <w:szCs w:val="24"/>
          <w:lang w:val="kk-KZ"/>
        </w:rPr>
        <w:t xml:space="preserve">ірісі 8%-дан астамға өсті.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Pr="00A72804">
        <w:rPr>
          <w:rFonts w:ascii="Times New Roman" w:hAnsi="Times New Roman" w:cs="Times New Roman"/>
          <w:sz w:val="24"/>
          <w:szCs w:val="24"/>
          <w:lang w:val="kk-KZ"/>
        </w:rPr>
        <w:t xml:space="preserve"> құрамына кірмейтін елдердің өндірісі мұнайға деген жаһандық сұраныстың артуы нәтижесінде 20%-ға асып түсті.</w:t>
      </w:r>
    </w:p>
    <w:p w:rsidR="00A72804" w:rsidRPr="00A72804"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Мұнай мен биоотын өнімдерін біріктіріп тұтыну 2022 жылы алғаш рет тәулігіне 100 миллион баррельден асып түссе, 2023 жылы  көрсеткіш тек мұнай өнімдері есебінен қамтамасыз етілді.</w:t>
      </w:r>
    </w:p>
    <w:p w:rsidR="00A72804" w:rsidRPr="00A72804"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Аймақтық тұрғыдан алғанда, Солтүстік Америкада мұнай тұтыну 0,8</w:t>
      </w:r>
      <w:r w:rsidR="000E38AA">
        <w:rPr>
          <w:rFonts w:ascii="Times New Roman" w:hAnsi="Times New Roman" w:cs="Times New Roman"/>
          <w:sz w:val="24"/>
          <w:szCs w:val="24"/>
          <w:lang w:val="kk-KZ"/>
        </w:rPr>
        <w:t>%-ға өссе, Еуропада керісінше</w:t>
      </w:r>
      <w:r w:rsidR="001E6DE1">
        <w:rPr>
          <w:rFonts w:ascii="Times New Roman" w:hAnsi="Times New Roman" w:cs="Times New Roman"/>
          <w:sz w:val="24"/>
          <w:szCs w:val="24"/>
          <w:lang w:val="kk-KZ"/>
        </w:rPr>
        <w:t>-</w:t>
      </w:r>
      <w:r w:rsidRPr="00A72804">
        <w:rPr>
          <w:rFonts w:ascii="Times New Roman" w:hAnsi="Times New Roman" w:cs="Times New Roman"/>
          <w:sz w:val="24"/>
          <w:szCs w:val="24"/>
          <w:lang w:val="kk-KZ"/>
        </w:rPr>
        <w:t xml:space="preserve">1%-ға төмендеді </w:t>
      </w:r>
      <w:r w:rsidR="000E38AA">
        <w:rPr>
          <w:rFonts w:ascii="Times New Roman" w:hAnsi="Times New Roman" w:cs="Times New Roman"/>
          <w:sz w:val="24"/>
          <w:szCs w:val="24"/>
          <w:lang w:val="kk-KZ"/>
        </w:rPr>
        <w:t>(13,9 млн баррель/тәулік). Азия-</w:t>
      </w:r>
      <w:r w:rsidRPr="00A72804">
        <w:rPr>
          <w:rFonts w:ascii="Times New Roman" w:hAnsi="Times New Roman" w:cs="Times New Roman"/>
          <w:sz w:val="24"/>
          <w:szCs w:val="24"/>
          <w:lang w:val="kk-KZ"/>
        </w:rPr>
        <w:t>Тынық мұхиты аймағында тұтыну 5%-дан астамға артып, 38 миллион баррельге жетті. Өсім өңірдің қарқынды экономикалық дамуымен және урбанизациямен байланысты.</w:t>
      </w:r>
    </w:p>
    <w:p w:rsidR="00A72804" w:rsidRPr="00365637"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Қытай алғаш рет мұнай өңдеу қуаты бойынша АҚШ-ты басып озды: Қытайда мұнай өңдеу көрсеткіші 18,484 мың баррел</w:t>
      </w:r>
      <w:r w:rsidR="000E38AA">
        <w:rPr>
          <w:rFonts w:ascii="Times New Roman" w:hAnsi="Times New Roman" w:cs="Times New Roman"/>
          <w:sz w:val="24"/>
          <w:szCs w:val="24"/>
          <w:lang w:val="kk-KZ"/>
        </w:rPr>
        <w:t>ь/тәулік болса, АҚШ-та</w:t>
      </w:r>
      <w:r w:rsidR="001E6DE1">
        <w:rPr>
          <w:rFonts w:ascii="Times New Roman" w:hAnsi="Times New Roman" w:cs="Times New Roman"/>
          <w:sz w:val="24"/>
          <w:szCs w:val="24"/>
          <w:lang w:val="kk-KZ"/>
        </w:rPr>
        <w:t>-</w:t>
      </w:r>
      <w:r w:rsidRPr="00A72804">
        <w:rPr>
          <w:rFonts w:ascii="Times New Roman" w:hAnsi="Times New Roman" w:cs="Times New Roman"/>
          <w:sz w:val="24"/>
          <w:szCs w:val="24"/>
          <w:lang w:val="kk-KZ"/>
        </w:rPr>
        <w:t>18,429 мың баррель/тәулік. Алайда, өңдеу зауыттарының тиімділігі АҚШ-та (86,6%) Қытаймен (81,7%) с</w:t>
      </w:r>
      <w:r w:rsidR="00667C07">
        <w:rPr>
          <w:rFonts w:ascii="Times New Roman" w:hAnsi="Times New Roman" w:cs="Times New Roman"/>
          <w:sz w:val="24"/>
          <w:szCs w:val="24"/>
          <w:lang w:val="kk-KZ"/>
        </w:rPr>
        <w:t>алыстырғанда жоғары болып отыр</w:t>
      </w:r>
      <w:r w:rsidR="00A00A3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488645116"/>
          <w:citation/>
        </w:sdtPr>
        <w:sdtEndPr/>
        <w:sdtContent>
          <w:r w:rsidR="00A00A35">
            <w:rPr>
              <w:rFonts w:ascii="Times New Roman" w:hAnsi="Times New Roman" w:cs="Times New Roman"/>
              <w:sz w:val="24"/>
              <w:szCs w:val="24"/>
              <w:lang w:val="kk-KZ"/>
            </w:rPr>
            <w:fldChar w:fldCharType="begin"/>
          </w:r>
          <w:r w:rsidR="00A00A35" w:rsidRPr="00A00A35">
            <w:rPr>
              <w:rFonts w:ascii="Times New Roman" w:hAnsi="Times New Roman" w:cs="Times New Roman"/>
              <w:sz w:val="24"/>
              <w:szCs w:val="24"/>
              <w:lang w:val="kk-KZ"/>
            </w:rPr>
            <w:instrText xml:space="preserve"> CITATION BP24 \l 1049 </w:instrText>
          </w:r>
          <w:r w:rsidR="00A00A3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(BP, 2024)</w:t>
          </w:r>
          <w:r w:rsidR="00A00A35">
            <w:rPr>
              <w:rFonts w:ascii="Times New Roman" w:hAnsi="Times New Roman" w:cs="Times New Roman"/>
              <w:sz w:val="24"/>
              <w:szCs w:val="24"/>
              <w:lang w:val="kk-KZ"/>
            </w:rPr>
            <w:fldChar w:fldCharType="end"/>
          </w:r>
        </w:sdtContent>
      </w:sdt>
      <w:r w:rsidR="00667C07">
        <w:rPr>
          <w:rFonts w:ascii="Times New Roman" w:hAnsi="Times New Roman" w:cs="Times New Roman"/>
          <w:sz w:val="24"/>
          <w:szCs w:val="24"/>
          <w:lang w:val="kk-KZ"/>
        </w:rPr>
        <w:t>.</w:t>
      </w:r>
    </w:p>
    <w:p w:rsidR="00A72804" w:rsidRPr="00667C07" w:rsidRDefault="00A72804" w:rsidP="000705FD">
      <w:pPr>
        <w:spacing w:line="480" w:lineRule="auto"/>
        <w:ind w:firstLine="703"/>
        <w:jc w:val="both"/>
        <w:rPr>
          <w:rFonts w:ascii="Times New Roman" w:hAnsi="Times New Roman" w:cs="Times New Roman"/>
          <w:sz w:val="24"/>
          <w:szCs w:val="24"/>
          <w:lang w:val="kk-KZ"/>
        </w:rPr>
      </w:pPr>
      <w:r w:rsidRPr="00A72804">
        <w:rPr>
          <w:rFonts w:ascii="Times New Roman" w:hAnsi="Times New Roman" w:cs="Times New Roman"/>
          <w:sz w:val="24"/>
          <w:szCs w:val="24"/>
          <w:lang w:val="kk-KZ"/>
        </w:rPr>
        <w:t>Жетекші елдердің</w:t>
      </w:r>
      <w:r w:rsidR="000E38AA">
        <w:rPr>
          <w:rFonts w:ascii="Times New Roman" w:hAnsi="Times New Roman" w:cs="Times New Roman"/>
          <w:sz w:val="24"/>
          <w:szCs w:val="24"/>
          <w:lang w:val="kk-KZ"/>
        </w:rPr>
        <w:t xml:space="preserve"> энергетикалық саясаты және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 xml:space="preserve">,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Pr="00A72804">
        <w:rPr>
          <w:rFonts w:ascii="Times New Roman" w:hAnsi="Times New Roman" w:cs="Times New Roman"/>
          <w:sz w:val="24"/>
          <w:szCs w:val="24"/>
          <w:lang w:val="kk-KZ"/>
        </w:rPr>
        <w:t xml:space="preserve"> елдерінің шешімдері нарыққа маңызды түрде өзгерістер әкеле алады. </w:t>
      </w:r>
      <w:r w:rsidR="004D647D">
        <w:rPr>
          <w:rFonts w:ascii="Times New Roman" w:hAnsi="Times New Roman" w:cs="Times New Roman"/>
          <w:sz w:val="24"/>
          <w:szCs w:val="24"/>
          <w:lang w:val="kk-KZ"/>
        </w:rPr>
        <w:t>ОРЕС</w:t>
      </w:r>
      <w:r w:rsidRPr="00A72804">
        <w:rPr>
          <w:rFonts w:ascii="Times New Roman" w:hAnsi="Times New Roman" w:cs="Times New Roman"/>
          <w:sz w:val="24"/>
          <w:szCs w:val="24"/>
          <w:lang w:val="kk-KZ"/>
        </w:rPr>
        <w:t xml:space="preserve"> (Organization of the P</w:t>
      </w:r>
      <w:r w:rsidR="000E38AA">
        <w:rPr>
          <w:rFonts w:ascii="Times New Roman" w:hAnsi="Times New Roman" w:cs="Times New Roman"/>
          <w:sz w:val="24"/>
          <w:szCs w:val="24"/>
          <w:lang w:val="kk-KZ"/>
        </w:rPr>
        <w:t>etroleum Exporting Countries)</w:t>
      </w:r>
      <w:r w:rsidR="001E6DE1">
        <w:rPr>
          <w:rFonts w:ascii="Times New Roman" w:hAnsi="Times New Roman" w:cs="Times New Roman"/>
          <w:sz w:val="24"/>
          <w:szCs w:val="24"/>
          <w:lang w:val="kk-KZ"/>
        </w:rPr>
        <w:t>-</w:t>
      </w:r>
      <w:r w:rsidRPr="00A72804">
        <w:rPr>
          <w:rFonts w:ascii="Times New Roman" w:hAnsi="Times New Roman" w:cs="Times New Roman"/>
          <w:sz w:val="24"/>
          <w:szCs w:val="24"/>
          <w:lang w:val="kk-KZ"/>
        </w:rPr>
        <w:t>мұнай экспорттаушы елдердің үкіметаралық ұйымы.</w:t>
      </w:r>
      <w:r w:rsidR="000E38AA">
        <w:rPr>
          <w:rFonts w:ascii="Times New Roman" w:hAnsi="Times New Roman" w:cs="Times New Roman"/>
          <w:sz w:val="24"/>
          <w:szCs w:val="24"/>
          <w:lang w:val="kk-KZ"/>
        </w:rPr>
        <w:t xml:space="preserve"> Ұйымның негізгі мақсаты</w:t>
      </w:r>
      <w:r w:rsidR="001E6DE1">
        <w:rPr>
          <w:rFonts w:ascii="Times New Roman" w:hAnsi="Times New Roman" w:cs="Times New Roman"/>
          <w:sz w:val="24"/>
          <w:szCs w:val="24"/>
          <w:lang w:val="kk-KZ"/>
        </w:rPr>
        <w:t>-</w:t>
      </w:r>
      <w:r w:rsidRPr="00A72804">
        <w:rPr>
          <w:rFonts w:ascii="Times New Roman" w:hAnsi="Times New Roman" w:cs="Times New Roman"/>
          <w:sz w:val="24"/>
          <w:szCs w:val="24"/>
          <w:lang w:val="kk-KZ"/>
        </w:rPr>
        <w:t>мұнай өндірісін қадағалау және нарықтағы тұрақтылықты қамтамасыз ету арқылы ұйымға мүше елдердің экономикалық мүдделерін қорғау</w:t>
      </w:r>
      <w:r w:rsidR="000E38AA">
        <w:rPr>
          <w:rFonts w:ascii="Times New Roman" w:hAnsi="Times New Roman" w:cs="Times New Roman"/>
          <w:sz w:val="24"/>
          <w:szCs w:val="24"/>
          <w:lang w:val="kk-KZ"/>
        </w:rPr>
        <w:t xml:space="preserve"> болып табылады. Ал,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00094597">
        <w:rPr>
          <w:rFonts w:ascii="Times New Roman" w:hAnsi="Times New Roman" w:cs="Times New Roman"/>
          <w:sz w:val="24"/>
          <w:szCs w:val="24"/>
          <w:lang w:val="kk-KZ"/>
        </w:rPr>
        <w:t xml:space="preserve"> ұйымы </w:t>
      </w:r>
      <w:r w:rsidR="004D647D">
        <w:rPr>
          <w:rFonts w:ascii="Times New Roman" w:hAnsi="Times New Roman" w:cs="Times New Roman"/>
          <w:sz w:val="24"/>
          <w:szCs w:val="24"/>
          <w:lang w:val="kk-KZ"/>
        </w:rPr>
        <w:t>ОРЕС</w:t>
      </w:r>
      <w:r w:rsidRPr="00A72804">
        <w:rPr>
          <w:rFonts w:ascii="Times New Roman" w:hAnsi="Times New Roman" w:cs="Times New Roman"/>
          <w:sz w:val="24"/>
          <w:szCs w:val="24"/>
          <w:lang w:val="kk-KZ"/>
        </w:rPr>
        <w:t xml:space="preserve"> елдері мен оған кірмейтін 10 ірі мұнай өндіруші мемлекеттердің жинақ</w:t>
      </w:r>
      <w:r w:rsidR="000E38AA">
        <w:rPr>
          <w:rFonts w:ascii="Times New Roman" w:hAnsi="Times New Roman" w:cs="Times New Roman"/>
          <w:sz w:val="24"/>
          <w:szCs w:val="24"/>
          <w:lang w:val="kk-KZ"/>
        </w:rPr>
        <w:t xml:space="preserve">талған альянсы.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 xml:space="preserve">+ </w:t>
      </w:r>
      <w:r w:rsidRPr="00A72804">
        <w:rPr>
          <w:rFonts w:ascii="Times New Roman" w:hAnsi="Times New Roman" w:cs="Times New Roman"/>
          <w:sz w:val="24"/>
          <w:szCs w:val="24"/>
          <w:lang w:val="kk-KZ"/>
        </w:rPr>
        <w:t xml:space="preserve">2016 жылы мұнай бағасының </w:t>
      </w:r>
      <w:r w:rsidRPr="00A72804">
        <w:rPr>
          <w:rFonts w:ascii="Times New Roman" w:hAnsi="Times New Roman" w:cs="Times New Roman"/>
          <w:sz w:val="24"/>
          <w:szCs w:val="24"/>
          <w:lang w:val="kk-KZ"/>
        </w:rPr>
        <w:lastRenderedPageBreak/>
        <w:t xml:space="preserve">төмендеуіне байланысты құрылды. Ұйым нарықтағы ұсынысты реттеу арқылы мұнай бағасын </w:t>
      </w:r>
      <w:r w:rsidR="000E38AA">
        <w:rPr>
          <w:rFonts w:ascii="Times New Roman" w:hAnsi="Times New Roman" w:cs="Times New Roman"/>
          <w:sz w:val="24"/>
          <w:szCs w:val="24"/>
          <w:lang w:val="kk-KZ"/>
        </w:rPr>
        <w:t xml:space="preserve">тұрақтандырумен айналысады.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 xml:space="preserve"> және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Pr="00A72804">
        <w:rPr>
          <w:rFonts w:ascii="Times New Roman" w:hAnsi="Times New Roman" w:cs="Times New Roman"/>
          <w:sz w:val="24"/>
          <w:szCs w:val="24"/>
          <w:lang w:val="kk-KZ"/>
        </w:rPr>
        <w:t xml:space="preserve"> ұйымдары әлемдік мұнай нарығында маңызды рөл </w:t>
      </w:r>
      <w:r w:rsidRPr="008E6164">
        <w:rPr>
          <w:rFonts w:ascii="Times New Roman" w:hAnsi="Times New Roman" w:cs="Times New Roman"/>
          <w:sz w:val="24"/>
          <w:szCs w:val="24"/>
          <w:lang w:val="kk-KZ"/>
        </w:rPr>
        <w:t>атқарады, себебі ұйым өндіру көлемін реттеу арқылы мұнай бағасын тұрақтандырып отырады</w:t>
      </w:r>
      <w:r w:rsidR="00A00A3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40469568"/>
          <w:citation/>
        </w:sdtPr>
        <w:sdtEndPr/>
        <w:sdtContent>
          <w:r w:rsidR="00A00A35">
            <w:rPr>
              <w:rFonts w:ascii="Times New Roman" w:hAnsi="Times New Roman" w:cs="Times New Roman"/>
              <w:sz w:val="24"/>
              <w:szCs w:val="24"/>
              <w:lang w:val="kk-KZ"/>
            </w:rPr>
            <w:fldChar w:fldCharType="begin"/>
          </w:r>
          <w:r w:rsidR="00A00A35" w:rsidRPr="00A00A35">
            <w:rPr>
              <w:rFonts w:ascii="Times New Roman" w:hAnsi="Times New Roman" w:cs="Times New Roman"/>
              <w:sz w:val="24"/>
              <w:szCs w:val="24"/>
              <w:lang w:val="kk-KZ"/>
            </w:rPr>
            <w:instrText xml:space="preserve"> CITATION Ims24 \l 1049 </w:instrText>
          </w:r>
          <w:r w:rsidR="00A00A3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(Imsirovic, 2024)</w:t>
          </w:r>
          <w:r w:rsidR="00A00A35">
            <w:rPr>
              <w:rFonts w:ascii="Times New Roman" w:hAnsi="Times New Roman" w:cs="Times New Roman"/>
              <w:sz w:val="24"/>
              <w:szCs w:val="24"/>
              <w:lang w:val="kk-KZ"/>
            </w:rPr>
            <w:fldChar w:fldCharType="end"/>
          </w:r>
        </w:sdtContent>
      </w:sdt>
      <w:r w:rsidRPr="008E6164">
        <w:rPr>
          <w:rFonts w:ascii="Times New Roman" w:hAnsi="Times New Roman" w:cs="Times New Roman"/>
          <w:sz w:val="24"/>
          <w:szCs w:val="24"/>
          <w:lang w:val="kk-KZ"/>
        </w:rPr>
        <w:t>.</w:t>
      </w:r>
      <w:r w:rsidR="008E6164" w:rsidRPr="008E6164">
        <w:rPr>
          <w:rFonts w:ascii="Times New Roman" w:hAnsi="Times New Roman" w:cs="Times New Roman"/>
          <w:sz w:val="24"/>
          <w:szCs w:val="24"/>
          <w:lang w:val="kk-KZ"/>
        </w:rPr>
        <w:t xml:space="preserve"> </w:t>
      </w:r>
      <w:r w:rsidR="00667C07" w:rsidRPr="008E6164">
        <w:rPr>
          <w:rFonts w:ascii="Times New Roman" w:hAnsi="Times New Roman" w:cs="Times New Roman"/>
          <w:sz w:val="24"/>
          <w:szCs w:val="24"/>
          <w:lang w:val="kk-KZ"/>
        </w:rPr>
        <w:t>Кесте 3-те ОРЕС және ОРЕС+ ұйымындағы елдердің әлемдік өндірістегі үлестері көрсетілген</w:t>
      </w:r>
      <w:r w:rsidR="00CC331A" w:rsidRPr="008E6164">
        <w:rPr>
          <w:rFonts w:ascii="Times New Roman" w:hAnsi="Times New Roman" w:cs="Times New Roman"/>
          <w:sz w:val="24"/>
          <w:szCs w:val="24"/>
          <w:lang w:val="kk-KZ"/>
        </w:rPr>
        <w:t>.</w:t>
      </w:r>
    </w:p>
    <w:p w:rsidR="00CC6FB0" w:rsidRDefault="00CC6FB0" w:rsidP="00CC6FB0">
      <w:pPr>
        <w:spacing w:after="160" w:line="259" w:lineRule="auto"/>
        <w:rPr>
          <w:rFonts w:ascii="Times New Roman" w:hAnsi="Times New Roman" w:cs="Times New Roman"/>
          <w:sz w:val="24"/>
          <w:szCs w:val="24"/>
          <w:lang w:val="kk-KZ"/>
        </w:rPr>
      </w:pPr>
    </w:p>
    <w:p w:rsidR="00CC60B8" w:rsidRPr="00CC6FB0" w:rsidRDefault="00CC60B8" w:rsidP="00CC6FB0">
      <w:pPr>
        <w:spacing w:after="160" w:line="259" w:lineRule="auto"/>
        <w:jc w:val="center"/>
        <w:rPr>
          <w:rFonts w:ascii="Times New Roman" w:hAnsi="Times New Roman" w:cs="Times New Roman"/>
          <w:sz w:val="24"/>
          <w:szCs w:val="24"/>
          <w:lang w:val="kk-KZ"/>
        </w:rPr>
      </w:pPr>
      <w:r w:rsidRPr="00B321AF">
        <w:rPr>
          <w:rFonts w:ascii="Times New Roman" w:hAnsi="Times New Roman" w:cs="Times New Roman"/>
          <w:sz w:val="24"/>
          <w:szCs w:val="24"/>
          <w:lang w:val="kk-KZ"/>
        </w:rPr>
        <w:t>Кесте</w:t>
      </w:r>
      <w:r w:rsidR="001E6DE1">
        <w:rPr>
          <w:rFonts w:ascii="Times New Roman" w:hAnsi="Times New Roman" w:cs="Times New Roman"/>
          <w:sz w:val="24"/>
          <w:szCs w:val="24"/>
          <w:lang w:val="kk-KZ"/>
        </w:rPr>
        <w:t>-</w:t>
      </w:r>
      <w:r w:rsidR="000E38AA">
        <w:rPr>
          <w:rFonts w:ascii="Times New Roman" w:hAnsi="Times New Roman" w:cs="Times New Roman"/>
          <w:sz w:val="24"/>
          <w:szCs w:val="24"/>
          <w:lang w:val="kk-KZ"/>
        </w:rPr>
        <w:t xml:space="preserve">3. </w:t>
      </w:r>
      <w:r w:rsidR="004D647D" w:rsidRPr="00622AAF">
        <w:rPr>
          <w:rFonts w:ascii="Times New Roman" w:hAnsi="Times New Roman" w:cs="Times New Roman"/>
          <w:i/>
          <w:sz w:val="24"/>
          <w:szCs w:val="24"/>
          <w:lang w:val="kk-KZ"/>
        </w:rPr>
        <w:t>ОРЕС</w:t>
      </w:r>
      <w:r w:rsidRPr="00622AAF">
        <w:rPr>
          <w:rFonts w:ascii="Times New Roman" w:hAnsi="Times New Roman" w:cs="Times New Roman"/>
          <w:i/>
          <w:sz w:val="24"/>
          <w:szCs w:val="24"/>
          <w:lang w:val="kk-KZ"/>
        </w:rPr>
        <w:t xml:space="preserve"> құрамындағы елдер</w:t>
      </w:r>
    </w:p>
    <w:tbl>
      <w:tblPr>
        <w:tblStyle w:val="a9"/>
        <w:tblW w:w="0" w:type="auto"/>
        <w:tblLook w:val="04A0" w:firstRow="1" w:lastRow="0" w:firstColumn="1" w:lastColumn="0" w:noHBand="0" w:noVBand="1"/>
      </w:tblPr>
      <w:tblGrid>
        <w:gridCol w:w="2381"/>
        <w:gridCol w:w="2095"/>
        <w:gridCol w:w="2671"/>
        <w:gridCol w:w="2095"/>
      </w:tblGrid>
      <w:tr w:rsidR="00A72804" w:rsidRPr="00CC6FB0" w:rsidTr="006B66C4">
        <w:tc>
          <w:tcPr>
            <w:tcW w:w="2386" w:type="dxa"/>
          </w:tcPr>
          <w:p w:rsidR="00A72804" w:rsidRDefault="004D647D" w:rsidP="006B66C4">
            <w:pPr>
              <w:jc w:val="both"/>
              <w:rPr>
                <w:rFonts w:ascii="Times New Roman" w:hAnsi="Times New Roman" w:cs="Times New Roman"/>
                <w:sz w:val="24"/>
                <w:szCs w:val="24"/>
                <w:lang w:val="kk-KZ"/>
              </w:rPr>
            </w:pPr>
            <w:r>
              <w:rPr>
                <w:rFonts w:ascii="Times New Roman" w:hAnsi="Times New Roman" w:cs="Times New Roman"/>
                <w:b/>
                <w:sz w:val="24"/>
                <w:szCs w:val="24"/>
                <w:lang w:val="kk-KZ"/>
              </w:rPr>
              <w:t>ОРЕС</w:t>
            </w:r>
            <w:r w:rsidR="000E38AA">
              <w:rPr>
                <w:rFonts w:ascii="Times New Roman" w:hAnsi="Times New Roman" w:cs="Times New Roman"/>
                <w:b/>
                <w:sz w:val="24"/>
                <w:szCs w:val="24"/>
                <w:lang w:val="kk-KZ"/>
              </w:rPr>
              <w:t xml:space="preserve"> </w:t>
            </w:r>
            <w:r w:rsidR="00A72804" w:rsidRPr="00C220CB">
              <w:rPr>
                <w:rFonts w:ascii="Times New Roman" w:hAnsi="Times New Roman" w:cs="Times New Roman"/>
                <w:b/>
                <w:sz w:val="24"/>
                <w:szCs w:val="24"/>
                <w:lang w:val="kk-KZ"/>
              </w:rPr>
              <w:t>құрамындағы елдер</w:t>
            </w:r>
          </w:p>
        </w:tc>
        <w:tc>
          <w:tcPr>
            <w:tcW w:w="2257" w:type="dxa"/>
          </w:tcPr>
          <w:p w:rsidR="00A72804" w:rsidRPr="005428E2" w:rsidRDefault="00A72804" w:rsidP="006B66C4">
            <w:pPr>
              <w:jc w:val="both"/>
              <w:rPr>
                <w:rFonts w:ascii="Times New Roman" w:hAnsi="Times New Roman" w:cs="Times New Roman"/>
                <w:sz w:val="24"/>
                <w:szCs w:val="24"/>
                <w:lang w:val="kk-KZ"/>
              </w:rPr>
            </w:pPr>
            <w:r>
              <w:rPr>
                <w:rFonts w:ascii="Times New Roman" w:hAnsi="Times New Roman" w:cs="Times New Roman"/>
                <w:b/>
                <w:sz w:val="24"/>
                <w:szCs w:val="24"/>
                <w:lang w:val="kk-KZ"/>
              </w:rPr>
              <w:t xml:space="preserve">Әлемдік өндірістегі  үлесі, </w:t>
            </w:r>
            <w:r w:rsidRPr="00CC6FB0">
              <w:rPr>
                <w:rFonts w:ascii="Times New Roman" w:hAnsi="Times New Roman" w:cs="Times New Roman"/>
                <w:b/>
                <w:sz w:val="24"/>
                <w:szCs w:val="24"/>
                <w:lang w:val="kk-KZ"/>
              </w:rPr>
              <w:t>%</w:t>
            </w:r>
          </w:p>
        </w:tc>
        <w:tc>
          <w:tcPr>
            <w:tcW w:w="2671" w:type="dxa"/>
          </w:tcPr>
          <w:p w:rsidR="00A72804" w:rsidRDefault="004D647D" w:rsidP="006B66C4">
            <w:pPr>
              <w:jc w:val="both"/>
              <w:rPr>
                <w:rFonts w:ascii="Times New Roman" w:hAnsi="Times New Roman" w:cs="Times New Roman"/>
                <w:sz w:val="24"/>
                <w:szCs w:val="24"/>
                <w:lang w:val="kk-KZ"/>
              </w:rPr>
            </w:pPr>
            <w:r>
              <w:rPr>
                <w:rFonts w:ascii="Times New Roman" w:hAnsi="Times New Roman" w:cs="Times New Roman"/>
                <w:b/>
                <w:sz w:val="24"/>
                <w:szCs w:val="24"/>
                <w:lang w:val="kk-KZ"/>
              </w:rPr>
              <w:t>ОРЕС</w:t>
            </w:r>
            <w:r w:rsidR="000E38AA">
              <w:rPr>
                <w:rFonts w:ascii="Times New Roman" w:hAnsi="Times New Roman" w:cs="Times New Roman"/>
                <w:b/>
                <w:sz w:val="24"/>
                <w:szCs w:val="24"/>
                <w:lang w:val="kk-KZ"/>
              </w:rPr>
              <w:t>+</w:t>
            </w:r>
            <w:r w:rsidR="00A72804" w:rsidRPr="00C220CB">
              <w:rPr>
                <w:rFonts w:ascii="Times New Roman" w:hAnsi="Times New Roman" w:cs="Times New Roman"/>
                <w:b/>
                <w:sz w:val="24"/>
                <w:szCs w:val="24"/>
                <w:lang w:val="kk-KZ"/>
              </w:rPr>
              <w:t xml:space="preserve"> құрамындағы елдер</w:t>
            </w:r>
          </w:p>
        </w:tc>
        <w:tc>
          <w:tcPr>
            <w:tcW w:w="2257" w:type="dxa"/>
          </w:tcPr>
          <w:p w:rsidR="00A72804" w:rsidRPr="005428E2" w:rsidRDefault="00A72804" w:rsidP="006B66C4">
            <w:pPr>
              <w:jc w:val="both"/>
              <w:rPr>
                <w:rFonts w:ascii="Times New Roman" w:hAnsi="Times New Roman" w:cs="Times New Roman"/>
                <w:b/>
                <w:sz w:val="24"/>
                <w:szCs w:val="24"/>
                <w:lang w:val="kk-KZ"/>
              </w:rPr>
            </w:pPr>
            <w:r>
              <w:rPr>
                <w:rFonts w:ascii="Times New Roman" w:hAnsi="Times New Roman" w:cs="Times New Roman"/>
                <w:b/>
                <w:sz w:val="24"/>
                <w:szCs w:val="24"/>
                <w:lang w:val="kk-KZ"/>
              </w:rPr>
              <w:t xml:space="preserve">Әлемдік өндірістегі </w:t>
            </w:r>
            <w:r w:rsidRPr="00CC6FB0">
              <w:rPr>
                <w:rFonts w:ascii="Times New Roman" w:hAnsi="Times New Roman" w:cs="Times New Roman"/>
                <w:b/>
                <w:sz w:val="24"/>
                <w:szCs w:val="24"/>
                <w:lang w:val="kk-KZ"/>
              </w:rPr>
              <w:t>%</w:t>
            </w:r>
          </w:p>
        </w:tc>
      </w:tr>
      <w:tr w:rsidR="00A72804" w:rsidRPr="00CC6FB0" w:rsidTr="006B66C4">
        <w:tc>
          <w:tcPr>
            <w:tcW w:w="2386" w:type="dxa"/>
          </w:tcPr>
          <w:p w:rsidR="00A72804" w:rsidRPr="00615341"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Алжир</w:t>
            </w:r>
          </w:p>
        </w:tc>
        <w:tc>
          <w:tcPr>
            <w:tcW w:w="2257" w:type="dxa"/>
          </w:tcPr>
          <w:p w:rsidR="00A72804" w:rsidRPr="00CC6FB0" w:rsidRDefault="00A72804" w:rsidP="006B66C4">
            <w:pPr>
              <w:pStyle w:val="a6"/>
              <w:jc w:val="right"/>
              <w:rPr>
                <w:rFonts w:ascii="Times New Roman" w:hAnsi="Times New Roman" w:cs="Times New Roman"/>
                <w:sz w:val="24"/>
                <w:szCs w:val="24"/>
                <w:lang w:val="kk-KZ"/>
              </w:rPr>
            </w:pPr>
            <w:r w:rsidRPr="00CC6FB0">
              <w:rPr>
                <w:rFonts w:ascii="Times New Roman" w:hAnsi="Times New Roman" w:cs="Times New Roman"/>
                <w:sz w:val="24"/>
                <w:szCs w:val="24"/>
                <w:lang w:val="kk-KZ"/>
              </w:rPr>
              <w:t>1</w:t>
            </w:r>
            <w:r>
              <w:rPr>
                <w:rFonts w:ascii="Times New Roman" w:hAnsi="Times New Roman" w:cs="Times New Roman"/>
                <w:sz w:val="24"/>
                <w:szCs w:val="24"/>
                <w:lang w:val="kk-KZ"/>
              </w:rPr>
              <w:t>,</w:t>
            </w:r>
            <w:r w:rsidRPr="00CC6FB0">
              <w:rPr>
                <w:rFonts w:ascii="Times New Roman" w:hAnsi="Times New Roman" w:cs="Times New Roman"/>
                <w:sz w:val="24"/>
                <w:szCs w:val="24"/>
                <w:lang w:val="kk-KZ"/>
              </w:rPr>
              <w:t>4</w:t>
            </w:r>
          </w:p>
        </w:tc>
        <w:tc>
          <w:tcPr>
            <w:tcW w:w="2671" w:type="dxa"/>
          </w:tcPr>
          <w:p w:rsidR="00A72804" w:rsidRPr="00615341"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Азербайджан</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0,9</w:t>
            </w:r>
          </w:p>
        </w:tc>
      </w:tr>
      <w:tr w:rsidR="00A72804" w:rsidTr="006B66C4">
        <w:tc>
          <w:tcPr>
            <w:tcW w:w="2386" w:type="dxa"/>
          </w:tcPr>
          <w:p w:rsidR="00A72804" w:rsidRPr="00615341"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Конго</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0,4</w:t>
            </w:r>
          </w:p>
        </w:tc>
        <w:tc>
          <w:tcPr>
            <w:tcW w:w="2671" w:type="dxa"/>
          </w:tcPr>
          <w:p w:rsidR="00A72804" w:rsidRPr="00615341"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Бахрейн</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0,2</w:t>
            </w:r>
          </w:p>
        </w:tc>
      </w:tr>
      <w:tr w:rsidR="00A72804" w:rsidTr="006B66C4">
        <w:tc>
          <w:tcPr>
            <w:tcW w:w="2386" w:type="dxa"/>
          </w:tcPr>
          <w:p w:rsidR="00A72804" w:rsidRPr="00615341"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Иран</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3,4</w:t>
            </w:r>
          </w:p>
        </w:tc>
        <w:tc>
          <w:tcPr>
            <w:tcW w:w="2671" w:type="dxa"/>
          </w:tcPr>
          <w:p w:rsidR="00A72804" w:rsidRPr="00615341"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Бруней</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0,1</w:t>
            </w:r>
          </w:p>
        </w:tc>
      </w:tr>
      <w:tr w:rsidR="00A72804" w:rsidTr="006B66C4">
        <w:tc>
          <w:tcPr>
            <w:tcW w:w="2386" w:type="dxa"/>
          </w:tcPr>
          <w:p w:rsidR="00A72804" w:rsidRPr="00615341"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Ирак</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4,9</w:t>
            </w:r>
          </w:p>
        </w:tc>
        <w:tc>
          <w:tcPr>
            <w:tcW w:w="2671" w:type="dxa"/>
          </w:tcPr>
          <w:p w:rsidR="00A72804" w:rsidRPr="00615341"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Бразилия</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3,4</w:t>
            </w:r>
          </w:p>
        </w:tc>
      </w:tr>
      <w:tr w:rsidR="00A72804" w:rsidTr="006B66C4">
        <w:tc>
          <w:tcPr>
            <w:tcW w:w="2386" w:type="dxa"/>
          </w:tcPr>
          <w:p w:rsidR="00A72804" w:rsidRPr="00615341"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Эквадор</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0,6</w:t>
            </w:r>
          </w:p>
        </w:tc>
        <w:tc>
          <w:tcPr>
            <w:tcW w:w="2671" w:type="dxa"/>
          </w:tcPr>
          <w:p w:rsidR="00A72804" w:rsidRPr="00615341"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Қазақстан</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2,0</w:t>
            </w:r>
          </w:p>
        </w:tc>
      </w:tr>
      <w:tr w:rsidR="00A72804" w:rsidTr="006B66C4">
        <w:tc>
          <w:tcPr>
            <w:tcW w:w="2386" w:type="dxa"/>
          </w:tcPr>
          <w:p w:rsidR="00A72804" w:rsidRPr="00615341"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Ливия</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0,4</w:t>
            </w:r>
          </w:p>
        </w:tc>
        <w:tc>
          <w:tcPr>
            <w:tcW w:w="2671" w:type="dxa"/>
          </w:tcPr>
          <w:p w:rsidR="00A72804" w:rsidRPr="00615341"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Малайзия</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0,7</w:t>
            </w:r>
          </w:p>
        </w:tc>
      </w:tr>
      <w:tr w:rsidR="00A72804" w:rsidTr="006B66C4">
        <w:tc>
          <w:tcPr>
            <w:tcW w:w="2386" w:type="dxa"/>
          </w:tcPr>
          <w:p w:rsidR="00A72804" w:rsidRPr="00615341"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Кувейт</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3,1</w:t>
            </w:r>
          </w:p>
        </w:tc>
        <w:tc>
          <w:tcPr>
            <w:tcW w:w="2671" w:type="dxa"/>
          </w:tcPr>
          <w:p w:rsidR="00A72804" w:rsidRPr="00615341"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Мексика</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2,1</w:t>
            </w:r>
          </w:p>
        </w:tc>
      </w:tr>
      <w:tr w:rsidR="00A72804" w:rsidTr="006B66C4">
        <w:tc>
          <w:tcPr>
            <w:tcW w:w="2386" w:type="dxa"/>
          </w:tcPr>
          <w:p w:rsidR="00A72804"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Нигерия</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2,1</w:t>
            </w:r>
          </w:p>
        </w:tc>
        <w:tc>
          <w:tcPr>
            <w:tcW w:w="2671" w:type="dxa"/>
          </w:tcPr>
          <w:p w:rsidR="00A72804"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Оман</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1,1</w:t>
            </w:r>
          </w:p>
        </w:tc>
      </w:tr>
      <w:tr w:rsidR="00A72804" w:rsidTr="006B66C4">
        <w:tc>
          <w:tcPr>
            <w:tcW w:w="2386" w:type="dxa"/>
          </w:tcPr>
          <w:p w:rsidR="00A72804"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Сауд Арабиясы</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12,5</w:t>
            </w:r>
          </w:p>
        </w:tc>
        <w:tc>
          <w:tcPr>
            <w:tcW w:w="2671" w:type="dxa"/>
          </w:tcPr>
          <w:p w:rsidR="00A72804"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Ресей</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12,7</w:t>
            </w:r>
          </w:p>
        </w:tc>
      </w:tr>
      <w:tr w:rsidR="00A72804" w:rsidTr="006B66C4">
        <w:tc>
          <w:tcPr>
            <w:tcW w:w="2386" w:type="dxa"/>
          </w:tcPr>
          <w:p w:rsidR="00A72804"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БАӘ</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1,4</w:t>
            </w:r>
          </w:p>
        </w:tc>
        <w:tc>
          <w:tcPr>
            <w:tcW w:w="2671" w:type="dxa"/>
          </w:tcPr>
          <w:p w:rsidR="00A72804"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Судан</w:t>
            </w:r>
          </w:p>
        </w:tc>
        <w:tc>
          <w:tcPr>
            <w:tcW w:w="2257" w:type="dxa"/>
          </w:tcPr>
          <w:p w:rsidR="00A72804" w:rsidRDefault="00A72804" w:rsidP="006B66C4">
            <w:pPr>
              <w:pStyle w:val="a6"/>
              <w:rPr>
                <w:rFonts w:ascii="Times New Roman" w:hAnsi="Times New Roman" w:cs="Times New Roman"/>
                <w:sz w:val="24"/>
                <w:szCs w:val="24"/>
                <w:lang w:val="kk-KZ"/>
              </w:rPr>
            </w:pPr>
            <w:r>
              <w:rPr>
                <w:rFonts w:ascii="Times New Roman" w:hAnsi="Times New Roman" w:cs="Times New Roman"/>
                <w:sz w:val="24"/>
                <w:szCs w:val="24"/>
                <w:lang w:val="kk-KZ"/>
              </w:rPr>
              <w:t>0,1</w:t>
            </w:r>
          </w:p>
        </w:tc>
      </w:tr>
      <w:tr w:rsidR="00A72804" w:rsidTr="006B66C4">
        <w:tc>
          <w:tcPr>
            <w:tcW w:w="2386" w:type="dxa"/>
          </w:tcPr>
          <w:p w:rsidR="00A72804" w:rsidRDefault="00A72804" w:rsidP="006B66C4">
            <w:pPr>
              <w:pStyle w:val="a6"/>
              <w:numPr>
                <w:ilvl w:val="0"/>
                <w:numId w:val="7"/>
              </w:numPr>
              <w:spacing w:after="160" w:line="256" w:lineRule="auto"/>
              <w:rPr>
                <w:rFonts w:ascii="Times New Roman" w:hAnsi="Times New Roman" w:cs="Times New Roman"/>
                <w:sz w:val="24"/>
                <w:szCs w:val="24"/>
                <w:lang w:val="kk-KZ"/>
              </w:rPr>
            </w:pPr>
            <w:r>
              <w:rPr>
                <w:rFonts w:ascii="Times New Roman" w:hAnsi="Times New Roman" w:cs="Times New Roman"/>
                <w:sz w:val="24"/>
                <w:szCs w:val="24"/>
                <w:lang w:val="kk-KZ"/>
              </w:rPr>
              <w:t>Венесуэла</w:t>
            </w:r>
          </w:p>
        </w:tc>
        <w:tc>
          <w:tcPr>
            <w:tcW w:w="2257" w:type="dxa"/>
          </w:tcPr>
          <w:p w:rsidR="00A72804" w:rsidRDefault="00A72804" w:rsidP="006B66C4">
            <w:pPr>
              <w:pStyle w:val="a6"/>
              <w:jc w:val="right"/>
              <w:rPr>
                <w:rFonts w:ascii="Times New Roman" w:hAnsi="Times New Roman" w:cs="Times New Roman"/>
                <w:sz w:val="24"/>
                <w:szCs w:val="24"/>
                <w:lang w:val="kk-KZ"/>
              </w:rPr>
            </w:pPr>
            <w:r>
              <w:rPr>
                <w:rFonts w:ascii="Times New Roman" w:hAnsi="Times New Roman" w:cs="Times New Roman"/>
                <w:sz w:val="24"/>
                <w:szCs w:val="24"/>
                <w:lang w:val="kk-KZ"/>
              </w:rPr>
              <w:t>0,7</w:t>
            </w:r>
          </w:p>
        </w:tc>
        <w:tc>
          <w:tcPr>
            <w:tcW w:w="2671" w:type="dxa"/>
          </w:tcPr>
          <w:p w:rsidR="00A72804" w:rsidRDefault="00A72804" w:rsidP="006B66C4">
            <w:pPr>
              <w:pStyle w:val="a6"/>
              <w:numPr>
                <w:ilvl w:val="0"/>
                <w:numId w:val="8"/>
              </w:numPr>
              <w:spacing w:after="160" w:line="256" w:lineRule="auto"/>
              <w:jc w:val="both"/>
              <w:rPr>
                <w:rFonts w:ascii="Times New Roman" w:hAnsi="Times New Roman" w:cs="Times New Roman"/>
                <w:sz w:val="24"/>
                <w:szCs w:val="24"/>
                <w:lang w:val="kk-KZ"/>
              </w:rPr>
            </w:pPr>
            <w:r>
              <w:rPr>
                <w:rFonts w:ascii="Times New Roman" w:hAnsi="Times New Roman" w:cs="Times New Roman"/>
                <w:sz w:val="24"/>
                <w:szCs w:val="24"/>
                <w:lang w:val="kk-KZ"/>
              </w:rPr>
              <w:t>Оңтүстік Судан</w:t>
            </w:r>
          </w:p>
        </w:tc>
        <w:tc>
          <w:tcPr>
            <w:tcW w:w="2257" w:type="dxa"/>
          </w:tcPr>
          <w:p w:rsidR="00A72804" w:rsidRPr="00A926A2" w:rsidRDefault="00A72804" w:rsidP="006B66C4">
            <w:pPr>
              <w:ind w:left="360"/>
              <w:rPr>
                <w:rFonts w:ascii="Times New Roman" w:hAnsi="Times New Roman" w:cs="Times New Roman"/>
                <w:sz w:val="24"/>
                <w:szCs w:val="24"/>
                <w:lang w:val="kk-KZ"/>
              </w:rPr>
            </w:pPr>
            <w:r>
              <w:rPr>
                <w:rFonts w:ascii="Times New Roman" w:hAnsi="Times New Roman" w:cs="Times New Roman"/>
                <w:sz w:val="24"/>
                <w:szCs w:val="24"/>
                <w:lang w:val="kk-KZ"/>
              </w:rPr>
              <w:t xml:space="preserve">      0,2</w:t>
            </w:r>
          </w:p>
        </w:tc>
      </w:tr>
      <w:tr w:rsidR="00A72804" w:rsidTr="006B66C4">
        <w:tc>
          <w:tcPr>
            <w:tcW w:w="9571" w:type="dxa"/>
            <w:gridSpan w:val="4"/>
          </w:tcPr>
          <w:p w:rsidR="00A72804" w:rsidRPr="00116F84" w:rsidRDefault="00A72804" w:rsidP="006B66C4">
            <w:pPr>
              <w:rPr>
                <w:rFonts w:ascii="Times New Roman" w:hAnsi="Times New Roman" w:cs="Times New Roman"/>
                <w:sz w:val="24"/>
                <w:szCs w:val="24"/>
                <w:lang w:val="kk-KZ"/>
              </w:rPr>
            </w:pPr>
            <w:r w:rsidRPr="00116F84">
              <w:rPr>
                <w:rFonts w:ascii="Times New Roman" w:hAnsi="Times New Roman" w:cs="Times New Roman"/>
                <w:sz w:val="24"/>
                <w:szCs w:val="24"/>
                <w:lang w:val="kk-KZ"/>
              </w:rPr>
              <w:t xml:space="preserve">Ескерту: </w:t>
            </w:r>
            <w:r w:rsidRPr="005428E2">
              <w:rPr>
                <w:rFonts w:ascii="Times New Roman" w:hAnsi="Times New Roman" w:cs="Times New Roman"/>
                <w:sz w:val="24"/>
                <w:szCs w:val="24"/>
                <w:lang w:val="kk-KZ"/>
              </w:rPr>
              <w:t>OPEC</w:t>
            </w:r>
            <w:r w:rsidRPr="00116F84">
              <w:rPr>
                <w:rFonts w:ascii="Times New Roman" w:hAnsi="Times New Roman" w:cs="Times New Roman"/>
                <w:sz w:val="24"/>
                <w:szCs w:val="24"/>
                <w:lang w:val="kk-KZ"/>
              </w:rPr>
              <w:t xml:space="preserve"> деректеріне сәйкес авторлармен тұрғызылған</w:t>
            </w:r>
            <w:r>
              <w:rPr>
                <w:rFonts w:ascii="Times New Roman" w:hAnsi="Times New Roman" w:cs="Times New Roman"/>
                <w:sz w:val="24"/>
                <w:szCs w:val="24"/>
                <w:lang w:val="kk-KZ"/>
              </w:rPr>
              <w:t>.</w:t>
            </w:r>
          </w:p>
        </w:tc>
      </w:tr>
    </w:tbl>
    <w:p w:rsidR="00EF518B" w:rsidRDefault="00EF518B" w:rsidP="00A72804">
      <w:pPr>
        <w:ind w:firstLine="709"/>
        <w:jc w:val="both"/>
        <w:rPr>
          <w:rFonts w:ascii="Times New Roman" w:hAnsi="Times New Roman" w:cs="Times New Roman"/>
          <w:sz w:val="24"/>
          <w:szCs w:val="24"/>
          <w:lang w:val="kk-KZ"/>
        </w:rPr>
      </w:pPr>
    </w:p>
    <w:p w:rsidR="00A72804" w:rsidRPr="00A72804" w:rsidRDefault="004D647D" w:rsidP="000705FD">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ОРЕС</w:t>
      </w:r>
      <w:r w:rsidR="00A72804" w:rsidRPr="00A72804">
        <w:rPr>
          <w:rFonts w:ascii="Times New Roman" w:hAnsi="Times New Roman" w:cs="Times New Roman"/>
          <w:sz w:val="24"/>
          <w:szCs w:val="24"/>
          <w:lang w:val="kk-KZ"/>
        </w:rPr>
        <w:t xml:space="preserve"> құрамындағы елдердің ішінде Сауд Арабиясы 12,5% үлеспен бірін</w:t>
      </w:r>
      <w:r w:rsidR="000E38AA">
        <w:rPr>
          <w:rFonts w:ascii="Times New Roman" w:hAnsi="Times New Roman" w:cs="Times New Roman"/>
          <w:sz w:val="24"/>
          <w:szCs w:val="24"/>
          <w:lang w:val="kk-KZ"/>
        </w:rPr>
        <w:t xml:space="preserve">ші орында тұр. Көшбасшы  ел </w:t>
      </w:r>
      <w:r>
        <w:rPr>
          <w:rFonts w:ascii="Times New Roman" w:hAnsi="Times New Roman" w:cs="Times New Roman"/>
          <w:sz w:val="24"/>
          <w:szCs w:val="24"/>
          <w:lang w:val="kk-KZ"/>
        </w:rPr>
        <w:t>ОРЕС</w:t>
      </w:r>
      <w:r w:rsidR="00A72804" w:rsidRPr="00A72804">
        <w:rPr>
          <w:rFonts w:ascii="Times New Roman" w:hAnsi="Times New Roman" w:cs="Times New Roman"/>
          <w:sz w:val="24"/>
          <w:szCs w:val="24"/>
          <w:lang w:val="kk-KZ"/>
        </w:rPr>
        <w:t xml:space="preserve"> ішіндегі ең ірі өндіруші  және жалпы әлемдік мұнай нарығына үлкен ықпалын тигізуші болып саналады. Одан кейінгі орында Иран 3,1% және Ирак 4,8% үлестерімен орналасқан. Аталған елдер мұнай өндірісіне қатты тәуелді және ішкі экономикалық тұрақтылық көбінесе осы сектормен байланысты. Көптеген </w:t>
      </w:r>
      <w:r>
        <w:rPr>
          <w:rFonts w:ascii="Times New Roman" w:hAnsi="Times New Roman" w:cs="Times New Roman"/>
          <w:sz w:val="24"/>
          <w:szCs w:val="24"/>
          <w:lang w:val="kk-KZ"/>
        </w:rPr>
        <w:t>ОРЕС</w:t>
      </w:r>
      <w:r w:rsidR="00A72804" w:rsidRPr="00A72804">
        <w:rPr>
          <w:rFonts w:ascii="Times New Roman" w:hAnsi="Times New Roman" w:cs="Times New Roman"/>
          <w:sz w:val="24"/>
          <w:szCs w:val="24"/>
          <w:lang w:val="kk-KZ"/>
        </w:rPr>
        <w:t xml:space="preserve"> елдерінің әлемдік өндірістегі үлесі 1% -ды ғана құрайды. </w:t>
      </w:r>
    </w:p>
    <w:p w:rsidR="00A72804" w:rsidRPr="00A72804" w:rsidRDefault="004D647D" w:rsidP="000705FD">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00A72804" w:rsidRPr="00A72804">
        <w:rPr>
          <w:rFonts w:ascii="Times New Roman" w:hAnsi="Times New Roman" w:cs="Times New Roman"/>
          <w:sz w:val="24"/>
          <w:szCs w:val="24"/>
          <w:lang w:val="kk-KZ"/>
        </w:rPr>
        <w:t xml:space="preserve"> ұйымына кіретін елдердің арасында Ресейдің үлесі ерекше </w:t>
      </w:r>
      <w:r w:rsidR="001E6DE1">
        <w:rPr>
          <w:rFonts w:ascii="Times New Roman" w:hAnsi="Times New Roman" w:cs="Times New Roman"/>
          <w:sz w:val="24"/>
          <w:szCs w:val="24"/>
          <w:lang w:val="kk-KZ"/>
        </w:rPr>
        <w:t>-</w:t>
      </w:r>
      <w:r w:rsidR="00A72804" w:rsidRPr="00A72804">
        <w:rPr>
          <w:rFonts w:ascii="Times New Roman" w:hAnsi="Times New Roman" w:cs="Times New Roman"/>
          <w:sz w:val="24"/>
          <w:szCs w:val="24"/>
          <w:lang w:val="kk-KZ"/>
        </w:rPr>
        <w:t xml:space="preserve">12,7%, үлкен көрсеткіш Ресейді Сауд Арабиясымен бір деңгейге тоғыстырады. Қазақстанның  2,0% және  Мексиканың 2,1%-ы әлемдік мұнай өндірісінде айтарлықтай рөл атқарады. Екі </w:t>
      </w:r>
      <w:r w:rsidR="00A72804" w:rsidRPr="00A72804">
        <w:rPr>
          <w:rFonts w:ascii="Times New Roman" w:hAnsi="Times New Roman" w:cs="Times New Roman"/>
          <w:sz w:val="24"/>
          <w:szCs w:val="24"/>
          <w:lang w:val="kk-KZ"/>
        </w:rPr>
        <w:lastRenderedPageBreak/>
        <w:t>елдің энергетикалық секторы олардың экономикалық дамуындағы стратегиялық сала ретінде қарастырылады. Сонымен қатар, Бразилия, Әзірбайжан, Оман сияқты елдер де маңы</w:t>
      </w:r>
      <w:r w:rsidR="000E38AA">
        <w:rPr>
          <w:rFonts w:ascii="Times New Roman" w:hAnsi="Times New Roman" w:cs="Times New Roman"/>
          <w:sz w:val="24"/>
          <w:szCs w:val="24"/>
          <w:lang w:val="kk-KZ"/>
        </w:rPr>
        <w:t xml:space="preserve">зды қатысушылар қатарында. </w:t>
      </w:r>
      <w:r>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00A72804" w:rsidRPr="00A72804">
        <w:rPr>
          <w:rFonts w:ascii="Times New Roman" w:hAnsi="Times New Roman" w:cs="Times New Roman"/>
          <w:sz w:val="24"/>
          <w:szCs w:val="24"/>
          <w:lang w:val="kk-KZ"/>
        </w:rPr>
        <w:t xml:space="preserve"> ұйымының басты ерекшелігі нарықта икемділік пен бағаны тұрақтандыру мақсатында бірлесіп өндіріс көлемін реттеу болып табылады.</w:t>
      </w:r>
    </w:p>
    <w:p w:rsidR="00AA23A9" w:rsidRDefault="000E38AA" w:rsidP="000705FD">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Жалпы алғанда, </w:t>
      </w:r>
      <w:r w:rsidR="004D647D">
        <w:rPr>
          <w:rFonts w:ascii="Times New Roman" w:hAnsi="Times New Roman" w:cs="Times New Roman"/>
          <w:sz w:val="24"/>
          <w:szCs w:val="24"/>
          <w:lang w:val="kk-KZ"/>
        </w:rPr>
        <w:t>ОРЕС</w:t>
      </w:r>
      <w:r>
        <w:rPr>
          <w:rFonts w:ascii="Times New Roman" w:hAnsi="Times New Roman" w:cs="Times New Roman"/>
          <w:sz w:val="24"/>
          <w:szCs w:val="24"/>
          <w:lang w:val="kk-KZ"/>
        </w:rPr>
        <w:t xml:space="preserve"> пен </w:t>
      </w:r>
      <w:r w:rsidR="004D647D">
        <w:rPr>
          <w:rFonts w:ascii="Times New Roman" w:hAnsi="Times New Roman" w:cs="Times New Roman"/>
          <w:sz w:val="24"/>
          <w:szCs w:val="24"/>
          <w:lang w:val="kk-KZ"/>
        </w:rPr>
        <w:t>ОРЕС</w:t>
      </w:r>
      <w:r>
        <w:rPr>
          <w:rFonts w:ascii="Times New Roman" w:hAnsi="Times New Roman" w:cs="Times New Roman"/>
          <w:sz w:val="24"/>
          <w:szCs w:val="24"/>
          <w:lang w:val="kk-KZ"/>
        </w:rPr>
        <w:t xml:space="preserve">+ </w:t>
      </w:r>
      <w:r w:rsidR="00A72804" w:rsidRPr="00A72804">
        <w:rPr>
          <w:rFonts w:ascii="Times New Roman" w:hAnsi="Times New Roman" w:cs="Times New Roman"/>
          <w:sz w:val="24"/>
          <w:szCs w:val="24"/>
          <w:lang w:val="kk-KZ"/>
        </w:rPr>
        <w:t xml:space="preserve"> ұйымдары жаһандық мұнай өндірісінің елеулі бөлігін бақылауда ұстап отыр. Бақылауда ұстау олардың мұнай бағасына әсер ету тетіктерін күшейтіп, әлемдік энергетикалық қауіпсіздікке ықпал етуіне мүмкіндік жасайды.  Қазіргі геосаяси жағдайлар мен сұраныс пен ұсыныстың теңгерімі тұрғысынан алғанда, елдер арасындағы  келісімдер мен шешімдер мұнай нарығының тұрақтылығы үшін маңызды рөл атқарады.</w:t>
      </w:r>
    </w:p>
    <w:p w:rsidR="00CC6FB0" w:rsidRPr="00A72804" w:rsidRDefault="00CC6FB0" w:rsidP="00CC6FB0">
      <w:pPr>
        <w:spacing w:line="480" w:lineRule="auto"/>
        <w:jc w:val="both"/>
        <w:rPr>
          <w:rFonts w:ascii="Times New Roman" w:hAnsi="Times New Roman" w:cs="Times New Roman"/>
          <w:sz w:val="24"/>
          <w:szCs w:val="24"/>
          <w:lang w:val="kk-KZ"/>
        </w:rPr>
      </w:pPr>
    </w:p>
    <w:p w:rsidR="007C10FB" w:rsidRPr="00CC6FB0" w:rsidRDefault="007C10FB" w:rsidP="00CC6FB0">
      <w:pPr>
        <w:pStyle w:val="2"/>
        <w:spacing w:line="480" w:lineRule="auto"/>
        <w:jc w:val="center"/>
        <w:rPr>
          <w:sz w:val="24"/>
          <w:lang w:val="kk-KZ"/>
        </w:rPr>
      </w:pPr>
      <w:bookmarkStart w:id="7" w:name="_Toc200368455"/>
      <w:r w:rsidRPr="00CC6FB0">
        <w:rPr>
          <w:sz w:val="24"/>
          <w:lang w:val="kk-KZ"/>
        </w:rPr>
        <w:t>1.</w:t>
      </w:r>
      <w:r w:rsidR="007D62AE" w:rsidRPr="00CC6FB0">
        <w:rPr>
          <w:sz w:val="24"/>
          <w:lang w:val="kk-KZ"/>
        </w:rPr>
        <w:t>3</w:t>
      </w:r>
      <w:r w:rsidRPr="00CC6FB0">
        <w:rPr>
          <w:sz w:val="24"/>
          <w:lang w:val="kk-KZ"/>
        </w:rPr>
        <w:t xml:space="preserve"> </w:t>
      </w:r>
      <w:r w:rsidR="00A02B1C" w:rsidRPr="00CC6FB0">
        <w:rPr>
          <w:sz w:val="24"/>
          <w:lang w:val="kk-KZ"/>
        </w:rPr>
        <w:t>Энергия ресурстары: тұтыну көлемі, өндіріс құрылымы және баға динамикасы</w:t>
      </w:r>
      <w:bookmarkEnd w:id="7"/>
    </w:p>
    <w:p w:rsidR="007711E7" w:rsidRDefault="007711E7" w:rsidP="000705FD">
      <w:pPr>
        <w:spacing w:line="480" w:lineRule="auto"/>
        <w:ind w:firstLine="703"/>
        <w:jc w:val="both"/>
        <w:rPr>
          <w:rFonts w:ascii="Times New Roman" w:hAnsi="Times New Roman" w:cs="Times New Roman"/>
          <w:sz w:val="24"/>
          <w:szCs w:val="24"/>
          <w:lang w:val="kk-KZ"/>
        </w:rPr>
      </w:pPr>
      <w:r w:rsidRPr="007711E7">
        <w:rPr>
          <w:rFonts w:ascii="Times New Roman" w:hAnsi="Times New Roman" w:cs="Times New Roman"/>
          <w:sz w:val="24"/>
          <w:szCs w:val="24"/>
          <w:lang w:val="kk-KZ"/>
        </w:rPr>
        <w:t>Жалпы энергия ресурстарының қазіргі таңдағы жаһандық рөлін, даму бағытын және болашақтағы перспективаларын дұрыс түсіну үшін олардың тұтыну көлеміне, өндіріс құрылымына және баға динамикасына кешенді талдау жүргізу</w:t>
      </w:r>
      <w:r w:rsidR="001E6DE1">
        <w:rPr>
          <w:rFonts w:ascii="Times New Roman" w:hAnsi="Times New Roman" w:cs="Times New Roman"/>
          <w:sz w:val="24"/>
          <w:szCs w:val="24"/>
          <w:lang w:val="kk-KZ"/>
        </w:rPr>
        <w:t>-</w:t>
      </w:r>
      <w:r w:rsidRPr="007711E7">
        <w:rPr>
          <w:rFonts w:ascii="Times New Roman" w:hAnsi="Times New Roman" w:cs="Times New Roman"/>
          <w:sz w:val="24"/>
          <w:szCs w:val="24"/>
          <w:lang w:val="kk-KZ"/>
        </w:rPr>
        <w:t xml:space="preserve">аса маңызды. </w:t>
      </w:r>
      <w:r>
        <w:rPr>
          <w:rFonts w:ascii="Times New Roman" w:hAnsi="Times New Roman" w:cs="Times New Roman"/>
          <w:sz w:val="24"/>
          <w:szCs w:val="24"/>
          <w:lang w:val="kk-KZ"/>
        </w:rPr>
        <w:t>Аталған</w:t>
      </w:r>
      <w:r w:rsidRPr="007711E7">
        <w:rPr>
          <w:rFonts w:ascii="Times New Roman" w:hAnsi="Times New Roman" w:cs="Times New Roman"/>
          <w:sz w:val="24"/>
          <w:szCs w:val="24"/>
          <w:lang w:val="kk-KZ"/>
        </w:rPr>
        <w:t xml:space="preserve"> үш бағыт</w:t>
      </w:r>
      <w:r w:rsidR="001E6DE1">
        <w:rPr>
          <w:rFonts w:ascii="Times New Roman" w:hAnsi="Times New Roman" w:cs="Times New Roman"/>
          <w:sz w:val="24"/>
          <w:szCs w:val="24"/>
          <w:lang w:val="kk-KZ"/>
        </w:rPr>
        <w:t>-</w:t>
      </w:r>
      <w:r w:rsidRPr="007711E7">
        <w:rPr>
          <w:rFonts w:ascii="Times New Roman" w:hAnsi="Times New Roman" w:cs="Times New Roman"/>
          <w:sz w:val="24"/>
          <w:szCs w:val="24"/>
          <w:lang w:val="kk-KZ"/>
        </w:rPr>
        <w:t>бір-бірімен тығыз байланысты, өзара ықпал етуші факторлар жүйесі болып табылады. Мысалы, тұтыну көлемі әлемдік экономиканың даму қарқынын, халық санының артуын, технологиялық өзгерістерді және өмір сүру деңгейін көрсетеді. Өндіріс құрылымы аймақтардағы табиғи ресурстарға қолжетімділік, өндірістік қуаттылық, инфрақұрылым және энергия саясаты сияқты факторлармен айқындалады. Ал баға динамикасы</w:t>
      </w:r>
      <w:r w:rsidR="001E6DE1">
        <w:rPr>
          <w:rFonts w:ascii="Times New Roman" w:hAnsi="Times New Roman" w:cs="Times New Roman"/>
          <w:sz w:val="24"/>
          <w:szCs w:val="24"/>
          <w:lang w:val="kk-KZ"/>
        </w:rPr>
        <w:t>-</w:t>
      </w:r>
      <w:r w:rsidRPr="007711E7">
        <w:rPr>
          <w:rFonts w:ascii="Times New Roman" w:hAnsi="Times New Roman" w:cs="Times New Roman"/>
          <w:sz w:val="24"/>
          <w:szCs w:val="24"/>
          <w:lang w:val="kk-KZ"/>
        </w:rPr>
        <w:t>нарықтағы сұраныс пен ұсыныс теңгерімі, геосаяси тұрақтылық, логистика, инвестициялық белсенділік және климаттық саясаттың тікелей көрінісі.</w:t>
      </w:r>
    </w:p>
    <w:p w:rsidR="007711E7" w:rsidRDefault="007711E7" w:rsidP="000705FD">
      <w:pPr>
        <w:spacing w:line="480" w:lineRule="auto"/>
        <w:ind w:firstLine="703"/>
        <w:jc w:val="both"/>
        <w:rPr>
          <w:rFonts w:ascii="Times New Roman" w:hAnsi="Times New Roman" w:cs="Times New Roman"/>
          <w:sz w:val="24"/>
          <w:szCs w:val="24"/>
          <w:lang w:val="kk-KZ"/>
        </w:rPr>
      </w:pPr>
      <w:r w:rsidRPr="007711E7">
        <w:rPr>
          <w:rFonts w:ascii="Times New Roman" w:hAnsi="Times New Roman" w:cs="Times New Roman"/>
          <w:sz w:val="24"/>
          <w:szCs w:val="24"/>
          <w:lang w:val="kk-KZ"/>
        </w:rPr>
        <w:lastRenderedPageBreak/>
        <w:t>Энергия ресурстарының өндіріс көлемін аймақтық бөліністе қарастыру</w:t>
      </w:r>
      <w:r w:rsidR="001E6DE1">
        <w:rPr>
          <w:rFonts w:ascii="Times New Roman" w:hAnsi="Times New Roman" w:cs="Times New Roman"/>
          <w:sz w:val="24"/>
          <w:szCs w:val="24"/>
          <w:lang w:val="kk-KZ"/>
        </w:rPr>
        <w:t>-</w:t>
      </w:r>
      <w:r w:rsidRPr="007711E7">
        <w:rPr>
          <w:rFonts w:ascii="Times New Roman" w:hAnsi="Times New Roman" w:cs="Times New Roman"/>
          <w:sz w:val="24"/>
          <w:szCs w:val="24"/>
          <w:lang w:val="kk-KZ"/>
        </w:rPr>
        <w:t xml:space="preserve">әрбір өңірдің жаһандық энергетикалық жүйедегі орнын айқындауға және стратегиялық маңызын бағалауға мүмкіндік береді. Мұнай, табиғи газ, көмір, </w:t>
      </w:r>
      <w:r w:rsidR="00255F8F">
        <w:rPr>
          <w:rFonts w:ascii="Times New Roman" w:hAnsi="Times New Roman" w:cs="Times New Roman"/>
          <w:sz w:val="24"/>
          <w:szCs w:val="24"/>
          <w:lang w:val="kk-KZ"/>
        </w:rPr>
        <w:t>жаңартылған энергия көздері</w:t>
      </w:r>
      <w:r w:rsidRPr="007711E7">
        <w:rPr>
          <w:rFonts w:ascii="Times New Roman" w:hAnsi="Times New Roman" w:cs="Times New Roman"/>
          <w:sz w:val="24"/>
          <w:szCs w:val="24"/>
          <w:lang w:val="kk-KZ"/>
        </w:rPr>
        <w:t xml:space="preserve"> және суэлектр энергиясы сынды негізгі энергия көздері әлемнің әр аймағында өндіріс көлемі бойынша айтарлықтай айырмашылықтарға ие. </w:t>
      </w:r>
      <w:r>
        <w:rPr>
          <w:rFonts w:ascii="Times New Roman" w:hAnsi="Times New Roman" w:cs="Times New Roman"/>
          <w:sz w:val="24"/>
          <w:szCs w:val="24"/>
          <w:lang w:val="kk-KZ"/>
        </w:rPr>
        <w:t>Аталған</w:t>
      </w:r>
      <w:r w:rsidRPr="007711E7">
        <w:rPr>
          <w:rFonts w:ascii="Times New Roman" w:hAnsi="Times New Roman" w:cs="Times New Roman"/>
          <w:sz w:val="24"/>
          <w:szCs w:val="24"/>
          <w:lang w:val="kk-KZ"/>
        </w:rPr>
        <w:t xml:space="preserve"> айырмашылықтар сол аймақтың ресурстық әлеуетімен қатар, оның ішкі сұранысын қамтамасыз ету, экспорттық бағытын анықтау және энергетикалық саясатты қалыптастыруда маңызды рөл атқарады.</w:t>
      </w:r>
    </w:p>
    <w:p w:rsidR="00622AAF" w:rsidRPr="007639ED" w:rsidRDefault="00622AAF" w:rsidP="00CC6FB0">
      <w:pPr>
        <w:spacing w:line="480" w:lineRule="auto"/>
        <w:jc w:val="center"/>
        <w:rPr>
          <w:rFonts w:ascii="Times New Roman" w:hAnsi="Times New Roman" w:cs="Times New Roman"/>
          <w:sz w:val="24"/>
          <w:szCs w:val="24"/>
          <w:lang w:val="kk-KZ"/>
        </w:rPr>
      </w:pPr>
      <w:r w:rsidRPr="00A70B8E">
        <w:rPr>
          <w:rFonts w:ascii="Times New Roman" w:hAnsi="Times New Roman" w:cs="Times New Roman"/>
          <w:sz w:val="24"/>
          <w:szCs w:val="24"/>
          <w:lang w:val="kk-KZ"/>
        </w:rPr>
        <w:t>Сурет-2.</w:t>
      </w:r>
      <w:r w:rsidR="007639ED">
        <w:rPr>
          <w:rFonts w:ascii="Times New Roman" w:hAnsi="Times New Roman" w:cs="Times New Roman"/>
          <w:sz w:val="24"/>
          <w:szCs w:val="24"/>
          <w:lang w:val="kk-KZ"/>
        </w:rPr>
        <w:t xml:space="preserve"> </w:t>
      </w:r>
      <w:r w:rsidRPr="00622AAF">
        <w:rPr>
          <w:rFonts w:ascii="Times New Roman" w:hAnsi="Times New Roman" w:cs="Times New Roman"/>
          <w:i/>
          <w:sz w:val="24"/>
          <w:szCs w:val="24"/>
          <w:lang w:val="kk-KZ"/>
        </w:rPr>
        <w:t>2023ж әлем аймақтарындағы мұнай өндірісінің көлемі</w:t>
      </w:r>
    </w:p>
    <w:p w:rsidR="007711E7" w:rsidRDefault="007711E7" w:rsidP="00B30DF7">
      <w:pPr>
        <w:jc w:val="center"/>
        <w:rPr>
          <w:rFonts w:ascii="Times New Roman" w:hAnsi="Times New Roman" w:cs="Times New Roman"/>
          <w:sz w:val="24"/>
          <w:szCs w:val="24"/>
          <w:lang w:val="kk-KZ"/>
        </w:rPr>
      </w:pPr>
      <w:r>
        <w:rPr>
          <w:noProof/>
        </w:rPr>
        <w:drawing>
          <wp:inline distT="0" distB="0" distL="0" distR="0" wp14:anchorId="755E72E8" wp14:editId="436B1AC7">
            <wp:extent cx="5613400" cy="2622550"/>
            <wp:effectExtent l="0" t="0" r="6350" b="635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622AAF">
        <w:rPr>
          <w:rFonts w:ascii="Times New Roman" w:hAnsi="Times New Roman" w:cs="Times New Roman"/>
          <w:i/>
          <w:sz w:val="24"/>
          <w:szCs w:val="24"/>
          <w:lang w:val="kk-KZ"/>
        </w:rPr>
        <w:t>Ескерту:</w:t>
      </w:r>
      <w:r w:rsidR="00B321AF" w:rsidRPr="00A70B8E">
        <w:rPr>
          <w:rFonts w:ascii="Times New Roman" w:hAnsi="Times New Roman" w:cs="Times New Roman"/>
          <w:sz w:val="24"/>
          <w:szCs w:val="24"/>
          <w:lang w:val="kk-KZ"/>
        </w:rPr>
        <w:t xml:space="preserve"> </w:t>
      </w:r>
      <w:r w:rsidR="00F43787" w:rsidRPr="00A70B8E">
        <w:rPr>
          <w:rFonts w:ascii="Times New Roman" w:hAnsi="Times New Roman" w:cs="Times New Roman"/>
          <w:sz w:val="24"/>
          <w:szCs w:val="24"/>
          <w:lang w:val="kk-KZ"/>
        </w:rPr>
        <w:t>Statistical Review of World Energy деректеріне сәйкес авторлармен құрылған</w:t>
      </w:r>
    </w:p>
    <w:p w:rsidR="00622AAF" w:rsidRDefault="00622AAF" w:rsidP="00272E16">
      <w:pPr>
        <w:spacing w:line="480" w:lineRule="auto"/>
        <w:ind w:firstLine="703"/>
        <w:jc w:val="both"/>
        <w:rPr>
          <w:rFonts w:ascii="Times New Roman" w:hAnsi="Times New Roman" w:cs="Times New Roman"/>
          <w:sz w:val="24"/>
          <w:szCs w:val="24"/>
          <w:lang w:val="kk-KZ"/>
        </w:rPr>
      </w:pPr>
    </w:p>
    <w:p w:rsidR="00255F8F" w:rsidRDefault="00255F8F" w:rsidP="00272E16">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Графикте </w:t>
      </w:r>
      <w:r w:rsidR="009E1088">
        <w:rPr>
          <w:rFonts w:ascii="Times New Roman" w:hAnsi="Times New Roman" w:cs="Times New Roman"/>
          <w:sz w:val="24"/>
          <w:szCs w:val="24"/>
          <w:lang w:val="kk-KZ"/>
        </w:rPr>
        <w:t>2023 жылғы мұнай өндірісінің көлемі берілген. Диаграммаға сәйкес ең жоғары көрсеткіш Таяу Шығысқа тиесілі. Соңғы жылы аймақта 1400 млн тонна мұнай өндірілген. Аймақтың әлемдік мұнай өндірісіндегі жетекші рөлі бұрыннан белгілі. Сауд Арабиясы, Ирак, Иран, Кувейт, БАӘ секілді елдер мұнай қоры бойынша да өндірісі бойынша да әлемде алдыңғы қатарда. Аталған елдерде өндіру технологиясы жоғары деңгейде дамыған және мұнайдың өзіндік құны</w:t>
      </w:r>
      <w:r w:rsidR="000E38AA">
        <w:rPr>
          <w:rFonts w:ascii="Times New Roman" w:hAnsi="Times New Roman" w:cs="Times New Roman"/>
          <w:sz w:val="24"/>
          <w:szCs w:val="24"/>
          <w:lang w:val="kk-KZ"/>
        </w:rPr>
        <w:t xml:space="preserve"> төмен. Сонымен қатар, </w:t>
      </w:r>
      <w:r w:rsidR="004D647D">
        <w:rPr>
          <w:rFonts w:ascii="Times New Roman" w:hAnsi="Times New Roman" w:cs="Times New Roman"/>
          <w:sz w:val="24"/>
          <w:szCs w:val="24"/>
          <w:lang w:val="kk-KZ"/>
        </w:rPr>
        <w:t>ОРЕС</w:t>
      </w:r>
      <w:r w:rsidR="000E38AA">
        <w:rPr>
          <w:rFonts w:ascii="Times New Roman" w:hAnsi="Times New Roman" w:cs="Times New Roman"/>
          <w:sz w:val="24"/>
          <w:szCs w:val="24"/>
          <w:lang w:val="kk-KZ"/>
        </w:rPr>
        <w:t>+</w:t>
      </w:r>
      <w:r w:rsidR="009E1088">
        <w:rPr>
          <w:rFonts w:ascii="Times New Roman" w:hAnsi="Times New Roman" w:cs="Times New Roman"/>
          <w:sz w:val="24"/>
          <w:szCs w:val="24"/>
          <w:lang w:val="kk-KZ"/>
        </w:rPr>
        <w:t xml:space="preserve"> картелінің негізгі шешім қабылдаушысы ретінде де маңызды рөл атқарады.</w:t>
      </w:r>
    </w:p>
    <w:p w:rsidR="009E1088" w:rsidRDefault="007E1006" w:rsidP="00272E16">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lastRenderedPageBreak/>
        <w:t>Мұнай өндірісі бойынша екінші орында</w:t>
      </w:r>
      <w:r w:rsidR="001E6DE1">
        <w:rPr>
          <w:rFonts w:ascii="Times New Roman" w:hAnsi="Times New Roman" w:cs="Times New Roman"/>
          <w:sz w:val="24"/>
          <w:szCs w:val="24"/>
          <w:lang w:val="kk-KZ"/>
        </w:rPr>
        <w:t>-</w:t>
      </w:r>
      <w:r>
        <w:rPr>
          <w:rFonts w:ascii="Times New Roman" w:hAnsi="Times New Roman" w:cs="Times New Roman"/>
          <w:sz w:val="24"/>
          <w:szCs w:val="24"/>
          <w:lang w:val="kk-KZ"/>
        </w:rPr>
        <w:t>Солтүстік Америка. Соңғы онжылдықта мұнай өндірісінің айтарлықтай ұлғайғанына байланысты 2023жылы аймақты 1200 млн т мұнай өндірілген. Соның арқасында Солтүстік Америка өзінің ішкі қажеттіліктерін толық қамтамасыз етіп, экспорттаушы мемлекеттер қатарына енген.</w:t>
      </w:r>
    </w:p>
    <w:p w:rsidR="003B6A49" w:rsidRDefault="00AB210B" w:rsidP="00272E16">
      <w:pPr>
        <w:spacing w:line="480" w:lineRule="auto"/>
        <w:ind w:firstLine="703"/>
        <w:jc w:val="both"/>
        <w:rPr>
          <w:rFonts w:ascii="Times New Roman" w:hAnsi="Times New Roman" w:cs="Times New Roman"/>
          <w:sz w:val="24"/>
          <w:szCs w:val="24"/>
          <w:lang w:val="kk-KZ"/>
        </w:rPr>
      </w:pPr>
      <w:r w:rsidRPr="00AB210B">
        <w:rPr>
          <w:rFonts w:ascii="Times New Roman" w:hAnsi="Times New Roman" w:cs="Times New Roman"/>
          <w:sz w:val="24"/>
          <w:szCs w:val="24"/>
          <w:lang w:val="kk-KZ"/>
        </w:rPr>
        <w:t>Азия аймағы мұнай өндірісі бойынша әлемде үшінші орында тұр</w:t>
      </w:r>
      <w:r w:rsidR="001E6DE1">
        <w:rPr>
          <w:rFonts w:ascii="Times New Roman" w:hAnsi="Times New Roman" w:cs="Times New Roman"/>
          <w:sz w:val="24"/>
          <w:szCs w:val="24"/>
          <w:lang w:val="kk-KZ"/>
        </w:rPr>
        <w:t>-</w:t>
      </w:r>
      <w:r w:rsidRPr="00AB210B">
        <w:rPr>
          <w:rFonts w:ascii="Times New Roman" w:hAnsi="Times New Roman" w:cs="Times New Roman"/>
          <w:sz w:val="24"/>
          <w:szCs w:val="24"/>
          <w:lang w:val="kk-KZ"/>
        </w:rPr>
        <w:t>жылдық өндіріс көлемі шамамен 1000 млн тонна. Өндіріс негізінен Қытай, Үндістан, Индонезия, Иран және Қазақстан сияқты елдердің есебінен қалыптасады. Қытай мен Үндістан</w:t>
      </w:r>
      <w:r w:rsidR="001E6DE1">
        <w:rPr>
          <w:rFonts w:ascii="Times New Roman" w:hAnsi="Times New Roman" w:cs="Times New Roman"/>
          <w:sz w:val="24"/>
          <w:szCs w:val="24"/>
          <w:lang w:val="kk-KZ"/>
        </w:rPr>
        <w:t>-</w:t>
      </w:r>
      <w:r w:rsidRPr="00AB210B">
        <w:rPr>
          <w:rFonts w:ascii="Times New Roman" w:hAnsi="Times New Roman" w:cs="Times New Roman"/>
          <w:sz w:val="24"/>
          <w:szCs w:val="24"/>
          <w:lang w:val="kk-KZ"/>
        </w:rPr>
        <w:t>мұнайды көп тұтынатын елдер қатарында, бірақ өндірістік қуаты ішкі сұранысты т</w:t>
      </w:r>
      <w:r w:rsidR="00631257">
        <w:rPr>
          <w:rFonts w:ascii="Times New Roman" w:hAnsi="Times New Roman" w:cs="Times New Roman"/>
          <w:sz w:val="24"/>
          <w:szCs w:val="24"/>
          <w:lang w:val="kk-KZ"/>
        </w:rPr>
        <w:t>олық жаба алмайды, сондықтан осы</w:t>
      </w:r>
      <w:r w:rsidRPr="00AB210B">
        <w:rPr>
          <w:rFonts w:ascii="Times New Roman" w:hAnsi="Times New Roman" w:cs="Times New Roman"/>
          <w:sz w:val="24"/>
          <w:szCs w:val="24"/>
          <w:lang w:val="kk-KZ"/>
        </w:rPr>
        <w:t xml:space="preserve"> мемлекеттер ірі импорттаушылар болып қала береді. Индонезия мен Иранда да мұнай өндіру көлемі айтарлықтай болғанымен, халық санының көптігі мен экономикалық өсу қарқыны олардың импорттық тәуелділігін арттыруда. Қазақстан</w:t>
      </w:r>
      <w:r w:rsidR="001E6DE1">
        <w:rPr>
          <w:rFonts w:ascii="Times New Roman" w:hAnsi="Times New Roman" w:cs="Times New Roman"/>
          <w:sz w:val="24"/>
          <w:szCs w:val="24"/>
          <w:lang w:val="kk-KZ"/>
        </w:rPr>
        <w:t>-</w:t>
      </w:r>
      <w:r w:rsidRPr="00AB210B">
        <w:rPr>
          <w:rFonts w:ascii="Times New Roman" w:hAnsi="Times New Roman" w:cs="Times New Roman"/>
          <w:sz w:val="24"/>
          <w:szCs w:val="24"/>
          <w:lang w:val="kk-KZ"/>
        </w:rPr>
        <w:t>мұнай өндіру көлемі жоғары елдердің бірі, басты мұнай кен орындарына Теңіз, Қашаған және Қарашығанақ жатады. Мұнайдың басым бөлігі</w:t>
      </w:r>
      <w:r w:rsidR="003B6A49">
        <w:rPr>
          <w:rFonts w:ascii="Times New Roman" w:hAnsi="Times New Roman" w:cs="Times New Roman"/>
          <w:sz w:val="24"/>
          <w:szCs w:val="24"/>
          <w:lang w:val="kk-KZ"/>
        </w:rPr>
        <w:t xml:space="preserve"> шетелге экспортталады</w:t>
      </w:r>
      <w:r w:rsidRPr="00AB210B">
        <w:rPr>
          <w:rFonts w:ascii="Times New Roman" w:hAnsi="Times New Roman" w:cs="Times New Roman"/>
          <w:sz w:val="24"/>
          <w:szCs w:val="24"/>
          <w:lang w:val="kk-KZ"/>
        </w:rPr>
        <w:t>. Ел экономикасында мұнай секторы маңы</w:t>
      </w:r>
      <w:r w:rsidR="00631257">
        <w:rPr>
          <w:rFonts w:ascii="Times New Roman" w:hAnsi="Times New Roman" w:cs="Times New Roman"/>
          <w:sz w:val="24"/>
          <w:szCs w:val="24"/>
          <w:lang w:val="kk-KZ"/>
        </w:rPr>
        <w:t>зды рөл атқарады. Э</w:t>
      </w:r>
      <w:r w:rsidRPr="00AB210B">
        <w:rPr>
          <w:rFonts w:ascii="Times New Roman" w:hAnsi="Times New Roman" w:cs="Times New Roman"/>
          <w:sz w:val="24"/>
          <w:szCs w:val="24"/>
          <w:lang w:val="kk-KZ"/>
        </w:rPr>
        <w:t xml:space="preserve">кспорттық түсімнің және ЖІӨ-нің айтарлықтай бөлігі осы сектор арқылы қалыптасады.  </w:t>
      </w:r>
    </w:p>
    <w:p w:rsidR="007711E7" w:rsidRDefault="00AB210B" w:rsidP="00272E16">
      <w:pPr>
        <w:spacing w:line="480" w:lineRule="auto"/>
        <w:ind w:firstLine="703"/>
        <w:jc w:val="both"/>
        <w:rPr>
          <w:rFonts w:ascii="Times New Roman" w:hAnsi="Times New Roman" w:cs="Times New Roman"/>
          <w:sz w:val="24"/>
          <w:szCs w:val="24"/>
          <w:lang w:val="kk-KZ"/>
        </w:rPr>
      </w:pPr>
      <w:r w:rsidRPr="00AB210B">
        <w:rPr>
          <w:rFonts w:ascii="Times New Roman" w:hAnsi="Times New Roman" w:cs="Times New Roman"/>
          <w:sz w:val="24"/>
          <w:szCs w:val="24"/>
          <w:lang w:val="kk-KZ"/>
        </w:rPr>
        <w:t>Жалпы алғанда, Азияда мұнай өндіру қарқыны жоғары болғанымен, тұтыну көлемінің одан да жоғары болуы аймақты энергия импортына тәуелді етуде.</w:t>
      </w:r>
    </w:p>
    <w:p w:rsidR="003B6A49" w:rsidRDefault="003B6A49" w:rsidP="00272E16">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Ал Орталық және Оңтүстік Америка аймағында дәлелденген мұнай қоры бойынша көш бастайтын елдер болғанымен жылына те</w:t>
      </w:r>
      <w:r w:rsidR="00631257">
        <w:rPr>
          <w:rFonts w:ascii="Times New Roman" w:hAnsi="Times New Roman" w:cs="Times New Roman"/>
          <w:sz w:val="24"/>
          <w:szCs w:val="24"/>
          <w:lang w:val="kk-KZ"/>
        </w:rPr>
        <w:t>к 400млн т мұнай өндірілген. Б</w:t>
      </w:r>
      <w:r>
        <w:rPr>
          <w:rFonts w:ascii="Times New Roman" w:hAnsi="Times New Roman" w:cs="Times New Roman"/>
          <w:sz w:val="24"/>
          <w:szCs w:val="24"/>
          <w:lang w:val="kk-KZ"/>
        </w:rPr>
        <w:t>асқа аймақтармен салыстырғанда айталықтай аз. Себебі техникалық, саяси қиындықтарға байланысты мұнай өндіру саласы дамымаған.</w:t>
      </w:r>
    </w:p>
    <w:p w:rsidR="003B6A49" w:rsidRDefault="003B6A49" w:rsidP="00272E16">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Африка аймағы мен Еуропа аймағында мұнай өндірісі ең төменгі көрсеткіштерді көрсетеді. Жылына шамамен 150-350млн т ғана мұнай өндіріледі. </w:t>
      </w:r>
      <w:r>
        <w:rPr>
          <w:rFonts w:ascii="Times New Roman" w:hAnsi="Times New Roman" w:cs="Times New Roman"/>
          <w:sz w:val="24"/>
          <w:szCs w:val="24"/>
          <w:lang w:val="kk-KZ"/>
        </w:rPr>
        <w:lastRenderedPageBreak/>
        <w:t>Африка аймағында инфрақұрылым мен тұрақсыз саяси жағдай өндіріс көлемін шектесе, Еуропада қордың азаюы мен экологиялық талаптардың күшеюіне байланысты өндіріс көлемі қысқаруда.</w:t>
      </w:r>
    </w:p>
    <w:p w:rsidR="003B6A49" w:rsidRDefault="003B6A49" w:rsidP="00272E16">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М</w:t>
      </w:r>
      <w:r w:rsidRPr="003B6A49">
        <w:rPr>
          <w:rFonts w:ascii="Times New Roman" w:hAnsi="Times New Roman" w:cs="Times New Roman"/>
          <w:sz w:val="24"/>
          <w:szCs w:val="24"/>
          <w:lang w:val="kk-KZ"/>
        </w:rPr>
        <w:t xml:space="preserve">ұнай өндірісіндегі </w:t>
      </w:r>
      <w:r w:rsidR="00D236FB">
        <w:rPr>
          <w:rFonts w:ascii="Times New Roman" w:hAnsi="Times New Roman" w:cs="Times New Roman"/>
          <w:sz w:val="24"/>
          <w:szCs w:val="24"/>
          <w:lang w:val="kk-KZ"/>
        </w:rPr>
        <w:t xml:space="preserve">осындай </w:t>
      </w:r>
      <w:r w:rsidRPr="003B6A49">
        <w:rPr>
          <w:rFonts w:ascii="Times New Roman" w:hAnsi="Times New Roman" w:cs="Times New Roman"/>
          <w:sz w:val="24"/>
          <w:szCs w:val="24"/>
          <w:lang w:val="kk-KZ"/>
        </w:rPr>
        <w:t>аймақтық теңсіздікті, сондай-ақ ресурстық таралуд</w:t>
      </w:r>
      <w:r w:rsidR="00D236FB">
        <w:rPr>
          <w:rFonts w:ascii="Times New Roman" w:hAnsi="Times New Roman" w:cs="Times New Roman"/>
          <w:sz w:val="24"/>
          <w:szCs w:val="24"/>
          <w:lang w:val="kk-KZ"/>
        </w:rPr>
        <w:t>ың әркелкілігі,</w:t>
      </w:r>
      <w:r w:rsidRPr="003B6A49">
        <w:rPr>
          <w:rFonts w:ascii="Times New Roman" w:hAnsi="Times New Roman" w:cs="Times New Roman"/>
          <w:sz w:val="24"/>
          <w:szCs w:val="24"/>
          <w:lang w:val="kk-KZ"/>
        </w:rPr>
        <w:t xml:space="preserve"> жаһандық энергетикалық қауіпсіздік пен саяси тұрақтылыққа ықпал етеді</w:t>
      </w:r>
      <w:r w:rsidR="00A00A3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423378004"/>
          <w:citation/>
        </w:sdtPr>
        <w:sdtEndPr/>
        <w:sdtContent>
          <w:r w:rsidR="00A00A35">
            <w:rPr>
              <w:rFonts w:ascii="Times New Roman" w:hAnsi="Times New Roman" w:cs="Times New Roman"/>
              <w:sz w:val="24"/>
              <w:szCs w:val="24"/>
              <w:lang w:val="kk-KZ"/>
            </w:rPr>
            <w:fldChar w:fldCharType="begin"/>
          </w:r>
          <w:r w:rsidR="00A00A35">
            <w:rPr>
              <w:rFonts w:ascii="Times New Roman" w:hAnsi="Times New Roman" w:cs="Times New Roman"/>
              <w:sz w:val="24"/>
              <w:szCs w:val="24"/>
              <w:lang w:val="kk-KZ"/>
            </w:rPr>
            <w:instrText xml:space="preserve">CITATION sta23 \l 1049 </w:instrText>
          </w:r>
          <w:r w:rsidR="00A00A3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(Statistical Review of World Energy, 2023)</w:t>
          </w:r>
          <w:r w:rsidR="00A00A35">
            <w:rPr>
              <w:rFonts w:ascii="Times New Roman" w:hAnsi="Times New Roman" w:cs="Times New Roman"/>
              <w:sz w:val="24"/>
              <w:szCs w:val="24"/>
              <w:lang w:val="kk-KZ"/>
            </w:rPr>
            <w:fldChar w:fldCharType="end"/>
          </w:r>
        </w:sdtContent>
      </w:sdt>
      <w:r w:rsidRPr="003B6A49">
        <w:rPr>
          <w:rFonts w:ascii="Times New Roman" w:hAnsi="Times New Roman" w:cs="Times New Roman"/>
          <w:sz w:val="24"/>
          <w:szCs w:val="24"/>
          <w:lang w:val="kk-KZ"/>
        </w:rPr>
        <w:t>.</w:t>
      </w:r>
    </w:p>
    <w:p w:rsidR="00AB210B" w:rsidRPr="007639ED" w:rsidRDefault="00622AAF" w:rsidP="00CC6FB0">
      <w:pPr>
        <w:spacing w:line="48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Сурет-3.</w:t>
      </w:r>
      <w:r w:rsidR="007639ED">
        <w:rPr>
          <w:rFonts w:ascii="Times New Roman" w:hAnsi="Times New Roman" w:cs="Times New Roman"/>
          <w:sz w:val="24"/>
          <w:szCs w:val="24"/>
          <w:lang w:val="kk-KZ"/>
        </w:rPr>
        <w:t xml:space="preserve"> </w:t>
      </w:r>
      <w:r w:rsidRPr="00B30DF7">
        <w:rPr>
          <w:rFonts w:ascii="Times New Roman" w:hAnsi="Times New Roman" w:cs="Times New Roman"/>
          <w:i/>
          <w:sz w:val="24"/>
          <w:szCs w:val="24"/>
          <w:lang w:val="kk-KZ"/>
        </w:rPr>
        <w:t>2023ж әлем аймақтарындағы газ өндірісінің көлемі</w:t>
      </w:r>
    </w:p>
    <w:p w:rsidR="007711E7" w:rsidRDefault="007711E7" w:rsidP="00B30DF7">
      <w:pPr>
        <w:jc w:val="center"/>
        <w:rPr>
          <w:rFonts w:ascii="Times New Roman" w:hAnsi="Times New Roman" w:cs="Times New Roman"/>
          <w:sz w:val="24"/>
          <w:szCs w:val="24"/>
          <w:lang w:val="kk-KZ"/>
        </w:rPr>
      </w:pPr>
      <w:r>
        <w:rPr>
          <w:noProof/>
        </w:rPr>
        <w:drawing>
          <wp:inline distT="0" distB="0" distL="0" distR="0" wp14:anchorId="4CF17260" wp14:editId="65BDADFB">
            <wp:extent cx="5632450" cy="2499360"/>
            <wp:effectExtent l="0" t="0" r="6350" b="152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F518B" w:rsidRDefault="00D236FB" w:rsidP="00CC6FB0">
      <w:pPr>
        <w:spacing w:line="480" w:lineRule="auto"/>
        <w:jc w:val="center"/>
        <w:rPr>
          <w:rFonts w:ascii="Times New Roman" w:hAnsi="Times New Roman" w:cs="Times New Roman"/>
          <w:sz w:val="24"/>
          <w:szCs w:val="24"/>
          <w:lang w:val="kk-KZ"/>
        </w:rPr>
      </w:pPr>
      <w:r w:rsidRPr="00B30DF7">
        <w:rPr>
          <w:rFonts w:ascii="Times New Roman" w:hAnsi="Times New Roman" w:cs="Times New Roman"/>
          <w:i/>
          <w:sz w:val="24"/>
          <w:szCs w:val="24"/>
          <w:lang w:val="kk-KZ"/>
        </w:rPr>
        <w:t>Ескерту:</w:t>
      </w:r>
      <w:r w:rsidR="00F43787">
        <w:rPr>
          <w:rFonts w:ascii="Times New Roman" w:hAnsi="Times New Roman" w:cs="Times New Roman"/>
          <w:sz w:val="24"/>
          <w:szCs w:val="24"/>
          <w:lang w:val="kk-KZ"/>
        </w:rPr>
        <w:t xml:space="preserve"> </w:t>
      </w:r>
      <w:r w:rsidR="00F43787" w:rsidRPr="008142A2">
        <w:rPr>
          <w:rFonts w:ascii="Times New Roman" w:hAnsi="Times New Roman" w:cs="Times New Roman"/>
          <w:sz w:val="24"/>
          <w:szCs w:val="24"/>
          <w:lang w:val="kk-KZ"/>
        </w:rPr>
        <w:t>Statistical Review of World Energy</w:t>
      </w:r>
      <w:r w:rsidR="00F43787">
        <w:rPr>
          <w:rFonts w:ascii="Times New Roman" w:hAnsi="Times New Roman" w:cs="Times New Roman"/>
          <w:sz w:val="24"/>
          <w:szCs w:val="24"/>
          <w:lang w:val="kk-KZ"/>
        </w:rPr>
        <w:t xml:space="preserve"> деректеріне сәйкес авторлармен құрылған</w:t>
      </w:r>
    </w:p>
    <w:p w:rsidR="00CC6FB0" w:rsidRDefault="00CC6FB0" w:rsidP="00272E16">
      <w:pPr>
        <w:spacing w:line="480" w:lineRule="auto"/>
        <w:ind w:firstLine="703"/>
        <w:jc w:val="both"/>
        <w:rPr>
          <w:rFonts w:ascii="Times New Roman" w:hAnsi="Times New Roman" w:cs="Times New Roman"/>
          <w:sz w:val="24"/>
          <w:szCs w:val="24"/>
          <w:lang w:val="kk-KZ"/>
        </w:rPr>
      </w:pPr>
    </w:p>
    <w:p w:rsidR="003024CB" w:rsidRPr="003024CB" w:rsidRDefault="003024CB" w:rsidP="00272E16">
      <w:pPr>
        <w:spacing w:line="480" w:lineRule="auto"/>
        <w:ind w:firstLine="703"/>
        <w:jc w:val="both"/>
        <w:rPr>
          <w:rFonts w:ascii="Times New Roman" w:hAnsi="Times New Roman" w:cs="Times New Roman"/>
          <w:sz w:val="24"/>
          <w:szCs w:val="24"/>
          <w:lang w:val="kk-KZ"/>
        </w:rPr>
      </w:pPr>
      <w:r w:rsidRPr="003024CB">
        <w:rPr>
          <w:rFonts w:ascii="Times New Roman" w:hAnsi="Times New Roman" w:cs="Times New Roman"/>
          <w:sz w:val="24"/>
          <w:szCs w:val="24"/>
          <w:lang w:val="kk-KZ"/>
        </w:rPr>
        <w:t xml:space="preserve">2023 жылғы деректерге негізделген табиғи газ өндірісі бойынша аймақтық талдау әлемнің энергетикалық тепе-теңдігі мен өңірлік басымдықтары арасындағы айырмашылықтарды анық көрсетеді. </w:t>
      </w:r>
      <w:r w:rsidRPr="003024CB">
        <w:rPr>
          <w:rFonts w:ascii="Times New Roman" w:hAnsi="Times New Roman" w:cs="Times New Roman"/>
          <w:bCs/>
          <w:sz w:val="24"/>
          <w:szCs w:val="24"/>
          <w:lang w:val="kk-KZ"/>
        </w:rPr>
        <w:t>Солтүстік Америка</w:t>
      </w:r>
      <w:r w:rsidRPr="003024CB">
        <w:rPr>
          <w:rFonts w:ascii="Times New Roman" w:hAnsi="Times New Roman" w:cs="Times New Roman"/>
          <w:sz w:val="24"/>
          <w:szCs w:val="24"/>
          <w:lang w:val="kk-KZ"/>
        </w:rPr>
        <w:t xml:space="preserve"> аймағы өндіріс көлемі бойынша </w:t>
      </w:r>
      <w:r w:rsidRPr="003024CB">
        <w:rPr>
          <w:rFonts w:ascii="Times New Roman" w:hAnsi="Times New Roman" w:cs="Times New Roman"/>
          <w:bCs/>
          <w:sz w:val="24"/>
          <w:szCs w:val="24"/>
          <w:lang w:val="kk-KZ"/>
        </w:rPr>
        <w:t>абсолют көшбасшы</w:t>
      </w:r>
      <w:r w:rsidRPr="003024CB">
        <w:rPr>
          <w:rFonts w:ascii="Times New Roman" w:hAnsi="Times New Roman" w:cs="Times New Roman"/>
          <w:sz w:val="24"/>
          <w:szCs w:val="24"/>
          <w:lang w:val="kk-KZ"/>
        </w:rPr>
        <w:t xml:space="preserve"> болып табылады</w:t>
      </w:r>
      <w:r w:rsidR="001E6DE1">
        <w:rPr>
          <w:rFonts w:ascii="Times New Roman" w:hAnsi="Times New Roman" w:cs="Times New Roman"/>
          <w:sz w:val="24"/>
          <w:szCs w:val="24"/>
          <w:lang w:val="kk-KZ"/>
        </w:rPr>
        <w:t>-</w:t>
      </w:r>
      <w:r w:rsidRPr="003024CB">
        <w:rPr>
          <w:rFonts w:ascii="Times New Roman" w:hAnsi="Times New Roman" w:cs="Times New Roman"/>
          <w:sz w:val="24"/>
          <w:szCs w:val="24"/>
          <w:lang w:val="kk-KZ"/>
        </w:rPr>
        <w:t xml:space="preserve">жылына шамамен </w:t>
      </w:r>
      <w:r w:rsidRPr="003024CB">
        <w:rPr>
          <w:rFonts w:ascii="Times New Roman" w:hAnsi="Times New Roman" w:cs="Times New Roman"/>
          <w:bCs/>
          <w:sz w:val="24"/>
          <w:szCs w:val="24"/>
          <w:lang w:val="kk-KZ"/>
        </w:rPr>
        <w:t>1250 млрд м³</w:t>
      </w:r>
      <w:r w:rsidR="000F4938">
        <w:rPr>
          <w:rFonts w:ascii="Times New Roman" w:hAnsi="Times New Roman" w:cs="Times New Roman"/>
          <w:sz w:val="24"/>
          <w:szCs w:val="24"/>
          <w:lang w:val="kk-KZ"/>
        </w:rPr>
        <w:t xml:space="preserve"> табиғи газ өндіріледі. Бұндай н</w:t>
      </w:r>
      <w:r w:rsidRPr="003024CB">
        <w:rPr>
          <w:rFonts w:ascii="Times New Roman" w:hAnsi="Times New Roman" w:cs="Times New Roman"/>
          <w:sz w:val="24"/>
          <w:szCs w:val="24"/>
          <w:lang w:val="kk-KZ"/>
        </w:rPr>
        <w:t>әтижеге АҚШ-тағы тақтатас газын өндіру технологиясының кең таралуы және Канададағы тұрақты өндіріс айтарлықтай әсер етеді. Аймақ ішкі қажеттілікті толықтай қамтамасыз етіп қана қоймай, сұйытылған табиғи газ (LNG) экспорты арқылы әлемдік нарыққа белсенді қатысуда.</w:t>
      </w:r>
    </w:p>
    <w:p w:rsidR="003024CB" w:rsidRPr="003024CB" w:rsidRDefault="003024CB" w:rsidP="00272E16">
      <w:pPr>
        <w:spacing w:line="480" w:lineRule="auto"/>
        <w:ind w:firstLine="703"/>
        <w:jc w:val="both"/>
        <w:rPr>
          <w:rFonts w:ascii="Times New Roman" w:hAnsi="Times New Roman" w:cs="Times New Roman"/>
          <w:sz w:val="24"/>
          <w:szCs w:val="24"/>
          <w:lang w:val="kk-KZ"/>
        </w:rPr>
      </w:pPr>
      <w:r w:rsidRPr="003024CB">
        <w:rPr>
          <w:rFonts w:ascii="Times New Roman" w:hAnsi="Times New Roman" w:cs="Times New Roman"/>
          <w:bCs/>
          <w:sz w:val="24"/>
          <w:szCs w:val="24"/>
          <w:lang w:val="kk-KZ"/>
        </w:rPr>
        <w:lastRenderedPageBreak/>
        <w:t>Таяу Шығыс</w:t>
      </w:r>
      <w:r w:rsidRPr="003024CB">
        <w:rPr>
          <w:rFonts w:ascii="Times New Roman" w:hAnsi="Times New Roman" w:cs="Times New Roman"/>
          <w:sz w:val="24"/>
          <w:szCs w:val="24"/>
          <w:lang w:val="kk-KZ"/>
        </w:rPr>
        <w:t xml:space="preserve"> табиғи газ қоры жағынан әлемдегі ең бай өңірлердің бірі ретінде </w:t>
      </w:r>
      <w:r w:rsidRPr="003024CB">
        <w:rPr>
          <w:rFonts w:ascii="Times New Roman" w:hAnsi="Times New Roman" w:cs="Times New Roman"/>
          <w:bCs/>
          <w:sz w:val="24"/>
          <w:szCs w:val="24"/>
          <w:lang w:val="kk-KZ"/>
        </w:rPr>
        <w:t>екінші орында</w:t>
      </w:r>
      <w:r w:rsidR="000F4938">
        <w:rPr>
          <w:rFonts w:ascii="Times New Roman" w:hAnsi="Times New Roman" w:cs="Times New Roman"/>
          <w:sz w:val="24"/>
          <w:szCs w:val="24"/>
          <w:lang w:val="kk-KZ"/>
        </w:rPr>
        <w:t xml:space="preserve"> тұр. Жылына</w:t>
      </w:r>
      <w:r w:rsidRPr="003024CB">
        <w:rPr>
          <w:rFonts w:ascii="Times New Roman" w:hAnsi="Times New Roman" w:cs="Times New Roman"/>
          <w:sz w:val="24"/>
          <w:szCs w:val="24"/>
          <w:lang w:val="kk-KZ"/>
        </w:rPr>
        <w:t xml:space="preserve"> </w:t>
      </w:r>
      <w:r w:rsidRPr="003024CB">
        <w:rPr>
          <w:rFonts w:ascii="Times New Roman" w:hAnsi="Times New Roman" w:cs="Times New Roman"/>
          <w:bCs/>
          <w:sz w:val="24"/>
          <w:szCs w:val="24"/>
          <w:lang w:val="kk-KZ"/>
        </w:rPr>
        <w:t>700 млрд м³</w:t>
      </w:r>
      <w:r w:rsidRPr="003024CB">
        <w:rPr>
          <w:rFonts w:ascii="Times New Roman" w:hAnsi="Times New Roman" w:cs="Times New Roman"/>
          <w:sz w:val="24"/>
          <w:szCs w:val="24"/>
          <w:lang w:val="kk-KZ"/>
        </w:rPr>
        <w:t xml:space="preserve"> көлемінде өндіріс жүзеге асырылады. Иран мен Катар сияқты елдер «Солтүстік кен орны» тәрізді ауқымды кен орындарын игеріп, жаһандық LNG нарығында өз позициясын нығайтып отыр. Өңір ішкі сұранысты толық өтеумен қатар, газды ірі көлемде экспорттай алады.</w:t>
      </w:r>
    </w:p>
    <w:p w:rsidR="003024CB" w:rsidRPr="003024CB" w:rsidRDefault="003024CB" w:rsidP="00272E16">
      <w:pPr>
        <w:spacing w:line="480" w:lineRule="auto"/>
        <w:ind w:firstLine="703"/>
        <w:jc w:val="both"/>
        <w:rPr>
          <w:rFonts w:ascii="Times New Roman" w:hAnsi="Times New Roman" w:cs="Times New Roman"/>
          <w:sz w:val="24"/>
          <w:szCs w:val="24"/>
          <w:lang w:val="kk-KZ"/>
        </w:rPr>
      </w:pPr>
      <w:r w:rsidRPr="003024CB">
        <w:rPr>
          <w:rFonts w:ascii="Times New Roman" w:hAnsi="Times New Roman" w:cs="Times New Roman"/>
          <w:bCs/>
          <w:sz w:val="24"/>
          <w:szCs w:val="24"/>
          <w:lang w:val="kk-KZ"/>
        </w:rPr>
        <w:t>Азия</w:t>
      </w:r>
      <w:r w:rsidRPr="003024CB">
        <w:rPr>
          <w:rFonts w:ascii="Times New Roman" w:hAnsi="Times New Roman" w:cs="Times New Roman"/>
          <w:sz w:val="24"/>
          <w:szCs w:val="24"/>
          <w:lang w:val="kk-KZ"/>
        </w:rPr>
        <w:t xml:space="preserve"> табиғи газ өндірісінен </w:t>
      </w:r>
      <w:r w:rsidRPr="003024CB">
        <w:rPr>
          <w:rFonts w:ascii="Times New Roman" w:hAnsi="Times New Roman" w:cs="Times New Roman"/>
          <w:bCs/>
          <w:sz w:val="24"/>
          <w:szCs w:val="24"/>
          <w:lang w:val="kk-KZ"/>
        </w:rPr>
        <w:t>үшінші орынға</w:t>
      </w:r>
      <w:r w:rsidR="000F4938">
        <w:rPr>
          <w:rFonts w:ascii="Times New Roman" w:hAnsi="Times New Roman" w:cs="Times New Roman"/>
          <w:sz w:val="24"/>
          <w:szCs w:val="24"/>
          <w:lang w:val="kk-KZ"/>
        </w:rPr>
        <w:t xml:space="preserve"> ие және</w:t>
      </w:r>
      <w:r w:rsidRPr="003024CB">
        <w:rPr>
          <w:rFonts w:ascii="Times New Roman" w:hAnsi="Times New Roman" w:cs="Times New Roman"/>
          <w:sz w:val="24"/>
          <w:szCs w:val="24"/>
          <w:lang w:val="kk-KZ"/>
        </w:rPr>
        <w:t xml:space="preserve"> жылына шамамен </w:t>
      </w:r>
      <w:r w:rsidR="00B30DF7">
        <w:rPr>
          <w:rFonts w:ascii="Times New Roman" w:hAnsi="Times New Roman" w:cs="Times New Roman"/>
          <w:bCs/>
          <w:sz w:val="24"/>
          <w:szCs w:val="24"/>
          <w:lang w:val="kk-KZ"/>
        </w:rPr>
        <w:t xml:space="preserve">680 млрд </w:t>
      </w:r>
      <w:r w:rsidRPr="003024CB">
        <w:rPr>
          <w:rFonts w:ascii="Times New Roman" w:hAnsi="Times New Roman" w:cs="Times New Roman"/>
          <w:bCs/>
          <w:sz w:val="24"/>
          <w:szCs w:val="24"/>
          <w:lang w:val="kk-KZ"/>
        </w:rPr>
        <w:t>м³</w:t>
      </w:r>
      <w:r w:rsidR="000F4938">
        <w:rPr>
          <w:rFonts w:ascii="Times New Roman" w:hAnsi="Times New Roman" w:cs="Times New Roman"/>
          <w:bCs/>
          <w:sz w:val="24"/>
          <w:szCs w:val="24"/>
          <w:lang w:val="kk-KZ"/>
        </w:rPr>
        <w:t xml:space="preserve"> газ өндіріледі</w:t>
      </w:r>
      <w:r w:rsidRPr="003024CB">
        <w:rPr>
          <w:rFonts w:ascii="Times New Roman" w:hAnsi="Times New Roman" w:cs="Times New Roman"/>
          <w:sz w:val="24"/>
          <w:szCs w:val="24"/>
          <w:lang w:val="kk-KZ"/>
        </w:rPr>
        <w:t>. Қытай, Индонезия және Малайзия өндірісте жетекші рөл атқарғанымен, аймақтағы энергияға деген сұраныстың өте жоғары болуы импорттық тәуелділікті арттырып отыр. Жапония мен Оңтүстік Корея сияқты елдер газды сұйытылған</w:t>
      </w:r>
      <w:r w:rsidR="00631257">
        <w:rPr>
          <w:rFonts w:ascii="Times New Roman" w:hAnsi="Times New Roman" w:cs="Times New Roman"/>
          <w:sz w:val="24"/>
          <w:szCs w:val="24"/>
          <w:lang w:val="kk-KZ"/>
        </w:rPr>
        <w:t xml:space="preserve"> күйде сырттан жеткізеді, осылай</w:t>
      </w:r>
      <w:r w:rsidRPr="003024CB">
        <w:rPr>
          <w:rFonts w:ascii="Times New Roman" w:hAnsi="Times New Roman" w:cs="Times New Roman"/>
          <w:sz w:val="24"/>
          <w:szCs w:val="24"/>
          <w:lang w:val="kk-KZ"/>
        </w:rPr>
        <w:t xml:space="preserve"> Азияның бір мезгілде әрі ірі өндіруші, әрі ең ірі тұтынушы аймақ екендігін көрсетеді.</w:t>
      </w:r>
    </w:p>
    <w:p w:rsidR="000F4938" w:rsidRDefault="003024CB" w:rsidP="00272E16">
      <w:pPr>
        <w:spacing w:line="480" w:lineRule="auto"/>
        <w:ind w:firstLine="703"/>
        <w:jc w:val="both"/>
        <w:rPr>
          <w:rFonts w:ascii="Times New Roman" w:hAnsi="Times New Roman" w:cs="Times New Roman"/>
          <w:sz w:val="24"/>
          <w:szCs w:val="24"/>
          <w:lang w:val="kk-KZ"/>
        </w:rPr>
      </w:pPr>
      <w:r w:rsidRPr="003024CB">
        <w:rPr>
          <w:rFonts w:ascii="Times New Roman" w:hAnsi="Times New Roman" w:cs="Times New Roman"/>
          <w:bCs/>
          <w:sz w:val="24"/>
          <w:szCs w:val="24"/>
          <w:lang w:val="kk-KZ"/>
        </w:rPr>
        <w:t>Еуропа</w:t>
      </w:r>
      <w:r w:rsidRPr="003024CB">
        <w:rPr>
          <w:rFonts w:ascii="Times New Roman" w:hAnsi="Times New Roman" w:cs="Times New Roman"/>
          <w:sz w:val="24"/>
          <w:szCs w:val="24"/>
          <w:lang w:val="kk-KZ"/>
        </w:rPr>
        <w:t xml:space="preserve"> өндірі</w:t>
      </w:r>
      <w:r w:rsidR="000F4938">
        <w:rPr>
          <w:rFonts w:ascii="Times New Roman" w:hAnsi="Times New Roman" w:cs="Times New Roman"/>
          <w:sz w:val="24"/>
          <w:szCs w:val="24"/>
          <w:lang w:val="kk-KZ"/>
        </w:rPr>
        <w:t>с көлемі бойынша орта деңгейде.</w:t>
      </w:r>
      <w:r w:rsidRPr="003024CB">
        <w:rPr>
          <w:rFonts w:ascii="Times New Roman" w:hAnsi="Times New Roman" w:cs="Times New Roman"/>
          <w:sz w:val="24"/>
          <w:szCs w:val="24"/>
          <w:lang w:val="kk-KZ"/>
        </w:rPr>
        <w:t xml:space="preserve"> </w:t>
      </w:r>
      <w:r w:rsidR="000F4938">
        <w:rPr>
          <w:rFonts w:ascii="Times New Roman" w:hAnsi="Times New Roman" w:cs="Times New Roman"/>
          <w:sz w:val="24"/>
          <w:szCs w:val="24"/>
          <w:lang w:val="kk-KZ"/>
        </w:rPr>
        <w:t>Ш</w:t>
      </w:r>
      <w:r w:rsidRPr="003024CB">
        <w:rPr>
          <w:rFonts w:ascii="Times New Roman" w:hAnsi="Times New Roman" w:cs="Times New Roman"/>
          <w:sz w:val="24"/>
          <w:szCs w:val="24"/>
          <w:lang w:val="kk-KZ"/>
        </w:rPr>
        <w:t xml:space="preserve">амамен </w:t>
      </w:r>
      <w:r w:rsidRPr="003024CB">
        <w:rPr>
          <w:rFonts w:ascii="Times New Roman" w:hAnsi="Times New Roman" w:cs="Times New Roman"/>
          <w:bCs/>
          <w:sz w:val="24"/>
          <w:szCs w:val="24"/>
          <w:lang w:val="kk-KZ"/>
        </w:rPr>
        <w:t>200 млрд м³</w:t>
      </w:r>
      <w:r w:rsidR="000F4938">
        <w:rPr>
          <w:rFonts w:ascii="Times New Roman" w:hAnsi="Times New Roman" w:cs="Times New Roman"/>
          <w:bCs/>
          <w:sz w:val="24"/>
          <w:szCs w:val="24"/>
          <w:lang w:val="kk-KZ"/>
        </w:rPr>
        <w:t xml:space="preserve"> газ өндіріледі</w:t>
      </w:r>
      <w:r>
        <w:rPr>
          <w:rFonts w:ascii="Times New Roman" w:hAnsi="Times New Roman" w:cs="Times New Roman"/>
          <w:sz w:val="24"/>
          <w:szCs w:val="24"/>
          <w:lang w:val="kk-KZ"/>
        </w:rPr>
        <w:t>. Аталған</w:t>
      </w:r>
      <w:r w:rsidRPr="003024CB">
        <w:rPr>
          <w:rFonts w:ascii="Times New Roman" w:hAnsi="Times New Roman" w:cs="Times New Roman"/>
          <w:sz w:val="24"/>
          <w:szCs w:val="24"/>
          <w:lang w:val="kk-KZ"/>
        </w:rPr>
        <w:t xml:space="preserve"> көрсеткіш Норвегия, Ұлыбритания мен Нидерланд үлесіне тиесілі. Бірақ табиғи қорлардың сарқылуы мен экологиялық саясаттың қатаңдауы өндірісті біртіндеп азайтып отыр. Сәйкесінше, Еуропа</w:t>
      </w:r>
      <w:r w:rsidR="000F4938">
        <w:rPr>
          <w:rFonts w:ascii="Times New Roman" w:hAnsi="Times New Roman" w:cs="Times New Roman"/>
          <w:sz w:val="24"/>
          <w:szCs w:val="24"/>
          <w:lang w:val="kk-KZ"/>
        </w:rPr>
        <w:t>ның</w:t>
      </w:r>
      <w:r w:rsidRPr="003024CB">
        <w:rPr>
          <w:rFonts w:ascii="Times New Roman" w:hAnsi="Times New Roman" w:cs="Times New Roman"/>
          <w:sz w:val="24"/>
          <w:szCs w:val="24"/>
          <w:lang w:val="kk-KZ"/>
        </w:rPr>
        <w:t xml:space="preserve"> </w:t>
      </w:r>
      <w:r w:rsidR="000F4938">
        <w:rPr>
          <w:rFonts w:ascii="Times New Roman" w:hAnsi="Times New Roman" w:cs="Times New Roman"/>
          <w:sz w:val="24"/>
          <w:szCs w:val="24"/>
          <w:lang w:val="kk-KZ"/>
        </w:rPr>
        <w:t>газ импортына</w:t>
      </w:r>
      <w:r w:rsidRPr="003024CB">
        <w:rPr>
          <w:rFonts w:ascii="Times New Roman" w:hAnsi="Times New Roman" w:cs="Times New Roman"/>
          <w:sz w:val="24"/>
          <w:szCs w:val="24"/>
          <w:lang w:val="kk-KZ"/>
        </w:rPr>
        <w:t xml:space="preserve"> тәуелді</w:t>
      </w:r>
      <w:r w:rsidR="000F4938">
        <w:rPr>
          <w:rFonts w:ascii="Times New Roman" w:hAnsi="Times New Roman" w:cs="Times New Roman"/>
          <w:sz w:val="24"/>
          <w:szCs w:val="24"/>
          <w:lang w:val="kk-KZ"/>
        </w:rPr>
        <w:t>лігі артқан.</w:t>
      </w:r>
      <w:r w:rsidRPr="003024CB">
        <w:rPr>
          <w:rFonts w:ascii="Times New Roman" w:hAnsi="Times New Roman" w:cs="Times New Roman"/>
          <w:sz w:val="24"/>
          <w:szCs w:val="24"/>
          <w:lang w:val="kk-KZ"/>
        </w:rPr>
        <w:t xml:space="preserve"> </w:t>
      </w:r>
    </w:p>
    <w:p w:rsidR="003024CB" w:rsidRPr="003024CB" w:rsidRDefault="003024CB" w:rsidP="00272E16">
      <w:pPr>
        <w:spacing w:line="480" w:lineRule="auto"/>
        <w:ind w:firstLine="703"/>
        <w:jc w:val="both"/>
        <w:rPr>
          <w:rFonts w:ascii="Times New Roman" w:hAnsi="Times New Roman" w:cs="Times New Roman"/>
          <w:sz w:val="24"/>
          <w:szCs w:val="24"/>
          <w:lang w:val="kk-KZ"/>
        </w:rPr>
      </w:pPr>
      <w:r w:rsidRPr="003024CB">
        <w:rPr>
          <w:rFonts w:ascii="Times New Roman" w:hAnsi="Times New Roman" w:cs="Times New Roman"/>
          <w:bCs/>
          <w:sz w:val="24"/>
          <w:szCs w:val="24"/>
          <w:lang w:val="kk-KZ"/>
        </w:rPr>
        <w:t>Африка</w:t>
      </w:r>
      <w:r w:rsidRPr="003024CB">
        <w:rPr>
          <w:rFonts w:ascii="Times New Roman" w:hAnsi="Times New Roman" w:cs="Times New Roman"/>
          <w:sz w:val="24"/>
          <w:szCs w:val="24"/>
          <w:lang w:val="kk-KZ"/>
        </w:rPr>
        <w:t xml:space="preserve"> жылына шамамен </w:t>
      </w:r>
      <w:r w:rsidRPr="003024CB">
        <w:rPr>
          <w:rFonts w:ascii="Times New Roman" w:hAnsi="Times New Roman" w:cs="Times New Roman"/>
          <w:bCs/>
          <w:sz w:val="24"/>
          <w:szCs w:val="24"/>
          <w:lang w:val="kk-KZ"/>
        </w:rPr>
        <w:t>250 млрд м³</w:t>
      </w:r>
      <w:r w:rsidR="000F4938">
        <w:rPr>
          <w:rFonts w:ascii="Times New Roman" w:hAnsi="Times New Roman" w:cs="Times New Roman"/>
          <w:sz w:val="24"/>
          <w:szCs w:val="24"/>
          <w:lang w:val="kk-KZ"/>
        </w:rPr>
        <w:t xml:space="preserve"> табиғи газ өндіреді. Аталған к</w:t>
      </w:r>
      <w:r w:rsidRPr="003024CB">
        <w:rPr>
          <w:rFonts w:ascii="Times New Roman" w:hAnsi="Times New Roman" w:cs="Times New Roman"/>
          <w:sz w:val="24"/>
          <w:szCs w:val="24"/>
          <w:lang w:val="kk-KZ"/>
        </w:rPr>
        <w:t>өрсеткіш негізінен Нигерия, Алжир және Египет арқылы қалыптасады. Аймақтың инфрақұрылымдық шектеулеріне қарамастан, газ экспорты бағытында (әсіресе Еуропаға) әлеуеті жоғары.</w:t>
      </w:r>
    </w:p>
    <w:p w:rsidR="003024CB" w:rsidRPr="003024CB" w:rsidRDefault="003024CB" w:rsidP="00272E16">
      <w:pPr>
        <w:spacing w:line="480" w:lineRule="auto"/>
        <w:ind w:firstLine="703"/>
        <w:jc w:val="both"/>
        <w:rPr>
          <w:rFonts w:ascii="Times New Roman" w:hAnsi="Times New Roman" w:cs="Times New Roman"/>
          <w:sz w:val="24"/>
          <w:szCs w:val="24"/>
          <w:lang w:val="kk-KZ"/>
        </w:rPr>
      </w:pPr>
      <w:r w:rsidRPr="003024CB">
        <w:rPr>
          <w:rFonts w:ascii="Times New Roman" w:hAnsi="Times New Roman" w:cs="Times New Roman"/>
          <w:bCs/>
          <w:sz w:val="24"/>
          <w:szCs w:val="24"/>
          <w:lang w:val="kk-KZ"/>
        </w:rPr>
        <w:t>Орталық және Оңтүстік Америка</w:t>
      </w:r>
      <w:r w:rsidRPr="003024CB">
        <w:rPr>
          <w:rFonts w:ascii="Times New Roman" w:hAnsi="Times New Roman" w:cs="Times New Roman"/>
          <w:sz w:val="24"/>
          <w:szCs w:val="24"/>
          <w:lang w:val="kk-KZ"/>
        </w:rPr>
        <w:t xml:space="preserve"> аймағы табиғи газ өндірісі бойынша </w:t>
      </w:r>
      <w:r w:rsidR="000F4938">
        <w:rPr>
          <w:rFonts w:ascii="Times New Roman" w:hAnsi="Times New Roman" w:cs="Times New Roman"/>
          <w:sz w:val="24"/>
          <w:szCs w:val="24"/>
          <w:lang w:val="kk-KZ"/>
        </w:rPr>
        <w:t xml:space="preserve">басқа аймақтармен салыстырғанда ердәуір артта. Жылына шамамен </w:t>
      </w:r>
      <w:r w:rsidRPr="003024CB">
        <w:rPr>
          <w:rFonts w:ascii="Times New Roman" w:hAnsi="Times New Roman" w:cs="Times New Roman"/>
          <w:bCs/>
          <w:sz w:val="24"/>
          <w:szCs w:val="24"/>
          <w:lang w:val="kk-KZ"/>
        </w:rPr>
        <w:t>150 млрд м³</w:t>
      </w:r>
      <w:r w:rsidR="000F4938">
        <w:rPr>
          <w:rFonts w:ascii="Times New Roman" w:hAnsi="Times New Roman" w:cs="Times New Roman"/>
          <w:bCs/>
          <w:sz w:val="24"/>
          <w:szCs w:val="24"/>
          <w:lang w:val="kk-KZ"/>
        </w:rPr>
        <w:t xml:space="preserve"> </w:t>
      </w:r>
      <w:r w:rsidR="000F4938">
        <w:rPr>
          <w:rFonts w:ascii="Times New Roman" w:hAnsi="Times New Roman" w:cs="Times New Roman"/>
          <w:sz w:val="24"/>
          <w:szCs w:val="24"/>
          <w:lang w:val="kk-KZ"/>
        </w:rPr>
        <w:t>газ өндіріледі</w:t>
      </w:r>
      <w:r w:rsidRPr="003024CB">
        <w:rPr>
          <w:rFonts w:ascii="Times New Roman" w:hAnsi="Times New Roman" w:cs="Times New Roman"/>
          <w:sz w:val="24"/>
          <w:szCs w:val="24"/>
          <w:lang w:val="kk-KZ"/>
        </w:rPr>
        <w:t>. Венесуэла, Бразилия және Аргентина табиғи газ өндірісінің негізгі бөлігін қамтамасыз етеді. Алайда өңірлік инфрақұрылым мен технологиялық дамудың шектеулілігі өндірістің артуына кедергі келтіруде.</w:t>
      </w:r>
    </w:p>
    <w:p w:rsidR="003024CB" w:rsidRDefault="003024CB" w:rsidP="00272E16">
      <w:pPr>
        <w:spacing w:line="480" w:lineRule="auto"/>
        <w:ind w:firstLine="703"/>
        <w:jc w:val="both"/>
        <w:rPr>
          <w:rFonts w:ascii="Times New Roman" w:hAnsi="Times New Roman" w:cs="Times New Roman"/>
          <w:sz w:val="24"/>
          <w:szCs w:val="24"/>
          <w:lang w:val="kk-KZ"/>
        </w:rPr>
      </w:pPr>
      <w:r w:rsidRPr="003024CB">
        <w:rPr>
          <w:rFonts w:ascii="Times New Roman" w:hAnsi="Times New Roman" w:cs="Times New Roman"/>
          <w:sz w:val="24"/>
          <w:szCs w:val="24"/>
          <w:lang w:val="kk-KZ"/>
        </w:rPr>
        <w:lastRenderedPageBreak/>
        <w:t xml:space="preserve">Жалпы алғанда, табиғи газ өндірісінің әлемдік құрылымы біркелкі емес: жоғары технологиялық және ресурстық әлеуетке ие өңірлер (Солтүстік Америка, Таяу Шығыс) өндірісте көш бастап тұр. Азия өндірістік қуаты күшті болғанымен, сұраныстың жоғары болуына байланысты импортқа тәуелді. Ал Еуропа мен Африка орташа деңгейдегі өндірушілер болып табылса, </w:t>
      </w:r>
      <w:r>
        <w:rPr>
          <w:rFonts w:ascii="Times New Roman" w:hAnsi="Times New Roman" w:cs="Times New Roman"/>
          <w:sz w:val="24"/>
          <w:szCs w:val="24"/>
          <w:lang w:val="kk-KZ"/>
        </w:rPr>
        <w:t>Орталық және Оңтүстік Америка</w:t>
      </w:r>
      <w:r w:rsidRPr="003024CB">
        <w:rPr>
          <w:rFonts w:ascii="Times New Roman" w:hAnsi="Times New Roman" w:cs="Times New Roman"/>
          <w:sz w:val="24"/>
          <w:szCs w:val="24"/>
          <w:lang w:val="kk-KZ"/>
        </w:rPr>
        <w:t xml:space="preserve"> газ өндірісі жағынан әлі де</w:t>
      </w:r>
      <w:r>
        <w:rPr>
          <w:rFonts w:ascii="Times New Roman" w:hAnsi="Times New Roman" w:cs="Times New Roman"/>
          <w:sz w:val="24"/>
          <w:szCs w:val="24"/>
          <w:lang w:val="kk-KZ"/>
        </w:rPr>
        <w:t xml:space="preserve"> шектеулі деңгейде қалуда. Осындай а</w:t>
      </w:r>
      <w:r w:rsidRPr="003024CB">
        <w:rPr>
          <w:rFonts w:ascii="Times New Roman" w:hAnsi="Times New Roman" w:cs="Times New Roman"/>
          <w:sz w:val="24"/>
          <w:szCs w:val="24"/>
          <w:lang w:val="kk-KZ"/>
        </w:rPr>
        <w:t>ймақтық айырмашылықтар әлемдік газ нарығындағы сауда, инфрақұрылымдық инвестициялар және энергетикалық қауіпсіздікке тікелей ықпал етеді</w:t>
      </w:r>
      <w:r w:rsidR="00A00A35" w:rsidRPr="00A00A3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702369037"/>
          <w:citation/>
        </w:sdtPr>
        <w:sdtEndPr/>
        <w:sdtContent>
          <w:r w:rsidR="00A00A35">
            <w:rPr>
              <w:rFonts w:ascii="Times New Roman" w:hAnsi="Times New Roman" w:cs="Times New Roman"/>
              <w:sz w:val="24"/>
              <w:szCs w:val="24"/>
              <w:lang w:val="kk-KZ"/>
            </w:rPr>
            <w:fldChar w:fldCharType="begin"/>
          </w:r>
          <w:r w:rsidR="00A00A35">
            <w:rPr>
              <w:rFonts w:ascii="Times New Roman" w:hAnsi="Times New Roman" w:cs="Times New Roman"/>
              <w:sz w:val="24"/>
              <w:szCs w:val="24"/>
              <w:lang w:val="kk-KZ"/>
            </w:rPr>
            <w:instrText xml:space="preserve">CITATION sta23 \l 1049 </w:instrText>
          </w:r>
          <w:r w:rsidR="00A00A3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(Statistical Review of World Energy, 2023)</w:t>
          </w:r>
          <w:r w:rsidR="00A00A35">
            <w:rPr>
              <w:rFonts w:ascii="Times New Roman" w:hAnsi="Times New Roman" w:cs="Times New Roman"/>
              <w:sz w:val="24"/>
              <w:szCs w:val="24"/>
              <w:lang w:val="kk-KZ"/>
            </w:rPr>
            <w:fldChar w:fldCharType="end"/>
          </w:r>
        </w:sdtContent>
      </w:sdt>
      <w:r w:rsidR="00A00A35" w:rsidRPr="003B6A49">
        <w:rPr>
          <w:rFonts w:ascii="Times New Roman" w:hAnsi="Times New Roman" w:cs="Times New Roman"/>
          <w:sz w:val="24"/>
          <w:szCs w:val="24"/>
          <w:lang w:val="kk-KZ"/>
        </w:rPr>
        <w:t>.</w:t>
      </w:r>
    </w:p>
    <w:p w:rsidR="007711E7" w:rsidRPr="007639ED" w:rsidRDefault="00B30DF7" w:rsidP="00CC6FB0">
      <w:pPr>
        <w:spacing w:line="48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Сурет-4.</w:t>
      </w:r>
      <w:r w:rsidR="007639ED">
        <w:rPr>
          <w:rFonts w:ascii="Times New Roman" w:hAnsi="Times New Roman" w:cs="Times New Roman"/>
          <w:sz w:val="24"/>
          <w:szCs w:val="24"/>
          <w:lang w:val="kk-KZ"/>
        </w:rPr>
        <w:t xml:space="preserve"> </w:t>
      </w:r>
      <w:r w:rsidRPr="00B30DF7">
        <w:rPr>
          <w:rFonts w:ascii="Times New Roman" w:hAnsi="Times New Roman" w:cs="Times New Roman"/>
          <w:i/>
          <w:sz w:val="24"/>
          <w:szCs w:val="24"/>
          <w:lang w:val="kk-KZ"/>
        </w:rPr>
        <w:t>2023ж әлем аймақтарындағы көмір өндірісінің көлемі</w:t>
      </w:r>
    </w:p>
    <w:p w:rsidR="007711E7" w:rsidRDefault="007711E7" w:rsidP="00B30DF7">
      <w:pPr>
        <w:jc w:val="center"/>
        <w:rPr>
          <w:rFonts w:ascii="Times New Roman" w:hAnsi="Times New Roman" w:cs="Times New Roman"/>
          <w:sz w:val="24"/>
          <w:szCs w:val="24"/>
          <w:lang w:val="kk-KZ"/>
        </w:rPr>
      </w:pPr>
      <w:r>
        <w:rPr>
          <w:noProof/>
        </w:rPr>
        <w:drawing>
          <wp:inline distT="0" distB="0" distL="0" distR="0" wp14:anchorId="68A8E5FC" wp14:editId="328BDA87">
            <wp:extent cx="5619750" cy="2563495"/>
            <wp:effectExtent l="0" t="0" r="0" b="825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F518B" w:rsidRDefault="00B85813" w:rsidP="00CC6FB0">
      <w:pPr>
        <w:spacing w:line="480" w:lineRule="auto"/>
        <w:jc w:val="center"/>
        <w:rPr>
          <w:rFonts w:ascii="Times New Roman" w:hAnsi="Times New Roman" w:cs="Times New Roman"/>
          <w:sz w:val="24"/>
          <w:szCs w:val="24"/>
          <w:lang w:val="kk-KZ"/>
        </w:rPr>
      </w:pPr>
      <w:r w:rsidRPr="00B30DF7">
        <w:rPr>
          <w:rFonts w:ascii="Times New Roman" w:hAnsi="Times New Roman" w:cs="Times New Roman"/>
          <w:i/>
          <w:sz w:val="24"/>
          <w:szCs w:val="24"/>
          <w:lang w:val="kk-KZ"/>
        </w:rPr>
        <w:t>Ескерту:</w:t>
      </w:r>
      <w:r w:rsidR="00F43787">
        <w:rPr>
          <w:rFonts w:ascii="Times New Roman" w:hAnsi="Times New Roman" w:cs="Times New Roman"/>
          <w:sz w:val="24"/>
          <w:szCs w:val="24"/>
          <w:lang w:val="kk-KZ"/>
        </w:rPr>
        <w:t xml:space="preserve"> </w:t>
      </w:r>
      <w:r w:rsidR="00F43787" w:rsidRPr="008142A2">
        <w:rPr>
          <w:rFonts w:ascii="Times New Roman" w:hAnsi="Times New Roman" w:cs="Times New Roman"/>
          <w:sz w:val="24"/>
          <w:szCs w:val="24"/>
          <w:lang w:val="kk-KZ"/>
        </w:rPr>
        <w:t>Statistical Review of World Energy</w:t>
      </w:r>
      <w:r w:rsidR="00F43787">
        <w:rPr>
          <w:rFonts w:ascii="Times New Roman" w:hAnsi="Times New Roman" w:cs="Times New Roman"/>
          <w:sz w:val="24"/>
          <w:szCs w:val="24"/>
          <w:lang w:val="kk-KZ"/>
        </w:rPr>
        <w:t xml:space="preserve"> деректеріне сәйкес авторлармен құрылған</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sz w:val="24"/>
          <w:szCs w:val="24"/>
          <w:lang w:val="kk-KZ"/>
        </w:rPr>
        <w:t>Әлем бойынша көмір өндірісі</w:t>
      </w:r>
      <w:r w:rsidR="000F4938">
        <w:rPr>
          <w:rFonts w:ascii="Times New Roman" w:hAnsi="Times New Roman" w:cs="Times New Roman"/>
          <w:sz w:val="24"/>
          <w:szCs w:val="24"/>
          <w:lang w:val="kk-KZ"/>
        </w:rPr>
        <w:t xml:space="preserve">, </w:t>
      </w:r>
      <w:r w:rsidR="000F4938" w:rsidRPr="00B85813">
        <w:rPr>
          <w:rFonts w:ascii="Times New Roman" w:hAnsi="Times New Roman" w:cs="Times New Roman"/>
          <w:sz w:val="24"/>
          <w:szCs w:val="24"/>
          <w:lang w:val="kk-KZ"/>
        </w:rPr>
        <w:t>көмір қорларының орналасу ерекшеліктерімен, өңірлік экономикалық қажеттіліктермен және әр елдің энергия саясатына қатысты</w:t>
      </w:r>
      <w:r w:rsidRPr="00B85813">
        <w:rPr>
          <w:rFonts w:ascii="Times New Roman" w:hAnsi="Times New Roman" w:cs="Times New Roman"/>
          <w:sz w:val="24"/>
          <w:szCs w:val="24"/>
          <w:lang w:val="kk-KZ"/>
        </w:rPr>
        <w:t xml:space="preserve"> аймақтар арасында айтарлықтай теңсіздікпен сипатталады</w:t>
      </w:r>
      <w:r w:rsidR="000F4938">
        <w:rPr>
          <w:rFonts w:ascii="Times New Roman" w:hAnsi="Times New Roman" w:cs="Times New Roman"/>
          <w:sz w:val="24"/>
          <w:szCs w:val="24"/>
          <w:lang w:val="kk-KZ"/>
        </w:rPr>
        <w:t xml:space="preserve">. </w:t>
      </w:r>
      <w:r w:rsidRPr="00B85813">
        <w:rPr>
          <w:rFonts w:ascii="Times New Roman" w:hAnsi="Times New Roman" w:cs="Times New Roman"/>
          <w:sz w:val="24"/>
          <w:szCs w:val="24"/>
          <w:lang w:val="kk-KZ"/>
        </w:rPr>
        <w:t xml:space="preserve">2023 жылғы деректерге сүйенсек, </w:t>
      </w:r>
      <w:r w:rsidRPr="00B85813">
        <w:rPr>
          <w:rFonts w:ascii="Times New Roman" w:hAnsi="Times New Roman" w:cs="Times New Roman"/>
          <w:bCs/>
          <w:sz w:val="24"/>
          <w:szCs w:val="24"/>
          <w:lang w:val="kk-KZ"/>
        </w:rPr>
        <w:t>Азия</w:t>
      </w:r>
      <w:r w:rsidRPr="00B85813">
        <w:rPr>
          <w:rFonts w:ascii="Times New Roman" w:hAnsi="Times New Roman" w:cs="Times New Roman"/>
          <w:sz w:val="24"/>
          <w:szCs w:val="24"/>
          <w:lang w:val="kk-KZ"/>
        </w:rPr>
        <w:t xml:space="preserve"> көмір өндірісі бойынша </w:t>
      </w:r>
      <w:r w:rsidRPr="00B85813">
        <w:rPr>
          <w:rFonts w:ascii="Times New Roman" w:hAnsi="Times New Roman" w:cs="Times New Roman"/>
          <w:bCs/>
          <w:sz w:val="24"/>
          <w:szCs w:val="24"/>
          <w:lang w:val="kk-KZ"/>
        </w:rPr>
        <w:t>абсолют көшбасшы</w:t>
      </w:r>
      <w:r w:rsidRPr="00B85813">
        <w:rPr>
          <w:rFonts w:ascii="Times New Roman" w:hAnsi="Times New Roman" w:cs="Times New Roman"/>
          <w:sz w:val="24"/>
          <w:szCs w:val="24"/>
          <w:lang w:val="kk-KZ"/>
        </w:rPr>
        <w:t xml:space="preserve"> болып отыр</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 xml:space="preserve">шамамен </w:t>
      </w:r>
      <w:r w:rsidRPr="00B85813">
        <w:rPr>
          <w:rFonts w:ascii="Times New Roman" w:hAnsi="Times New Roman" w:cs="Times New Roman"/>
          <w:bCs/>
          <w:sz w:val="24"/>
          <w:szCs w:val="24"/>
          <w:lang w:val="kk-KZ"/>
        </w:rPr>
        <w:t>2900 млн тонна</w:t>
      </w:r>
      <w:r w:rsidRPr="00B85813">
        <w:rPr>
          <w:rFonts w:ascii="Times New Roman" w:hAnsi="Times New Roman" w:cs="Times New Roman"/>
          <w:sz w:val="24"/>
          <w:szCs w:val="24"/>
          <w:lang w:val="kk-KZ"/>
        </w:rPr>
        <w:t xml:space="preserve"> көмір өндіріліп, жаһандық көлем</w:t>
      </w:r>
      <w:r w:rsidR="000F4938">
        <w:rPr>
          <w:rFonts w:ascii="Times New Roman" w:hAnsi="Times New Roman" w:cs="Times New Roman"/>
          <w:sz w:val="24"/>
          <w:szCs w:val="24"/>
          <w:lang w:val="kk-KZ"/>
        </w:rPr>
        <w:t>нің басым бөлігін құрайды. К</w:t>
      </w:r>
      <w:r w:rsidRPr="00B85813">
        <w:rPr>
          <w:rFonts w:ascii="Times New Roman" w:hAnsi="Times New Roman" w:cs="Times New Roman"/>
          <w:sz w:val="24"/>
          <w:szCs w:val="24"/>
          <w:lang w:val="kk-KZ"/>
        </w:rPr>
        <w:t>өрсеткіштің көп бөлігі Қытай, Үндістан және Индонезия секілді елдерден түседі. Аталған елдерде көмір</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 xml:space="preserve">арзан әрі қолжетімді энергия көзі ретінде, әсіресе электр энергиясын өндіруде </w:t>
      </w:r>
      <w:r w:rsidRPr="00B85813">
        <w:rPr>
          <w:rFonts w:ascii="Times New Roman" w:hAnsi="Times New Roman" w:cs="Times New Roman"/>
          <w:sz w:val="24"/>
          <w:szCs w:val="24"/>
          <w:lang w:val="kk-KZ"/>
        </w:rPr>
        <w:lastRenderedPageBreak/>
        <w:t>кеңінен қолданылады. Қытай</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әлемдегі ең ірі көмір өндіруші және тұтынушы ел болып табылады.</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bCs/>
          <w:sz w:val="24"/>
          <w:szCs w:val="24"/>
          <w:lang w:val="kk-KZ"/>
        </w:rPr>
        <w:t>Солтүстік Америка</w:t>
      </w:r>
      <w:r w:rsidRPr="00B85813">
        <w:rPr>
          <w:rFonts w:ascii="Times New Roman" w:hAnsi="Times New Roman" w:cs="Times New Roman"/>
          <w:sz w:val="24"/>
          <w:szCs w:val="24"/>
          <w:lang w:val="kk-KZ"/>
        </w:rPr>
        <w:t xml:space="preserve"> мен </w:t>
      </w:r>
      <w:r w:rsidRPr="00B85813">
        <w:rPr>
          <w:rFonts w:ascii="Times New Roman" w:hAnsi="Times New Roman" w:cs="Times New Roman"/>
          <w:bCs/>
          <w:sz w:val="24"/>
          <w:szCs w:val="24"/>
          <w:lang w:val="kk-KZ"/>
        </w:rPr>
        <w:t>Еуропа</w:t>
      </w:r>
      <w:r w:rsidRPr="00B85813">
        <w:rPr>
          <w:rFonts w:ascii="Times New Roman" w:hAnsi="Times New Roman" w:cs="Times New Roman"/>
          <w:sz w:val="24"/>
          <w:szCs w:val="24"/>
          <w:lang w:val="kk-KZ"/>
        </w:rPr>
        <w:t xml:space="preserve"> көмір өндірісі бойынша </w:t>
      </w:r>
      <w:r w:rsidRPr="00B85813">
        <w:rPr>
          <w:rFonts w:ascii="Times New Roman" w:hAnsi="Times New Roman" w:cs="Times New Roman"/>
          <w:bCs/>
          <w:sz w:val="24"/>
          <w:szCs w:val="24"/>
          <w:lang w:val="kk-KZ"/>
        </w:rPr>
        <w:t>орта деңгейдегі аймақтар</w:t>
      </w:r>
      <w:r w:rsidRPr="00B85813">
        <w:rPr>
          <w:rFonts w:ascii="Times New Roman" w:hAnsi="Times New Roman" w:cs="Times New Roman"/>
          <w:sz w:val="24"/>
          <w:szCs w:val="24"/>
          <w:lang w:val="kk-KZ"/>
        </w:rPr>
        <w:t xml:space="preserve"> ретінде сипатталады: тиісінше </w:t>
      </w:r>
      <w:r w:rsidRPr="00B85813">
        <w:rPr>
          <w:rFonts w:ascii="Times New Roman" w:hAnsi="Times New Roman" w:cs="Times New Roman"/>
          <w:bCs/>
          <w:sz w:val="24"/>
          <w:szCs w:val="24"/>
          <w:lang w:val="kk-KZ"/>
        </w:rPr>
        <w:t>500 млн тонна</w:t>
      </w:r>
      <w:r w:rsidRPr="00B85813">
        <w:rPr>
          <w:rFonts w:ascii="Times New Roman" w:hAnsi="Times New Roman" w:cs="Times New Roman"/>
          <w:sz w:val="24"/>
          <w:szCs w:val="24"/>
          <w:lang w:val="kk-KZ"/>
        </w:rPr>
        <w:t xml:space="preserve"> және </w:t>
      </w:r>
      <w:r w:rsidRPr="00B85813">
        <w:rPr>
          <w:rFonts w:ascii="Times New Roman" w:hAnsi="Times New Roman" w:cs="Times New Roman"/>
          <w:bCs/>
          <w:sz w:val="24"/>
          <w:szCs w:val="24"/>
          <w:lang w:val="kk-KZ"/>
        </w:rPr>
        <w:t>350 млн тонна</w:t>
      </w:r>
      <w:r w:rsidRPr="00B85813">
        <w:rPr>
          <w:rFonts w:ascii="Times New Roman" w:hAnsi="Times New Roman" w:cs="Times New Roman"/>
          <w:sz w:val="24"/>
          <w:szCs w:val="24"/>
          <w:lang w:val="kk-KZ"/>
        </w:rPr>
        <w:t xml:space="preserve"> көмір өндіріледі. Солтүстік Америкада, әсіресе АҚШ-та көмір бұрынғыдай өнеркәсіп пен энергетикада қолданылады, бірақ соңғы жылдары газ және жаңартылатын энергия көздеріне көшу өндіріс қарқынын біртіндеп төмендетуде. Еуропа елдері климаттық саясатқа сәйкес көмірден жүйелі түрде бас тартып, оны жаңартылатын энергиямен алмастыруға көшіп жатыр.</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bCs/>
          <w:sz w:val="24"/>
          <w:szCs w:val="24"/>
          <w:lang w:val="kk-KZ"/>
        </w:rPr>
        <w:t>Африкада</w:t>
      </w:r>
      <w:r w:rsidRPr="00B85813">
        <w:rPr>
          <w:rFonts w:ascii="Times New Roman" w:hAnsi="Times New Roman" w:cs="Times New Roman"/>
          <w:sz w:val="24"/>
          <w:szCs w:val="24"/>
          <w:lang w:val="kk-KZ"/>
        </w:rPr>
        <w:t xml:space="preserve"> көмір өндірісі </w:t>
      </w:r>
      <w:r w:rsidRPr="00B85813">
        <w:rPr>
          <w:rFonts w:ascii="Times New Roman" w:hAnsi="Times New Roman" w:cs="Times New Roman"/>
          <w:bCs/>
          <w:sz w:val="24"/>
          <w:szCs w:val="24"/>
          <w:lang w:val="kk-KZ"/>
        </w:rPr>
        <w:t>шамамен 250 млн тонна</w:t>
      </w:r>
      <w:r w:rsidRPr="00B85813">
        <w:rPr>
          <w:rFonts w:ascii="Times New Roman" w:hAnsi="Times New Roman" w:cs="Times New Roman"/>
          <w:sz w:val="24"/>
          <w:szCs w:val="24"/>
          <w:lang w:val="kk-KZ"/>
        </w:rPr>
        <w:t xml:space="preserve"> деңгейінде</w:t>
      </w:r>
      <w:r w:rsidR="000F4938">
        <w:rPr>
          <w:rFonts w:ascii="Times New Roman" w:hAnsi="Times New Roman" w:cs="Times New Roman"/>
          <w:sz w:val="24"/>
          <w:szCs w:val="24"/>
          <w:lang w:val="kk-KZ"/>
        </w:rPr>
        <w:t>.</w:t>
      </w:r>
      <w:r w:rsidR="00A06309">
        <w:rPr>
          <w:rFonts w:ascii="Times New Roman" w:hAnsi="Times New Roman" w:cs="Times New Roman"/>
          <w:sz w:val="24"/>
          <w:szCs w:val="24"/>
          <w:lang w:val="kk-KZ"/>
        </w:rPr>
        <w:t xml:space="preserve"> Н</w:t>
      </w:r>
      <w:r w:rsidRPr="00B85813">
        <w:rPr>
          <w:rFonts w:ascii="Times New Roman" w:hAnsi="Times New Roman" w:cs="Times New Roman"/>
          <w:sz w:val="24"/>
          <w:szCs w:val="24"/>
          <w:lang w:val="kk-KZ"/>
        </w:rPr>
        <w:t xml:space="preserve">егізінен </w:t>
      </w:r>
      <w:r w:rsidRPr="00B85813">
        <w:rPr>
          <w:rFonts w:ascii="Times New Roman" w:hAnsi="Times New Roman" w:cs="Times New Roman"/>
          <w:bCs/>
          <w:sz w:val="24"/>
          <w:szCs w:val="24"/>
          <w:lang w:val="kk-KZ"/>
        </w:rPr>
        <w:t>Оңтүстік Африка Республикасымен</w:t>
      </w:r>
      <w:r w:rsidR="00631257">
        <w:rPr>
          <w:rFonts w:ascii="Times New Roman" w:hAnsi="Times New Roman" w:cs="Times New Roman"/>
          <w:sz w:val="24"/>
          <w:szCs w:val="24"/>
          <w:lang w:val="kk-KZ"/>
        </w:rPr>
        <w:t xml:space="preserve"> қамтамасыз етіледі. Аталған</w:t>
      </w:r>
      <w:r w:rsidRPr="00B85813">
        <w:rPr>
          <w:rFonts w:ascii="Times New Roman" w:hAnsi="Times New Roman" w:cs="Times New Roman"/>
          <w:sz w:val="24"/>
          <w:szCs w:val="24"/>
          <w:lang w:val="kk-KZ"/>
        </w:rPr>
        <w:t xml:space="preserve"> елде көмір</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электр энергиясының негізгі көзі. Дегенмен, басқа африкалық елдерде көмір өндірісі шектеулі және инфрақұрылымдық даму деңгейі төмен.</w:t>
      </w:r>
    </w:p>
    <w:p w:rsidR="00B85813" w:rsidRPr="00B85813" w:rsidRDefault="00B85813" w:rsidP="00B30DF7">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bCs/>
          <w:sz w:val="24"/>
          <w:szCs w:val="24"/>
          <w:lang w:val="kk-KZ"/>
        </w:rPr>
        <w:t>Таяу Шығыс</w:t>
      </w:r>
      <w:r w:rsidRPr="00B85813">
        <w:rPr>
          <w:rFonts w:ascii="Times New Roman" w:hAnsi="Times New Roman" w:cs="Times New Roman"/>
          <w:sz w:val="24"/>
          <w:szCs w:val="24"/>
          <w:lang w:val="kk-KZ"/>
        </w:rPr>
        <w:t xml:space="preserve"> пен </w:t>
      </w:r>
      <w:r w:rsidRPr="00B85813">
        <w:rPr>
          <w:rFonts w:ascii="Times New Roman" w:hAnsi="Times New Roman" w:cs="Times New Roman"/>
          <w:bCs/>
          <w:sz w:val="24"/>
          <w:szCs w:val="24"/>
          <w:lang w:val="kk-KZ"/>
        </w:rPr>
        <w:t>Орталық және Оңтүстік Америкада</w:t>
      </w:r>
      <w:r w:rsidRPr="00B85813">
        <w:rPr>
          <w:rFonts w:ascii="Times New Roman" w:hAnsi="Times New Roman" w:cs="Times New Roman"/>
          <w:sz w:val="24"/>
          <w:szCs w:val="24"/>
          <w:lang w:val="kk-KZ"/>
        </w:rPr>
        <w:t xml:space="preserve"> көмір өндірісі </w:t>
      </w:r>
      <w:r w:rsidRPr="00B85813">
        <w:rPr>
          <w:rFonts w:ascii="Times New Roman" w:hAnsi="Times New Roman" w:cs="Times New Roman"/>
          <w:bCs/>
          <w:sz w:val="24"/>
          <w:szCs w:val="24"/>
          <w:lang w:val="kk-KZ"/>
        </w:rPr>
        <w:t>айтарлықтай төмен</w:t>
      </w:r>
      <w:r w:rsidR="00A06309">
        <w:rPr>
          <w:rFonts w:ascii="Times New Roman" w:hAnsi="Times New Roman" w:cs="Times New Roman"/>
          <w:sz w:val="24"/>
          <w:szCs w:val="24"/>
          <w:lang w:val="kk-KZ"/>
        </w:rPr>
        <w:t>. Таяу Шығыста жылына 1</w:t>
      </w:r>
      <w:r w:rsidR="00A06309">
        <w:rPr>
          <w:rFonts w:ascii="Times New Roman" w:hAnsi="Times New Roman" w:cs="Times New Roman"/>
          <w:bCs/>
          <w:sz w:val="24"/>
          <w:szCs w:val="24"/>
          <w:lang w:val="kk-KZ"/>
        </w:rPr>
        <w:t>0 млн тоннадай</w:t>
      </w:r>
      <w:r w:rsidRPr="00B85813">
        <w:rPr>
          <w:rFonts w:ascii="Times New Roman" w:hAnsi="Times New Roman" w:cs="Times New Roman"/>
          <w:sz w:val="24"/>
          <w:szCs w:val="24"/>
          <w:lang w:val="kk-KZ"/>
        </w:rPr>
        <w:t xml:space="preserve"> </w:t>
      </w:r>
      <w:r w:rsidR="00A06309">
        <w:rPr>
          <w:rFonts w:ascii="Times New Roman" w:hAnsi="Times New Roman" w:cs="Times New Roman"/>
          <w:sz w:val="24"/>
          <w:szCs w:val="24"/>
          <w:lang w:val="kk-KZ"/>
        </w:rPr>
        <w:t xml:space="preserve">көмір өндірілсе, </w:t>
      </w:r>
      <w:r w:rsidR="00A06309" w:rsidRPr="00B85813">
        <w:rPr>
          <w:rFonts w:ascii="Times New Roman" w:hAnsi="Times New Roman" w:cs="Times New Roman"/>
          <w:bCs/>
          <w:sz w:val="24"/>
          <w:szCs w:val="24"/>
          <w:lang w:val="kk-KZ"/>
        </w:rPr>
        <w:t>Орталық және Оңтүстік Америкада</w:t>
      </w:r>
      <w:r w:rsidR="00A06309" w:rsidRPr="00B85813">
        <w:rPr>
          <w:rFonts w:ascii="Times New Roman" w:hAnsi="Times New Roman" w:cs="Times New Roman"/>
          <w:sz w:val="24"/>
          <w:szCs w:val="24"/>
          <w:lang w:val="kk-KZ"/>
        </w:rPr>
        <w:t xml:space="preserve"> </w:t>
      </w:r>
      <w:r w:rsidR="00A06309">
        <w:rPr>
          <w:rFonts w:ascii="Times New Roman" w:hAnsi="Times New Roman" w:cs="Times New Roman"/>
          <w:bCs/>
          <w:sz w:val="24"/>
          <w:szCs w:val="24"/>
          <w:lang w:val="kk-KZ"/>
        </w:rPr>
        <w:t>60</w:t>
      </w:r>
      <w:r w:rsidR="00377019">
        <w:rPr>
          <w:rFonts w:ascii="Times New Roman" w:hAnsi="Times New Roman" w:cs="Times New Roman"/>
          <w:bCs/>
          <w:sz w:val="24"/>
          <w:szCs w:val="24"/>
          <w:lang w:val="kk-KZ"/>
        </w:rPr>
        <w:t>-</w:t>
      </w:r>
      <w:r w:rsidR="00A06309">
        <w:rPr>
          <w:rFonts w:ascii="Times New Roman" w:hAnsi="Times New Roman" w:cs="Times New Roman"/>
          <w:bCs/>
          <w:sz w:val="24"/>
          <w:szCs w:val="24"/>
          <w:lang w:val="kk-KZ"/>
        </w:rPr>
        <w:t>65</w:t>
      </w:r>
      <w:r w:rsidRPr="00B85813">
        <w:rPr>
          <w:rFonts w:ascii="Times New Roman" w:hAnsi="Times New Roman" w:cs="Times New Roman"/>
          <w:bCs/>
          <w:sz w:val="24"/>
          <w:szCs w:val="24"/>
          <w:lang w:val="kk-KZ"/>
        </w:rPr>
        <w:t xml:space="preserve"> млн тонна</w:t>
      </w:r>
      <w:r w:rsidRPr="00B85813">
        <w:rPr>
          <w:rFonts w:ascii="Times New Roman" w:hAnsi="Times New Roman" w:cs="Times New Roman"/>
          <w:sz w:val="24"/>
          <w:szCs w:val="24"/>
          <w:lang w:val="kk-KZ"/>
        </w:rPr>
        <w:t xml:space="preserve"> </w:t>
      </w:r>
      <w:r w:rsidR="00A06309">
        <w:rPr>
          <w:rFonts w:ascii="Times New Roman" w:hAnsi="Times New Roman" w:cs="Times New Roman"/>
          <w:sz w:val="24"/>
          <w:szCs w:val="24"/>
          <w:lang w:val="kk-KZ"/>
        </w:rPr>
        <w:t>көмір өндіріледі.</w:t>
      </w:r>
      <w:r w:rsidRPr="00B85813">
        <w:rPr>
          <w:rFonts w:ascii="Times New Roman" w:hAnsi="Times New Roman" w:cs="Times New Roman"/>
          <w:sz w:val="24"/>
          <w:szCs w:val="24"/>
          <w:lang w:val="kk-KZ"/>
        </w:rPr>
        <w:t xml:space="preserve"> </w:t>
      </w:r>
      <w:r w:rsidR="00A06309">
        <w:rPr>
          <w:rFonts w:ascii="Times New Roman" w:hAnsi="Times New Roman" w:cs="Times New Roman"/>
          <w:sz w:val="24"/>
          <w:szCs w:val="24"/>
          <w:lang w:val="kk-KZ"/>
        </w:rPr>
        <w:t>Аталған</w:t>
      </w:r>
      <w:r w:rsidRPr="00B85813">
        <w:rPr>
          <w:rFonts w:ascii="Times New Roman" w:hAnsi="Times New Roman" w:cs="Times New Roman"/>
          <w:sz w:val="24"/>
          <w:szCs w:val="24"/>
          <w:lang w:val="kk-KZ"/>
        </w:rPr>
        <w:t xml:space="preserve"> аймақтарда энергия жүйелері көбіне мұнай, табиғи газ немесе жаңа</w:t>
      </w:r>
      <w:r w:rsidR="00A06309">
        <w:rPr>
          <w:rFonts w:ascii="Times New Roman" w:hAnsi="Times New Roman" w:cs="Times New Roman"/>
          <w:sz w:val="24"/>
          <w:szCs w:val="24"/>
          <w:lang w:val="kk-KZ"/>
        </w:rPr>
        <w:t xml:space="preserve">ртылатын көздерге негізделген. </w:t>
      </w:r>
      <w:r w:rsidR="00A06309" w:rsidRPr="00B85813">
        <w:rPr>
          <w:rFonts w:ascii="Times New Roman" w:hAnsi="Times New Roman" w:cs="Times New Roman"/>
          <w:bCs/>
          <w:sz w:val="24"/>
          <w:szCs w:val="24"/>
          <w:lang w:val="kk-KZ"/>
        </w:rPr>
        <w:t>Таяу Шығыс</w:t>
      </w:r>
      <w:r w:rsidR="00A06309" w:rsidRPr="00B85813">
        <w:rPr>
          <w:rFonts w:ascii="Times New Roman" w:hAnsi="Times New Roman" w:cs="Times New Roman"/>
          <w:sz w:val="24"/>
          <w:szCs w:val="24"/>
          <w:lang w:val="kk-KZ"/>
        </w:rPr>
        <w:t xml:space="preserve"> пен </w:t>
      </w:r>
      <w:r w:rsidR="00A06309" w:rsidRPr="00B85813">
        <w:rPr>
          <w:rFonts w:ascii="Times New Roman" w:hAnsi="Times New Roman" w:cs="Times New Roman"/>
          <w:bCs/>
          <w:sz w:val="24"/>
          <w:szCs w:val="24"/>
          <w:lang w:val="kk-KZ"/>
        </w:rPr>
        <w:t>Орталық және Оңтүстік Америкада</w:t>
      </w:r>
      <w:r w:rsidR="00A06309" w:rsidRPr="00B85813">
        <w:rPr>
          <w:rFonts w:ascii="Times New Roman" w:hAnsi="Times New Roman" w:cs="Times New Roman"/>
          <w:sz w:val="24"/>
          <w:szCs w:val="24"/>
          <w:lang w:val="kk-KZ"/>
        </w:rPr>
        <w:t xml:space="preserve"> </w:t>
      </w:r>
      <w:r w:rsidR="00A06309">
        <w:rPr>
          <w:rFonts w:ascii="Times New Roman" w:hAnsi="Times New Roman" w:cs="Times New Roman"/>
          <w:sz w:val="24"/>
          <w:szCs w:val="24"/>
          <w:lang w:val="kk-KZ"/>
        </w:rPr>
        <w:t>к</w:t>
      </w:r>
      <w:r w:rsidRPr="00B85813">
        <w:rPr>
          <w:rFonts w:ascii="Times New Roman" w:hAnsi="Times New Roman" w:cs="Times New Roman"/>
          <w:sz w:val="24"/>
          <w:szCs w:val="24"/>
          <w:lang w:val="kk-KZ"/>
        </w:rPr>
        <w:t>өмір экономикалық жағынан тиімді ресурс ретінде қарастырылмайды және энергия теңгерімінде маңызды рөл атқармайды</w:t>
      </w:r>
      <w:r w:rsidR="00EC0D45" w:rsidRPr="00EC0D4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879390302"/>
          <w:citation/>
        </w:sdtPr>
        <w:sdtEndPr/>
        <w:sdtContent>
          <w:r w:rsidR="00EC0D45">
            <w:rPr>
              <w:rFonts w:ascii="Times New Roman" w:hAnsi="Times New Roman" w:cs="Times New Roman"/>
              <w:sz w:val="24"/>
              <w:szCs w:val="24"/>
              <w:lang w:val="kk-KZ"/>
            </w:rPr>
            <w:fldChar w:fldCharType="begin"/>
          </w:r>
          <w:r w:rsidR="00EC0D45">
            <w:rPr>
              <w:rFonts w:ascii="Times New Roman" w:hAnsi="Times New Roman" w:cs="Times New Roman"/>
              <w:sz w:val="24"/>
              <w:szCs w:val="24"/>
              <w:lang w:val="kk-KZ"/>
            </w:rPr>
            <w:instrText xml:space="preserve">CITATION sta23 \l 1049 </w:instrText>
          </w:r>
          <w:r w:rsidR="00EC0D4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(Statistical Review of World Energy, 2023)</w:t>
          </w:r>
          <w:r w:rsidR="00EC0D45">
            <w:rPr>
              <w:rFonts w:ascii="Times New Roman" w:hAnsi="Times New Roman" w:cs="Times New Roman"/>
              <w:sz w:val="24"/>
              <w:szCs w:val="24"/>
              <w:lang w:val="kk-KZ"/>
            </w:rPr>
            <w:fldChar w:fldCharType="end"/>
          </w:r>
        </w:sdtContent>
      </w:sdt>
      <w:r w:rsidR="00EC0D45" w:rsidRPr="003B6A49">
        <w:rPr>
          <w:rFonts w:ascii="Times New Roman" w:hAnsi="Times New Roman" w:cs="Times New Roman"/>
          <w:sz w:val="24"/>
          <w:szCs w:val="24"/>
          <w:lang w:val="kk-KZ"/>
        </w:rPr>
        <w:t>.</w:t>
      </w:r>
    </w:p>
    <w:p w:rsidR="007639ED" w:rsidRDefault="00A06309" w:rsidP="00CC6FB0">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Талдау нәтижелерінде к</w:t>
      </w:r>
      <w:r w:rsidR="00B85813" w:rsidRPr="00B85813">
        <w:rPr>
          <w:rFonts w:ascii="Times New Roman" w:hAnsi="Times New Roman" w:cs="Times New Roman"/>
          <w:sz w:val="24"/>
          <w:szCs w:val="24"/>
          <w:lang w:val="kk-KZ"/>
        </w:rPr>
        <w:t>өмір өндір</w:t>
      </w:r>
      <w:r>
        <w:rPr>
          <w:rFonts w:ascii="Times New Roman" w:hAnsi="Times New Roman" w:cs="Times New Roman"/>
          <w:sz w:val="24"/>
          <w:szCs w:val="24"/>
          <w:lang w:val="kk-KZ"/>
        </w:rPr>
        <w:t xml:space="preserve">ісі әлемде біркелкі таралмағаны белгілі болды. </w:t>
      </w:r>
      <w:r w:rsidR="00B85813" w:rsidRPr="00B85813">
        <w:rPr>
          <w:rFonts w:ascii="Times New Roman" w:hAnsi="Times New Roman" w:cs="Times New Roman"/>
          <w:bCs/>
          <w:sz w:val="24"/>
          <w:szCs w:val="24"/>
          <w:lang w:val="kk-KZ"/>
        </w:rPr>
        <w:t>Экологиялық саясат, энергия тиімділігі, жаңартылатын ресурстарды енгізу</w:t>
      </w:r>
      <w:r w:rsidR="00B85813" w:rsidRPr="00B85813">
        <w:rPr>
          <w:rFonts w:ascii="Times New Roman" w:hAnsi="Times New Roman" w:cs="Times New Roman"/>
          <w:sz w:val="24"/>
          <w:szCs w:val="24"/>
          <w:lang w:val="kk-KZ"/>
        </w:rPr>
        <w:t xml:space="preserve"> сияқты факторлар көмір өндірісінің болашағына ықпал етіп, көп өңірлерде оның үлесін біртіндеп азайтып жатыр. Алайда, кейбір аймақтар үшін көмір әлі де </w:t>
      </w:r>
      <w:r w:rsidR="00B85813" w:rsidRPr="00B85813">
        <w:rPr>
          <w:rFonts w:ascii="Times New Roman" w:hAnsi="Times New Roman" w:cs="Times New Roman"/>
          <w:bCs/>
          <w:sz w:val="24"/>
          <w:szCs w:val="24"/>
          <w:lang w:val="kk-KZ"/>
        </w:rPr>
        <w:t>стратегиялық маңызы бар, экономикалық қолжетімді энергия көзі</w:t>
      </w:r>
      <w:r w:rsidR="00B85813" w:rsidRPr="00B85813">
        <w:rPr>
          <w:rFonts w:ascii="Times New Roman" w:hAnsi="Times New Roman" w:cs="Times New Roman"/>
          <w:sz w:val="24"/>
          <w:szCs w:val="24"/>
          <w:lang w:val="kk-KZ"/>
        </w:rPr>
        <w:t xml:space="preserve"> ретінде өзекті болып қала беруде.</w:t>
      </w:r>
    </w:p>
    <w:p w:rsidR="00B30DF7" w:rsidRPr="007639ED" w:rsidRDefault="00B30DF7" w:rsidP="00CC6FB0">
      <w:pPr>
        <w:spacing w:line="48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lastRenderedPageBreak/>
        <w:t>Сурет-5.</w:t>
      </w:r>
      <w:r w:rsidR="007639ED">
        <w:rPr>
          <w:rFonts w:ascii="Times New Roman" w:hAnsi="Times New Roman" w:cs="Times New Roman"/>
          <w:sz w:val="24"/>
          <w:szCs w:val="24"/>
          <w:lang w:val="kk-KZ"/>
        </w:rPr>
        <w:t xml:space="preserve"> </w:t>
      </w:r>
      <w:r w:rsidRPr="00B30DF7">
        <w:rPr>
          <w:rFonts w:ascii="Times New Roman" w:hAnsi="Times New Roman" w:cs="Times New Roman"/>
          <w:i/>
          <w:sz w:val="24"/>
          <w:szCs w:val="24"/>
          <w:lang w:val="kk-KZ"/>
        </w:rPr>
        <w:t>2023ж әлем аймақтарындағы СЭС пен ЖЭК  өндірісінің көлемі</w:t>
      </w:r>
    </w:p>
    <w:p w:rsidR="00B6276A" w:rsidRDefault="00B6276A" w:rsidP="00B30DF7">
      <w:pPr>
        <w:jc w:val="center"/>
        <w:rPr>
          <w:rFonts w:ascii="Times New Roman" w:hAnsi="Times New Roman" w:cs="Times New Roman"/>
          <w:sz w:val="24"/>
          <w:szCs w:val="24"/>
          <w:lang w:val="kk-KZ"/>
        </w:rPr>
      </w:pPr>
      <w:r>
        <w:rPr>
          <w:noProof/>
        </w:rPr>
        <w:drawing>
          <wp:inline distT="0" distB="0" distL="0" distR="0" wp14:anchorId="3E76229A" wp14:editId="551A3B1F">
            <wp:extent cx="5554345" cy="2406650"/>
            <wp:effectExtent l="0" t="0" r="8255" b="127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F518B" w:rsidRDefault="00B85813" w:rsidP="00CC6FB0">
      <w:pPr>
        <w:spacing w:line="480" w:lineRule="auto"/>
        <w:jc w:val="center"/>
        <w:rPr>
          <w:rFonts w:ascii="Times New Roman" w:hAnsi="Times New Roman" w:cs="Times New Roman"/>
          <w:sz w:val="24"/>
          <w:szCs w:val="24"/>
          <w:lang w:val="kk-KZ"/>
        </w:rPr>
      </w:pPr>
      <w:r w:rsidRPr="00B30DF7">
        <w:rPr>
          <w:rFonts w:ascii="Times New Roman" w:hAnsi="Times New Roman" w:cs="Times New Roman"/>
          <w:i/>
          <w:sz w:val="24"/>
          <w:szCs w:val="24"/>
          <w:lang w:val="kk-KZ"/>
        </w:rPr>
        <w:t>Ескерту:</w:t>
      </w:r>
      <w:r w:rsidR="00F43787" w:rsidRPr="00B30DF7">
        <w:rPr>
          <w:rFonts w:ascii="Times New Roman" w:hAnsi="Times New Roman" w:cs="Times New Roman"/>
          <w:i/>
          <w:sz w:val="24"/>
          <w:szCs w:val="24"/>
          <w:lang w:val="kk-KZ"/>
        </w:rPr>
        <w:t xml:space="preserve"> </w:t>
      </w:r>
      <w:r w:rsidR="00F43787" w:rsidRPr="008142A2">
        <w:rPr>
          <w:rFonts w:ascii="Times New Roman" w:hAnsi="Times New Roman" w:cs="Times New Roman"/>
          <w:sz w:val="24"/>
          <w:szCs w:val="24"/>
          <w:lang w:val="kk-KZ"/>
        </w:rPr>
        <w:t>Statistical Review of World Energy</w:t>
      </w:r>
      <w:r w:rsidR="00F43787">
        <w:rPr>
          <w:rFonts w:ascii="Times New Roman" w:hAnsi="Times New Roman" w:cs="Times New Roman"/>
          <w:sz w:val="24"/>
          <w:szCs w:val="24"/>
          <w:lang w:val="kk-KZ"/>
        </w:rPr>
        <w:t xml:space="preserve"> деректеріне сәйкес авторлармен құрылған</w:t>
      </w:r>
    </w:p>
    <w:p w:rsidR="00D3530F"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sz w:val="24"/>
          <w:szCs w:val="24"/>
          <w:lang w:val="kk-KZ"/>
        </w:rPr>
        <w:t xml:space="preserve">2023 жылғы деректерге сәйкес, суэлектрстанциялары (СЭС) мен жаңартылатын энергия көздерінің (ЖЭК) өндіріс көлемі бойынша әлемнің ірі аймақтары арасында айтарлықтай айырмашылықтар байқалады. Диаграммада көрсетілгендей, </w:t>
      </w:r>
      <w:r w:rsidRPr="00B85813">
        <w:rPr>
          <w:rFonts w:ascii="Times New Roman" w:hAnsi="Times New Roman" w:cs="Times New Roman"/>
          <w:bCs/>
          <w:sz w:val="24"/>
          <w:szCs w:val="24"/>
          <w:lang w:val="kk-KZ"/>
        </w:rPr>
        <w:t>Азия</w:t>
      </w:r>
      <w:r w:rsidR="00631257">
        <w:rPr>
          <w:rFonts w:ascii="Times New Roman" w:hAnsi="Times New Roman" w:cs="Times New Roman"/>
          <w:sz w:val="24"/>
          <w:szCs w:val="24"/>
          <w:lang w:val="kk-KZ"/>
        </w:rPr>
        <w:t xml:space="preserve"> аймағы </w:t>
      </w:r>
      <w:r w:rsidRPr="00B85813">
        <w:rPr>
          <w:rFonts w:ascii="Times New Roman" w:hAnsi="Times New Roman" w:cs="Times New Roman"/>
          <w:sz w:val="24"/>
          <w:szCs w:val="24"/>
          <w:lang w:val="kk-KZ"/>
        </w:rPr>
        <w:t xml:space="preserve"> екі энергия көзінің де өндірісі бойынша </w:t>
      </w:r>
      <w:r w:rsidRPr="00B85813">
        <w:rPr>
          <w:rFonts w:ascii="Times New Roman" w:hAnsi="Times New Roman" w:cs="Times New Roman"/>
          <w:bCs/>
          <w:sz w:val="24"/>
          <w:szCs w:val="24"/>
          <w:lang w:val="kk-KZ"/>
        </w:rPr>
        <w:t>абсолют көшбасшы</w:t>
      </w:r>
      <w:r w:rsidRPr="00B85813">
        <w:rPr>
          <w:rFonts w:ascii="Times New Roman" w:hAnsi="Times New Roman" w:cs="Times New Roman"/>
          <w:sz w:val="24"/>
          <w:szCs w:val="24"/>
          <w:lang w:val="kk-KZ"/>
        </w:rPr>
        <w:t xml:space="preserve"> саналады. Жылына </w:t>
      </w:r>
      <w:r w:rsidRPr="00B85813">
        <w:rPr>
          <w:rFonts w:ascii="Times New Roman" w:hAnsi="Times New Roman" w:cs="Times New Roman"/>
          <w:bCs/>
          <w:sz w:val="24"/>
          <w:szCs w:val="24"/>
          <w:lang w:val="kk-KZ"/>
        </w:rPr>
        <w:t>шамамен 6.5 ЭДж суэлектр энергиясы</w:t>
      </w:r>
      <w:r w:rsidRPr="00B85813">
        <w:rPr>
          <w:rFonts w:ascii="Times New Roman" w:hAnsi="Times New Roman" w:cs="Times New Roman"/>
          <w:sz w:val="24"/>
          <w:szCs w:val="24"/>
          <w:lang w:val="kk-KZ"/>
        </w:rPr>
        <w:t xml:space="preserve"> және </w:t>
      </w:r>
      <w:r w:rsidRPr="00B85813">
        <w:rPr>
          <w:rFonts w:ascii="Times New Roman" w:hAnsi="Times New Roman" w:cs="Times New Roman"/>
          <w:bCs/>
          <w:sz w:val="24"/>
          <w:szCs w:val="24"/>
          <w:lang w:val="kk-KZ"/>
        </w:rPr>
        <w:t>8.5 ЭДж жаңартылатын энергия</w:t>
      </w:r>
      <w:r w:rsidR="00631257">
        <w:rPr>
          <w:rFonts w:ascii="Times New Roman" w:hAnsi="Times New Roman" w:cs="Times New Roman"/>
          <w:sz w:val="24"/>
          <w:szCs w:val="24"/>
          <w:lang w:val="kk-KZ"/>
        </w:rPr>
        <w:t xml:space="preserve"> өндіріледі. Өндіруші елдер</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 xml:space="preserve">Қытай, Үндістан және Жапония сияқты елдердің белсенді мемлекеттік қолдауы, технологиялық жетістіктері және инвестициялық саясатымен тікелей байланысты. </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bCs/>
          <w:sz w:val="24"/>
          <w:szCs w:val="24"/>
          <w:lang w:val="kk-KZ"/>
        </w:rPr>
        <w:t>Еуропа</w:t>
      </w:r>
      <w:r w:rsidRPr="00B85813">
        <w:rPr>
          <w:rFonts w:ascii="Times New Roman" w:hAnsi="Times New Roman" w:cs="Times New Roman"/>
          <w:sz w:val="24"/>
          <w:szCs w:val="24"/>
          <w:lang w:val="kk-KZ"/>
        </w:rPr>
        <w:t xml:space="preserve"> мен </w:t>
      </w:r>
      <w:r w:rsidRPr="00B85813">
        <w:rPr>
          <w:rFonts w:ascii="Times New Roman" w:hAnsi="Times New Roman" w:cs="Times New Roman"/>
          <w:bCs/>
          <w:sz w:val="24"/>
          <w:szCs w:val="24"/>
          <w:lang w:val="kk-KZ"/>
        </w:rPr>
        <w:t>Солтүстік Америка</w:t>
      </w:r>
      <w:r w:rsidRPr="00B85813">
        <w:rPr>
          <w:rFonts w:ascii="Times New Roman" w:hAnsi="Times New Roman" w:cs="Times New Roman"/>
          <w:sz w:val="24"/>
          <w:szCs w:val="24"/>
          <w:lang w:val="kk-KZ"/>
        </w:rPr>
        <w:t xml:space="preserve"> жаңартылатын энергия көздерін дамытуда тұрақты прогреске қол жеткізіп отырған өңірлер ретінде ерекшеленеді. Еуропада </w:t>
      </w:r>
      <w:r w:rsidRPr="00B85813">
        <w:rPr>
          <w:rFonts w:ascii="Times New Roman" w:hAnsi="Times New Roman" w:cs="Times New Roman"/>
          <w:bCs/>
          <w:sz w:val="24"/>
          <w:szCs w:val="24"/>
          <w:lang w:val="kk-KZ"/>
        </w:rPr>
        <w:t>ЖЭК өндірісі 4.1 ЭДж</w:t>
      </w:r>
      <w:r w:rsidRPr="00B85813">
        <w:rPr>
          <w:rFonts w:ascii="Times New Roman" w:hAnsi="Times New Roman" w:cs="Times New Roman"/>
          <w:sz w:val="24"/>
          <w:szCs w:val="24"/>
          <w:lang w:val="kk-KZ"/>
        </w:rPr>
        <w:t xml:space="preserve">, ал </w:t>
      </w:r>
      <w:r w:rsidRPr="00B85813">
        <w:rPr>
          <w:rFonts w:ascii="Times New Roman" w:hAnsi="Times New Roman" w:cs="Times New Roman"/>
          <w:bCs/>
          <w:sz w:val="24"/>
          <w:szCs w:val="24"/>
          <w:lang w:val="kk-KZ"/>
        </w:rPr>
        <w:t>СЭС</w:t>
      </w:r>
      <w:r w:rsidR="001E6DE1">
        <w:rPr>
          <w:rFonts w:ascii="Times New Roman" w:hAnsi="Times New Roman" w:cs="Times New Roman"/>
          <w:bCs/>
          <w:sz w:val="24"/>
          <w:szCs w:val="24"/>
          <w:lang w:val="kk-KZ"/>
        </w:rPr>
        <w:t>-</w:t>
      </w:r>
      <w:r w:rsidRPr="00B85813">
        <w:rPr>
          <w:rFonts w:ascii="Times New Roman" w:hAnsi="Times New Roman" w:cs="Times New Roman"/>
          <w:bCs/>
          <w:sz w:val="24"/>
          <w:szCs w:val="24"/>
          <w:lang w:val="kk-KZ"/>
        </w:rPr>
        <w:t>2.3 ЭДж</w:t>
      </w:r>
      <w:r w:rsidR="00D3530F">
        <w:rPr>
          <w:rFonts w:ascii="Times New Roman" w:hAnsi="Times New Roman" w:cs="Times New Roman"/>
          <w:sz w:val="24"/>
          <w:szCs w:val="24"/>
          <w:lang w:val="kk-KZ"/>
        </w:rPr>
        <w:t xml:space="preserve"> шамасында. К</w:t>
      </w:r>
      <w:r w:rsidRPr="00B85813">
        <w:rPr>
          <w:rFonts w:ascii="Times New Roman" w:hAnsi="Times New Roman" w:cs="Times New Roman"/>
          <w:sz w:val="24"/>
          <w:szCs w:val="24"/>
          <w:lang w:val="kk-KZ"/>
        </w:rPr>
        <w:t xml:space="preserve">өрсеткіштер ЕО-ның экологиялық талаптар мен көміртек бейтараптығына қол жеткізу стратегиясының нәтижесі болып табылады. Солтүстік Америкада ЖЭК өндірісі </w:t>
      </w:r>
      <w:r w:rsidRPr="00B85813">
        <w:rPr>
          <w:rFonts w:ascii="Times New Roman" w:hAnsi="Times New Roman" w:cs="Times New Roman"/>
          <w:bCs/>
          <w:sz w:val="24"/>
          <w:szCs w:val="24"/>
          <w:lang w:val="kk-KZ"/>
        </w:rPr>
        <w:t>3.0 ЭДж</w:t>
      </w:r>
      <w:r w:rsidRPr="00B85813">
        <w:rPr>
          <w:rFonts w:ascii="Times New Roman" w:hAnsi="Times New Roman" w:cs="Times New Roman"/>
          <w:sz w:val="24"/>
          <w:szCs w:val="24"/>
          <w:lang w:val="kk-KZ"/>
        </w:rPr>
        <w:t xml:space="preserve">, ал суэлектр энергиясы да </w:t>
      </w:r>
      <w:r w:rsidRPr="00B85813">
        <w:rPr>
          <w:rFonts w:ascii="Times New Roman" w:hAnsi="Times New Roman" w:cs="Times New Roman"/>
          <w:bCs/>
          <w:sz w:val="24"/>
          <w:szCs w:val="24"/>
          <w:lang w:val="kk-KZ"/>
        </w:rPr>
        <w:t>2.3 ЭДж</w:t>
      </w:r>
      <w:r w:rsidR="00420372">
        <w:rPr>
          <w:rFonts w:ascii="Times New Roman" w:hAnsi="Times New Roman" w:cs="Times New Roman"/>
          <w:sz w:val="24"/>
          <w:szCs w:val="24"/>
          <w:lang w:val="kk-KZ"/>
        </w:rPr>
        <w:t xml:space="preserve"> деңгейінде. Ө</w:t>
      </w:r>
      <w:r w:rsidRPr="00B85813">
        <w:rPr>
          <w:rFonts w:ascii="Times New Roman" w:hAnsi="Times New Roman" w:cs="Times New Roman"/>
          <w:sz w:val="24"/>
          <w:szCs w:val="24"/>
          <w:lang w:val="kk-KZ"/>
        </w:rPr>
        <w:t>ңірде жел, күн және биоэнергия салаларында ауқымды жобалар іске асырылып жатыр. Сонымен қатар, Канададағы мол су ресурстары суэлектрстанциялардың маңызын арттырып отыр.</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bCs/>
          <w:sz w:val="24"/>
          <w:szCs w:val="24"/>
          <w:lang w:val="kk-KZ"/>
        </w:rPr>
        <w:lastRenderedPageBreak/>
        <w:t>Орталық және Оңтүстік Америка</w:t>
      </w:r>
      <w:r w:rsidRPr="00B85813">
        <w:rPr>
          <w:rFonts w:ascii="Times New Roman" w:hAnsi="Times New Roman" w:cs="Times New Roman"/>
          <w:sz w:val="24"/>
          <w:szCs w:val="24"/>
          <w:lang w:val="kk-KZ"/>
        </w:rPr>
        <w:t xml:space="preserve"> суэлектр энергетикасына бейімделген аймақтардың бірі болып табылады. Мұнда </w:t>
      </w:r>
      <w:r w:rsidRPr="00B85813">
        <w:rPr>
          <w:rFonts w:ascii="Times New Roman" w:hAnsi="Times New Roman" w:cs="Times New Roman"/>
          <w:bCs/>
          <w:sz w:val="24"/>
          <w:szCs w:val="24"/>
          <w:lang w:val="kk-KZ"/>
        </w:rPr>
        <w:t>СЭС өндірісі 2.7 ЭДж</w:t>
      </w:r>
      <w:r w:rsidR="00420372">
        <w:rPr>
          <w:rFonts w:ascii="Times New Roman" w:hAnsi="Times New Roman" w:cs="Times New Roman"/>
          <w:sz w:val="24"/>
          <w:szCs w:val="24"/>
          <w:lang w:val="kk-KZ"/>
        </w:rPr>
        <w:t xml:space="preserve">, </w:t>
      </w:r>
      <w:r w:rsidRPr="00B85813">
        <w:rPr>
          <w:rFonts w:ascii="Times New Roman" w:hAnsi="Times New Roman" w:cs="Times New Roman"/>
          <w:sz w:val="24"/>
          <w:szCs w:val="24"/>
          <w:lang w:val="kk-KZ"/>
        </w:rPr>
        <w:t xml:space="preserve">көрсеткіш аймақтың басты энергия көзі екенін айқындайды. Өндіріс негізінен Бразилия, Перу және Колумбиядағы ірі су ресурстарына сүйенеді. Ал ЖЭК өндірісі </w:t>
      </w:r>
      <w:r w:rsidRPr="00B85813">
        <w:rPr>
          <w:rFonts w:ascii="Times New Roman" w:hAnsi="Times New Roman" w:cs="Times New Roman"/>
          <w:bCs/>
          <w:sz w:val="24"/>
          <w:szCs w:val="24"/>
          <w:lang w:val="kk-KZ"/>
        </w:rPr>
        <w:t>1.1 ЭДж</w:t>
      </w:r>
      <w:r w:rsidRPr="00B85813">
        <w:rPr>
          <w:rFonts w:ascii="Times New Roman" w:hAnsi="Times New Roman" w:cs="Times New Roman"/>
          <w:sz w:val="24"/>
          <w:szCs w:val="24"/>
          <w:lang w:val="kk-KZ"/>
        </w:rPr>
        <w:t xml:space="preserve"> шамасында, оның іші</w:t>
      </w:r>
      <w:r w:rsidR="00D3530F">
        <w:rPr>
          <w:rFonts w:ascii="Times New Roman" w:hAnsi="Times New Roman" w:cs="Times New Roman"/>
          <w:sz w:val="24"/>
          <w:szCs w:val="24"/>
          <w:lang w:val="kk-KZ"/>
        </w:rPr>
        <w:t>нде биоотын ерекше орын алады. Себебі</w:t>
      </w:r>
      <w:r w:rsidRPr="00B85813">
        <w:rPr>
          <w:rFonts w:ascii="Times New Roman" w:hAnsi="Times New Roman" w:cs="Times New Roman"/>
          <w:sz w:val="24"/>
          <w:szCs w:val="24"/>
          <w:lang w:val="kk-KZ"/>
        </w:rPr>
        <w:t xml:space="preserve"> Бразилияда биоэтанол өндірісі </w:t>
      </w:r>
      <w:r w:rsidR="00D3530F">
        <w:rPr>
          <w:rFonts w:ascii="Times New Roman" w:hAnsi="Times New Roman" w:cs="Times New Roman"/>
          <w:sz w:val="24"/>
          <w:szCs w:val="24"/>
          <w:lang w:val="kk-KZ"/>
        </w:rPr>
        <w:t xml:space="preserve">жақсы </w:t>
      </w:r>
      <w:r w:rsidRPr="00B85813">
        <w:rPr>
          <w:rFonts w:ascii="Times New Roman" w:hAnsi="Times New Roman" w:cs="Times New Roman"/>
          <w:sz w:val="24"/>
          <w:szCs w:val="24"/>
          <w:lang w:val="kk-KZ"/>
        </w:rPr>
        <w:t>дамыған.</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bCs/>
          <w:sz w:val="24"/>
          <w:szCs w:val="24"/>
          <w:lang w:val="kk-KZ"/>
        </w:rPr>
        <w:t>Африкада</w:t>
      </w:r>
      <w:r w:rsidR="00420372">
        <w:rPr>
          <w:rFonts w:ascii="Times New Roman" w:hAnsi="Times New Roman" w:cs="Times New Roman"/>
          <w:sz w:val="24"/>
          <w:szCs w:val="24"/>
          <w:lang w:val="kk-KZ"/>
        </w:rPr>
        <w:t xml:space="preserve"> аталған</w:t>
      </w:r>
      <w:r w:rsidRPr="00B85813">
        <w:rPr>
          <w:rFonts w:ascii="Times New Roman" w:hAnsi="Times New Roman" w:cs="Times New Roman"/>
          <w:sz w:val="24"/>
          <w:szCs w:val="24"/>
          <w:lang w:val="kk-KZ"/>
        </w:rPr>
        <w:t xml:space="preserve"> екі энергия көзінің өндірісі </w:t>
      </w:r>
      <w:r w:rsidRPr="00B85813">
        <w:rPr>
          <w:rFonts w:ascii="Times New Roman" w:hAnsi="Times New Roman" w:cs="Times New Roman"/>
          <w:bCs/>
          <w:sz w:val="24"/>
          <w:szCs w:val="24"/>
          <w:lang w:val="kk-KZ"/>
        </w:rPr>
        <w:t>төмен деңгейде</w:t>
      </w:r>
      <w:r w:rsidR="00D3530F">
        <w:rPr>
          <w:rFonts w:ascii="Times New Roman" w:hAnsi="Times New Roman" w:cs="Times New Roman"/>
          <w:sz w:val="24"/>
          <w:szCs w:val="24"/>
          <w:lang w:val="kk-KZ"/>
        </w:rPr>
        <w:t xml:space="preserve"> қалып отыр. Мұнда жылына шамамен</w:t>
      </w:r>
      <w:r w:rsidRPr="00B85813">
        <w:rPr>
          <w:rFonts w:ascii="Times New Roman" w:hAnsi="Times New Roman" w:cs="Times New Roman"/>
          <w:sz w:val="24"/>
          <w:szCs w:val="24"/>
          <w:lang w:val="kk-KZ"/>
        </w:rPr>
        <w:t xml:space="preserve"> </w:t>
      </w:r>
      <w:r w:rsidRPr="00B85813">
        <w:rPr>
          <w:rFonts w:ascii="Times New Roman" w:hAnsi="Times New Roman" w:cs="Times New Roman"/>
          <w:bCs/>
          <w:sz w:val="24"/>
          <w:szCs w:val="24"/>
          <w:lang w:val="kk-KZ"/>
        </w:rPr>
        <w:t>СЭС</w:t>
      </w:r>
      <w:r w:rsidR="001E6DE1">
        <w:rPr>
          <w:rFonts w:ascii="Times New Roman" w:hAnsi="Times New Roman" w:cs="Times New Roman"/>
          <w:bCs/>
          <w:sz w:val="24"/>
          <w:szCs w:val="24"/>
          <w:lang w:val="kk-KZ"/>
        </w:rPr>
        <w:t>-</w:t>
      </w:r>
      <w:r w:rsidRPr="00B85813">
        <w:rPr>
          <w:rFonts w:ascii="Times New Roman" w:hAnsi="Times New Roman" w:cs="Times New Roman"/>
          <w:bCs/>
          <w:sz w:val="24"/>
          <w:szCs w:val="24"/>
          <w:lang w:val="kk-KZ"/>
        </w:rPr>
        <w:t>0.5 ЭДж</w:t>
      </w:r>
      <w:r w:rsidRPr="00B85813">
        <w:rPr>
          <w:rFonts w:ascii="Times New Roman" w:hAnsi="Times New Roman" w:cs="Times New Roman"/>
          <w:sz w:val="24"/>
          <w:szCs w:val="24"/>
          <w:lang w:val="kk-KZ"/>
        </w:rPr>
        <w:t xml:space="preserve">, </w:t>
      </w:r>
      <w:r w:rsidRPr="00B85813">
        <w:rPr>
          <w:rFonts w:ascii="Times New Roman" w:hAnsi="Times New Roman" w:cs="Times New Roman"/>
          <w:bCs/>
          <w:sz w:val="24"/>
          <w:szCs w:val="24"/>
          <w:lang w:val="kk-KZ"/>
        </w:rPr>
        <w:t>ЖЭК</w:t>
      </w:r>
      <w:r w:rsidR="001E6DE1">
        <w:rPr>
          <w:rFonts w:ascii="Times New Roman" w:hAnsi="Times New Roman" w:cs="Times New Roman"/>
          <w:bCs/>
          <w:sz w:val="24"/>
          <w:szCs w:val="24"/>
          <w:lang w:val="kk-KZ"/>
        </w:rPr>
        <w:t>-</w:t>
      </w:r>
      <w:r w:rsidRPr="00B85813">
        <w:rPr>
          <w:rFonts w:ascii="Times New Roman" w:hAnsi="Times New Roman" w:cs="Times New Roman"/>
          <w:bCs/>
          <w:sz w:val="24"/>
          <w:szCs w:val="24"/>
          <w:lang w:val="kk-KZ"/>
        </w:rPr>
        <w:t>0.2 ЭДж</w:t>
      </w:r>
      <w:r w:rsidR="00D3530F">
        <w:rPr>
          <w:rFonts w:ascii="Times New Roman" w:hAnsi="Times New Roman" w:cs="Times New Roman"/>
          <w:bCs/>
          <w:sz w:val="24"/>
          <w:szCs w:val="24"/>
          <w:lang w:val="kk-KZ"/>
        </w:rPr>
        <w:t xml:space="preserve">  деңгейінде өндіріледі</w:t>
      </w:r>
      <w:r w:rsidRPr="00B85813">
        <w:rPr>
          <w:rFonts w:ascii="Times New Roman" w:hAnsi="Times New Roman" w:cs="Times New Roman"/>
          <w:sz w:val="24"/>
          <w:szCs w:val="24"/>
          <w:lang w:val="kk-KZ"/>
        </w:rPr>
        <w:t xml:space="preserve">. Дегенмен, аймақтың су ресурстары мен күн сәулесі әлеуеті </w:t>
      </w:r>
      <w:r w:rsidR="00D3530F">
        <w:rPr>
          <w:rFonts w:ascii="Times New Roman" w:hAnsi="Times New Roman" w:cs="Times New Roman"/>
          <w:sz w:val="24"/>
          <w:szCs w:val="24"/>
          <w:lang w:val="kk-KZ"/>
        </w:rPr>
        <w:t xml:space="preserve">жоғары болғандықтан, </w:t>
      </w:r>
      <w:r w:rsidRPr="00B85813">
        <w:rPr>
          <w:rFonts w:ascii="Times New Roman" w:hAnsi="Times New Roman" w:cs="Times New Roman"/>
          <w:sz w:val="24"/>
          <w:szCs w:val="24"/>
          <w:lang w:val="kk-KZ"/>
        </w:rPr>
        <w:t xml:space="preserve">болашақта </w:t>
      </w:r>
      <w:r w:rsidR="00D3530F">
        <w:rPr>
          <w:rFonts w:ascii="Times New Roman" w:hAnsi="Times New Roman" w:cs="Times New Roman"/>
          <w:sz w:val="24"/>
          <w:szCs w:val="24"/>
          <w:lang w:val="kk-KZ"/>
        </w:rPr>
        <w:t>қарқынды дамиды деп болжауға болады</w:t>
      </w:r>
      <w:r w:rsidRPr="00B85813">
        <w:rPr>
          <w:rFonts w:ascii="Times New Roman" w:hAnsi="Times New Roman" w:cs="Times New Roman"/>
          <w:sz w:val="24"/>
          <w:szCs w:val="24"/>
          <w:lang w:val="kk-KZ"/>
        </w:rPr>
        <w:t>. Әсіресе Орталық және Шығыс Африка елдері су және күн энергетикасын кеңінен қолдана алады.</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bCs/>
          <w:sz w:val="24"/>
          <w:szCs w:val="24"/>
          <w:lang w:val="kk-KZ"/>
        </w:rPr>
        <w:t>Таяу Шығыс</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 xml:space="preserve">суэлектр және жаңартылатын энергия өндірісі ең төмен аймақ. Екі көрсеткіш те </w:t>
      </w:r>
      <w:r w:rsidRPr="00B85813">
        <w:rPr>
          <w:rFonts w:ascii="Times New Roman" w:hAnsi="Times New Roman" w:cs="Times New Roman"/>
          <w:bCs/>
          <w:sz w:val="24"/>
          <w:szCs w:val="24"/>
          <w:lang w:val="kk-KZ"/>
        </w:rPr>
        <w:t>шамамен 0.1 ЭДж</w:t>
      </w:r>
      <w:r w:rsidR="00D3530F">
        <w:rPr>
          <w:rFonts w:ascii="Times New Roman" w:hAnsi="Times New Roman" w:cs="Times New Roman"/>
          <w:sz w:val="24"/>
          <w:szCs w:val="24"/>
          <w:lang w:val="kk-KZ"/>
        </w:rPr>
        <w:t xml:space="preserve"> көлемінде. С</w:t>
      </w:r>
      <w:r w:rsidRPr="00B85813">
        <w:rPr>
          <w:rFonts w:ascii="Times New Roman" w:hAnsi="Times New Roman" w:cs="Times New Roman"/>
          <w:sz w:val="24"/>
          <w:szCs w:val="24"/>
          <w:lang w:val="kk-KZ"/>
        </w:rPr>
        <w:t>у ресурстарының жетіспеушілігімен және тарих</w:t>
      </w:r>
      <w:r w:rsidR="00D3530F">
        <w:rPr>
          <w:rFonts w:ascii="Times New Roman" w:hAnsi="Times New Roman" w:cs="Times New Roman"/>
          <w:sz w:val="24"/>
          <w:szCs w:val="24"/>
          <w:lang w:val="kk-KZ"/>
        </w:rPr>
        <w:t>и тұрғыда мұнай мен табиғи газ секторы басымырақ болғандықтан аталған энергия көздерінің даму деңгейі төмендеп отыр.</w:t>
      </w:r>
    </w:p>
    <w:p w:rsidR="00B85813" w:rsidRPr="00B85813" w:rsidRDefault="00B85813" w:rsidP="00272E16">
      <w:pPr>
        <w:spacing w:line="480" w:lineRule="auto"/>
        <w:ind w:firstLine="703"/>
        <w:jc w:val="both"/>
        <w:rPr>
          <w:rFonts w:ascii="Times New Roman" w:hAnsi="Times New Roman" w:cs="Times New Roman"/>
          <w:sz w:val="24"/>
          <w:szCs w:val="24"/>
          <w:lang w:val="kk-KZ"/>
        </w:rPr>
      </w:pPr>
      <w:r w:rsidRPr="00B85813">
        <w:rPr>
          <w:rFonts w:ascii="Times New Roman" w:hAnsi="Times New Roman" w:cs="Times New Roman"/>
          <w:sz w:val="24"/>
          <w:szCs w:val="24"/>
          <w:lang w:val="kk-KZ"/>
        </w:rPr>
        <w:t xml:space="preserve">Суэлектр және жаңартылатын энергия көздерінің аймақтық өндірісі әр өңірдің табиғи ерекшеліктері мен экономикалық бағытына сәйкес қалыптасқан. </w:t>
      </w:r>
      <w:r w:rsidRPr="00B85813">
        <w:rPr>
          <w:rFonts w:ascii="Times New Roman" w:hAnsi="Times New Roman" w:cs="Times New Roman"/>
          <w:bCs/>
          <w:sz w:val="24"/>
          <w:szCs w:val="24"/>
          <w:lang w:val="kk-KZ"/>
        </w:rPr>
        <w:t>Азия</w:t>
      </w:r>
      <w:r w:rsidR="001E6DE1">
        <w:rPr>
          <w:rFonts w:ascii="Times New Roman" w:hAnsi="Times New Roman" w:cs="Times New Roman"/>
          <w:sz w:val="24"/>
          <w:szCs w:val="24"/>
          <w:lang w:val="kk-KZ"/>
        </w:rPr>
        <w:t>-</w:t>
      </w:r>
      <w:r w:rsidR="00420372">
        <w:rPr>
          <w:rFonts w:ascii="Times New Roman" w:hAnsi="Times New Roman" w:cs="Times New Roman"/>
          <w:sz w:val="24"/>
          <w:szCs w:val="24"/>
          <w:lang w:val="kk-KZ"/>
        </w:rPr>
        <w:t>осы</w:t>
      </w:r>
      <w:r w:rsidRPr="00B85813">
        <w:rPr>
          <w:rFonts w:ascii="Times New Roman" w:hAnsi="Times New Roman" w:cs="Times New Roman"/>
          <w:sz w:val="24"/>
          <w:szCs w:val="24"/>
          <w:lang w:val="kk-KZ"/>
        </w:rPr>
        <w:t xml:space="preserve"> салада абсолютті көшбасшы, </w:t>
      </w:r>
      <w:r w:rsidRPr="00B85813">
        <w:rPr>
          <w:rFonts w:ascii="Times New Roman" w:hAnsi="Times New Roman" w:cs="Times New Roman"/>
          <w:bCs/>
          <w:sz w:val="24"/>
          <w:szCs w:val="24"/>
          <w:lang w:val="kk-KZ"/>
        </w:rPr>
        <w:t>Еуропа</w:t>
      </w:r>
      <w:r w:rsidRPr="00B85813">
        <w:rPr>
          <w:rFonts w:ascii="Times New Roman" w:hAnsi="Times New Roman" w:cs="Times New Roman"/>
          <w:sz w:val="24"/>
          <w:szCs w:val="24"/>
          <w:lang w:val="kk-KZ"/>
        </w:rPr>
        <w:t xml:space="preserve"> мен </w:t>
      </w:r>
      <w:r w:rsidRPr="00B85813">
        <w:rPr>
          <w:rFonts w:ascii="Times New Roman" w:hAnsi="Times New Roman" w:cs="Times New Roman"/>
          <w:bCs/>
          <w:sz w:val="24"/>
          <w:szCs w:val="24"/>
          <w:lang w:val="kk-KZ"/>
        </w:rPr>
        <w:t>Солтүстік Америка</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 xml:space="preserve">тұрақты даму үстіндегі аймақтар. </w:t>
      </w:r>
      <w:r w:rsidRPr="00B85813">
        <w:rPr>
          <w:rFonts w:ascii="Times New Roman" w:hAnsi="Times New Roman" w:cs="Times New Roman"/>
          <w:bCs/>
          <w:sz w:val="24"/>
          <w:szCs w:val="24"/>
          <w:lang w:val="kk-KZ"/>
        </w:rPr>
        <w:t>Оңтүстік Америка</w:t>
      </w:r>
      <w:r w:rsidR="001E6DE1">
        <w:rPr>
          <w:rFonts w:ascii="Times New Roman" w:hAnsi="Times New Roman" w:cs="Times New Roman"/>
          <w:sz w:val="24"/>
          <w:szCs w:val="24"/>
          <w:lang w:val="kk-KZ"/>
        </w:rPr>
        <w:t>-</w:t>
      </w:r>
      <w:r w:rsidRPr="00B85813">
        <w:rPr>
          <w:rFonts w:ascii="Times New Roman" w:hAnsi="Times New Roman" w:cs="Times New Roman"/>
          <w:sz w:val="24"/>
          <w:szCs w:val="24"/>
          <w:lang w:val="kk-KZ"/>
        </w:rPr>
        <w:t xml:space="preserve">суэлектр энергетикасына негізделген, ал </w:t>
      </w:r>
      <w:r w:rsidRPr="00B85813">
        <w:rPr>
          <w:rFonts w:ascii="Times New Roman" w:hAnsi="Times New Roman" w:cs="Times New Roman"/>
          <w:bCs/>
          <w:sz w:val="24"/>
          <w:szCs w:val="24"/>
          <w:lang w:val="kk-KZ"/>
        </w:rPr>
        <w:t>Африка</w:t>
      </w:r>
      <w:r w:rsidRPr="00B85813">
        <w:rPr>
          <w:rFonts w:ascii="Times New Roman" w:hAnsi="Times New Roman" w:cs="Times New Roman"/>
          <w:sz w:val="24"/>
          <w:szCs w:val="24"/>
          <w:lang w:val="kk-KZ"/>
        </w:rPr>
        <w:t xml:space="preserve"> болашағы зор, бірақ қазіргі көрсеткіштері төмен аймақ ретінде сипатталады. </w:t>
      </w:r>
      <w:r w:rsidRPr="00B85813">
        <w:rPr>
          <w:rFonts w:ascii="Times New Roman" w:hAnsi="Times New Roman" w:cs="Times New Roman"/>
          <w:bCs/>
          <w:sz w:val="24"/>
          <w:szCs w:val="24"/>
          <w:lang w:val="kk-KZ"/>
        </w:rPr>
        <w:t>Таяу Шығыс</w:t>
      </w:r>
      <w:r w:rsidRPr="00B85813">
        <w:rPr>
          <w:rFonts w:ascii="Times New Roman" w:hAnsi="Times New Roman" w:cs="Times New Roman"/>
          <w:sz w:val="24"/>
          <w:szCs w:val="24"/>
          <w:lang w:val="kk-KZ"/>
        </w:rPr>
        <w:t xml:space="preserve"> әлі де жаңартылатын энергия са</w:t>
      </w:r>
      <w:r w:rsidR="00D3530F">
        <w:rPr>
          <w:rFonts w:ascii="Times New Roman" w:hAnsi="Times New Roman" w:cs="Times New Roman"/>
          <w:sz w:val="24"/>
          <w:szCs w:val="24"/>
          <w:lang w:val="kk-KZ"/>
        </w:rPr>
        <w:t>ласын енді дамытып жатқан өңір.</w:t>
      </w:r>
    </w:p>
    <w:p w:rsidR="00780FFF" w:rsidRDefault="00A2504B" w:rsidP="00272E16">
      <w:pPr>
        <w:spacing w:line="480" w:lineRule="auto"/>
        <w:ind w:firstLine="703"/>
        <w:jc w:val="both"/>
        <w:rPr>
          <w:rFonts w:ascii="Times New Roman" w:hAnsi="Times New Roman" w:cs="Times New Roman"/>
          <w:sz w:val="24"/>
          <w:szCs w:val="24"/>
          <w:lang w:val="kk-KZ"/>
        </w:rPr>
      </w:pPr>
      <w:r w:rsidRPr="00A2504B">
        <w:rPr>
          <w:rFonts w:ascii="Times New Roman" w:hAnsi="Times New Roman" w:cs="Times New Roman"/>
          <w:sz w:val="24"/>
          <w:szCs w:val="24"/>
          <w:lang w:val="kk-KZ"/>
        </w:rPr>
        <w:t>Энергия ресурстарын тұтыну</w:t>
      </w:r>
      <w:r w:rsidR="001E6DE1">
        <w:rPr>
          <w:rFonts w:ascii="Times New Roman" w:hAnsi="Times New Roman" w:cs="Times New Roman"/>
          <w:sz w:val="24"/>
          <w:szCs w:val="24"/>
          <w:lang w:val="kk-KZ"/>
        </w:rPr>
        <w:t>-</w:t>
      </w:r>
      <w:r w:rsidRPr="00A2504B">
        <w:rPr>
          <w:rFonts w:ascii="Times New Roman" w:hAnsi="Times New Roman" w:cs="Times New Roman"/>
          <w:sz w:val="24"/>
          <w:szCs w:val="24"/>
          <w:lang w:val="kk-KZ"/>
        </w:rPr>
        <w:t xml:space="preserve">әлемдік экономиканың тұрақты дамуы мен әлеуметтік өркендеуінің негізгі көрсеткіштерінің бірі. Әрбір аймақтың энергетикалық құрылымы оның табиғи ресурстар қорына, экономикалық даму деңгейіне, технологиялық мүмкіндіктеріне және саяси-стратегиялық басымдықтарына тікелей </w:t>
      </w:r>
      <w:r w:rsidRPr="00A2504B">
        <w:rPr>
          <w:rFonts w:ascii="Times New Roman" w:hAnsi="Times New Roman" w:cs="Times New Roman"/>
          <w:sz w:val="24"/>
          <w:szCs w:val="24"/>
          <w:lang w:val="kk-KZ"/>
        </w:rPr>
        <w:lastRenderedPageBreak/>
        <w:t xml:space="preserve">байланысты қалыптасады. Қазіргі таңда жаһандық энергетикалық нарықта көмір, мұнай, табиғи газ секілді дәстүрлі </w:t>
      </w:r>
      <w:r w:rsidR="00B6276A">
        <w:rPr>
          <w:rFonts w:ascii="Times New Roman" w:hAnsi="Times New Roman" w:cs="Times New Roman"/>
          <w:sz w:val="24"/>
          <w:szCs w:val="24"/>
          <w:lang w:val="kk-KZ"/>
        </w:rPr>
        <w:t>энергия көздерімен қатар жаңартылған энергия көздері</w:t>
      </w:r>
      <w:r w:rsidRPr="00A2504B">
        <w:rPr>
          <w:rFonts w:ascii="Times New Roman" w:hAnsi="Times New Roman" w:cs="Times New Roman"/>
          <w:sz w:val="24"/>
          <w:szCs w:val="24"/>
          <w:lang w:val="kk-KZ"/>
        </w:rPr>
        <w:t>, суэлектр энергиясы және басқа да жаңартылатын ресурстардың рөлі артып келе</w:t>
      </w:r>
      <w:r w:rsidR="00420372">
        <w:rPr>
          <w:rFonts w:ascii="Times New Roman" w:hAnsi="Times New Roman" w:cs="Times New Roman"/>
          <w:sz w:val="24"/>
          <w:szCs w:val="24"/>
          <w:lang w:val="kk-KZ"/>
        </w:rPr>
        <w:t>ді. Аталған</w:t>
      </w:r>
      <w:r w:rsidRPr="00A2504B">
        <w:rPr>
          <w:rFonts w:ascii="Times New Roman" w:hAnsi="Times New Roman" w:cs="Times New Roman"/>
          <w:sz w:val="24"/>
          <w:szCs w:val="24"/>
          <w:lang w:val="kk-KZ"/>
        </w:rPr>
        <w:t xml:space="preserve"> үдеріс әлем аймақтары арасында энергия көздерін тұтынуда айтарлықтай айырмашылықтар тудырып отыр.</w:t>
      </w:r>
      <w:r>
        <w:rPr>
          <w:rFonts w:ascii="Times New Roman" w:hAnsi="Times New Roman" w:cs="Times New Roman"/>
          <w:sz w:val="24"/>
          <w:szCs w:val="24"/>
          <w:lang w:val="kk-KZ"/>
        </w:rPr>
        <w:t xml:space="preserve"> </w:t>
      </w:r>
      <w:r w:rsidRPr="00A2504B">
        <w:rPr>
          <w:rFonts w:ascii="Times New Roman" w:hAnsi="Times New Roman" w:cs="Times New Roman"/>
          <w:sz w:val="24"/>
          <w:szCs w:val="24"/>
          <w:lang w:val="kk-KZ"/>
        </w:rPr>
        <w:t xml:space="preserve">Төменде 2023 жылғы мәліметтер негізінде Азия, Солтүстік және Орталық Америка, Еуропа, Таяу Шығыс және Африка аймақтары бойынша </w:t>
      </w:r>
      <w:r w:rsidR="00B6276A">
        <w:rPr>
          <w:rFonts w:ascii="Times New Roman" w:hAnsi="Times New Roman" w:cs="Times New Roman"/>
          <w:sz w:val="24"/>
          <w:szCs w:val="24"/>
          <w:lang w:val="kk-KZ"/>
        </w:rPr>
        <w:t>мұнай, табиғи газ, көмір, ЖЭК</w:t>
      </w:r>
      <w:r w:rsidRPr="00A2504B">
        <w:rPr>
          <w:rFonts w:ascii="Times New Roman" w:hAnsi="Times New Roman" w:cs="Times New Roman"/>
          <w:sz w:val="24"/>
          <w:szCs w:val="24"/>
          <w:lang w:val="kk-KZ"/>
        </w:rPr>
        <w:t xml:space="preserve"> және суэлектр энергиясын тұтыну</w:t>
      </w:r>
      <w:r>
        <w:rPr>
          <w:rFonts w:ascii="Times New Roman" w:hAnsi="Times New Roman" w:cs="Times New Roman"/>
          <w:sz w:val="24"/>
          <w:szCs w:val="24"/>
          <w:lang w:val="kk-KZ"/>
        </w:rPr>
        <w:t xml:space="preserve"> </w:t>
      </w:r>
      <w:r w:rsidR="00E16689">
        <w:rPr>
          <w:rFonts w:ascii="Times New Roman" w:hAnsi="Times New Roman" w:cs="Times New Roman"/>
          <w:sz w:val="24"/>
          <w:szCs w:val="24"/>
          <w:lang w:val="kk-KZ"/>
        </w:rPr>
        <w:t>үлесі</w:t>
      </w:r>
      <w:r>
        <w:rPr>
          <w:rFonts w:ascii="Times New Roman" w:hAnsi="Times New Roman" w:cs="Times New Roman"/>
          <w:sz w:val="24"/>
          <w:szCs w:val="24"/>
          <w:lang w:val="kk-KZ"/>
        </w:rPr>
        <w:t xml:space="preserve"> берілген:</w:t>
      </w:r>
    </w:p>
    <w:p w:rsidR="00EF518B" w:rsidRPr="007639ED" w:rsidRDefault="00B30DF7" w:rsidP="00CC6FB0">
      <w:pPr>
        <w:spacing w:line="48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Сурет-6</w:t>
      </w:r>
      <w:r w:rsidR="007639ED">
        <w:rPr>
          <w:rFonts w:ascii="Times New Roman" w:hAnsi="Times New Roman" w:cs="Times New Roman"/>
          <w:sz w:val="24"/>
          <w:szCs w:val="24"/>
          <w:lang w:val="kk-KZ"/>
        </w:rPr>
        <w:t xml:space="preserve">. </w:t>
      </w:r>
      <w:r w:rsidRPr="00B30DF7">
        <w:rPr>
          <w:rFonts w:ascii="Times New Roman" w:hAnsi="Times New Roman" w:cs="Times New Roman"/>
          <w:i/>
          <w:sz w:val="24"/>
          <w:szCs w:val="24"/>
          <w:lang w:val="kk-KZ"/>
        </w:rPr>
        <w:t>Әлемдік деңгейдегі аймақтар бойынша энергия ресурстарын тұтынудың үлес диаграммасы.</w:t>
      </w:r>
    </w:p>
    <w:p w:rsidR="00E16689" w:rsidRDefault="00B6276A" w:rsidP="00CD77F0">
      <w:pPr>
        <w:jc w:val="center"/>
        <w:rPr>
          <w:rFonts w:ascii="Times New Roman" w:hAnsi="Times New Roman" w:cs="Times New Roman"/>
          <w:sz w:val="24"/>
          <w:szCs w:val="24"/>
          <w:lang w:val="kk-KZ"/>
        </w:rPr>
      </w:pPr>
      <w:r w:rsidRPr="00B6276A">
        <w:rPr>
          <w:rFonts w:ascii="Times New Roman" w:hAnsi="Times New Roman" w:cs="Times New Roman"/>
          <w:noProof/>
          <w:sz w:val="24"/>
          <w:szCs w:val="24"/>
        </w:rPr>
        <w:drawing>
          <wp:inline distT="0" distB="0" distL="0" distR="0" wp14:anchorId="63DC5130" wp14:editId="1623907B">
            <wp:extent cx="5378450" cy="2701011"/>
            <wp:effectExtent l="19050" t="19050" r="1270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383" cy="2715039"/>
                    </a:xfrm>
                    <a:prstGeom prst="rect">
                      <a:avLst/>
                    </a:prstGeom>
                    <a:ln>
                      <a:solidFill>
                        <a:schemeClr val="tx1">
                          <a:lumMod val="95000"/>
                          <a:lumOff val="5000"/>
                        </a:schemeClr>
                      </a:solidFill>
                    </a:ln>
                  </pic:spPr>
                </pic:pic>
              </a:graphicData>
            </a:graphic>
          </wp:inline>
        </w:drawing>
      </w:r>
    </w:p>
    <w:p w:rsidR="007C10FB" w:rsidRPr="00780FFF" w:rsidRDefault="007C10FB" w:rsidP="00CC6FB0">
      <w:pPr>
        <w:spacing w:line="480" w:lineRule="auto"/>
        <w:jc w:val="center"/>
        <w:rPr>
          <w:rFonts w:ascii="Times New Roman" w:hAnsi="Times New Roman" w:cs="Times New Roman"/>
          <w:sz w:val="24"/>
          <w:szCs w:val="24"/>
          <w:lang w:val="kk-KZ"/>
        </w:rPr>
      </w:pPr>
      <w:r w:rsidRPr="00B30DF7">
        <w:rPr>
          <w:rFonts w:ascii="Times New Roman" w:hAnsi="Times New Roman" w:cs="Times New Roman"/>
          <w:i/>
          <w:sz w:val="24"/>
          <w:szCs w:val="24"/>
          <w:lang w:val="kk-KZ"/>
        </w:rPr>
        <w:t>Ескерту</w:t>
      </w:r>
      <w:r>
        <w:rPr>
          <w:rFonts w:ascii="Times New Roman" w:hAnsi="Times New Roman" w:cs="Times New Roman"/>
          <w:sz w:val="24"/>
          <w:szCs w:val="24"/>
          <w:lang w:val="kk-KZ"/>
        </w:rPr>
        <w:t>:</w:t>
      </w:r>
      <w:r w:rsidR="00534316">
        <w:rPr>
          <w:rFonts w:ascii="Times New Roman" w:hAnsi="Times New Roman" w:cs="Times New Roman"/>
          <w:sz w:val="24"/>
          <w:szCs w:val="24"/>
          <w:lang w:val="kk-KZ"/>
        </w:rPr>
        <w:t xml:space="preserve"> </w:t>
      </w:r>
      <w:r w:rsidR="00534316" w:rsidRPr="008142A2">
        <w:rPr>
          <w:rFonts w:ascii="Times New Roman" w:hAnsi="Times New Roman" w:cs="Times New Roman"/>
          <w:sz w:val="24"/>
          <w:szCs w:val="24"/>
          <w:lang w:val="kk-KZ"/>
        </w:rPr>
        <w:t>Statistical Review of World Energy</w:t>
      </w:r>
      <w:r w:rsidR="00534316">
        <w:rPr>
          <w:rFonts w:ascii="Times New Roman" w:hAnsi="Times New Roman" w:cs="Times New Roman"/>
          <w:sz w:val="24"/>
          <w:szCs w:val="24"/>
          <w:lang w:val="kk-KZ"/>
        </w:rPr>
        <w:t xml:space="preserve"> деректеріне сәйкес авторлармен құрылған</w:t>
      </w:r>
    </w:p>
    <w:p w:rsidR="00DE3FC9" w:rsidRDefault="00125599" w:rsidP="00272E16">
      <w:pPr>
        <w:spacing w:line="480" w:lineRule="auto"/>
        <w:ind w:firstLine="703"/>
        <w:jc w:val="both"/>
        <w:rPr>
          <w:rFonts w:ascii="Times New Roman" w:hAnsi="Times New Roman" w:cs="Times New Roman"/>
          <w:sz w:val="24"/>
          <w:szCs w:val="24"/>
          <w:lang w:val="kk-KZ"/>
        </w:rPr>
      </w:pPr>
      <w:r w:rsidRPr="00125599">
        <w:rPr>
          <w:rFonts w:ascii="Times New Roman" w:hAnsi="Times New Roman" w:cs="Times New Roman"/>
          <w:sz w:val="24"/>
          <w:szCs w:val="24"/>
          <w:lang w:val="kk-KZ"/>
        </w:rPr>
        <w:t>Атап айтқанда, Азия аймағы әлемдік энергия тұтыну құрылымында ең ірі тұтын</w:t>
      </w:r>
      <w:r w:rsidR="00031CBC">
        <w:rPr>
          <w:rFonts w:ascii="Times New Roman" w:hAnsi="Times New Roman" w:cs="Times New Roman"/>
          <w:sz w:val="24"/>
          <w:szCs w:val="24"/>
          <w:lang w:val="kk-KZ"/>
        </w:rPr>
        <w:t xml:space="preserve">ушы ретінде көш бастап тұр. Азия аймағында </w:t>
      </w:r>
      <w:r w:rsidRPr="00125599">
        <w:rPr>
          <w:rFonts w:ascii="Times New Roman" w:hAnsi="Times New Roman" w:cs="Times New Roman"/>
          <w:sz w:val="24"/>
          <w:szCs w:val="24"/>
          <w:lang w:val="kk-KZ"/>
        </w:rPr>
        <w:t>көмір негізгі энергия көзі ретінде қолданылады және оның үлесі өте жоғары</w:t>
      </w:r>
      <w:r w:rsidR="00DE3FC9">
        <w:rPr>
          <w:rFonts w:ascii="Times New Roman" w:hAnsi="Times New Roman" w:cs="Times New Roman"/>
          <w:sz w:val="24"/>
          <w:szCs w:val="24"/>
          <w:lang w:val="kk-KZ"/>
        </w:rPr>
        <w:t>:</w:t>
      </w:r>
      <w:r w:rsidR="00DE3FC9" w:rsidRPr="00DE3FC9">
        <w:rPr>
          <w:lang w:val="kk-KZ"/>
        </w:rPr>
        <w:t xml:space="preserve"> </w:t>
      </w:r>
      <w:r w:rsidR="00DE3FC9" w:rsidRPr="00DE3FC9">
        <w:rPr>
          <w:rFonts w:ascii="Times New Roman" w:hAnsi="Times New Roman" w:cs="Times New Roman"/>
          <w:sz w:val="24"/>
          <w:szCs w:val="24"/>
          <w:lang w:val="kk-KZ"/>
        </w:rPr>
        <w:t>жылына 1702,35 ЭДж</w:t>
      </w:r>
      <w:r w:rsidRPr="00125599">
        <w:rPr>
          <w:rFonts w:ascii="Times New Roman" w:hAnsi="Times New Roman" w:cs="Times New Roman"/>
          <w:sz w:val="24"/>
          <w:szCs w:val="24"/>
          <w:lang w:val="kk-KZ"/>
        </w:rPr>
        <w:t xml:space="preserve">. </w:t>
      </w:r>
      <w:r w:rsidR="00031CBC">
        <w:rPr>
          <w:rFonts w:ascii="Times New Roman" w:hAnsi="Times New Roman" w:cs="Times New Roman"/>
          <w:sz w:val="24"/>
          <w:szCs w:val="24"/>
          <w:lang w:val="kk-KZ"/>
        </w:rPr>
        <w:t>Көмірдің басым үлесі</w:t>
      </w:r>
      <w:r w:rsidRPr="00125599">
        <w:rPr>
          <w:rFonts w:ascii="Times New Roman" w:hAnsi="Times New Roman" w:cs="Times New Roman"/>
          <w:sz w:val="24"/>
          <w:szCs w:val="24"/>
          <w:lang w:val="kk-KZ"/>
        </w:rPr>
        <w:t xml:space="preserve"> Қытай мен Үндістан сияқты индустриалды дамушы елдердің </w:t>
      </w:r>
      <w:r w:rsidR="00DE3FC9" w:rsidRPr="00DE3FC9">
        <w:rPr>
          <w:rFonts w:ascii="Times New Roman" w:hAnsi="Times New Roman" w:cs="Times New Roman"/>
          <w:sz w:val="24"/>
          <w:szCs w:val="24"/>
          <w:lang w:val="kk-KZ"/>
        </w:rPr>
        <w:t>көмірге тәуелді энерг</w:t>
      </w:r>
      <w:r w:rsidR="00DE3FC9">
        <w:rPr>
          <w:rFonts w:ascii="Times New Roman" w:hAnsi="Times New Roman" w:cs="Times New Roman"/>
          <w:sz w:val="24"/>
          <w:szCs w:val="24"/>
          <w:lang w:val="kk-KZ"/>
        </w:rPr>
        <w:t>етикалық құрылымымен байланысты</w:t>
      </w:r>
      <w:r w:rsidRPr="00125599">
        <w:rPr>
          <w:rFonts w:ascii="Times New Roman" w:hAnsi="Times New Roman" w:cs="Times New Roman"/>
          <w:sz w:val="24"/>
          <w:szCs w:val="24"/>
          <w:lang w:val="kk-KZ"/>
        </w:rPr>
        <w:t>. Аталған елдерде электр энергиясын арзан әрі қолжетімді жолмен өндіру</w:t>
      </w:r>
      <w:r w:rsidR="001E6DE1">
        <w:rPr>
          <w:rFonts w:ascii="Times New Roman" w:hAnsi="Times New Roman" w:cs="Times New Roman"/>
          <w:sz w:val="24"/>
          <w:szCs w:val="24"/>
          <w:lang w:val="kk-KZ"/>
        </w:rPr>
        <w:t>-</w:t>
      </w:r>
      <w:r w:rsidRPr="00125599">
        <w:rPr>
          <w:rFonts w:ascii="Times New Roman" w:hAnsi="Times New Roman" w:cs="Times New Roman"/>
          <w:sz w:val="24"/>
          <w:szCs w:val="24"/>
          <w:lang w:val="kk-KZ"/>
        </w:rPr>
        <w:t xml:space="preserve">басты мақсаттардың бірі. </w:t>
      </w:r>
      <w:r w:rsidR="00DE3FC9" w:rsidRPr="00DE3FC9">
        <w:rPr>
          <w:rFonts w:ascii="Times New Roman" w:hAnsi="Times New Roman" w:cs="Times New Roman"/>
          <w:sz w:val="24"/>
          <w:szCs w:val="24"/>
          <w:lang w:val="kk-KZ"/>
        </w:rPr>
        <w:t xml:space="preserve">Сонымен қатар, көлік, </w:t>
      </w:r>
      <w:r w:rsidR="00DE3FC9" w:rsidRPr="00DE3FC9">
        <w:rPr>
          <w:rFonts w:ascii="Times New Roman" w:hAnsi="Times New Roman" w:cs="Times New Roman"/>
          <w:sz w:val="24"/>
          <w:szCs w:val="24"/>
          <w:lang w:val="kk-KZ"/>
        </w:rPr>
        <w:lastRenderedPageBreak/>
        <w:t>өнеркәсіп пен мұнай-химия секторындағы сұраныспен байланысты мұнай тұтыну</w:t>
      </w:r>
      <w:r w:rsidR="00DE3FC9">
        <w:rPr>
          <w:rFonts w:ascii="Times New Roman" w:hAnsi="Times New Roman" w:cs="Times New Roman"/>
          <w:sz w:val="24"/>
          <w:szCs w:val="24"/>
          <w:lang w:val="kk-KZ"/>
        </w:rPr>
        <w:t xml:space="preserve"> да өте жоғары</w:t>
      </w:r>
      <w:r w:rsidR="001E6DE1">
        <w:rPr>
          <w:rFonts w:ascii="Times New Roman" w:hAnsi="Times New Roman" w:cs="Times New Roman"/>
          <w:sz w:val="24"/>
          <w:szCs w:val="24"/>
          <w:lang w:val="kk-KZ"/>
        </w:rPr>
        <w:t>-</w:t>
      </w:r>
      <w:r w:rsidR="00DE3FC9">
        <w:rPr>
          <w:rFonts w:ascii="Times New Roman" w:hAnsi="Times New Roman" w:cs="Times New Roman"/>
          <w:sz w:val="24"/>
          <w:szCs w:val="24"/>
          <w:lang w:val="kk-KZ"/>
        </w:rPr>
        <w:t>228,48 ЭДж</w:t>
      </w:r>
      <w:r w:rsidR="00DE3FC9" w:rsidRPr="00DE3FC9">
        <w:rPr>
          <w:rFonts w:ascii="Times New Roman" w:hAnsi="Times New Roman" w:cs="Times New Roman"/>
          <w:sz w:val="24"/>
          <w:szCs w:val="24"/>
          <w:lang w:val="kk-KZ"/>
        </w:rPr>
        <w:t>. Табиғи газ тұтыну деңгейі</w:t>
      </w:r>
      <w:r w:rsidR="001E6DE1">
        <w:rPr>
          <w:rFonts w:ascii="Times New Roman" w:hAnsi="Times New Roman" w:cs="Times New Roman"/>
          <w:sz w:val="24"/>
          <w:szCs w:val="24"/>
          <w:lang w:val="kk-KZ"/>
        </w:rPr>
        <w:t>-</w:t>
      </w:r>
      <w:r w:rsidR="00DE3FC9" w:rsidRPr="00DE3FC9">
        <w:rPr>
          <w:rFonts w:ascii="Times New Roman" w:hAnsi="Times New Roman" w:cs="Times New Roman"/>
          <w:sz w:val="24"/>
          <w:szCs w:val="24"/>
          <w:lang w:val="kk-KZ"/>
        </w:rPr>
        <w:t xml:space="preserve">42,73 ЭДж, ол газ инфрақұрылымының дамуымен шектелуде. </w:t>
      </w:r>
      <w:r w:rsidR="00B6276A">
        <w:rPr>
          <w:rFonts w:ascii="Times New Roman" w:hAnsi="Times New Roman" w:cs="Times New Roman"/>
          <w:sz w:val="24"/>
          <w:szCs w:val="24"/>
          <w:lang w:val="kk-KZ"/>
        </w:rPr>
        <w:t>Жаңартылған энергия көздері</w:t>
      </w:r>
      <w:r w:rsidR="00DE3FC9" w:rsidRPr="00DE3FC9">
        <w:rPr>
          <w:rFonts w:ascii="Times New Roman" w:hAnsi="Times New Roman" w:cs="Times New Roman"/>
          <w:sz w:val="24"/>
          <w:szCs w:val="24"/>
          <w:lang w:val="kk-KZ"/>
        </w:rPr>
        <w:t xml:space="preserve"> жән</w:t>
      </w:r>
      <w:r w:rsidR="00B25AA8">
        <w:rPr>
          <w:rFonts w:ascii="Times New Roman" w:hAnsi="Times New Roman" w:cs="Times New Roman"/>
          <w:sz w:val="24"/>
          <w:szCs w:val="24"/>
          <w:lang w:val="kk-KZ"/>
        </w:rPr>
        <w:t>е суэлектр энергиясы</w:t>
      </w:r>
      <w:r w:rsidR="00DE3FC9" w:rsidRPr="00DE3FC9">
        <w:rPr>
          <w:rFonts w:ascii="Times New Roman" w:hAnsi="Times New Roman" w:cs="Times New Roman"/>
          <w:sz w:val="24"/>
          <w:szCs w:val="24"/>
          <w:lang w:val="kk-KZ"/>
        </w:rPr>
        <w:t xml:space="preserve"> біршама маңызды болғанымен, олардың үлесі әлі де аз</w:t>
      </w:r>
      <w:r w:rsidR="00B25AA8">
        <w:rPr>
          <w:rFonts w:ascii="Times New Roman" w:hAnsi="Times New Roman" w:cs="Times New Roman"/>
          <w:sz w:val="24"/>
          <w:szCs w:val="24"/>
          <w:lang w:val="kk-KZ"/>
        </w:rPr>
        <w:t xml:space="preserve">, сәйкесінше </w:t>
      </w:r>
      <w:r w:rsidR="00B6276A">
        <w:rPr>
          <w:rFonts w:ascii="Times New Roman" w:hAnsi="Times New Roman" w:cs="Times New Roman"/>
          <w:sz w:val="24"/>
          <w:szCs w:val="24"/>
          <w:lang w:val="kk-KZ"/>
        </w:rPr>
        <w:t>ЖЭК</w:t>
      </w:r>
      <w:r w:rsidR="001E6DE1">
        <w:rPr>
          <w:rFonts w:ascii="Times New Roman" w:hAnsi="Times New Roman" w:cs="Times New Roman"/>
          <w:sz w:val="24"/>
          <w:szCs w:val="24"/>
          <w:lang w:val="kk-KZ"/>
        </w:rPr>
        <w:t>-</w:t>
      </w:r>
      <w:r w:rsidR="00B25AA8" w:rsidRPr="00DE3FC9">
        <w:rPr>
          <w:rFonts w:ascii="Times New Roman" w:hAnsi="Times New Roman" w:cs="Times New Roman"/>
          <w:sz w:val="24"/>
          <w:szCs w:val="24"/>
          <w:lang w:val="kk-KZ"/>
        </w:rPr>
        <w:t>64,8 ЭДж</w:t>
      </w:r>
      <w:r w:rsidR="00B25AA8">
        <w:rPr>
          <w:rFonts w:ascii="Times New Roman" w:hAnsi="Times New Roman" w:cs="Times New Roman"/>
          <w:sz w:val="24"/>
          <w:szCs w:val="24"/>
          <w:lang w:val="kk-KZ"/>
        </w:rPr>
        <w:t>, суэлектр энергиясы</w:t>
      </w:r>
      <w:r w:rsidR="001E6DE1">
        <w:rPr>
          <w:rFonts w:ascii="Times New Roman" w:hAnsi="Times New Roman" w:cs="Times New Roman"/>
          <w:sz w:val="24"/>
          <w:szCs w:val="24"/>
          <w:lang w:val="kk-KZ"/>
        </w:rPr>
        <w:t>-</w:t>
      </w:r>
      <w:r w:rsidR="00B25AA8" w:rsidRPr="00DE3FC9">
        <w:rPr>
          <w:rFonts w:ascii="Times New Roman" w:hAnsi="Times New Roman" w:cs="Times New Roman"/>
          <w:sz w:val="24"/>
          <w:szCs w:val="24"/>
          <w:lang w:val="kk-KZ"/>
        </w:rPr>
        <w:t>54,36 ЭДж</w:t>
      </w:r>
      <w:r w:rsidR="00DE3FC9" w:rsidRPr="00DE3FC9">
        <w:rPr>
          <w:rFonts w:ascii="Times New Roman" w:hAnsi="Times New Roman" w:cs="Times New Roman"/>
          <w:sz w:val="24"/>
          <w:szCs w:val="24"/>
          <w:lang w:val="kk-KZ"/>
        </w:rPr>
        <w:t xml:space="preserve">. </w:t>
      </w:r>
      <w:r w:rsidR="00031CBC">
        <w:rPr>
          <w:rFonts w:ascii="Times New Roman" w:hAnsi="Times New Roman" w:cs="Times New Roman"/>
          <w:sz w:val="24"/>
          <w:szCs w:val="24"/>
          <w:lang w:val="kk-KZ"/>
        </w:rPr>
        <w:t>Мұндай көрініс</w:t>
      </w:r>
      <w:r w:rsidR="00DE3FC9" w:rsidRPr="00DE3FC9">
        <w:rPr>
          <w:rFonts w:ascii="Times New Roman" w:hAnsi="Times New Roman" w:cs="Times New Roman"/>
          <w:sz w:val="24"/>
          <w:szCs w:val="24"/>
          <w:lang w:val="kk-KZ"/>
        </w:rPr>
        <w:t xml:space="preserve"> жаңартылатын энергияға көшу қарқынының баяу екенін білдіреді.</w:t>
      </w:r>
    </w:p>
    <w:p w:rsidR="00DE3FC9" w:rsidRDefault="00125599" w:rsidP="00272E16">
      <w:pPr>
        <w:spacing w:line="480" w:lineRule="auto"/>
        <w:ind w:firstLine="703"/>
        <w:jc w:val="both"/>
        <w:rPr>
          <w:rFonts w:ascii="Times New Roman" w:hAnsi="Times New Roman" w:cs="Times New Roman"/>
          <w:sz w:val="24"/>
          <w:szCs w:val="24"/>
          <w:lang w:val="kk-KZ"/>
        </w:rPr>
      </w:pPr>
      <w:r w:rsidRPr="00125599">
        <w:rPr>
          <w:rFonts w:ascii="Times New Roman" w:hAnsi="Times New Roman" w:cs="Times New Roman"/>
          <w:sz w:val="24"/>
          <w:szCs w:val="24"/>
          <w:lang w:val="kk-KZ"/>
        </w:rPr>
        <w:t xml:space="preserve">Солтүстік Америка табиғи газ бен мұнайды қатар тұтынатын, энергетикалық жағынан әртараптандырылған аймақ ретінде ерекшеленеді. </w:t>
      </w:r>
      <w:r w:rsidR="00DE3FC9" w:rsidRPr="00DE3FC9">
        <w:rPr>
          <w:rFonts w:ascii="Times New Roman" w:hAnsi="Times New Roman" w:cs="Times New Roman"/>
          <w:sz w:val="24"/>
          <w:szCs w:val="24"/>
          <w:lang w:val="kk-KZ"/>
        </w:rPr>
        <w:t>Мұнда табиғи газ бен мұнай тұтыну деңгейі тең және өте жоғары: тиісінше 14</w:t>
      </w:r>
      <w:r w:rsidR="00031CBC">
        <w:rPr>
          <w:rFonts w:ascii="Times New Roman" w:hAnsi="Times New Roman" w:cs="Times New Roman"/>
          <w:sz w:val="24"/>
          <w:szCs w:val="24"/>
          <w:lang w:val="kk-KZ"/>
        </w:rPr>
        <w:t xml:space="preserve">9,83 ЭДж және 149,32 ЭДж. Көрсетілген тұтыну мөлшері </w:t>
      </w:r>
      <w:r w:rsidR="00DE3FC9" w:rsidRPr="00DE3FC9">
        <w:rPr>
          <w:rFonts w:ascii="Times New Roman" w:hAnsi="Times New Roman" w:cs="Times New Roman"/>
          <w:sz w:val="24"/>
          <w:szCs w:val="24"/>
          <w:lang w:val="kk-KZ"/>
        </w:rPr>
        <w:t>АҚШ пен Канаданың энергия инфрақұрылымының жақсы дамуы жә</w:t>
      </w:r>
      <w:r w:rsidR="00B85813">
        <w:rPr>
          <w:rFonts w:ascii="Times New Roman" w:hAnsi="Times New Roman" w:cs="Times New Roman"/>
          <w:sz w:val="24"/>
          <w:szCs w:val="24"/>
          <w:lang w:val="kk-KZ"/>
        </w:rPr>
        <w:t>не сұйытылған табиғи газды</w:t>
      </w:r>
      <w:r w:rsidR="00DE3FC9" w:rsidRPr="00DE3FC9">
        <w:rPr>
          <w:rFonts w:ascii="Times New Roman" w:hAnsi="Times New Roman" w:cs="Times New Roman"/>
          <w:sz w:val="24"/>
          <w:szCs w:val="24"/>
          <w:lang w:val="kk-KZ"/>
        </w:rPr>
        <w:t xml:space="preserve"> кеңінен қолдануымен түсіндіріледі. Сонымен қатар, </w:t>
      </w:r>
      <w:r w:rsidR="00B6276A">
        <w:rPr>
          <w:rFonts w:ascii="Times New Roman" w:hAnsi="Times New Roman" w:cs="Times New Roman"/>
          <w:sz w:val="24"/>
          <w:szCs w:val="24"/>
          <w:lang w:val="kk-KZ"/>
        </w:rPr>
        <w:t>ЖЭК</w:t>
      </w:r>
      <w:r w:rsidR="00DE3FC9" w:rsidRPr="00DE3FC9">
        <w:rPr>
          <w:rFonts w:ascii="Times New Roman" w:hAnsi="Times New Roman" w:cs="Times New Roman"/>
          <w:sz w:val="24"/>
          <w:szCs w:val="24"/>
          <w:lang w:val="kk-KZ"/>
        </w:rPr>
        <w:t xml:space="preserve"> тұтыну</w:t>
      </w:r>
      <w:r w:rsidR="001E6DE1">
        <w:rPr>
          <w:rFonts w:ascii="Times New Roman" w:hAnsi="Times New Roman" w:cs="Times New Roman"/>
          <w:sz w:val="24"/>
          <w:szCs w:val="24"/>
          <w:lang w:val="kk-KZ"/>
        </w:rPr>
        <w:t>-</w:t>
      </w:r>
      <w:r w:rsidR="00DE3FC9" w:rsidRPr="00DE3FC9">
        <w:rPr>
          <w:rFonts w:ascii="Times New Roman" w:hAnsi="Times New Roman" w:cs="Times New Roman"/>
          <w:sz w:val="24"/>
          <w:szCs w:val="24"/>
          <w:lang w:val="kk-KZ"/>
        </w:rPr>
        <w:t xml:space="preserve">129,6 </w:t>
      </w:r>
      <w:r w:rsidR="00420372">
        <w:rPr>
          <w:rFonts w:ascii="Times New Roman" w:hAnsi="Times New Roman" w:cs="Times New Roman"/>
          <w:sz w:val="24"/>
          <w:szCs w:val="24"/>
          <w:lang w:val="kk-KZ"/>
        </w:rPr>
        <w:t xml:space="preserve">ЭДж, көрсеткіш </w:t>
      </w:r>
      <w:r w:rsidR="00DE3FC9" w:rsidRPr="00DE3FC9">
        <w:rPr>
          <w:rFonts w:ascii="Times New Roman" w:hAnsi="Times New Roman" w:cs="Times New Roman"/>
          <w:sz w:val="24"/>
          <w:szCs w:val="24"/>
          <w:lang w:val="kk-KZ"/>
        </w:rPr>
        <w:t>биоэтанол мен биодизель өндірісі</w:t>
      </w:r>
      <w:r w:rsidR="0007052E">
        <w:rPr>
          <w:rFonts w:ascii="Times New Roman" w:hAnsi="Times New Roman" w:cs="Times New Roman"/>
          <w:sz w:val="24"/>
          <w:szCs w:val="24"/>
          <w:lang w:val="kk-KZ"/>
        </w:rPr>
        <w:t>нің жоғары дамуымен байланысты.</w:t>
      </w:r>
      <w:r w:rsidR="0007052E" w:rsidRPr="0007052E">
        <w:rPr>
          <w:rFonts w:ascii="Times New Roman" w:hAnsi="Times New Roman" w:cs="Times New Roman"/>
          <w:sz w:val="24"/>
          <w:szCs w:val="24"/>
          <w:lang w:val="kk-KZ"/>
        </w:rPr>
        <w:t xml:space="preserve"> </w:t>
      </w:r>
      <w:r w:rsidR="00DE3FC9" w:rsidRPr="00DE3FC9">
        <w:rPr>
          <w:rFonts w:ascii="Times New Roman" w:hAnsi="Times New Roman" w:cs="Times New Roman"/>
          <w:sz w:val="24"/>
          <w:szCs w:val="24"/>
          <w:lang w:val="kk-KZ"/>
        </w:rPr>
        <w:t>Көмір тұтыну деңгейі де елеулі</w:t>
      </w:r>
      <w:r w:rsidR="001E6DE1">
        <w:rPr>
          <w:rFonts w:ascii="Times New Roman" w:hAnsi="Times New Roman" w:cs="Times New Roman"/>
          <w:sz w:val="24"/>
          <w:szCs w:val="24"/>
          <w:lang w:val="kk-KZ"/>
        </w:rPr>
        <w:t>-</w:t>
      </w:r>
      <w:r w:rsidR="00420372">
        <w:rPr>
          <w:rFonts w:ascii="Times New Roman" w:hAnsi="Times New Roman" w:cs="Times New Roman"/>
          <w:sz w:val="24"/>
          <w:szCs w:val="24"/>
          <w:lang w:val="kk-KZ"/>
        </w:rPr>
        <w:t>125,59 ЭДж, шама</w:t>
      </w:r>
      <w:r w:rsidR="00DE3FC9" w:rsidRPr="00DE3FC9">
        <w:rPr>
          <w:rFonts w:ascii="Times New Roman" w:hAnsi="Times New Roman" w:cs="Times New Roman"/>
          <w:sz w:val="24"/>
          <w:szCs w:val="24"/>
          <w:lang w:val="kk-KZ"/>
        </w:rPr>
        <w:t xml:space="preserve"> электр энергиясының бір бөлігі әлі де көмір арқылы өндірілетінін көрсетеді. Суэлектр энергиясы</w:t>
      </w:r>
      <w:r w:rsidR="001E6DE1">
        <w:rPr>
          <w:rFonts w:ascii="Times New Roman" w:hAnsi="Times New Roman" w:cs="Times New Roman"/>
          <w:sz w:val="24"/>
          <w:szCs w:val="24"/>
          <w:lang w:val="kk-KZ"/>
        </w:rPr>
        <w:t>-</w:t>
      </w:r>
      <w:r w:rsidR="00DE3FC9" w:rsidRPr="00DE3FC9">
        <w:rPr>
          <w:rFonts w:ascii="Times New Roman" w:hAnsi="Times New Roman" w:cs="Times New Roman"/>
          <w:sz w:val="24"/>
          <w:szCs w:val="24"/>
          <w:lang w:val="kk-KZ"/>
        </w:rPr>
        <w:t xml:space="preserve">23,22 ЭДж, яғни </w:t>
      </w:r>
      <w:r w:rsidR="00031CBC">
        <w:rPr>
          <w:rFonts w:ascii="Times New Roman" w:hAnsi="Times New Roman" w:cs="Times New Roman"/>
          <w:sz w:val="24"/>
          <w:szCs w:val="24"/>
          <w:lang w:val="kk-KZ"/>
        </w:rPr>
        <w:t>аталған энергияның</w:t>
      </w:r>
      <w:r w:rsidR="00DE3FC9" w:rsidRPr="00DE3FC9">
        <w:rPr>
          <w:rFonts w:ascii="Times New Roman" w:hAnsi="Times New Roman" w:cs="Times New Roman"/>
          <w:sz w:val="24"/>
          <w:szCs w:val="24"/>
          <w:lang w:val="kk-KZ"/>
        </w:rPr>
        <w:t xml:space="preserve"> үлесі салыстырмалы түрде аз, бірақ тұрақты. </w:t>
      </w:r>
    </w:p>
    <w:p w:rsidR="00DE3FC9" w:rsidRDefault="00125599" w:rsidP="00272E16">
      <w:pPr>
        <w:spacing w:line="480" w:lineRule="auto"/>
        <w:ind w:firstLine="703"/>
        <w:jc w:val="both"/>
        <w:rPr>
          <w:rFonts w:ascii="Times New Roman" w:hAnsi="Times New Roman" w:cs="Times New Roman"/>
          <w:sz w:val="24"/>
          <w:szCs w:val="24"/>
          <w:lang w:val="kk-KZ"/>
        </w:rPr>
      </w:pPr>
      <w:r w:rsidRPr="00125599">
        <w:rPr>
          <w:rFonts w:ascii="Times New Roman" w:hAnsi="Times New Roman" w:cs="Times New Roman"/>
          <w:sz w:val="24"/>
          <w:szCs w:val="24"/>
          <w:lang w:val="kk-KZ"/>
        </w:rPr>
        <w:t>Оңтүстік және Орталық Америкада суэлектрэнергиясы</w:t>
      </w:r>
      <w:r w:rsidR="001E6DE1">
        <w:rPr>
          <w:rFonts w:ascii="Times New Roman" w:hAnsi="Times New Roman" w:cs="Times New Roman"/>
          <w:sz w:val="24"/>
          <w:szCs w:val="24"/>
          <w:lang w:val="kk-KZ"/>
        </w:rPr>
        <w:t>-</w:t>
      </w:r>
      <w:r w:rsidRPr="00125599">
        <w:rPr>
          <w:rFonts w:ascii="Times New Roman" w:hAnsi="Times New Roman" w:cs="Times New Roman"/>
          <w:sz w:val="24"/>
          <w:szCs w:val="24"/>
          <w:lang w:val="kk-KZ"/>
        </w:rPr>
        <w:t xml:space="preserve">басты басымдыққа ие. </w:t>
      </w:r>
      <w:r w:rsidR="00DE3FC9">
        <w:rPr>
          <w:rFonts w:ascii="Times New Roman" w:hAnsi="Times New Roman" w:cs="Times New Roman"/>
          <w:sz w:val="24"/>
          <w:szCs w:val="24"/>
          <w:lang w:val="kk-KZ"/>
        </w:rPr>
        <w:t xml:space="preserve">Жылына тұтынатын </w:t>
      </w:r>
      <w:r w:rsidR="00DE3FC9" w:rsidRPr="00125599">
        <w:rPr>
          <w:rFonts w:ascii="Times New Roman" w:hAnsi="Times New Roman" w:cs="Times New Roman"/>
          <w:sz w:val="24"/>
          <w:szCs w:val="24"/>
          <w:lang w:val="kk-KZ"/>
        </w:rPr>
        <w:t>суэлектрэнергиясы</w:t>
      </w:r>
      <w:r w:rsidR="001E6DE1">
        <w:rPr>
          <w:rFonts w:ascii="Times New Roman" w:hAnsi="Times New Roman" w:cs="Times New Roman"/>
          <w:sz w:val="24"/>
          <w:szCs w:val="24"/>
          <w:lang w:val="kk-KZ"/>
        </w:rPr>
        <w:t>-</w:t>
      </w:r>
      <w:r w:rsidR="00DE3FC9" w:rsidRPr="00DE3FC9">
        <w:rPr>
          <w:rFonts w:ascii="Times New Roman" w:hAnsi="Times New Roman" w:cs="Times New Roman"/>
          <w:sz w:val="24"/>
          <w:szCs w:val="24"/>
          <w:lang w:val="kk-KZ"/>
        </w:rPr>
        <w:t>79,2 ЭДж. Мұндай көрсеткіш аймақтың гидроэнергетикалық әлеуетінің молдығымен, өзен-көл жүйесінің кеңдігімен түсіндіріледі. Мысалы, Бразилияда электр энергиясының 60%-дан астамы гидроэлектростанциялар</w:t>
      </w:r>
      <w:r w:rsidR="00B6276A">
        <w:rPr>
          <w:rFonts w:ascii="Times New Roman" w:hAnsi="Times New Roman" w:cs="Times New Roman"/>
          <w:sz w:val="24"/>
          <w:szCs w:val="24"/>
          <w:lang w:val="kk-KZ"/>
        </w:rPr>
        <w:t>дан өндіріледі. Сонымен қатар, жаңартылған энергия көздерін</w:t>
      </w:r>
      <w:r w:rsidR="00DE3FC9" w:rsidRPr="00DE3FC9">
        <w:rPr>
          <w:rFonts w:ascii="Times New Roman" w:hAnsi="Times New Roman" w:cs="Times New Roman"/>
          <w:sz w:val="24"/>
          <w:szCs w:val="24"/>
          <w:lang w:val="kk-KZ"/>
        </w:rPr>
        <w:t xml:space="preserve"> тұтыну</w:t>
      </w:r>
      <w:r w:rsidR="001E6DE1">
        <w:rPr>
          <w:rFonts w:ascii="Times New Roman" w:hAnsi="Times New Roman" w:cs="Times New Roman"/>
          <w:sz w:val="24"/>
          <w:szCs w:val="24"/>
          <w:lang w:val="kk-KZ"/>
        </w:rPr>
        <w:t>-</w:t>
      </w:r>
      <w:r w:rsidR="00DE3FC9" w:rsidRPr="00DE3FC9">
        <w:rPr>
          <w:rFonts w:ascii="Times New Roman" w:hAnsi="Times New Roman" w:cs="Times New Roman"/>
          <w:sz w:val="24"/>
          <w:szCs w:val="24"/>
          <w:lang w:val="kk-KZ"/>
        </w:rPr>
        <w:t>26,28 ЭДж, ол ауыл шаруашылығына негізделген биоэтанол өндірісінің дамуымен байланысты.</w:t>
      </w:r>
      <w:r w:rsidR="004A3139" w:rsidRPr="004A3139">
        <w:rPr>
          <w:rFonts w:ascii="Times New Roman" w:hAnsi="Times New Roman" w:cs="Times New Roman"/>
          <w:sz w:val="24"/>
          <w:szCs w:val="24"/>
          <w:lang w:val="kk-KZ"/>
        </w:rPr>
        <w:t xml:space="preserve"> </w:t>
      </w:r>
      <w:r w:rsidR="00DE3FC9" w:rsidRPr="00DE3FC9">
        <w:rPr>
          <w:rFonts w:ascii="Times New Roman" w:hAnsi="Times New Roman" w:cs="Times New Roman"/>
          <w:sz w:val="24"/>
          <w:szCs w:val="24"/>
          <w:lang w:val="kk-KZ"/>
        </w:rPr>
        <w:t>Мұнай</w:t>
      </w:r>
      <w:r w:rsidR="001E6DE1">
        <w:rPr>
          <w:rFonts w:ascii="Times New Roman" w:hAnsi="Times New Roman" w:cs="Times New Roman"/>
          <w:sz w:val="24"/>
          <w:szCs w:val="24"/>
          <w:lang w:val="kk-KZ"/>
        </w:rPr>
        <w:t>-</w:t>
      </w:r>
      <w:r w:rsidR="00B25AA8">
        <w:rPr>
          <w:rFonts w:ascii="Times New Roman" w:hAnsi="Times New Roman" w:cs="Times New Roman"/>
          <w:sz w:val="24"/>
          <w:szCs w:val="24"/>
          <w:lang w:val="kk-KZ"/>
        </w:rPr>
        <w:t>16,67 ЭДж</w:t>
      </w:r>
      <w:r w:rsidR="00DE3FC9" w:rsidRPr="00DE3FC9">
        <w:rPr>
          <w:rFonts w:ascii="Times New Roman" w:hAnsi="Times New Roman" w:cs="Times New Roman"/>
          <w:sz w:val="24"/>
          <w:szCs w:val="24"/>
          <w:lang w:val="kk-KZ"/>
        </w:rPr>
        <w:t xml:space="preserve"> </w:t>
      </w:r>
      <w:r w:rsidR="00B25AA8">
        <w:rPr>
          <w:rFonts w:ascii="Times New Roman" w:hAnsi="Times New Roman" w:cs="Times New Roman"/>
          <w:sz w:val="24"/>
          <w:szCs w:val="24"/>
          <w:lang w:val="kk-KZ"/>
        </w:rPr>
        <w:t xml:space="preserve">, </w:t>
      </w:r>
      <w:r w:rsidR="00DE3FC9" w:rsidRPr="00DE3FC9">
        <w:rPr>
          <w:rFonts w:ascii="Times New Roman" w:hAnsi="Times New Roman" w:cs="Times New Roman"/>
          <w:sz w:val="24"/>
          <w:szCs w:val="24"/>
          <w:lang w:val="kk-KZ"/>
        </w:rPr>
        <w:t>табиғи газ</w:t>
      </w:r>
      <w:r w:rsidR="001E6DE1">
        <w:rPr>
          <w:rFonts w:ascii="Times New Roman" w:hAnsi="Times New Roman" w:cs="Times New Roman"/>
          <w:sz w:val="24"/>
          <w:szCs w:val="24"/>
          <w:lang w:val="kk-KZ"/>
        </w:rPr>
        <w:t>-</w:t>
      </w:r>
      <w:r w:rsidR="00B25AA8">
        <w:rPr>
          <w:rFonts w:ascii="Times New Roman" w:hAnsi="Times New Roman" w:cs="Times New Roman"/>
          <w:sz w:val="24"/>
          <w:szCs w:val="24"/>
          <w:lang w:val="kk-KZ"/>
        </w:rPr>
        <w:t xml:space="preserve">17,74 ЭДж деңгейінде </w:t>
      </w:r>
      <w:r w:rsidR="00DE3FC9" w:rsidRPr="00DE3FC9">
        <w:rPr>
          <w:rFonts w:ascii="Times New Roman" w:hAnsi="Times New Roman" w:cs="Times New Roman"/>
          <w:sz w:val="24"/>
          <w:szCs w:val="24"/>
          <w:lang w:val="kk-KZ"/>
        </w:rPr>
        <w:t>салыстырмалы түрде төмен, себе</w:t>
      </w:r>
      <w:r w:rsidR="00420372">
        <w:rPr>
          <w:rFonts w:ascii="Times New Roman" w:hAnsi="Times New Roman" w:cs="Times New Roman"/>
          <w:sz w:val="24"/>
          <w:szCs w:val="24"/>
          <w:lang w:val="kk-KZ"/>
        </w:rPr>
        <w:t>бі аймақтың кейбір елдерінде берілген</w:t>
      </w:r>
      <w:r w:rsidR="00DE3FC9" w:rsidRPr="00DE3FC9">
        <w:rPr>
          <w:rFonts w:ascii="Times New Roman" w:hAnsi="Times New Roman" w:cs="Times New Roman"/>
          <w:sz w:val="24"/>
          <w:szCs w:val="24"/>
          <w:lang w:val="kk-KZ"/>
        </w:rPr>
        <w:t xml:space="preserve"> ресурстарға </w:t>
      </w:r>
      <w:r w:rsidR="00DE3FC9" w:rsidRPr="00DE3FC9">
        <w:rPr>
          <w:rFonts w:ascii="Times New Roman" w:hAnsi="Times New Roman" w:cs="Times New Roman"/>
          <w:sz w:val="24"/>
          <w:szCs w:val="24"/>
          <w:lang w:val="kk-KZ"/>
        </w:rPr>
        <w:lastRenderedPageBreak/>
        <w:t>қолжетімділік шектеулі. Көмір тұтынуы өте төмен</w:t>
      </w:r>
      <w:r w:rsidR="001E6DE1">
        <w:rPr>
          <w:rFonts w:ascii="Times New Roman" w:hAnsi="Times New Roman" w:cs="Times New Roman"/>
          <w:sz w:val="24"/>
          <w:szCs w:val="24"/>
          <w:lang w:val="kk-KZ"/>
        </w:rPr>
        <w:t>-</w:t>
      </w:r>
      <w:r w:rsidR="00420372">
        <w:rPr>
          <w:rFonts w:ascii="Times New Roman" w:hAnsi="Times New Roman" w:cs="Times New Roman"/>
          <w:sz w:val="24"/>
          <w:szCs w:val="24"/>
          <w:lang w:val="kk-KZ"/>
        </w:rPr>
        <w:t>1,16 ЭДж, түсім</w:t>
      </w:r>
      <w:r w:rsidR="00DE3FC9" w:rsidRPr="00DE3FC9">
        <w:rPr>
          <w:rFonts w:ascii="Times New Roman" w:hAnsi="Times New Roman" w:cs="Times New Roman"/>
          <w:sz w:val="24"/>
          <w:szCs w:val="24"/>
          <w:lang w:val="kk-KZ"/>
        </w:rPr>
        <w:t xml:space="preserve"> аймақта көмір инфрақұрылымының дамымағанын және көмірге тәуелділіктің жоқтығын білдіреді.</w:t>
      </w:r>
    </w:p>
    <w:p w:rsidR="00031CBC" w:rsidRPr="005355FB" w:rsidRDefault="00031CBC" w:rsidP="00272E16">
      <w:pPr>
        <w:spacing w:line="480" w:lineRule="auto"/>
        <w:ind w:firstLine="703"/>
        <w:jc w:val="both"/>
        <w:rPr>
          <w:rFonts w:ascii="Times New Roman" w:hAnsi="Times New Roman" w:cs="Times New Roman"/>
          <w:sz w:val="24"/>
          <w:szCs w:val="24"/>
          <w:lang w:val="kk-KZ"/>
        </w:rPr>
      </w:pPr>
      <w:r w:rsidRPr="00031CBC">
        <w:rPr>
          <w:rFonts w:ascii="Times New Roman" w:hAnsi="Times New Roman" w:cs="Times New Roman"/>
          <w:sz w:val="24"/>
          <w:szCs w:val="24"/>
          <w:lang w:val="kk-KZ"/>
        </w:rPr>
        <w:t>Еуропа аймағында табиғи газ негізгі энергия көзі болып отыр</w:t>
      </w:r>
      <w:r w:rsidR="001E6DE1">
        <w:rPr>
          <w:rFonts w:ascii="Times New Roman" w:hAnsi="Times New Roman" w:cs="Times New Roman"/>
          <w:sz w:val="24"/>
          <w:szCs w:val="24"/>
          <w:lang w:val="kk-KZ"/>
        </w:rPr>
        <w:t>-</w:t>
      </w:r>
      <w:r w:rsidRPr="00031CBC">
        <w:rPr>
          <w:rFonts w:ascii="Times New Roman" w:hAnsi="Times New Roman" w:cs="Times New Roman"/>
          <w:sz w:val="24"/>
          <w:szCs w:val="24"/>
          <w:lang w:val="kk-KZ"/>
        </w:rPr>
        <w:t>86,16 ЭДж</w:t>
      </w:r>
      <w:r w:rsidR="00125599" w:rsidRPr="00125599">
        <w:rPr>
          <w:rFonts w:ascii="Times New Roman" w:hAnsi="Times New Roman" w:cs="Times New Roman"/>
          <w:sz w:val="24"/>
          <w:szCs w:val="24"/>
          <w:lang w:val="kk-KZ"/>
        </w:rPr>
        <w:t>.</w:t>
      </w:r>
      <w:r>
        <w:rPr>
          <w:rFonts w:ascii="Times New Roman" w:hAnsi="Times New Roman" w:cs="Times New Roman"/>
          <w:sz w:val="24"/>
          <w:szCs w:val="24"/>
          <w:lang w:val="kk-KZ"/>
        </w:rPr>
        <w:t xml:space="preserve"> </w:t>
      </w:r>
      <w:r w:rsidRPr="00031CBC">
        <w:rPr>
          <w:rFonts w:ascii="Times New Roman" w:hAnsi="Times New Roman" w:cs="Times New Roman"/>
          <w:sz w:val="24"/>
          <w:szCs w:val="24"/>
          <w:lang w:val="kk-KZ"/>
        </w:rPr>
        <w:t>Дегенмен, 2022</w:t>
      </w:r>
      <w:r w:rsidR="00377019">
        <w:rPr>
          <w:rFonts w:ascii="Times New Roman" w:hAnsi="Times New Roman" w:cs="Times New Roman"/>
          <w:sz w:val="24"/>
          <w:szCs w:val="24"/>
          <w:lang w:val="kk-KZ"/>
        </w:rPr>
        <w:t>-</w:t>
      </w:r>
      <w:r w:rsidRPr="00031CBC">
        <w:rPr>
          <w:rFonts w:ascii="Times New Roman" w:hAnsi="Times New Roman" w:cs="Times New Roman"/>
          <w:sz w:val="24"/>
          <w:szCs w:val="24"/>
          <w:lang w:val="kk-KZ"/>
        </w:rPr>
        <w:t>2023 жылдар аралығындағы геосаяси жағдайларға байланысты Еуропа газ импорты құрылымын қайта қарастыруға мәжбүр болды. Мұнай тұтыну</w:t>
      </w:r>
      <w:r w:rsidR="001E6DE1">
        <w:rPr>
          <w:rFonts w:ascii="Times New Roman" w:hAnsi="Times New Roman" w:cs="Times New Roman"/>
          <w:sz w:val="24"/>
          <w:szCs w:val="24"/>
          <w:lang w:val="kk-KZ"/>
        </w:rPr>
        <w:t>-</w:t>
      </w:r>
      <w:r w:rsidRPr="00031CBC">
        <w:rPr>
          <w:rFonts w:ascii="Times New Roman" w:hAnsi="Times New Roman" w:cs="Times New Roman"/>
          <w:sz w:val="24"/>
          <w:szCs w:val="24"/>
          <w:lang w:val="kk-KZ"/>
        </w:rPr>
        <w:t>57,8 ЭДж, ал көмір тұтыну</w:t>
      </w:r>
      <w:r w:rsidR="001E6DE1">
        <w:rPr>
          <w:rFonts w:ascii="Times New Roman" w:hAnsi="Times New Roman" w:cs="Times New Roman"/>
          <w:sz w:val="24"/>
          <w:szCs w:val="24"/>
          <w:lang w:val="kk-KZ"/>
        </w:rPr>
        <w:t>-</w:t>
      </w:r>
      <w:r w:rsidRPr="00031CBC">
        <w:rPr>
          <w:rFonts w:ascii="Times New Roman" w:hAnsi="Times New Roman" w:cs="Times New Roman"/>
          <w:sz w:val="24"/>
          <w:szCs w:val="24"/>
          <w:lang w:val="kk-KZ"/>
        </w:rPr>
        <w:t>13,56 ЭДж, яғни Еуропа дәстүрлі энергия көздерінен біртіндеп бас тартып келеді. Суэлектр энергиясы</w:t>
      </w:r>
      <w:r w:rsidR="001E6DE1">
        <w:rPr>
          <w:rFonts w:ascii="Times New Roman" w:hAnsi="Times New Roman" w:cs="Times New Roman"/>
          <w:sz w:val="24"/>
          <w:szCs w:val="24"/>
          <w:lang w:val="kk-KZ"/>
        </w:rPr>
        <w:t>-</w:t>
      </w:r>
      <w:r w:rsidRPr="00031CBC">
        <w:rPr>
          <w:rFonts w:ascii="Times New Roman" w:hAnsi="Times New Roman" w:cs="Times New Roman"/>
          <w:sz w:val="24"/>
          <w:szCs w:val="24"/>
          <w:lang w:val="kk-KZ"/>
        </w:rPr>
        <w:t xml:space="preserve">22,93 ЭДж, негізінен Норвегия, Франция және Австрия секілді </w:t>
      </w:r>
      <w:r>
        <w:rPr>
          <w:rFonts w:ascii="Times New Roman" w:hAnsi="Times New Roman" w:cs="Times New Roman"/>
          <w:sz w:val="24"/>
          <w:szCs w:val="24"/>
          <w:lang w:val="kk-KZ"/>
        </w:rPr>
        <w:t xml:space="preserve">елдерде кеңінен пайдаланылады. Ал </w:t>
      </w:r>
      <w:r w:rsidR="00255F8F">
        <w:rPr>
          <w:rFonts w:ascii="Times New Roman" w:hAnsi="Times New Roman" w:cs="Times New Roman"/>
          <w:sz w:val="24"/>
          <w:szCs w:val="24"/>
          <w:lang w:val="kk-KZ"/>
        </w:rPr>
        <w:t>ЖЭК</w:t>
      </w:r>
      <w:r w:rsidRPr="00031CBC">
        <w:rPr>
          <w:rFonts w:ascii="Times New Roman" w:hAnsi="Times New Roman" w:cs="Times New Roman"/>
          <w:sz w:val="24"/>
          <w:szCs w:val="24"/>
          <w:lang w:val="kk-KZ"/>
        </w:rPr>
        <w:t xml:space="preserve"> тұтыну өте төмен</w:t>
      </w:r>
      <w:r w:rsidR="001E6DE1">
        <w:rPr>
          <w:rFonts w:ascii="Times New Roman" w:hAnsi="Times New Roman" w:cs="Times New Roman"/>
          <w:sz w:val="24"/>
          <w:szCs w:val="24"/>
          <w:lang w:val="kk-KZ"/>
        </w:rPr>
        <w:t>-</w:t>
      </w:r>
      <w:r w:rsidRPr="00031CBC">
        <w:rPr>
          <w:rFonts w:ascii="Times New Roman" w:hAnsi="Times New Roman" w:cs="Times New Roman"/>
          <w:sz w:val="24"/>
          <w:szCs w:val="24"/>
          <w:lang w:val="kk-KZ"/>
        </w:rPr>
        <w:t>0,54 ЭДж</w:t>
      </w:r>
      <w:r w:rsidR="00EC0D4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1703586446"/>
          <w:citation/>
        </w:sdtPr>
        <w:sdtEndPr/>
        <w:sdtContent>
          <w:r w:rsidR="00EC0D45">
            <w:rPr>
              <w:rFonts w:ascii="Times New Roman" w:hAnsi="Times New Roman" w:cs="Times New Roman"/>
              <w:sz w:val="24"/>
              <w:szCs w:val="24"/>
              <w:lang w:val="kk-KZ"/>
            </w:rPr>
            <w:fldChar w:fldCharType="begin"/>
          </w:r>
          <w:r w:rsidR="00EC0D45" w:rsidRPr="009B6DFD">
            <w:rPr>
              <w:rFonts w:ascii="Times New Roman" w:hAnsi="Times New Roman" w:cs="Times New Roman"/>
              <w:sz w:val="24"/>
              <w:szCs w:val="24"/>
              <w:lang w:val="kk-KZ"/>
            </w:rPr>
            <w:instrText xml:space="preserve"> CITATION Ene22 \l 1049 </w:instrText>
          </w:r>
          <w:r w:rsidR="00EC0D45">
            <w:rPr>
              <w:rFonts w:ascii="Times New Roman" w:hAnsi="Times New Roman" w:cs="Times New Roman"/>
              <w:sz w:val="24"/>
              <w:szCs w:val="24"/>
              <w:lang w:val="kk-KZ"/>
            </w:rPr>
            <w:fldChar w:fldCharType="separate"/>
          </w:r>
          <w:r w:rsidR="00EC0D45" w:rsidRPr="009B6DFD">
            <w:rPr>
              <w:rFonts w:ascii="Times New Roman" w:hAnsi="Times New Roman" w:cs="Times New Roman"/>
              <w:noProof/>
              <w:sz w:val="24"/>
              <w:szCs w:val="24"/>
              <w:lang w:val="kk-KZ"/>
            </w:rPr>
            <w:t>(Energy statistics, 2022)</w:t>
          </w:r>
          <w:r w:rsidR="00EC0D45">
            <w:rPr>
              <w:rFonts w:ascii="Times New Roman" w:hAnsi="Times New Roman" w:cs="Times New Roman"/>
              <w:sz w:val="24"/>
              <w:szCs w:val="24"/>
              <w:lang w:val="kk-KZ"/>
            </w:rPr>
            <w:fldChar w:fldCharType="end"/>
          </w:r>
        </w:sdtContent>
      </w:sdt>
      <w:r>
        <w:rPr>
          <w:rFonts w:ascii="Times New Roman" w:hAnsi="Times New Roman" w:cs="Times New Roman"/>
          <w:sz w:val="24"/>
          <w:szCs w:val="24"/>
          <w:lang w:val="kk-KZ"/>
        </w:rPr>
        <w:t>.</w:t>
      </w:r>
    </w:p>
    <w:p w:rsidR="00B25AA8" w:rsidRDefault="00031CBC" w:rsidP="00272E16">
      <w:pPr>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 </w:t>
      </w:r>
      <w:r w:rsidR="00125599" w:rsidRPr="00125599">
        <w:rPr>
          <w:rFonts w:ascii="Times New Roman" w:hAnsi="Times New Roman" w:cs="Times New Roman"/>
          <w:sz w:val="24"/>
          <w:szCs w:val="24"/>
          <w:lang w:val="kk-KZ"/>
        </w:rPr>
        <w:t>Таяу Шығыс</w:t>
      </w:r>
      <w:r w:rsidR="001E6DE1">
        <w:rPr>
          <w:rFonts w:ascii="Times New Roman" w:hAnsi="Times New Roman" w:cs="Times New Roman"/>
          <w:sz w:val="24"/>
          <w:szCs w:val="24"/>
          <w:lang w:val="kk-KZ"/>
        </w:rPr>
        <w:t>-</w:t>
      </w:r>
      <w:r w:rsidR="00125599" w:rsidRPr="00125599">
        <w:rPr>
          <w:rFonts w:ascii="Times New Roman" w:hAnsi="Times New Roman" w:cs="Times New Roman"/>
          <w:sz w:val="24"/>
          <w:szCs w:val="24"/>
          <w:lang w:val="kk-KZ"/>
        </w:rPr>
        <w:t>дәстүрлі көмірсутек ресурстарына негізделген аймақ. Мұнай мен табиғи газ</w:t>
      </w:r>
      <w:r w:rsidR="001E6DE1">
        <w:rPr>
          <w:rFonts w:ascii="Times New Roman" w:hAnsi="Times New Roman" w:cs="Times New Roman"/>
          <w:sz w:val="24"/>
          <w:szCs w:val="24"/>
          <w:lang w:val="kk-KZ"/>
        </w:rPr>
        <w:t>-</w:t>
      </w:r>
      <w:r w:rsidR="00125599" w:rsidRPr="00125599">
        <w:rPr>
          <w:rFonts w:ascii="Times New Roman" w:hAnsi="Times New Roman" w:cs="Times New Roman"/>
          <w:sz w:val="24"/>
          <w:szCs w:val="24"/>
          <w:lang w:val="kk-KZ"/>
        </w:rPr>
        <w:t xml:space="preserve">энергияның негізгі көздері. </w:t>
      </w:r>
      <w:r w:rsidR="00B25AA8" w:rsidRPr="00B25AA8">
        <w:rPr>
          <w:rFonts w:ascii="Times New Roman" w:hAnsi="Times New Roman" w:cs="Times New Roman"/>
          <w:sz w:val="24"/>
          <w:szCs w:val="24"/>
          <w:lang w:val="kk-KZ"/>
        </w:rPr>
        <w:t>Мұнай тұтыну</w:t>
      </w:r>
      <w:r w:rsidR="001E6DE1">
        <w:rPr>
          <w:rFonts w:ascii="Times New Roman" w:hAnsi="Times New Roman" w:cs="Times New Roman"/>
          <w:sz w:val="24"/>
          <w:szCs w:val="24"/>
          <w:lang w:val="kk-KZ"/>
        </w:rPr>
        <w:t>-</w:t>
      </w:r>
      <w:r w:rsidR="00B25AA8" w:rsidRPr="00B25AA8">
        <w:rPr>
          <w:rFonts w:ascii="Times New Roman" w:hAnsi="Times New Roman" w:cs="Times New Roman"/>
          <w:sz w:val="24"/>
          <w:szCs w:val="24"/>
          <w:lang w:val="kk-KZ"/>
        </w:rPr>
        <w:t>40,61 ЭДж, а</w:t>
      </w:r>
      <w:r w:rsidR="00B25AA8">
        <w:rPr>
          <w:rFonts w:ascii="Times New Roman" w:hAnsi="Times New Roman" w:cs="Times New Roman"/>
          <w:sz w:val="24"/>
          <w:szCs w:val="24"/>
          <w:lang w:val="kk-KZ"/>
        </w:rPr>
        <w:t>л табиғи газ</w:t>
      </w:r>
      <w:r w:rsidR="001E6DE1">
        <w:rPr>
          <w:rFonts w:ascii="Times New Roman" w:hAnsi="Times New Roman" w:cs="Times New Roman"/>
          <w:sz w:val="24"/>
          <w:szCs w:val="24"/>
          <w:lang w:val="kk-KZ"/>
        </w:rPr>
        <w:t>-</w:t>
      </w:r>
      <w:r w:rsidR="00B25AA8">
        <w:rPr>
          <w:rFonts w:ascii="Times New Roman" w:hAnsi="Times New Roman" w:cs="Times New Roman"/>
          <w:sz w:val="24"/>
          <w:szCs w:val="24"/>
          <w:lang w:val="kk-KZ"/>
        </w:rPr>
        <w:t>34,51 ЭДж</w:t>
      </w:r>
      <w:r w:rsidR="009B356B">
        <w:rPr>
          <w:rFonts w:ascii="Times New Roman" w:hAnsi="Times New Roman" w:cs="Times New Roman"/>
          <w:sz w:val="24"/>
          <w:szCs w:val="24"/>
          <w:lang w:val="kk-KZ"/>
        </w:rPr>
        <w:t xml:space="preserve">. Көмір, </w:t>
      </w:r>
      <w:r w:rsidR="00255F8F">
        <w:rPr>
          <w:rFonts w:ascii="Times New Roman" w:hAnsi="Times New Roman" w:cs="Times New Roman"/>
          <w:sz w:val="24"/>
          <w:szCs w:val="24"/>
          <w:lang w:val="kk-KZ"/>
        </w:rPr>
        <w:t>жаңартылған энергия көздері</w:t>
      </w:r>
      <w:r w:rsidR="009B356B">
        <w:rPr>
          <w:rFonts w:ascii="Times New Roman" w:hAnsi="Times New Roman" w:cs="Times New Roman"/>
          <w:sz w:val="24"/>
          <w:szCs w:val="24"/>
          <w:lang w:val="kk-KZ"/>
        </w:rPr>
        <w:t xml:space="preserve"> және суэлектр энергиясы </w:t>
      </w:r>
      <w:r w:rsidR="00B25AA8" w:rsidRPr="00B25AA8">
        <w:rPr>
          <w:rFonts w:ascii="Times New Roman" w:hAnsi="Times New Roman" w:cs="Times New Roman"/>
          <w:sz w:val="24"/>
          <w:szCs w:val="24"/>
          <w:lang w:val="kk-KZ"/>
        </w:rPr>
        <w:t xml:space="preserve">үлесі өте мардымсыз. </w:t>
      </w:r>
      <w:r w:rsidR="00B25AA8">
        <w:rPr>
          <w:rFonts w:ascii="Times New Roman" w:hAnsi="Times New Roman" w:cs="Times New Roman"/>
          <w:sz w:val="24"/>
          <w:szCs w:val="24"/>
          <w:lang w:val="kk-KZ"/>
        </w:rPr>
        <w:t>Себебі жылына көмір</w:t>
      </w:r>
      <w:r w:rsidR="001E6DE1">
        <w:rPr>
          <w:rFonts w:ascii="Times New Roman" w:hAnsi="Times New Roman" w:cs="Times New Roman"/>
          <w:sz w:val="24"/>
          <w:szCs w:val="24"/>
          <w:lang w:val="kk-KZ"/>
        </w:rPr>
        <w:t>-</w:t>
      </w:r>
      <w:r w:rsidR="00B25AA8" w:rsidRPr="00B25AA8">
        <w:rPr>
          <w:rFonts w:ascii="Times New Roman" w:hAnsi="Times New Roman" w:cs="Times New Roman"/>
          <w:sz w:val="24"/>
          <w:szCs w:val="24"/>
          <w:lang w:val="kk-KZ"/>
        </w:rPr>
        <w:t>0,32 ЭДж</w:t>
      </w:r>
      <w:r w:rsidR="00B25AA8">
        <w:rPr>
          <w:rFonts w:ascii="Times New Roman" w:hAnsi="Times New Roman" w:cs="Times New Roman"/>
          <w:sz w:val="24"/>
          <w:szCs w:val="24"/>
          <w:lang w:val="kk-KZ"/>
        </w:rPr>
        <w:t xml:space="preserve">, </w:t>
      </w:r>
      <w:r w:rsidR="00255F8F">
        <w:rPr>
          <w:rFonts w:ascii="Times New Roman" w:hAnsi="Times New Roman" w:cs="Times New Roman"/>
          <w:sz w:val="24"/>
          <w:szCs w:val="24"/>
          <w:lang w:val="kk-KZ"/>
        </w:rPr>
        <w:t>ЖЭК</w:t>
      </w:r>
      <w:r w:rsidR="001E6DE1">
        <w:rPr>
          <w:rFonts w:ascii="Times New Roman" w:hAnsi="Times New Roman" w:cs="Times New Roman"/>
          <w:sz w:val="24"/>
          <w:szCs w:val="24"/>
          <w:lang w:val="kk-KZ"/>
        </w:rPr>
        <w:t>-</w:t>
      </w:r>
      <w:r w:rsidR="009B356B">
        <w:rPr>
          <w:rFonts w:ascii="Times New Roman" w:hAnsi="Times New Roman" w:cs="Times New Roman"/>
          <w:sz w:val="24"/>
          <w:szCs w:val="24"/>
          <w:lang w:val="kk-KZ"/>
        </w:rPr>
        <w:t xml:space="preserve">0,072 ЭДж, ал суэлектр энергиясы </w:t>
      </w:r>
      <w:r w:rsidR="009B356B" w:rsidRPr="00B25AA8">
        <w:rPr>
          <w:rFonts w:ascii="Times New Roman" w:hAnsi="Times New Roman" w:cs="Times New Roman"/>
          <w:sz w:val="24"/>
          <w:szCs w:val="24"/>
          <w:lang w:val="kk-KZ"/>
        </w:rPr>
        <w:t>1,8 ЭДж</w:t>
      </w:r>
      <w:r w:rsidR="009B356B">
        <w:rPr>
          <w:rFonts w:ascii="Times New Roman" w:hAnsi="Times New Roman" w:cs="Times New Roman"/>
          <w:sz w:val="24"/>
          <w:szCs w:val="24"/>
          <w:lang w:val="kk-KZ"/>
        </w:rPr>
        <w:t xml:space="preserve"> ғана тұтынылады. </w:t>
      </w:r>
      <w:r w:rsidR="009B356B" w:rsidRPr="009B356B">
        <w:rPr>
          <w:rFonts w:ascii="Times New Roman" w:hAnsi="Times New Roman" w:cs="Times New Roman"/>
          <w:sz w:val="24"/>
          <w:szCs w:val="24"/>
          <w:lang w:val="kk-KZ"/>
        </w:rPr>
        <w:t xml:space="preserve">Мұндай </w:t>
      </w:r>
      <w:r w:rsidR="009B356B">
        <w:rPr>
          <w:rFonts w:ascii="Times New Roman" w:hAnsi="Times New Roman" w:cs="Times New Roman"/>
          <w:sz w:val="24"/>
          <w:szCs w:val="24"/>
          <w:lang w:val="kk-KZ"/>
        </w:rPr>
        <w:t xml:space="preserve">жағдай </w:t>
      </w:r>
      <w:r w:rsidR="00B25AA8" w:rsidRPr="00B25AA8">
        <w:rPr>
          <w:rFonts w:ascii="Times New Roman" w:hAnsi="Times New Roman" w:cs="Times New Roman"/>
          <w:sz w:val="24"/>
          <w:szCs w:val="24"/>
          <w:lang w:val="kk-KZ"/>
        </w:rPr>
        <w:t xml:space="preserve">жаңартылатын энергияның инфрақұрылымының әлсіздігі мен табиғи-географиялық шектеулерге байланысты. </w:t>
      </w:r>
    </w:p>
    <w:p w:rsidR="00EC0D45" w:rsidRDefault="00125599" w:rsidP="00272E16">
      <w:pPr>
        <w:spacing w:line="480" w:lineRule="auto"/>
        <w:ind w:firstLine="703"/>
        <w:jc w:val="both"/>
        <w:rPr>
          <w:rFonts w:ascii="Times New Roman" w:hAnsi="Times New Roman" w:cs="Times New Roman"/>
          <w:sz w:val="24"/>
          <w:szCs w:val="24"/>
          <w:lang w:val="kk-KZ"/>
        </w:rPr>
      </w:pPr>
      <w:r w:rsidRPr="00125599">
        <w:rPr>
          <w:rFonts w:ascii="Times New Roman" w:hAnsi="Times New Roman" w:cs="Times New Roman"/>
          <w:sz w:val="24"/>
          <w:szCs w:val="24"/>
          <w:lang w:val="kk-KZ"/>
        </w:rPr>
        <w:t>Африкада энергия тұтыну құрылымы өңірлерге байланысты қатты өзгереді. Мысалы, Оңтүстік Африка көмірге сүйенсе, орталық және шығыс Африка суэлектр энергиясына көбірек жүгінеді</w:t>
      </w:r>
      <w:r w:rsidR="00B25AA8" w:rsidRPr="00B25AA8">
        <w:rPr>
          <w:rFonts w:ascii="Times New Roman" w:hAnsi="Times New Roman" w:cs="Times New Roman"/>
          <w:sz w:val="24"/>
          <w:szCs w:val="24"/>
          <w:lang w:val="kk-KZ"/>
        </w:rPr>
        <w:t>, әсіресе Конго, Эфиопия және Замбия секілд</w:t>
      </w:r>
      <w:r w:rsidR="00B25AA8">
        <w:rPr>
          <w:rFonts w:ascii="Times New Roman" w:hAnsi="Times New Roman" w:cs="Times New Roman"/>
          <w:sz w:val="24"/>
          <w:szCs w:val="24"/>
          <w:lang w:val="kk-KZ"/>
        </w:rPr>
        <w:t>і елдерде кеңінен пайдаланылады</w:t>
      </w:r>
      <w:r w:rsidRPr="00125599">
        <w:rPr>
          <w:rFonts w:ascii="Times New Roman" w:hAnsi="Times New Roman" w:cs="Times New Roman"/>
          <w:sz w:val="24"/>
          <w:szCs w:val="24"/>
          <w:lang w:val="kk-KZ"/>
        </w:rPr>
        <w:t>. Жалпы а</w:t>
      </w:r>
      <w:r w:rsidR="00B25AA8">
        <w:rPr>
          <w:rFonts w:ascii="Times New Roman" w:hAnsi="Times New Roman" w:cs="Times New Roman"/>
          <w:sz w:val="24"/>
          <w:szCs w:val="24"/>
          <w:lang w:val="kk-KZ"/>
        </w:rPr>
        <w:t xml:space="preserve">лғанда, мұнай мен </w:t>
      </w:r>
      <w:r w:rsidR="00255F8F">
        <w:rPr>
          <w:rFonts w:ascii="Times New Roman" w:hAnsi="Times New Roman" w:cs="Times New Roman"/>
          <w:sz w:val="24"/>
          <w:szCs w:val="24"/>
          <w:lang w:val="kk-KZ"/>
        </w:rPr>
        <w:t>ЖЭК</w:t>
      </w:r>
      <w:r w:rsidRPr="00125599">
        <w:rPr>
          <w:rFonts w:ascii="Times New Roman" w:hAnsi="Times New Roman" w:cs="Times New Roman"/>
          <w:sz w:val="24"/>
          <w:szCs w:val="24"/>
          <w:lang w:val="kk-KZ"/>
        </w:rPr>
        <w:t xml:space="preserve"> тұтынуы да маңызды орын алады</w:t>
      </w:r>
      <w:r w:rsidR="00B25AA8" w:rsidRPr="00B25AA8">
        <w:rPr>
          <w:rFonts w:ascii="Times New Roman" w:hAnsi="Times New Roman" w:cs="Times New Roman"/>
          <w:sz w:val="24"/>
          <w:szCs w:val="24"/>
          <w:lang w:val="kk-KZ"/>
        </w:rPr>
        <w:t xml:space="preserve">, </w:t>
      </w:r>
      <w:r w:rsidR="00B25AA8">
        <w:rPr>
          <w:rFonts w:ascii="Times New Roman" w:hAnsi="Times New Roman" w:cs="Times New Roman"/>
          <w:sz w:val="24"/>
          <w:szCs w:val="24"/>
          <w:lang w:val="kk-KZ"/>
        </w:rPr>
        <w:t>м</w:t>
      </w:r>
      <w:r w:rsidR="00B25AA8" w:rsidRPr="00B25AA8">
        <w:rPr>
          <w:rFonts w:ascii="Times New Roman" w:hAnsi="Times New Roman" w:cs="Times New Roman"/>
          <w:sz w:val="24"/>
          <w:szCs w:val="24"/>
          <w:lang w:val="kk-KZ"/>
        </w:rPr>
        <w:t>ұнай тұтыну</w:t>
      </w:r>
      <w:r w:rsidR="001E6DE1">
        <w:rPr>
          <w:rFonts w:ascii="Times New Roman" w:hAnsi="Times New Roman" w:cs="Times New Roman"/>
          <w:sz w:val="24"/>
          <w:szCs w:val="24"/>
          <w:lang w:val="kk-KZ"/>
        </w:rPr>
        <w:t>-</w:t>
      </w:r>
      <w:r w:rsidR="00B25AA8" w:rsidRPr="00B25AA8">
        <w:rPr>
          <w:rFonts w:ascii="Times New Roman" w:hAnsi="Times New Roman" w:cs="Times New Roman"/>
          <w:sz w:val="24"/>
          <w:szCs w:val="24"/>
          <w:lang w:val="kk-KZ"/>
        </w:rPr>
        <w:t xml:space="preserve">27,52 ЭДж, </w:t>
      </w:r>
      <w:r w:rsidR="00255F8F">
        <w:rPr>
          <w:rFonts w:ascii="Times New Roman" w:hAnsi="Times New Roman" w:cs="Times New Roman"/>
          <w:sz w:val="24"/>
          <w:szCs w:val="24"/>
          <w:lang w:val="kk-KZ"/>
        </w:rPr>
        <w:t>жаңартылған энергия көздерін тұтыну</w:t>
      </w:r>
      <w:r w:rsidR="001E6DE1">
        <w:rPr>
          <w:rFonts w:ascii="Times New Roman" w:hAnsi="Times New Roman" w:cs="Times New Roman"/>
          <w:sz w:val="24"/>
          <w:szCs w:val="24"/>
          <w:lang w:val="kk-KZ"/>
        </w:rPr>
        <w:t>-</w:t>
      </w:r>
      <w:r w:rsidR="00B25AA8" w:rsidRPr="00B25AA8">
        <w:rPr>
          <w:rFonts w:ascii="Times New Roman" w:hAnsi="Times New Roman" w:cs="Times New Roman"/>
          <w:sz w:val="24"/>
          <w:szCs w:val="24"/>
          <w:lang w:val="kk-KZ"/>
        </w:rPr>
        <w:t>18,25 ЭДж</w:t>
      </w:r>
      <w:r w:rsidRPr="00125599">
        <w:rPr>
          <w:rFonts w:ascii="Times New Roman" w:hAnsi="Times New Roman" w:cs="Times New Roman"/>
          <w:sz w:val="24"/>
          <w:szCs w:val="24"/>
          <w:lang w:val="kk-KZ"/>
        </w:rPr>
        <w:t>. Алайда инфрақұрылымның әлсіздігі мен энергетикалық қолжетімділіктің төмендігі аймақта энергияға деген сұраныстың толық қамтамасыз етілуіне кедергі болып отыр.</w:t>
      </w:r>
      <w:r w:rsidR="00B25AA8" w:rsidRPr="00B25AA8">
        <w:rPr>
          <w:rFonts w:ascii="Times New Roman" w:hAnsi="Times New Roman" w:cs="Times New Roman"/>
          <w:sz w:val="24"/>
          <w:szCs w:val="24"/>
          <w:lang w:val="kk-KZ"/>
        </w:rPr>
        <w:t xml:space="preserve"> </w:t>
      </w:r>
      <w:r w:rsidR="00B25AA8">
        <w:rPr>
          <w:rFonts w:ascii="Times New Roman" w:hAnsi="Times New Roman" w:cs="Times New Roman"/>
          <w:sz w:val="24"/>
          <w:szCs w:val="24"/>
          <w:lang w:val="kk-KZ"/>
        </w:rPr>
        <w:t>А</w:t>
      </w:r>
      <w:r w:rsidR="00B25AA8" w:rsidRPr="00B25AA8">
        <w:rPr>
          <w:rFonts w:ascii="Times New Roman" w:hAnsi="Times New Roman" w:cs="Times New Roman"/>
          <w:sz w:val="24"/>
          <w:szCs w:val="24"/>
          <w:lang w:val="kk-KZ"/>
        </w:rPr>
        <w:t>ймақтағы газ инфрақұрылымының жеткіліксіздігі мен инвестици</w:t>
      </w:r>
      <w:r w:rsidR="00B25AA8">
        <w:rPr>
          <w:rFonts w:ascii="Times New Roman" w:hAnsi="Times New Roman" w:cs="Times New Roman"/>
          <w:sz w:val="24"/>
          <w:szCs w:val="24"/>
          <w:lang w:val="kk-KZ"/>
        </w:rPr>
        <w:t>я көлемінің аздығына байланысты т</w:t>
      </w:r>
      <w:r w:rsidR="00B25AA8" w:rsidRPr="00B25AA8">
        <w:rPr>
          <w:rFonts w:ascii="Times New Roman" w:hAnsi="Times New Roman" w:cs="Times New Roman"/>
          <w:sz w:val="24"/>
          <w:szCs w:val="24"/>
          <w:lang w:val="kk-KZ"/>
        </w:rPr>
        <w:t>абиғи газ</w:t>
      </w:r>
      <w:r w:rsidR="00B25AA8">
        <w:rPr>
          <w:rFonts w:ascii="Times New Roman" w:hAnsi="Times New Roman" w:cs="Times New Roman"/>
          <w:sz w:val="24"/>
          <w:szCs w:val="24"/>
          <w:lang w:val="kk-KZ"/>
        </w:rPr>
        <w:t>ды тұтыну көлемі</w:t>
      </w:r>
      <w:r w:rsidR="001E6DE1">
        <w:rPr>
          <w:rFonts w:ascii="Times New Roman" w:hAnsi="Times New Roman" w:cs="Times New Roman"/>
          <w:sz w:val="24"/>
          <w:szCs w:val="24"/>
          <w:lang w:val="kk-KZ"/>
        </w:rPr>
        <w:t>-</w:t>
      </w:r>
      <w:r w:rsidR="00B25AA8" w:rsidRPr="00B25AA8">
        <w:rPr>
          <w:rFonts w:ascii="Times New Roman" w:hAnsi="Times New Roman" w:cs="Times New Roman"/>
          <w:sz w:val="24"/>
          <w:szCs w:val="24"/>
          <w:lang w:val="kk-KZ"/>
        </w:rPr>
        <w:t>5,76 ЭДж</w:t>
      </w:r>
      <w:r w:rsidR="00420372">
        <w:rPr>
          <w:rFonts w:ascii="Times New Roman" w:hAnsi="Times New Roman" w:cs="Times New Roman"/>
          <w:sz w:val="24"/>
          <w:szCs w:val="24"/>
          <w:lang w:val="kk-KZ"/>
        </w:rPr>
        <w:t>. Алынған шама</w:t>
      </w:r>
      <w:r w:rsidR="00B25AA8">
        <w:rPr>
          <w:rFonts w:ascii="Times New Roman" w:hAnsi="Times New Roman" w:cs="Times New Roman"/>
          <w:sz w:val="24"/>
          <w:szCs w:val="24"/>
          <w:lang w:val="kk-KZ"/>
        </w:rPr>
        <w:t xml:space="preserve"> басқа </w:t>
      </w:r>
      <w:r w:rsidR="00B25AA8">
        <w:rPr>
          <w:rFonts w:ascii="Times New Roman" w:hAnsi="Times New Roman" w:cs="Times New Roman"/>
          <w:sz w:val="24"/>
          <w:szCs w:val="24"/>
          <w:lang w:val="kk-KZ"/>
        </w:rPr>
        <w:lastRenderedPageBreak/>
        <w:t>аймақтармен салыстырығанда ең төменгі көрсеткішті көрсетеді</w:t>
      </w:r>
      <w:r w:rsidR="00EC0D45" w:rsidRPr="00EC0D45">
        <w:rPr>
          <w:rFonts w:ascii="Times New Roman" w:hAnsi="Times New Roman" w:cs="Times New Roman"/>
          <w:sz w:val="24"/>
          <w:szCs w:val="24"/>
          <w:lang w:val="kk-KZ"/>
        </w:rPr>
        <w:t xml:space="preserve"> </w:t>
      </w:r>
      <w:sdt>
        <w:sdtPr>
          <w:rPr>
            <w:rFonts w:ascii="Times New Roman" w:hAnsi="Times New Roman" w:cs="Times New Roman"/>
            <w:sz w:val="24"/>
            <w:szCs w:val="24"/>
            <w:lang w:val="kk-KZ"/>
          </w:rPr>
          <w:id w:val="635681399"/>
          <w:citation/>
        </w:sdtPr>
        <w:sdtEndPr/>
        <w:sdtContent>
          <w:r w:rsidR="00EC0D45">
            <w:rPr>
              <w:rFonts w:ascii="Times New Roman" w:hAnsi="Times New Roman" w:cs="Times New Roman"/>
              <w:sz w:val="24"/>
              <w:szCs w:val="24"/>
              <w:lang w:val="kk-KZ"/>
            </w:rPr>
            <w:fldChar w:fldCharType="begin"/>
          </w:r>
          <w:r w:rsidR="00EC0D45">
            <w:rPr>
              <w:rFonts w:ascii="Times New Roman" w:hAnsi="Times New Roman" w:cs="Times New Roman"/>
              <w:sz w:val="24"/>
              <w:szCs w:val="24"/>
              <w:lang w:val="kk-KZ"/>
            </w:rPr>
            <w:instrText xml:space="preserve">CITATION sta23 \l 1049 </w:instrText>
          </w:r>
          <w:r w:rsidR="00EC0D45">
            <w:rPr>
              <w:rFonts w:ascii="Times New Roman" w:hAnsi="Times New Roman" w:cs="Times New Roman"/>
              <w:sz w:val="24"/>
              <w:szCs w:val="24"/>
              <w:lang w:val="kk-KZ"/>
            </w:rPr>
            <w:fldChar w:fldCharType="separate"/>
          </w:r>
          <w:r w:rsidR="00EC0D45" w:rsidRPr="00EC0D45">
            <w:rPr>
              <w:rFonts w:ascii="Times New Roman" w:hAnsi="Times New Roman" w:cs="Times New Roman"/>
              <w:noProof/>
              <w:sz w:val="24"/>
              <w:szCs w:val="24"/>
              <w:lang w:val="kk-KZ"/>
            </w:rPr>
            <w:t>(Statistical Review of World Energy, 2023)</w:t>
          </w:r>
          <w:r w:rsidR="00EC0D45">
            <w:rPr>
              <w:rFonts w:ascii="Times New Roman" w:hAnsi="Times New Roman" w:cs="Times New Roman"/>
              <w:sz w:val="24"/>
              <w:szCs w:val="24"/>
              <w:lang w:val="kk-KZ"/>
            </w:rPr>
            <w:fldChar w:fldCharType="end"/>
          </w:r>
        </w:sdtContent>
      </w:sdt>
      <w:r w:rsidR="00EC0D45">
        <w:rPr>
          <w:rFonts w:ascii="Times New Roman" w:hAnsi="Times New Roman" w:cs="Times New Roman"/>
          <w:sz w:val="24"/>
          <w:szCs w:val="24"/>
          <w:lang w:val="kk-KZ"/>
        </w:rPr>
        <w:t>.</w:t>
      </w:r>
    </w:p>
    <w:p w:rsidR="003C32B4" w:rsidRDefault="003C32B4" w:rsidP="00272E16">
      <w:pPr>
        <w:spacing w:line="480" w:lineRule="auto"/>
        <w:ind w:firstLine="703"/>
        <w:jc w:val="both"/>
        <w:rPr>
          <w:rFonts w:ascii="Times New Roman" w:hAnsi="Times New Roman" w:cs="Times New Roman"/>
          <w:sz w:val="24"/>
          <w:szCs w:val="24"/>
          <w:lang w:val="kk-KZ"/>
        </w:rPr>
      </w:pPr>
      <w:r w:rsidRPr="003C32B4">
        <w:rPr>
          <w:rFonts w:ascii="Times New Roman" w:hAnsi="Times New Roman" w:cs="Times New Roman"/>
          <w:sz w:val="24"/>
          <w:szCs w:val="24"/>
          <w:lang w:val="kk-KZ"/>
        </w:rPr>
        <w:t>Жоғарыда келтірілген аймақтық талдау көрсеткендей, әлемнің әрбір өңірі энергия тұтыну құрылымында өз</w:t>
      </w:r>
      <w:r w:rsidR="00420372">
        <w:rPr>
          <w:rFonts w:ascii="Times New Roman" w:hAnsi="Times New Roman" w:cs="Times New Roman"/>
          <w:sz w:val="24"/>
          <w:szCs w:val="24"/>
          <w:lang w:val="kk-KZ"/>
        </w:rPr>
        <w:t xml:space="preserve">індік ерекшеліктерге ие және </w:t>
      </w:r>
      <w:r w:rsidRPr="003C32B4">
        <w:rPr>
          <w:rFonts w:ascii="Times New Roman" w:hAnsi="Times New Roman" w:cs="Times New Roman"/>
          <w:sz w:val="24"/>
          <w:szCs w:val="24"/>
          <w:lang w:val="kk-KZ"/>
        </w:rPr>
        <w:t xml:space="preserve"> құрылым сол аймақтың табиғи ресурстарына, экономикалық даму деңгейіне, инфрақұрылым мүмкіндіктеріне және энергетикалық саясатқа тікелей байланысты қалыптасқан. Азия</w:t>
      </w:r>
      <w:r w:rsidR="001E6DE1">
        <w:rPr>
          <w:rFonts w:ascii="Times New Roman" w:hAnsi="Times New Roman" w:cs="Times New Roman"/>
          <w:sz w:val="24"/>
          <w:szCs w:val="24"/>
          <w:lang w:val="kk-KZ"/>
        </w:rPr>
        <w:t>-</w:t>
      </w:r>
      <w:r w:rsidRPr="003C32B4">
        <w:rPr>
          <w:rFonts w:ascii="Times New Roman" w:hAnsi="Times New Roman" w:cs="Times New Roman"/>
          <w:sz w:val="24"/>
          <w:szCs w:val="24"/>
          <w:lang w:val="kk-KZ"/>
        </w:rPr>
        <w:t>көмір мен мұнайға тәуелді, өндірістік сұранысы жоғары аймақ болса, Солтүстік Америка</w:t>
      </w:r>
      <w:r w:rsidR="001E6DE1">
        <w:rPr>
          <w:rFonts w:ascii="Times New Roman" w:hAnsi="Times New Roman" w:cs="Times New Roman"/>
          <w:sz w:val="24"/>
          <w:szCs w:val="24"/>
          <w:lang w:val="kk-KZ"/>
        </w:rPr>
        <w:t>-</w:t>
      </w:r>
      <w:r w:rsidRPr="003C32B4">
        <w:rPr>
          <w:rFonts w:ascii="Times New Roman" w:hAnsi="Times New Roman" w:cs="Times New Roman"/>
          <w:sz w:val="24"/>
          <w:szCs w:val="24"/>
          <w:lang w:val="kk-KZ"/>
        </w:rPr>
        <w:t>энергетикалық жағынан әртараптандырылған әрі ЖЭК саласында алдыңғы қатарда. Оңтүстік Америка</w:t>
      </w:r>
      <w:r w:rsidR="001E6DE1">
        <w:rPr>
          <w:rFonts w:ascii="Times New Roman" w:hAnsi="Times New Roman" w:cs="Times New Roman"/>
          <w:sz w:val="24"/>
          <w:szCs w:val="24"/>
          <w:lang w:val="kk-KZ"/>
        </w:rPr>
        <w:t>-</w:t>
      </w:r>
      <w:r w:rsidRPr="003C32B4">
        <w:rPr>
          <w:rFonts w:ascii="Times New Roman" w:hAnsi="Times New Roman" w:cs="Times New Roman"/>
          <w:sz w:val="24"/>
          <w:szCs w:val="24"/>
          <w:lang w:val="kk-KZ"/>
        </w:rPr>
        <w:t>суэлектр энергетикасына сүйенетін, ал Еуропа</w:t>
      </w:r>
      <w:r w:rsidR="001E6DE1">
        <w:rPr>
          <w:rFonts w:ascii="Times New Roman" w:hAnsi="Times New Roman" w:cs="Times New Roman"/>
          <w:sz w:val="24"/>
          <w:szCs w:val="24"/>
          <w:lang w:val="kk-KZ"/>
        </w:rPr>
        <w:t>-</w:t>
      </w:r>
      <w:r w:rsidRPr="003C32B4">
        <w:rPr>
          <w:rFonts w:ascii="Times New Roman" w:hAnsi="Times New Roman" w:cs="Times New Roman"/>
          <w:sz w:val="24"/>
          <w:szCs w:val="24"/>
          <w:lang w:val="kk-KZ"/>
        </w:rPr>
        <w:t>дәстүрлі ресурстардан бас тартып, жасыл экономикаға көшуді көздейтін аймақ. Таяу Шығыс пен Африкада дәстүрлі көмірсутек көздері мен су ресурстары басым қолданылғанымен, жаңартылатын энергия инфрақұрылымы әлі де</w:t>
      </w:r>
      <w:r w:rsidR="007D4FA6">
        <w:rPr>
          <w:rFonts w:ascii="Times New Roman" w:hAnsi="Times New Roman" w:cs="Times New Roman"/>
          <w:sz w:val="24"/>
          <w:szCs w:val="24"/>
          <w:lang w:val="kk-KZ"/>
        </w:rPr>
        <w:t xml:space="preserve"> дамудың бастапқы сатысында. Аталған</w:t>
      </w:r>
      <w:r w:rsidRPr="003C32B4">
        <w:rPr>
          <w:rFonts w:ascii="Times New Roman" w:hAnsi="Times New Roman" w:cs="Times New Roman"/>
          <w:sz w:val="24"/>
          <w:szCs w:val="24"/>
          <w:lang w:val="kk-KZ"/>
        </w:rPr>
        <w:t xml:space="preserve"> айырмашылықтар аймақтық энергетикалық стратегияларды қалыптастыруда және жаһандық энергетикалық теңгерімді болжауда маңызды рөл атқарады.</w:t>
      </w:r>
    </w:p>
    <w:p w:rsidR="00770738" w:rsidRPr="00EF518B" w:rsidRDefault="00B30DF7" w:rsidP="00CC6FB0">
      <w:pPr>
        <w:spacing w:line="48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Сурет-7.</w:t>
      </w:r>
      <w:r w:rsidR="007639ED">
        <w:rPr>
          <w:rFonts w:ascii="Times New Roman" w:hAnsi="Times New Roman" w:cs="Times New Roman"/>
          <w:sz w:val="24"/>
          <w:szCs w:val="24"/>
          <w:lang w:val="kk-KZ"/>
        </w:rPr>
        <w:t xml:space="preserve"> </w:t>
      </w:r>
      <w:r w:rsidRPr="00B30DF7">
        <w:rPr>
          <w:rFonts w:ascii="Times New Roman" w:hAnsi="Times New Roman" w:cs="Times New Roman"/>
          <w:i/>
          <w:sz w:val="24"/>
          <w:szCs w:val="24"/>
          <w:lang w:val="kk-KZ"/>
        </w:rPr>
        <w:t>Әлемдегі мұнайды тұтыну көлемі мен баға динамикасы</w:t>
      </w:r>
    </w:p>
    <w:p w:rsidR="00770738" w:rsidRDefault="00B30DF7" w:rsidP="00B30DF7">
      <w:pPr>
        <w:jc w:val="center"/>
        <w:rPr>
          <w:rFonts w:ascii="Times New Roman" w:hAnsi="Times New Roman" w:cs="Times New Roman"/>
          <w:sz w:val="24"/>
          <w:szCs w:val="24"/>
          <w:lang w:val="kk-KZ"/>
        </w:rPr>
      </w:pPr>
      <w:r>
        <w:rPr>
          <w:rFonts w:ascii="Times New Roman" w:hAnsi="Times New Roman" w:cs="Times New Roman"/>
          <w:sz w:val="24"/>
          <w:szCs w:val="24"/>
          <w:lang w:val="kk-KZ"/>
        </w:rPr>
        <w:t xml:space="preserve">  </w:t>
      </w:r>
      <w:r w:rsidR="00FA6DAA">
        <w:rPr>
          <w:noProof/>
        </w:rPr>
        <w:drawing>
          <wp:inline distT="0" distB="0" distL="0" distR="0" wp14:anchorId="0BF4F33A" wp14:editId="4F23B955">
            <wp:extent cx="5546725" cy="2076450"/>
            <wp:effectExtent l="0" t="0" r="15875"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A6DAA" w:rsidRDefault="00FA6DAA" w:rsidP="00CC6FB0">
      <w:pPr>
        <w:spacing w:line="480" w:lineRule="auto"/>
        <w:jc w:val="center"/>
        <w:rPr>
          <w:rFonts w:ascii="Times New Roman" w:hAnsi="Times New Roman" w:cs="Times New Roman"/>
          <w:sz w:val="24"/>
          <w:szCs w:val="24"/>
          <w:lang w:val="kk-KZ"/>
        </w:rPr>
      </w:pPr>
      <w:r w:rsidRPr="00B30DF7">
        <w:rPr>
          <w:rFonts w:ascii="Times New Roman" w:hAnsi="Times New Roman" w:cs="Times New Roman"/>
          <w:i/>
          <w:sz w:val="24"/>
          <w:szCs w:val="24"/>
          <w:lang w:val="kk-KZ"/>
        </w:rPr>
        <w:t xml:space="preserve">Ескерту: </w:t>
      </w:r>
      <w:r w:rsidR="00B30DF7">
        <w:rPr>
          <w:rFonts w:ascii="Times New Roman" w:hAnsi="Times New Roman" w:cs="Times New Roman"/>
          <w:sz w:val="24"/>
          <w:szCs w:val="24"/>
          <w:lang w:val="kk-KZ"/>
        </w:rPr>
        <w:t>Деректерге сәйкес авторлармен тұрғызылған.</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sz w:val="24"/>
          <w:szCs w:val="24"/>
          <w:lang w:val="kk-KZ"/>
        </w:rPr>
        <w:t>1984</w:t>
      </w:r>
      <w:r w:rsidR="00377019">
        <w:rPr>
          <w:rFonts w:ascii="Times New Roman" w:hAnsi="Times New Roman" w:cs="Times New Roman"/>
          <w:sz w:val="24"/>
          <w:szCs w:val="24"/>
          <w:lang w:val="kk-KZ"/>
        </w:rPr>
        <w:t>-</w:t>
      </w:r>
      <w:r w:rsidRPr="00FA6DAA">
        <w:rPr>
          <w:rFonts w:ascii="Times New Roman" w:hAnsi="Times New Roman" w:cs="Times New Roman"/>
          <w:sz w:val="24"/>
          <w:szCs w:val="24"/>
          <w:lang w:val="kk-KZ"/>
        </w:rPr>
        <w:t xml:space="preserve">2023 жылдар аралығындағы мұнай </w:t>
      </w:r>
      <w:r w:rsidR="00C7002C">
        <w:rPr>
          <w:rFonts w:ascii="Times New Roman" w:hAnsi="Times New Roman" w:cs="Times New Roman"/>
          <w:sz w:val="24"/>
          <w:szCs w:val="24"/>
          <w:lang w:val="kk-KZ"/>
        </w:rPr>
        <w:t>тұтыну көлемі</w:t>
      </w:r>
      <w:r w:rsidRPr="00FA6DAA">
        <w:rPr>
          <w:rFonts w:ascii="Times New Roman" w:hAnsi="Times New Roman" w:cs="Times New Roman"/>
          <w:sz w:val="24"/>
          <w:szCs w:val="24"/>
          <w:lang w:val="kk-KZ"/>
        </w:rPr>
        <w:t xml:space="preserve"> мен баға динамикасы жаһандық энергетика нарығындағы негізгі өзгерістерді, сондай-ақ экономикалық, </w:t>
      </w:r>
      <w:r w:rsidRPr="00FA6DAA">
        <w:rPr>
          <w:rFonts w:ascii="Times New Roman" w:hAnsi="Times New Roman" w:cs="Times New Roman"/>
          <w:sz w:val="24"/>
          <w:szCs w:val="24"/>
          <w:lang w:val="kk-KZ"/>
        </w:rPr>
        <w:lastRenderedPageBreak/>
        <w:t>саяси және технологиялық факторлардың өзар</w:t>
      </w:r>
      <w:r w:rsidR="00587BB0">
        <w:rPr>
          <w:rFonts w:ascii="Times New Roman" w:hAnsi="Times New Roman" w:cs="Times New Roman"/>
          <w:sz w:val="24"/>
          <w:szCs w:val="24"/>
          <w:lang w:val="kk-KZ"/>
        </w:rPr>
        <w:t>а ықпалын нақты көрсетеді. Осы к</w:t>
      </w:r>
      <w:r w:rsidRPr="00FA6DAA">
        <w:rPr>
          <w:rFonts w:ascii="Times New Roman" w:hAnsi="Times New Roman" w:cs="Times New Roman"/>
          <w:sz w:val="24"/>
          <w:szCs w:val="24"/>
          <w:lang w:val="kk-KZ"/>
        </w:rPr>
        <w:t>езеңде</w:t>
      </w:r>
      <w:r w:rsidR="00587BB0">
        <w:rPr>
          <w:rFonts w:ascii="Times New Roman" w:hAnsi="Times New Roman" w:cs="Times New Roman"/>
          <w:sz w:val="24"/>
          <w:szCs w:val="24"/>
          <w:lang w:val="kk-KZ"/>
        </w:rPr>
        <w:t>рде</w:t>
      </w:r>
      <w:r w:rsidRPr="00FA6DAA">
        <w:rPr>
          <w:rFonts w:ascii="Times New Roman" w:hAnsi="Times New Roman" w:cs="Times New Roman"/>
          <w:sz w:val="24"/>
          <w:szCs w:val="24"/>
          <w:lang w:val="kk-KZ"/>
        </w:rPr>
        <w:t xml:space="preserve"> мұнай </w:t>
      </w:r>
      <w:r w:rsidR="00C7002C">
        <w:rPr>
          <w:rFonts w:ascii="Times New Roman" w:hAnsi="Times New Roman" w:cs="Times New Roman"/>
          <w:sz w:val="24"/>
          <w:szCs w:val="24"/>
          <w:lang w:val="kk-KZ"/>
        </w:rPr>
        <w:t>тұтыну деңгейі</w:t>
      </w:r>
      <w:r w:rsidRPr="00FA6DAA">
        <w:rPr>
          <w:rFonts w:ascii="Times New Roman" w:hAnsi="Times New Roman" w:cs="Times New Roman"/>
          <w:sz w:val="24"/>
          <w:szCs w:val="24"/>
          <w:lang w:val="kk-KZ"/>
        </w:rPr>
        <w:t xml:space="preserve"> тұрақты өсім көрсеткенімен, баға біркелкі қозғалыс жасамаған</w:t>
      </w:r>
      <w:r w:rsidR="001E6DE1">
        <w:rPr>
          <w:rFonts w:ascii="Times New Roman" w:hAnsi="Times New Roman" w:cs="Times New Roman"/>
          <w:sz w:val="24"/>
          <w:szCs w:val="24"/>
          <w:lang w:val="kk-KZ"/>
        </w:rPr>
        <w:t>-</w:t>
      </w:r>
      <w:r w:rsidRPr="00FA6DAA">
        <w:rPr>
          <w:rFonts w:ascii="Times New Roman" w:hAnsi="Times New Roman" w:cs="Times New Roman"/>
          <w:sz w:val="24"/>
          <w:szCs w:val="24"/>
          <w:lang w:val="kk-KZ"/>
        </w:rPr>
        <w:t>ол түрлі тарихи оқиғалар мен нарықтық күйзелістерге байланысты едәуір ауытқып отырған.</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sz w:val="24"/>
          <w:szCs w:val="24"/>
          <w:lang w:val="kk-KZ"/>
        </w:rPr>
        <w:t xml:space="preserve">1980-жылдардың ортасында мұнай </w:t>
      </w:r>
      <w:r w:rsidR="00C7002C">
        <w:rPr>
          <w:rFonts w:ascii="Times New Roman" w:hAnsi="Times New Roman" w:cs="Times New Roman"/>
          <w:sz w:val="24"/>
          <w:szCs w:val="24"/>
          <w:lang w:val="kk-KZ"/>
        </w:rPr>
        <w:t>тұтыну деңгейі</w:t>
      </w:r>
      <w:r w:rsidRPr="00FA6DAA">
        <w:rPr>
          <w:rFonts w:ascii="Times New Roman" w:hAnsi="Times New Roman" w:cs="Times New Roman"/>
          <w:sz w:val="24"/>
          <w:szCs w:val="24"/>
          <w:lang w:val="kk-KZ"/>
        </w:rPr>
        <w:t xml:space="preserve"> күніне шамамен </w:t>
      </w:r>
      <w:r w:rsidRPr="00FA6DAA">
        <w:rPr>
          <w:rFonts w:ascii="Times New Roman" w:hAnsi="Times New Roman" w:cs="Times New Roman"/>
          <w:bCs/>
          <w:sz w:val="24"/>
          <w:szCs w:val="24"/>
          <w:lang w:val="kk-KZ"/>
        </w:rPr>
        <w:t>45 мың баррель</w:t>
      </w:r>
      <w:r w:rsidR="00587BB0">
        <w:rPr>
          <w:rFonts w:ascii="Times New Roman" w:hAnsi="Times New Roman" w:cs="Times New Roman"/>
          <w:sz w:val="24"/>
          <w:szCs w:val="24"/>
          <w:lang w:val="kk-KZ"/>
        </w:rPr>
        <w:t xml:space="preserve"> шамасында болған</w:t>
      </w:r>
      <w:r w:rsidRPr="00FA6DAA">
        <w:rPr>
          <w:rFonts w:ascii="Times New Roman" w:hAnsi="Times New Roman" w:cs="Times New Roman"/>
          <w:sz w:val="24"/>
          <w:szCs w:val="24"/>
          <w:lang w:val="kk-KZ"/>
        </w:rPr>
        <w:t xml:space="preserve">, ал мұнай бағасы </w:t>
      </w:r>
      <w:r w:rsidRPr="00FA6DAA">
        <w:rPr>
          <w:rFonts w:ascii="Times New Roman" w:hAnsi="Times New Roman" w:cs="Times New Roman"/>
          <w:bCs/>
          <w:sz w:val="24"/>
          <w:szCs w:val="24"/>
          <w:lang w:val="kk-KZ"/>
        </w:rPr>
        <w:t>27 доллар</w:t>
      </w:r>
      <w:r w:rsidR="00587BB0">
        <w:rPr>
          <w:rFonts w:ascii="Times New Roman" w:hAnsi="Times New Roman" w:cs="Times New Roman"/>
          <w:sz w:val="24"/>
          <w:szCs w:val="24"/>
          <w:lang w:val="kk-KZ"/>
        </w:rPr>
        <w:t xml:space="preserve"> құраған</w:t>
      </w:r>
      <w:r w:rsidR="007D4FA6">
        <w:rPr>
          <w:rFonts w:ascii="Times New Roman" w:hAnsi="Times New Roman" w:cs="Times New Roman"/>
          <w:sz w:val="24"/>
          <w:szCs w:val="24"/>
          <w:lang w:val="kk-KZ"/>
        </w:rPr>
        <w:t>. Алайда осы</w:t>
      </w:r>
      <w:r w:rsidRPr="00FA6DAA">
        <w:rPr>
          <w:rFonts w:ascii="Times New Roman" w:hAnsi="Times New Roman" w:cs="Times New Roman"/>
          <w:sz w:val="24"/>
          <w:szCs w:val="24"/>
          <w:lang w:val="kk-KZ"/>
        </w:rPr>
        <w:t xml:space="preserve"> жылдары мұнайға сұраныс баяу қалыпқа келіп жатқанымен, </w:t>
      </w:r>
      <w:r w:rsidRPr="00FA6DAA">
        <w:rPr>
          <w:rFonts w:ascii="Times New Roman" w:hAnsi="Times New Roman" w:cs="Times New Roman"/>
          <w:bCs/>
          <w:sz w:val="24"/>
          <w:szCs w:val="24"/>
          <w:lang w:val="kk-KZ"/>
        </w:rPr>
        <w:t>мұнай бағасы 1995 жылға қ</w:t>
      </w:r>
      <w:r w:rsidR="00587BB0">
        <w:rPr>
          <w:rFonts w:ascii="Times New Roman" w:hAnsi="Times New Roman" w:cs="Times New Roman"/>
          <w:bCs/>
          <w:sz w:val="24"/>
          <w:szCs w:val="24"/>
          <w:lang w:val="kk-KZ"/>
        </w:rPr>
        <w:t>арай 17 долларға дейін төмендеген</w:t>
      </w:r>
      <w:r w:rsidRPr="00FA6DAA">
        <w:rPr>
          <w:rFonts w:ascii="Times New Roman" w:hAnsi="Times New Roman" w:cs="Times New Roman"/>
          <w:sz w:val="24"/>
          <w:szCs w:val="24"/>
          <w:lang w:val="kk-KZ"/>
        </w:rPr>
        <w:t xml:space="preserve">, себебі ұсыныстың артуы мен нарықтағы </w:t>
      </w:r>
      <w:r w:rsidR="00587BB0">
        <w:rPr>
          <w:rFonts w:ascii="Times New Roman" w:hAnsi="Times New Roman" w:cs="Times New Roman"/>
          <w:sz w:val="24"/>
          <w:szCs w:val="24"/>
          <w:lang w:val="kk-KZ"/>
        </w:rPr>
        <w:t>тұрақсыздық бағаға қысым көрсетіп, оның құлдырауына алып келген</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1990 жылы</w:t>
      </w:r>
      <w:r w:rsidRPr="00FA6DAA">
        <w:rPr>
          <w:rFonts w:ascii="Times New Roman" w:hAnsi="Times New Roman" w:cs="Times New Roman"/>
          <w:sz w:val="24"/>
          <w:szCs w:val="24"/>
          <w:lang w:val="kk-KZ"/>
        </w:rPr>
        <w:t xml:space="preserve"> Парсы шығанағында соғыс басталған шақта мұнай бағасы </w:t>
      </w:r>
      <w:r w:rsidRPr="00FA6DAA">
        <w:rPr>
          <w:rFonts w:ascii="Times New Roman" w:hAnsi="Times New Roman" w:cs="Times New Roman"/>
          <w:bCs/>
          <w:sz w:val="24"/>
          <w:szCs w:val="24"/>
          <w:lang w:val="kk-KZ"/>
        </w:rPr>
        <w:t>23 долларға</w:t>
      </w:r>
      <w:r w:rsidRPr="00FA6DAA">
        <w:rPr>
          <w:rFonts w:ascii="Times New Roman" w:hAnsi="Times New Roman" w:cs="Times New Roman"/>
          <w:sz w:val="24"/>
          <w:szCs w:val="24"/>
          <w:lang w:val="kk-KZ"/>
        </w:rPr>
        <w:t xml:space="preserve"> дейін өскен, бірақ геосаяси тұрақта</w:t>
      </w:r>
      <w:r w:rsidR="00587BB0">
        <w:rPr>
          <w:rFonts w:ascii="Times New Roman" w:hAnsi="Times New Roman" w:cs="Times New Roman"/>
          <w:sz w:val="24"/>
          <w:szCs w:val="24"/>
          <w:lang w:val="kk-KZ"/>
        </w:rPr>
        <w:t>н соң қайтадан құлдырау байқалған</w:t>
      </w:r>
      <w:r w:rsidRPr="00FA6DAA">
        <w:rPr>
          <w:rFonts w:ascii="Times New Roman" w:hAnsi="Times New Roman" w:cs="Times New Roman"/>
          <w:sz w:val="24"/>
          <w:szCs w:val="24"/>
          <w:lang w:val="kk-KZ"/>
        </w:rPr>
        <w:t>.</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t>2000</w:t>
      </w:r>
      <w:r w:rsidR="00377019">
        <w:rPr>
          <w:rFonts w:ascii="Times New Roman" w:hAnsi="Times New Roman" w:cs="Times New Roman"/>
          <w:bCs/>
          <w:sz w:val="24"/>
          <w:szCs w:val="24"/>
          <w:lang w:val="kk-KZ"/>
        </w:rPr>
        <w:t>-</w:t>
      </w:r>
      <w:r w:rsidRPr="00FA6DAA">
        <w:rPr>
          <w:rFonts w:ascii="Times New Roman" w:hAnsi="Times New Roman" w:cs="Times New Roman"/>
          <w:bCs/>
          <w:sz w:val="24"/>
          <w:szCs w:val="24"/>
          <w:lang w:val="kk-KZ"/>
        </w:rPr>
        <w:t>2010 жылдар аралығында</w:t>
      </w:r>
      <w:r w:rsidR="00C7002C">
        <w:rPr>
          <w:rFonts w:ascii="Times New Roman" w:hAnsi="Times New Roman" w:cs="Times New Roman"/>
          <w:sz w:val="24"/>
          <w:szCs w:val="24"/>
          <w:lang w:val="kk-KZ"/>
        </w:rPr>
        <w:t xml:space="preserve"> мұнайды тұтыну </w:t>
      </w:r>
      <w:r w:rsidR="00587BB0">
        <w:rPr>
          <w:rFonts w:ascii="Times New Roman" w:hAnsi="Times New Roman" w:cs="Times New Roman"/>
          <w:sz w:val="24"/>
          <w:szCs w:val="24"/>
          <w:lang w:val="kk-KZ"/>
        </w:rPr>
        <w:t>мен бағасы айтарлықтай өскен</w:t>
      </w:r>
      <w:r w:rsidRPr="00FA6DAA">
        <w:rPr>
          <w:rFonts w:ascii="Times New Roman" w:hAnsi="Times New Roman" w:cs="Times New Roman"/>
          <w:sz w:val="24"/>
          <w:szCs w:val="24"/>
          <w:lang w:val="kk-KZ"/>
        </w:rPr>
        <w:t xml:space="preserve">. </w:t>
      </w:r>
      <w:r w:rsidR="00C7002C">
        <w:rPr>
          <w:rFonts w:ascii="Times New Roman" w:hAnsi="Times New Roman" w:cs="Times New Roman"/>
          <w:sz w:val="24"/>
          <w:szCs w:val="24"/>
          <w:lang w:val="kk-KZ"/>
        </w:rPr>
        <w:t>Тұтыну көлемі</w:t>
      </w:r>
      <w:r w:rsidRPr="00FA6DAA">
        <w:rPr>
          <w:rFonts w:ascii="Times New Roman" w:hAnsi="Times New Roman" w:cs="Times New Roman"/>
          <w:sz w:val="24"/>
          <w:szCs w:val="24"/>
          <w:lang w:val="kk-KZ"/>
        </w:rPr>
        <w:t xml:space="preserve"> күніне </w:t>
      </w:r>
      <w:r w:rsidRPr="00FA6DAA">
        <w:rPr>
          <w:rFonts w:ascii="Times New Roman" w:hAnsi="Times New Roman" w:cs="Times New Roman"/>
          <w:bCs/>
          <w:sz w:val="24"/>
          <w:szCs w:val="24"/>
          <w:lang w:val="kk-KZ"/>
        </w:rPr>
        <w:t>55 мыңнан 63 мың баррельге дейін</w:t>
      </w:r>
      <w:r w:rsidRPr="00FA6DAA">
        <w:rPr>
          <w:rFonts w:ascii="Times New Roman" w:hAnsi="Times New Roman" w:cs="Times New Roman"/>
          <w:sz w:val="24"/>
          <w:szCs w:val="24"/>
          <w:lang w:val="kk-KZ"/>
        </w:rPr>
        <w:t xml:space="preserve"> ұлғайса, баға </w:t>
      </w:r>
      <w:r w:rsidRPr="00FA6DAA">
        <w:rPr>
          <w:rFonts w:ascii="Times New Roman" w:hAnsi="Times New Roman" w:cs="Times New Roman"/>
          <w:bCs/>
          <w:sz w:val="24"/>
          <w:szCs w:val="24"/>
          <w:lang w:val="kk-KZ"/>
        </w:rPr>
        <w:t>28 доллардан 80 доллардан жоғары</w:t>
      </w:r>
      <w:r w:rsidRPr="00FA6DAA">
        <w:rPr>
          <w:rFonts w:ascii="Times New Roman" w:hAnsi="Times New Roman" w:cs="Times New Roman"/>
          <w:sz w:val="24"/>
          <w:szCs w:val="24"/>
          <w:lang w:val="kk-KZ"/>
        </w:rPr>
        <w:t xml:space="preserve"> дең</w:t>
      </w:r>
      <w:r w:rsidR="00587BB0">
        <w:rPr>
          <w:rFonts w:ascii="Times New Roman" w:hAnsi="Times New Roman" w:cs="Times New Roman"/>
          <w:sz w:val="24"/>
          <w:szCs w:val="24"/>
          <w:lang w:val="kk-KZ"/>
        </w:rPr>
        <w:t>гейге жеткен</w:t>
      </w:r>
      <w:r w:rsidRPr="00FA6DAA">
        <w:rPr>
          <w:rFonts w:ascii="Times New Roman" w:hAnsi="Times New Roman" w:cs="Times New Roman"/>
          <w:sz w:val="24"/>
          <w:szCs w:val="24"/>
          <w:lang w:val="kk-KZ"/>
        </w:rPr>
        <w:t xml:space="preserve">. </w:t>
      </w:r>
      <w:r w:rsidR="00587BB0">
        <w:rPr>
          <w:rFonts w:ascii="Times New Roman" w:hAnsi="Times New Roman" w:cs="Times New Roman"/>
          <w:sz w:val="24"/>
          <w:szCs w:val="24"/>
          <w:lang w:val="kk-KZ"/>
        </w:rPr>
        <w:t>2000-2010 жылдары</w:t>
      </w:r>
      <w:r w:rsidRPr="00FA6DAA">
        <w:rPr>
          <w:rFonts w:ascii="Times New Roman" w:hAnsi="Times New Roman" w:cs="Times New Roman"/>
          <w:sz w:val="24"/>
          <w:szCs w:val="24"/>
          <w:lang w:val="kk-KZ"/>
        </w:rPr>
        <w:t xml:space="preserve"> Қытай, Үндістан секілді дамушы елдердің индустриялық өсуі мен жаһандық экономиканың кеңею</w:t>
      </w:r>
      <w:r w:rsidR="00587BB0">
        <w:rPr>
          <w:rFonts w:ascii="Times New Roman" w:hAnsi="Times New Roman" w:cs="Times New Roman"/>
          <w:sz w:val="24"/>
          <w:szCs w:val="24"/>
          <w:lang w:val="kk-KZ"/>
        </w:rPr>
        <w:t>і энергияға сұранысты күшейтіп, бағаның шарықтауына негіз болған</w:t>
      </w:r>
      <w:r w:rsidRPr="00FA6DAA">
        <w:rPr>
          <w:rFonts w:ascii="Times New Roman" w:hAnsi="Times New Roman" w:cs="Times New Roman"/>
          <w:sz w:val="24"/>
          <w:szCs w:val="24"/>
          <w:lang w:val="kk-KZ"/>
        </w:rPr>
        <w:t>.</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t>2010</w:t>
      </w:r>
      <w:r w:rsidR="00377019">
        <w:rPr>
          <w:rFonts w:ascii="Times New Roman" w:hAnsi="Times New Roman" w:cs="Times New Roman"/>
          <w:bCs/>
          <w:sz w:val="24"/>
          <w:szCs w:val="24"/>
          <w:lang w:val="kk-KZ"/>
        </w:rPr>
        <w:t>-</w:t>
      </w:r>
      <w:r w:rsidRPr="00FA6DAA">
        <w:rPr>
          <w:rFonts w:ascii="Times New Roman" w:hAnsi="Times New Roman" w:cs="Times New Roman"/>
          <w:bCs/>
          <w:sz w:val="24"/>
          <w:szCs w:val="24"/>
          <w:lang w:val="kk-KZ"/>
        </w:rPr>
        <w:t>2015 жылдары</w:t>
      </w:r>
      <w:r w:rsidRPr="00FA6DAA">
        <w:rPr>
          <w:rFonts w:ascii="Times New Roman" w:hAnsi="Times New Roman" w:cs="Times New Roman"/>
          <w:sz w:val="24"/>
          <w:szCs w:val="24"/>
          <w:lang w:val="kk-KZ"/>
        </w:rPr>
        <w:t xml:space="preserve"> </w:t>
      </w:r>
      <w:r w:rsidR="00C7002C">
        <w:rPr>
          <w:rFonts w:ascii="Times New Roman" w:hAnsi="Times New Roman" w:cs="Times New Roman"/>
          <w:sz w:val="24"/>
          <w:szCs w:val="24"/>
          <w:lang w:val="kk-KZ"/>
        </w:rPr>
        <w:t>тұтыну</w:t>
      </w:r>
      <w:r w:rsidRPr="00FA6DAA">
        <w:rPr>
          <w:rFonts w:ascii="Times New Roman" w:hAnsi="Times New Roman" w:cs="Times New Roman"/>
          <w:sz w:val="24"/>
          <w:szCs w:val="24"/>
          <w:lang w:val="kk-KZ"/>
        </w:rPr>
        <w:t xml:space="preserve"> одан әрі өсіп, </w:t>
      </w:r>
      <w:r w:rsidRPr="00FA6DAA">
        <w:rPr>
          <w:rFonts w:ascii="Times New Roman" w:hAnsi="Times New Roman" w:cs="Times New Roman"/>
          <w:bCs/>
          <w:sz w:val="24"/>
          <w:szCs w:val="24"/>
          <w:lang w:val="kk-KZ"/>
        </w:rPr>
        <w:t>65 мың баррель/тәуліктен</w:t>
      </w:r>
      <w:r w:rsidR="00587BB0">
        <w:rPr>
          <w:rFonts w:ascii="Times New Roman" w:hAnsi="Times New Roman" w:cs="Times New Roman"/>
          <w:sz w:val="24"/>
          <w:szCs w:val="24"/>
          <w:lang w:val="kk-KZ"/>
        </w:rPr>
        <w:t xml:space="preserve"> асқан</w:t>
      </w:r>
      <w:r w:rsidRPr="00FA6DAA">
        <w:rPr>
          <w:rFonts w:ascii="Times New Roman" w:hAnsi="Times New Roman" w:cs="Times New Roman"/>
          <w:sz w:val="24"/>
          <w:szCs w:val="24"/>
          <w:lang w:val="kk-KZ"/>
        </w:rPr>
        <w:t xml:space="preserve">. Мұнай бағасы өзінің </w:t>
      </w:r>
      <w:r w:rsidRPr="00FA6DAA">
        <w:rPr>
          <w:rFonts w:ascii="Times New Roman" w:hAnsi="Times New Roman" w:cs="Times New Roman"/>
          <w:bCs/>
          <w:sz w:val="24"/>
          <w:szCs w:val="24"/>
          <w:lang w:val="kk-KZ"/>
        </w:rPr>
        <w:t>тарихи шарықтау шегіне</w:t>
      </w:r>
      <w:r w:rsidRPr="00FA6DAA">
        <w:rPr>
          <w:rFonts w:ascii="Times New Roman" w:hAnsi="Times New Roman" w:cs="Times New Roman"/>
          <w:sz w:val="24"/>
          <w:szCs w:val="24"/>
          <w:lang w:val="kk-KZ"/>
        </w:rPr>
        <w:t xml:space="preserve"> жетіп, </w:t>
      </w:r>
      <w:r w:rsidRPr="00FA6DAA">
        <w:rPr>
          <w:rFonts w:ascii="Times New Roman" w:hAnsi="Times New Roman" w:cs="Times New Roman"/>
          <w:bCs/>
          <w:sz w:val="24"/>
          <w:szCs w:val="24"/>
          <w:lang w:val="kk-KZ"/>
        </w:rPr>
        <w:t>100 доллардан жоғары</w:t>
      </w:r>
      <w:r w:rsidR="00587BB0">
        <w:rPr>
          <w:rFonts w:ascii="Times New Roman" w:hAnsi="Times New Roman" w:cs="Times New Roman"/>
          <w:sz w:val="24"/>
          <w:szCs w:val="24"/>
          <w:lang w:val="kk-KZ"/>
        </w:rPr>
        <w:t xml:space="preserve"> тұрақтаған</w:t>
      </w:r>
      <w:r w:rsidRPr="00FA6DAA">
        <w:rPr>
          <w:rFonts w:ascii="Times New Roman" w:hAnsi="Times New Roman" w:cs="Times New Roman"/>
          <w:sz w:val="24"/>
          <w:szCs w:val="24"/>
          <w:lang w:val="kk-KZ"/>
        </w:rPr>
        <w:t xml:space="preserve">. Дегенмен, </w:t>
      </w:r>
      <w:r w:rsidRPr="00FA6DAA">
        <w:rPr>
          <w:rFonts w:ascii="Times New Roman" w:hAnsi="Times New Roman" w:cs="Times New Roman"/>
          <w:bCs/>
          <w:sz w:val="24"/>
          <w:szCs w:val="24"/>
          <w:lang w:val="kk-KZ"/>
        </w:rPr>
        <w:t>2015 жылдан кейін</w:t>
      </w:r>
      <w:r w:rsidRPr="00FA6DAA">
        <w:rPr>
          <w:rFonts w:ascii="Times New Roman" w:hAnsi="Times New Roman" w:cs="Times New Roman"/>
          <w:sz w:val="24"/>
          <w:szCs w:val="24"/>
          <w:lang w:val="kk-KZ"/>
        </w:rPr>
        <w:t xml:space="preserve"> АҚШ-та тақтатас мұнай өндірісінің дамуы және жаһандық ұсыныстың көбеюі нәтижесінде мұнай бағасы біртіндеп </w:t>
      </w:r>
      <w:r w:rsidRPr="00FA6DAA">
        <w:rPr>
          <w:rFonts w:ascii="Times New Roman" w:hAnsi="Times New Roman" w:cs="Times New Roman"/>
          <w:bCs/>
          <w:sz w:val="24"/>
          <w:szCs w:val="24"/>
          <w:lang w:val="kk-KZ"/>
        </w:rPr>
        <w:t>60 долларға</w:t>
      </w:r>
      <w:r w:rsidR="00587BB0">
        <w:rPr>
          <w:rFonts w:ascii="Times New Roman" w:hAnsi="Times New Roman" w:cs="Times New Roman"/>
          <w:sz w:val="24"/>
          <w:szCs w:val="24"/>
          <w:lang w:val="kk-KZ"/>
        </w:rPr>
        <w:t xml:space="preserve"> дейін төмендеген</w:t>
      </w:r>
      <w:r w:rsidRPr="00FA6DAA">
        <w:rPr>
          <w:rFonts w:ascii="Times New Roman" w:hAnsi="Times New Roman" w:cs="Times New Roman"/>
          <w:sz w:val="24"/>
          <w:szCs w:val="24"/>
          <w:lang w:val="kk-KZ"/>
        </w:rPr>
        <w:t>.</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t>2020 жылы</w:t>
      </w:r>
      <w:r w:rsidRPr="00FA6DAA">
        <w:rPr>
          <w:rFonts w:ascii="Times New Roman" w:hAnsi="Times New Roman" w:cs="Times New Roman"/>
          <w:sz w:val="24"/>
          <w:szCs w:val="24"/>
          <w:lang w:val="kk-KZ"/>
        </w:rPr>
        <w:t>, COVID-19 пандемиясының басталуымен, әлемдік экономи</w:t>
      </w:r>
      <w:r w:rsidR="00587BB0">
        <w:rPr>
          <w:rFonts w:ascii="Times New Roman" w:hAnsi="Times New Roman" w:cs="Times New Roman"/>
          <w:sz w:val="24"/>
          <w:szCs w:val="24"/>
          <w:lang w:val="kk-KZ"/>
        </w:rPr>
        <w:t xml:space="preserve">калық белсенділік күрт төмендеп, </w:t>
      </w:r>
      <w:r w:rsidRPr="00FA6DAA">
        <w:rPr>
          <w:rFonts w:ascii="Times New Roman" w:hAnsi="Times New Roman" w:cs="Times New Roman"/>
          <w:sz w:val="24"/>
          <w:szCs w:val="24"/>
          <w:lang w:val="kk-KZ"/>
        </w:rPr>
        <w:t>мұнайға деген сұранысқа тікелей әсер етіп, бағаның құлдырауына себеп</w:t>
      </w:r>
      <w:r w:rsidR="00587BB0">
        <w:rPr>
          <w:rFonts w:ascii="Times New Roman" w:hAnsi="Times New Roman" w:cs="Times New Roman"/>
          <w:sz w:val="24"/>
          <w:szCs w:val="24"/>
          <w:lang w:val="kk-KZ"/>
        </w:rPr>
        <w:t>ші болды</w:t>
      </w:r>
      <w:r w:rsidRPr="00FA6DAA">
        <w:rPr>
          <w:rFonts w:ascii="Times New Roman" w:hAnsi="Times New Roman" w:cs="Times New Roman"/>
          <w:sz w:val="24"/>
          <w:szCs w:val="24"/>
          <w:lang w:val="kk-KZ"/>
        </w:rPr>
        <w:t xml:space="preserve">. </w:t>
      </w:r>
      <w:r w:rsidR="00C7002C">
        <w:rPr>
          <w:rFonts w:ascii="Times New Roman" w:hAnsi="Times New Roman" w:cs="Times New Roman"/>
          <w:sz w:val="24"/>
          <w:szCs w:val="24"/>
          <w:lang w:val="kk-KZ"/>
        </w:rPr>
        <w:t>Тұтыну</w:t>
      </w:r>
      <w:r w:rsidR="007D4FA6">
        <w:rPr>
          <w:rFonts w:ascii="Times New Roman" w:hAnsi="Times New Roman" w:cs="Times New Roman"/>
          <w:sz w:val="24"/>
          <w:szCs w:val="24"/>
          <w:lang w:val="kk-KZ"/>
        </w:rPr>
        <w:t xml:space="preserve"> деңгейі  осы кезеңде</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68 мың баррель/тәулікте</w:t>
      </w:r>
      <w:r w:rsidRPr="00FA6DAA">
        <w:rPr>
          <w:rFonts w:ascii="Times New Roman" w:hAnsi="Times New Roman" w:cs="Times New Roman"/>
          <w:sz w:val="24"/>
          <w:szCs w:val="24"/>
          <w:lang w:val="kk-KZ"/>
        </w:rPr>
        <w:t xml:space="preserve"> </w:t>
      </w:r>
      <w:r w:rsidR="00587BB0">
        <w:rPr>
          <w:rFonts w:ascii="Times New Roman" w:hAnsi="Times New Roman" w:cs="Times New Roman"/>
          <w:sz w:val="24"/>
          <w:szCs w:val="24"/>
          <w:lang w:val="kk-KZ"/>
        </w:rPr>
        <w:t>тұрақтаса, баға 41 доллар деңгейіне төмендеген.</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lastRenderedPageBreak/>
        <w:t>2023 жылы</w:t>
      </w:r>
      <w:r w:rsidR="00587BB0">
        <w:rPr>
          <w:rFonts w:ascii="Times New Roman" w:hAnsi="Times New Roman" w:cs="Times New Roman"/>
          <w:bCs/>
          <w:sz w:val="24"/>
          <w:szCs w:val="24"/>
          <w:lang w:val="kk-KZ"/>
        </w:rPr>
        <w:t>,</w:t>
      </w:r>
      <w:r w:rsidRPr="00FA6DAA">
        <w:rPr>
          <w:rFonts w:ascii="Times New Roman" w:hAnsi="Times New Roman" w:cs="Times New Roman"/>
          <w:sz w:val="24"/>
          <w:szCs w:val="24"/>
          <w:lang w:val="kk-KZ"/>
        </w:rPr>
        <w:t xml:space="preserve"> </w:t>
      </w:r>
      <w:r w:rsidR="00587BB0">
        <w:rPr>
          <w:rFonts w:ascii="Times New Roman" w:hAnsi="Times New Roman" w:cs="Times New Roman"/>
          <w:sz w:val="24"/>
          <w:szCs w:val="24"/>
          <w:lang w:val="kk-KZ"/>
        </w:rPr>
        <w:t>нарық қайта қалпына келе бастағанда, э</w:t>
      </w:r>
      <w:r w:rsidRPr="00FA6DAA">
        <w:rPr>
          <w:rFonts w:ascii="Times New Roman" w:hAnsi="Times New Roman" w:cs="Times New Roman"/>
          <w:sz w:val="24"/>
          <w:szCs w:val="24"/>
          <w:lang w:val="kk-KZ"/>
        </w:rPr>
        <w:t xml:space="preserve">нергетикалық қауіпсіздік мәселелері, әсіресе </w:t>
      </w:r>
      <w:r w:rsidRPr="00FA6DAA">
        <w:rPr>
          <w:rFonts w:ascii="Times New Roman" w:hAnsi="Times New Roman" w:cs="Times New Roman"/>
          <w:bCs/>
          <w:sz w:val="24"/>
          <w:szCs w:val="24"/>
          <w:lang w:val="kk-KZ"/>
        </w:rPr>
        <w:t>Украинадағы геосаяси шиеленістер</w:t>
      </w:r>
      <w:r w:rsidRPr="00FA6DAA">
        <w:rPr>
          <w:rFonts w:ascii="Times New Roman" w:hAnsi="Times New Roman" w:cs="Times New Roman"/>
          <w:sz w:val="24"/>
          <w:szCs w:val="24"/>
          <w:lang w:val="kk-KZ"/>
        </w:rPr>
        <w:t xml:space="preserve">, мұнай бағасының қайта көтерілуіне түрткі болды. Баға </w:t>
      </w:r>
      <w:r w:rsidRPr="00FA6DAA">
        <w:rPr>
          <w:rFonts w:ascii="Times New Roman" w:hAnsi="Times New Roman" w:cs="Times New Roman"/>
          <w:bCs/>
          <w:sz w:val="24"/>
          <w:szCs w:val="24"/>
          <w:lang w:val="kk-KZ"/>
        </w:rPr>
        <w:t>110 доллар шамасына</w:t>
      </w:r>
      <w:r w:rsidRPr="00FA6DAA">
        <w:rPr>
          <w:rFonts w:ascii="Times New Roman" w:hAnsi="Times New Roman" w:cs="Times New Roman"/>
          <w:sz w:val="24"/>
          <w:szCs w:val="24"/>
          <w:lang w:val="kk-KZ"/>
        </w:rPr>
        <w:t xml:space="preserve"> жетіп, ал </w:t>
      </w:r>
      <w:r w:rsidR="00C7002C">
        <w:rPr>
          <w:rFonts w:ascii="Times New Roman" w:hAnsi="Times New Roman" w:cs="Times New Roman"/>
          <w:sz w:val="24"/>
          <w:szCs w:val="24"/>
          <w:lang w:val="kk-KZ"/>
        </w:rPr>
        <w:t>тұтыну</w:t>
      </w:r>
      <w:r w:rsidRPr="00FA6DAA">
        <w:rPr>
          <w:rFonts w:ascii="Times New Roman" w:hAnsi="Times New Roman" w:cs="Times New Roman"/>
          <w:sz w:val="24"/>
          <w:szCs w:val="24"/>
          <w:lang w:val="kk-KZ"/>
        </w:rPr>
        <w:t xml:space="preserve"> көлемі </w:t>
      </w:r>
      <w:r w:rsidRPr="00FA6DAA">
        <w:rPr>
          <w:rFonts w:ascii="Times New Roman" w:hAnsi="Times New Roman" w:cs="Times New Roman"/>
          <w:bCs/>
          <w:sz w:val="24"/>
          <w:szCs w:val="24"/>
          <w:lang w:val="kk-KZ"/>
        </w:rPr>
        <w:t>75 мың баррель/тәуліктен</w:t>
      </w:r>
      <w:r w:rsidR="007D4FA6">
        <w:rPr>
          <w:rFonts w:ascii="Times New Roman" w:hAnsi="Times New Roman" w:cs="Times New Roman"/>
          <w:sz w:val="24"/>
          <w:szCs w:val="24"/>
          <w:lang w:val="kk-KZ"/>
        </w:rPr>
        <w:t xml:space="preserve"> асты. Өзгеріс деңгейі </w:t>
      </w:r>
      <w:r w:rsidRPr="00FA6DAA">
        <w:rPr>
          <w:rFonts w:ascii="Times New Roman" w:hAnsi="Times New Roman" w:cs="Times New Roman"/>
          <w:sz w:val="24"/>
          <w:szCs w:val="24"/>
          <w:lang w:val="kk-KZ"/>
        </w:rPr>
        <w:t>мұнай нарығындағы теңгерімсіздіктің сақталып отырғанын және сыртқы факторлардың әсерін нақты көрсетеді.</w:t>
      </w:r>
    </w:p>
    <w:p w:rsid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sz w:val="24"/>
          <w:szCs w:val="24"/>
          <w:lang w:val="kk-KZ"/>
        </w:rPr>
        <w:t>Та</w:t>
      </w:r>
      <w:r w:rsidR="00C7002C">
        <w:rPr>
          <w:rFonts w:ascii="Times New Roman" w:hAnsi="Times New Roman" w:cs="Times New Roman"/>
          <w:sz w:val="24"/>
          <w:szCs w:val="24"/>
          <w:lang w:val="kk-KZ"/>
        </w:rPr>
        <w:t xml:space="preserve">лдау көрсетіп отырғандай, мұнайды тұтыну көлемі </w:t>
      </w:r>
      <w:r w:rsidRPr="00FA6DAA">
        <w:rPr>
          <w:rFonts w:ascii="Times New Roman" w:hAnsi="Times New Roman" w:cs="Times New Roman"/>
          <w:sz w:val="24"/>
          <w:szCs w:val="24"/>
          <w:lang w:val="kk-KZ"/>
        </w:rPr>
        <w:t xml:space="preserve">уақыт өте келе </w:t>
      </w:r>
      <w:r w:rsidRPr="00FA6DAA">
        <w:rPr>
          <w:rFonts w:ascii="Times New Roman" w:hAnsi="Times New Roman" w:cs="Times New Roman"/>
          <w:bCs/>
          <w:sz w:val="24"/>
          <w:szCs w:val="24"/>
          <w:lang w:val="kk-KZ"/>
        </w:rPr>
        <w:t>тұрақты өсім көрсеткенімен</w:t>
      </w:r>
      <w:r w:rsidRPr="00FA6DAA">
        <w:rPr>
          <w:rFonts w:ascii="Times New Roman" w:hAnsi="Times New Roman" w:cs="Times New Roman"/>
          <w:sz w:val="24"/>
          <w:szCs w:val="24"/>
          <w:lang w:val="kk-KZ"/>
        </w:rPr>
        <w:t xml:space="preserve">, баға көрсеткіші </w:t>
      </w:r>
      <w:r w:rsidRPr="00FA6DAA">
        <w:rPr>
          <w:rFonts w:ascii="Times New Roman" w:hAnsi="Times New Roman" w:cs="Times New Roman"/>
          <w:bCs/>
          <w:sz w:val="24"/>
          <w:szCs w:val="24"/>
          <w:lang w:val="kk-KZ"/>
        </w:rPr>
        <w:t>бірнеше рет күрт ауытқуға</w:t>
      </w:r>
      <w:r w:rsidR="00587BB0">
        <w:rPr>
          <w:rFonts w:ascii="Times New Roman" w:hAnsi="Times New Roman" w:cs="Times New Roman"/>
          <w:sz w:val="24"/>
          <w:szCs w:val="24"/>
          <w:lang w:val="kk-KZ"/>
        </w:rPr>
        <w:t xml:space="preserve"> ұшыраған. Ө</w:t>
      </w:r>
      <w:r w:rsidRPr="00FA6DAA">
        <w:rPr>
          <w:rFonts w:ascii="Times New Roman" w:hAnsi="Times New Roman" w:cs="Times New Roman"/>
          <w:sz w:val="24"/>
          <w:szCs w:val="24"/>
          <w:lang w:val="kk-KZ"/>
        </w:rPr>
        <w:t xml:space="preserve">згерістер </w:t>
      </w:r>
      <w:r w:rsidRPr="00FA6DAA">
        <w:rPr>
          <w:rFonts w:ascii="Times New Roman" w:hAnsi="Times New Roman" w:cs="Times New Roman"/>
          <w:bCs/>
          <w:sz w:val="24"/>
          <w:szCs w:val="24"/>
          <w:lang w:val="kk-KZ"/>
        </w:rPr>
        <w:t>экономикалық циклдермен</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геосаяси дағдарыстармен</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технологиялық жаңалықтармен</w:t>
      </w:r>
      <w:r w:rsidRPr="00FA6DAA">
        <w:rPr>
          <w:rFonts w:ascii="Times New Roman" w:hAnsi="Times New Roman" w:cs="Times New Roman"/>
          <w:sz w:val="24"/>
          <w:szCs w:val="24"/>
          <w:lang w:val="kk-KZ"/>
        </w:rPr>
        <w:t xml:space="preserve">, сонымен қатар </w:t>
      </w:r>
      <w:r w:rsidRPr="00FA6DAA">
        <w:rPr>
          <w:rFonts w:ascii="Times New Roman" w:hAnsi="Times New Roman" w:cs="Times New Roman"/>
          <w:bCs/>
          <w:sz w:val="24"/>
          <w:szCs w:val="24"/>
          <w:lang w:val="kk-KZ"/>
        </w:rPr>
        <w:t>табиғи апаттар мен індеттермен</w:t>
      </w:r>
      <w:r w:rsidR="00587BB0">
        <w:rPr>
          <w:rFonts w:ascii="Times New Roman" w:hAnsi="Times New Roman" w:cs="Times New Roman"/>
          <w:sz w:val="24"/>
          <w:szCs w:val="24"/>
          <w:lang w:val="kk-KZ"/>
        </w:rPr>
        <w:t xml:space="preserve"> тығыз байланысты екені</w:t>
      </w:r>
      <w:r w:rsidR="006E5360">
        <w:rPr>
          <w:rFonts w:ascii="Times New Roman" w:hAnsi="Times New Roman" w:cs="Times New Roman"/>
          <w:sz w:val="24"/>
          <w:szCs w:val="24"/>
          <w:lang w:val="kk-KZ"/>
        </w:rPr>
        <w:t>, м</w:t>
      </w:r>
      <w:r w:rsidRPr="00FA6DAA">
        <w:rPr>
          <w:rFonts w:ascii="Times New Roman" w:hAnsi="Times New Roman" w:cs="Times New Roman"/>
          <w:sz w:val="24"/>
          <w:szCs w:val="24"/>
          <w:lang w:val="kk-KZ"/>
        </w:rPr>
        <w:t xml:space="preserve">ұнай нарығының күрделілігін және бағаның </w:t>
      </w:r>
      <w:r w:rsidR="00C7002C">
        <w:rPr>
          <w:rFonts w:ascii="Times New Roman" w:hAnsi="Times New Roman" w:cs="Times New Roman"/>
          <w:sz w:val="24"/>
          <w:szCs w:val="24"/>
          <w:lang w:val="kk-KZ"/>
        </w:rPr>
        <w:t>тұтыну</w:t>
      </w:r>
      <w:r w:rsidRPr="00FA6DAA">
        <w:rPr>
          <w:rFonts w:ascii="Times New Roman" w:hAnsi="Times New Roman" w:cs="Times New Roman"/>
          <w:sz w:val="24"/>
          <w:szCs w:val="24"/>
          <w:lang w:val="kk-KZ"/>
        </w:rPr>
        <w:t xml:space="preserve"> көлемімен ғана емес, кең ауқымды сыртқы фактор</w:t>
      </w:r>
      <w:r w:rsidR="00587BB0">
        <w:rPr>
          <w:rFonts w:ascii="Times New Roman" w:hAnsi="Times New Roman" w:cs="Times New Roman"/>
          <w:sz w:val="24"/>
          <w:szCs w:val="24"/>
          <w:lang w:val="kk-KZ"/>
        </w:rPr>
        <w:t>лармен айқындала</w:t>
      </w:r>
      <w:r w:rsidR="006E5360">
        <w:rPr>
          <w:rFonts w:ascii="Times New Roman" w:hAnsi="Times New Roman" w:cs="Times New Roman"/>
          <w:sz w:val="24"/>
          <w:szCs w:val="24"/>
          <w:lang w:val="kk-KZ"/>
        </w:rPr>
        <w:t>тыны анықталды</w:t>
      </w:r>
      <w:r w:rsidRPr="00FA6DAA">
        <w:rPr>
          <w:rFonts w:ascii="Times New Roman" w:hAnsi="Times New Roman" w:cs="Times New Roman"/>
          <w:sz w:val="24"/>
          <w:szCs w:val="24"/>
          <w:lang w:val="kk-KZ"/>
        </w:rPr>
        <w:t xml:space="preserve">. Сондықтан мұнай нарығын зерттеу мен болжауда тек </w:t>
      </w:r>
      <w:r w:rsidR="00C7002C">
        <w:rPr>
          <w:rFonts w:ascii="Times New Roman" w:hAnsi="Times New Roman" w:cs="Times New Roman"/>
          <w:sz w:val="24"/>
          <w:szCs w:val="24"/>
          <w:lang w:val="kk-KZ"/>
        </w:rPr>
        <w:t>тұтыну</w:t>
      </w:r>
      <w:r w:rsidRPr="00FA6DAA">
        <w:rPr>
          <w:rFonts w:ascii="Times New Roman" w:hAnsi="Times New Roman" w:cs="Times New Roman"/>
          <w:sz w:val="24"/>
          <w:szCs w:val="24"/>
          <w:lang w:val="kk-KZ"/>
        </w:rPr>
        <w:t xml:space="preserve"> көрсеткіштермен шектелмей, </w:t>
      </w:r>
      <w:r w:rsidRPr="00FA6DAA">
        <w:rPr>
          <w:rFonts w:ascii="Times New Roman" w:hAnsi="Times New Roman" w:cs="Times New Roman"/>
          <w:bCs/>
          <w:sz w:val="24"/>
          <w:szCs w:val="24"/>
          <w:lang w:val="kk-KZ"/>
        </w:rPr>
        <w:t>макроэкономикалық және саяси контексті</w:t>
      </w:r>
      <w:r w:rsidR="00C7002C">
        <w:rPr>
          <w:rFonts w:ascii="Times New Roman" w:hAnsi="Times New Roman" w:cs="Times New Roman"/>
          <w:sz w:val="24"/>
          <w:szCs w:val="24"/>
          <w:lang w:val="kk-KZ"/>
        </w:rPr>
        <w:t xml:space="preserve"> де ескеру</w:t>
      </w:r>
      <w:r w:rsidR="001E6DE1">
        <w:rPr>
          <w:rFonts w:ascii="Times New Roman" w:hAnsi="Times New Roman" w:cs="Times New Roman"/>
          <w:sz w:val="24"/>
          <w:szCs w:val="24"/>
          <w:lang w:val="kk-KZ"/>
        </w:rPr>
        <w:t>-</w:t>
      </w:r>
      <w:r w:rsidR="00C7002C">
        <w:rPr>
          <w:rFonts w:ascii="Times New Roman" w:hAnsi="Times New Roman" w:cs="Times New Roman"/>
          <w:sz w:val="24"/>
          <w:szCs w:val="24"/>
          <w:lang w:val="kk-KZ"/>
        </w:rPr>
        <w:t>аса маңызды.</w:t>
      </w:r>
    </w:p>
    <w:p w:rsidR="00B30DF7" w:rsidRPr="007639ED" w:rsidRDefault="00CC6FB0" w:rsidP="00CC6FB0">
      <w:pPr>
        <w:spacing w:line="480" w:lineRule="auto"/>
        <w:jc w:val="center"/>
        <w:rPr>
          <w:rFonts w:ascii="Times New Roman" w:hAnsi="Times New Roman" w:cs="Times New Roman"/>
          <w:sz w:val="24"/>
          <w:szCs w:val="24"/>
          <w:lang w:val="kk-KZ"/>
        </w:rPr>
      </w:pPr>
      <w:r>
        <w:rPr>
          <w:noProof/>
        </w:rPr>
        <w:drawing>
          <wp:anchor distT="0" distB="0" distL="114300" distR="114300" simplePos="0" relativeHeight="251659264" behindDoc="1" locked="0" layoutInCell="1" allowOverlap="1" wp14:anchorId="261A6491" wp14:editId="5D90E49E">
            <wp:simplePos x="0" y="0"/>
            <wp:positionH relativeFrom="column">
              <wp:posOffset>0</wp:posOffset>
            </wp:positionH>
            <wp:positionV relativeFrom="paragraph">
              <wp:posOffset>349250</wp:posOffset>
            </wp:positionV>
            <wp:extent cx="5734050" cy="2409825"/>
            <wp:effectExtent l="0" t="0" r="19050" b="9525"/>
            <wp:wrapTight wrapText="bothSides">
              <wp:wrapPolygon edited="0">
                <wp:start x="0" y="0"/>
                <wp:lineTo x="0" y="21515"/>
                <wp:lineTo x="21600" y="21515"/>
                <wp:lineTo x="21600" y="0"/>
                <wp:lineTo x="0" y="0"/>
              </wp:wrapPolygon>
            </wp:wrapTight>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B30DF7">
        <w:rPr>
          <w:rFonts w:ascii="Times New Roman" w:hAnsi="Times New Roman" w:cs="Times New Roman"/>
          <w:sz w:val="24"/>
          <w:szCs w:val="24"/>
          <w:lang w:val="kk-KZ"/>
        </w:rPr>
        <w:t>Сурет-8.</w:t>
      </w:r>
      <w:r w:rsidR="007639ED">
        <w:rPr>
          <w:rFonts w:ascii="Times New Roman" w:hAnsi="Times New Roman" w:cs="Times New Roman"/>
          <w:sz w:val="24"/>
          <w:szCs w:val="24"/>
          <w:lang w:val="kk-KZ"/>
        </w:rPr>
        <w:t xml:space="preserve"> </w:t>
      </w:r>
      <w:r w:rsidR="00B30DF7" w:rsidRPr="00B30DF7">
        <w:rPr>
          <w:rFonts w:ascii="Times New Roman" w:hAnsi="Times New Roman" w:cs="Times New Roman"/>
          <w:i/>
          <w:sz w:val="24"/>
          <w:szCs w:val="24"/>
          <w:lang w:val="kk-KZ"/>
        </w:rPr>
        <w:t>Әлемдегі табиғи газды тұтыну көлемі мен баға динамикасы</w:t>
      </w:r>
    </w:p>
    <w:p w:rsidR="00FA6DAA" w:rsidRDefault="00FA6DAA" w:rsidP="00CC6FB0">
      <w:pPr>
        <w:spacing w:line="480" w:lineRule="auto"/>
        <w:ind w:firstLine="703"/>
        <w:jc w:val="center"/>
        <w:rPr>
          <w:rFonts w:ascii="Times New Roman" w:hAnsi="Times New Roman" w:cs="Times New Roman"/>
          <w:sz w:val="24"/>
          <w:szCs w:val="24"/>
          <w:lang w:val="kk-KZ"/>
        </w:rPr>
      </w:pPr>
      <w:r w:rsidRPr="00B30DF7">
        <w:rPr>
          <w:rFonts w:ascii="Times New Roman" w:hAnsi="Times New Roman" w:cs="Times New Roman"/>
          <w:i/>
          <w:sz w:val="24"/>
          <w:szCs w:val="24"/>
          <w:lang w:val="kk-KZ"/>
        </w:rPr>
        <w:t>Ескерту:</w:t>
      </w:r>
      <w:r w:rsidR="00B30DF7" w:rsidRPr="00B30DF7">
        <w:rPr>
          <w:rFonts w:ascii="Times New Roman" w:hAnsi="Times New Roman" w:cs="Times New Roman"/>
          <w:sz w:val="24"/>
          <w:szCs w:val="24"/>
          <w:lang w:val="kk-KZ"/>
        </w:rPr>
        <w:t xml:space="preserve"> </w:t>
      </w:r>
      <w:r w:rsidR="00B30DF7">
        <w:rPr>
          <w:rFonts w:ascii="Times New Roman" w:hAnsi="Times New Roman" w:cs="Times New Roman"/>
          <w:sz w:val="24"/>
          <w:szCs w:val="24"/>
          <w:lang w:val="kk-KZ"/>
        </w:rPr>
        <w:t>Деректерге сәйкес авторлармен тұрғызылған.</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sz w:val="24"/>
          <w:szCs w:val="24"/>
          <w:lang w:val="kk-KZ"/>
        </w:rPr>
        <w:t>1984</w:t>
      </w:r>
      <w:r w:rsidR="00377019">
        <w:rPr>
          <w:rFonts w:ascii="Times New Roman" w:hAnsi="Times New Roman" w:cs="Times New Roman"/>
          <w:sz w:val="24"/>
          <w:szCs w:val="24"/>
          <w:lang w:val="kk-KZ"/>
        </w:rPr>
        <w:t>-</w:t>
      </w:r>
      <w:r w:rsidRPr="00FA6DAA">
        <w:rPr>
          <w:rFonts w:ascii="Times New Roman" w:hAnsi="Times New Roman" w:cs="Times New Roman"/>
          <w:sz w:val="24"/>
          <w:szCs w:val="24"/>
          <w:lang w:val="kk-KZ"/>
        </w:rPr>
        <w:t>2023 жылдар аралығындағы табиғи газдың жаһандық тұтыну көлемі мен бағасының динамикасы әлемдік энергетика нарығындағы т</w:t>
      </w:r>
      <w:r w:rsidR="007D4FA6">
        <w:rPr>
          <w:rFonts w:ascii="Times New Roman" w:hAnsi="Times New Roman" w:cs="Times New Roman"/>
          <w:sz w:val="24"/>
          <w:szCs w:val="24"/>
          <w:lang w:val="kk-KZ"/>
        </w:rPr>
        <w:t>ерең өзгерістерді көрсетеді. Аталған</w:t>
      </w:r>
      <w:r w:rsidRPr="00FA6DAA">
        <w:rPr>
          <w:rFonts w:ascii="Times New Roman" w:hAnsi="Times New Roman" w:cs="Times New Roman"/>
          <w:sz w:val="24"/>
          <w:szCs w:val="24"/>
          <w:lang w:val="kk-KZ"/>
        </w:rPr>
        <w:t xml:space="preserve"> кезеңде табиғи газға деген сұраныс </w:t>
      </w:r>
      <w:r w:rsidRPr="00FA6DAA">
        <w:rPr>
          <w:rFonts w:ascii="Times New Roman" w:hAnsi="Times New Roman" w:cs="Times New Roman"/>
          <w:bCs/>
          <w:sz w:val="24"/>
          <w:szCs w:val="24"/>
          <w:lang w:val="kk-KZ"/>
        </w:rPr>
        <w:t>біртіндеп және тұрақты түрде өсіп</w:t>
      </w:r>
      <w:r w:rsidRPr="00FA6DAA">
        <w:rPr>
          <w:rFonts w:ascii="Times New Roman" w:hAnsi="Times New Roman" w:cs="Times New Roman"/>
          <w:sz w:val="24"/>
          <w:szCs w:val="24"/>
          <w:lang w:val="kk-KZ"/>
        </w:rPr>
        <w:t xml:space="preserve">, оны </w:t>
      </w:r>
      <w:r w:rsidRPr="00FA6DAA">
        <w:rPr>
          <w:rFonts w:ascii="Times New Roman" w:hAnsi="Times New Roman" w:cs="Times New Roman"/>
          <w:sz w:val="24"/>
          <w:szCs w:val="24"/>
          <w:lang w:val="kk-KZ"/>
        </w:rPr>
        <w:lastRenderedPageBreak/>
        <w:t xml:space="preserve">тұтыну </w:t>
      </w:r>
      <w:r w:rsidRPr="00FA6DAA">
        <w:rPr>
          <w:rFonts w:ascii="Times New Roman" w:hAnsi="Times New Roman" w:cs="Times New Roman"/>
          <w:bCs/>
          <w:sz w:val="24"/>
          <w:szCs w:val="24"/>
          <w:lang w:val="kk-KZ"/>
        </w:rPr>
        <w:t>1600 млрд текше метрден 4000 млрд текше метрге дейін</w:t>
      </w:r>
      <w:r w:rsidR="004569A1">
        <w:rPr>
          <w:rFonts w:ascii="Times New Roman" w:hAnsi="Times New Roman" w:cs="Times New Roman"/>
          <w:sz w:val="24"/>
          <w:szCs w:val="24"/>
          <w:lang w:val="kk-KZ"/>
        </w:rPr>
        <w:t xml:space="preserve"> артқан</w:t>
      </w:r>
      <w:r w:rsidR="001E6DE1">
        <w:rPr>
          <w:rFonts w:ascii="Times New Roman" w:hAnsi="Times New Roman" w:cs="Times New Roman"/>
          <w:sz w:val="24"/>
          <w:szCs w:val="24"/>
          <w:lang w:val="kk-KZ"/>
        </w:rPr>
        <w:t xml:space="preserve">. Алайда, баға көрсеткіші </w:t>
      </w:r>
      <w:r w:rsidRPr="00FA6DAA">
        <w:rPr>
          <w:rFonts w:ascii="Times New Roman" w:hAnsi="Times New Roman" w:cs="Times New Roman"/>
          <w:sz w:val="24"/>
          <w:szCs w:val="24"/>
          <w:lang w:val="kk-KZ"/>
        </w:rPr>
        <w:t xml:space="preserve"> өсіммен бірқалыпты жүрмей, </w:t>
      </w:r>
      <w:r w:rsidRPr="00FA6DAA">
        <w:rPr>
          <w:rFonts w:ascii="Times New Roman" w:hAnsi="Times New Roman" w:cs="Times New Roman"/>
          <w:bCs/>
          <w:sz w:val="24"/>
          <w:szCs w:val="24"/>
          <w:lang w:val="kk-KZ"/>
        </w:rPr>
        <w:t>бірнеше мәрте күрт өсіп, қайта төмендеген</w:t>
      </w:r>
      <w:r w:rsidR="001E6DE1">
        <w:rPr>
          <w:rFonts w:ascii="Times New Roman" w:hAnsi="Times New Roman" w:cs="Times New Roman"/>
          <w:sz w:val="24"/>
          <w:szCs w:val="24"/>
          <w:lang w:val="kk-KZ"/>
        </w:rPr>
        <w:t xml:space="preserve">. </w:t>
      </w:r>
      <w:r w:rsidRPr="00FA6DAA">
        <w:rPr>
          <w:rFonts w:ascii="Times New Roman" w:hAnsi="Times New Roman" w:cs="Times New Roman"/>
          <w:sz w:val="24"/>
          <w:szCs w:val="24"/>
          <w:lang w:val="kk-KZ"/>
        </w:rPr>
        <w:t xml:space="preserve"> </w:t>
      </w:r>
      <w:r w:rsidR="001E6DE1">
        <w:rPr>
          <w:rFonts w:ascii="Times New Roman" w:hAnsi="Times New Roman" w:cs="Times New Roman"/>
          <w:sz w:val="24"/>
          <w:szCs w:val="24"/>
          <w:lang w:val="kk-KZ"/>
        </w:rPr>
        <w:t xml:space="preserve">Осы </w:t>
      </w:r>
      <w:r w:rsidRPr="00FA6DAA">
        <w:rPr>
          <w:rFonts w:ascii="Times New Roman" w:hAnsi="Times New Roman" w:cs="Times New Roman"/>
          <w:sz w:val="24"/>
          <w:szCs w:val="24"/>
          <w:lang w:val="kk-KZ"/>
        </w:rPr>
        <w:t xml:space="preserve">жағдай энергетика нарығының сұраныс пен ұсыныс тепе-теңдігіне ғана емес, </w:t>
      </w:r>
      <w:r w:rsidRPr="00FA6DAA">
        <w:rPr>
          <w:rFonts w:ascii="Times New Roman" w:hAnsi="Times New Roman" w:cs="Times New Roman"/>
          <w:bCs/>
          <w:sz w:val="24"/>
          <w:szCs w:val="24"/>
          <w:lang w:val="kk-KZ"/>
        </w:rPr>
        <w:t>геосаяси шиеленістерге</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технологиялық жаңалықтарға</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табиғи апаттар мен экономикалық дағдарыстарға</w:t>
      </w:r>
      <w:r w:rsidRPr="00FA6DAA">
        <w:rPr>
          <w:rFonts w:ascii="Times New Roman" w:hAnsi="Times New Roman" w:cs="Times New Roman"/>
          <w:sz w:val="24"/>
          <w:szCs w:val="24"/>
          <w:lang w:val="kk-KZ"/>
        </w:rPr>
        <w:t xml:space="preserve"> да тәуелді екенін айқындайды.</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t>1984</w:t>
      </w:r>
      <w:r w:rsidR="00377019">
        <w:rPr>
          <w:rFonts w:ascii="Times New Roman" w:hAnsi="Times New Roman" w:cs="Times New Roman"/>
          <w:bCs/>
          <w:sz w:val="24"/>
          <w:szCs w:val="24"/>
          <w:lang w:val="kk-KZ"/>
        </w:rPr>
        <w:t>-</w:t>
      </w:r>
      <w:r w:rsidRPr="00FA6DAA">
        <w:rPr>
          <w:rFonts w:ascii="Times New Roman" w:hAnsi="Times New Roman" w:cs="Times New Roman"/>
          <w:bCs/>
          <w:sz w:val="24"/>
          <w:szCs w:val="24"/>
          <w:lang w:val="kk-KZ"/>
        </w:rPr>
        <w:t>2000 жылдар аралығында</w:t>
      </w:r>
      <w:r w:rsidRPr="00FA6DAA">
        <w:rPr>
          <w:rFonts w:ascii="Times New Roman" w:hAnsi="Times New Roman" w:cs="Times New Roman"/>
          <w:sz w:val="24"/>
          <w:szCs w:val="24"/>
          <w:lang w:val="kk-KZ"/>
        </w:rPr>
        <w:t>, газ тұтынуы біртіндеп артқанымен, баға көрсетк</w:t>
      </w:r>
      <w:r w:rsidR="004569A1">
        <w:rPr>
          <w:rFonts w:ascii="Times New Roman" w:hAnsi="Times New Roman" w:cs="Times New Roman"/>
          <w:sz w:val="24"/>
          <w:szCs w:val="24"/>
          <w:lang w:val="kk-KZ"/>
        </w:rPr>
        <w:t>іштері төмендеу үрдісін көрсеткен</w:t>
      </w:r>
      <w:r w:rsidRPr="00FA6DAA">
        <w:rPr>
          <w:rFonts w:ascii="Times New Roman" w:hAnsi="Times New Roman" w:cs="Times New Roman"/>
          <w:sz w:val="24"/>
          <w:szCs w:val="24"/>
          <w:lang w:val="kk-KZ"/>
        </w:rPr>
        <w:t xml:space="preserve">. </w:t>
      </w:r>
      <w:r w:rsidR="004569A1">
        <w:rPr>
          <w:rFonts w:ascii="Times New Roman" w:hAnsi="Times New Roman" w:cs="Times New Roman"/>
          <w:sz w:val="24"/>
          <w:szCs w:val="24"/>
          <w:lang w:val="kk-KZ"/>
        </w:rPr>
        <w:t>Аталған</w:t>
      </w:r>
      <w:r w:rsidRPr="00FA6DAA">
        <w:rPr>
          <w:rFonts w:ascii="Times New Roman" w:hAnsi="Times New Roman" w:cs="Times New Roman"/>
          <w:sz w:val="24"/>
          <w:szCs w:val="24"/>
          <w:lang w:val="kk-KZ"/>
        </w:rPr>
        <w:t xml:space="preserve"> кезеңде әлемдік нарықта </w:t>
      </w:r>
      <w:r w:rsidRPr="00FA6DAA">
        <w:rPr>
          <w:rFonts w:ascii="Times New Roman" w:hAnsi="Times New Roman" w:cs="Times New Roman"/>
          <w:bCs/>
          <w:sz w:val="24"/>
          <w:szCs w:val="24"/>
          <w:lang w:val="kk-KZ"/>
        </w:rPr>
        <w:t>артық ұсыныс</w:t>
      </w:r>
      <w:r w:rsidRPr="00FA6DAA">
        <w:rPr>
          <w:rFonts w:ascii="Times New Roman" w:hAnsi="Times New Roman" w:cs="Times New Roman"/>
          <w:sz w:val="24"/>
          <w:szCs w:val="24"/>
          <w:lang w:val="kk-KZ"/>
        </w:rPr>
        <w:t xml:space="preserve">, сондай-ақ </w:t>
      </w:r>
      <w:r w:rsidRPr="00FA6DAA">
        <w:rPr>
          <w:rFonts w:ascii="Times New Roman" w:hAnsi="Times New Roman" w:cs="Times New Roman"/>
          <w:bCs/>
          <w:sz w:val="24"/>
          <w:szCs w:val="24"/>
          <w:lang w:val="kk-KZ"/>
        </w:rPr>
        <w:t>газды жеткізу инфрақұрылымының әлі дамымағандығы</w:t>
      </w:r>
      <w:r w:rsidR="004569A1">
        <w:rPr>
          <w:rFonts w:ascii="Times New Roman" w:hAnsi="Times New Roman" w:cs="Times New Roman"/>
          <w:sz w:val="24"/>
          <w:szCs w:val="24"/>
          <w:lang w:val="kk-KZ"/>
        </w:rPr>
        <w:t xml:space="preserve"> бағаға қысым түсірген</w:t>
      </w:r>
      <w:r w:rsidRPr="00FA6DAA">
        <w:rPr>
          <w:rFonts w:ascii="Times New Roman" w:hAnsi="Times New Roman" w:cs="Times New Roman"/>
          <w:sz w:val="24"/>
          <w:szCs w:val="24"/>
          <w:lang w:val="kk-KZ"/>
        </w:rPr>
        <w:t>. Дегенмен, газдың өндірістік және коммуналдық салада кеңінен тарал</w:t>
      </w:r>
      <w:r w:rsidR="004569A1">
        <w:rPr>
          <w:rFonts w:ascii="Times New Roman" w:hAnsi="Times New Roman" w:cs="Times New Roman"/>
          <w:sz w:val="24"/>
          <w:szCs w:val="24"/>
          <w:lang w:val="kk-KZ"/>
        </w:rPr>
        <w:t>а бастауы оның тұтынуын арттырған</w:t>
      </w:r>
      <w:r w:rsidRPr="00FA6DAA">
        <w:rPr>
          <w:rFonts w:ascii="Times New Roman" w:hAnsi="Times New Roman" w:cs="Times New Roman"/>
          <w:sz w:val="24"/>
          <w:szCs w:val="24"/>
          <w:lang w:val="kk-KZ"/>
        </w:rPr>
        <w:t>.</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t>2000 жылдан кейінгі онжылдықта</w:t>
      </w:r>
      <w:r w:rsidRPr="00FA6DAA">
        <w:rPr>
          <w:rFonts w:ascii="Times New Roman" w:hAnsi="Times New Roman" w:cs="Times New Roman"/>
          <w:sz w:val="24"/>
          <w:szCs w:val="24"/>
          <w:lang w:val="kk-KZ"/>
        </w:rPr>
        <w:t xml:space="preserve"> газ тұтыну көлемі </w:t>
      </w:r>
      <w:r w:rsidR="004569A1">
        <w:rPr>
          <w:rFonts w:ascii="Times New Roman" w:hAnsi="Times New Roman" w:cs="Times New Roman"/>
          <w:bCs/>
          <w:sz w:val="24"/>
          <w:szCs w:val="24"/>
          <w:lang w:val="kk-KZ"/>
        </w:rPr>
        <w:t>айтарлықтай өскен</w:t>
      </w:r>
      <w:r w:rsidR="007D4FA6">
        <w:rPr>
          <w:rFonts w:ascii="Times New Roman" w:hAnsi="Times New Roman" w:cs="Times New Roman"/>
          <w:sz w:val="24"/>
          <w:szCs w:val="24"/>
          <w:lang w:val="kk-KZ"/>
        </w:rPr>
        <w:t>. Аталған өсім динамикасы</w:t>
      </w:r>
      <w:r w:rsidR="001E6DE1">
        <w:rPr>
          <w:rFonts w:ascii="Times New Roman" w:hAnsi="Times New Roman" w:cs="Times New Roman"/>
          <w:sz w:val="24"/>
          <w:szCs w:val="24"/>
          <w:lang w:val="kk-KZ"/>
        </w:rPr>
        <w:t>-</w:t>
      </w:r>
      <w:r w:rsidRPr="00FA6DAA">
        <w:rPr>
          <w:rFonts w:ascii="Times New Roman" w:hAnsi="Times New Roman" w:cs="Times New Roman"/>
          <w:sz w:val="24"/>
          <w:szCs w:val="24"/>
          <w:lang w:val="kk-KZ"/>
        </w:rPr>
        <w:t xml:space="preserve">әсіресе Қытай, Үндістан, Оңтүстік-Шығыс Азия елдерінің өнеркәсіптік өсуімен, урбанизациямен және газды экологиялық таза энергия көзі ретінде кеңінен қолдануымен </w:t>
      </w:r>
      <w:r w:rsidR="004569A1">
        <w:rPr>
          <w:rFonts w:ascii="Times New Roman" w:hAnsi="Times New Roman" w:cs="Times New Roman"/>
          <w:sz w:val="24"/>
          <w:szCs w:val="24"/>
          <w:lang w:val="kk-KZ"/>
        </w:rPr>
        <w:t>байланысты</w:t>
      </w:r>
      <w:r w:rsidRPr="00FA6DAA">
        <w:rPr>
          <w:rFonts w:ascii="Times New Roman" w:hAnsi="Times New Roman" w:cs="Times New Roman"/>
          <w:sz w:val="24"/>
          <w:szCs w:val="24"/>
          <w:lang w:val="kk-KZ"/>
        </w:rPr>
        <w:t xml:space="preserve">. Баға да осы сұранысқа сай </w:t>
      </w:r>
      <w:r w:rsidRPr="00FA6DAA">
        <w:rPr>
          <w:rFonts w:ascii="Times New Roman" w:hAnsi="Times New Roman" w:cs="Times New Roman"/>
          <w:bCs/>
          <w:sz w:val="24"/>
          <w:szCs w:val="24"/>
          <w:lang w:val="kk-KZ"/>
        </w:rPr>
        <w:t>біртіндеп өсті</w:t>
      </w:r>
      <w:r w:rsidRPr="00FA6DAA">
        <w:rPr>
          <w:rFonts w:ascii="Times New Roman" w:hAnsi="Times New Roman" w:cs="Times New Roman"/>
          <w:sz w:val="24"/>
          <w:szCs w:val="24"/>
          <w:lang w:val="kk-KZ"/>
        </w:rPr>
        <w:t xml:space="preserve">, 2010 жылға қарай </w:t>
      </w:r>
      <w:r w:rsidRPr="00FA6DAA">
        <w:rPr>
          <w:rFonts w:ascii="Times New Roman" w:hAnsi="Times New Roman" w:cs="Times New Roman"/>
          <w:bCs/>
          <w:sz w:val="24"/>
          <w:szCs w:val="24"/>
          <w:lang w:val="kk-KZ"/>
        </w:rPr>
        <w:t>11 доллардан</w:t>
      </w:r>
      <w:r w:rsidRPr="00FA6DAA">
        <w:rPr>
          <w:rFonts w:ascii="Times New Roman" w:hAnsi="Times New Roman" w:cs="Times New Roman"/>
          <w:sz w:val="24"/>
          <w:szCs w:val="24"/>
          <w:lang w:val="kk-KZ"/>
        </w:rPr>
        <w:t xml:space="preserve"> асты.</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t>2011</w:t>
      </w:r>
      <w:r w:rsidR="00377019">
        <w:rPr>
          <w:rFonts w:ascii="Times New Roman" w:hAnsi="Times New Roman" w:cs="Times New Roman"/>
          <w:bCs/>
          <w:sz w:val="24"/>
          <w:szCs w:val="24"/>
          <w:lang w:val="kk-KZ"/>
        </w:rPr>
        <w:t>-</w:t>
      </w:r>
      <w:r w:rsidRPr="00FA6DAA">
        <w:rPr>
          <w:rFonts w:ascii="Times New Roman" w:hAnsi="Times New Roman" w:cs="Times New Roman"/>
          <w:bCs/>
          <w:sz w:val="24"/>
          <w:szCs w:val="24"/>
          <w:lang w:val="kk-KZ"/>
        </w:rPr>
        <w:t>2020 жылдары</w:t>
      </w:r>
      <w:r w:rsidRPr="00FA6DAA">
        <w:rPr>
          <w:rFonts w:ascii="Times New Roman" w:hAnsi="Times New Roman" w:cs="Times New Roman"/>
          <w:sz w:val="24"/>
          <w:szCs w:val="24"/>
          <w:lang w:val="kk-KZ"/>
        </w:rPr>
        <w:t xml:space="preserve"> табиғи газ бағасы алғашында жоғары деңгейде тұрақтап тұрса, кейіннен </w:t>
      </w:r>
      <w:r w:rsidRPr="00FA6DAA">
        <w:rPr>
          <w:rFonts w:ascii="Times New Roman" w:hAnsi="Times New Roman" w:cs="Times New Roman"/>
          <w:bCs/>
          <w:sz w:val="24"/>
          <w:szCs w:val="24"/>
          <w:lang w:val="kk-KZ"/>
        </w:rPr>
        <w:t>бірнеше факторлардың</w:t>
      </w:r>
      <w:r w:rsidR="004569A1">
        <w:rPr>
          <w:rFonts w:ascii="Times New Roman" w:hAnsi="Times New Roman" w:cs="Times New Roman"/>
          <w:sz w:val="24"/>
          <w:szCs w:val="24"/>
          <w:lang w:val="kk-KZ"/>
        </w:rPr>
        <w:t xml:space="preserve"> әсерінен құлдырай бастаған</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АҚШ-та тақтатас газ өндірісінің дамуы</w:t>
      </w:r>
      <w:r w:rsidRPr="00FA6DAA">
        <w:rPr>
          <w:rFonts w:ascii="Times New Roman" w:hAnsi="Times New Roman" w:cs="Times New Roman"/>
          <w:sz w:val="24"/>
          <w:szCs w:val="24"/>
          <w:lang w:val="kk-KZ"/>
        </w:rPr>
        <w:t xml:space="preserve">, жаһандық жеткізілім көлемінің артуы және </w:t>
      </w:r>
      <w:r w:rsidRPr="00FA6DAA">
        <w:rPr>
          <w:rFonts w:ascii="Times New Roman" w:hAnsi="Times New Roman" w:cs="Times New Roman"/>
          <w:bCs/>
          <w:sz w:val="24"/>
          <w:szCs w:val="24"/>
          <w:lang w:val="kk-KZ"/>
        </w:rPr>
        <w:t>энергетикалық артық қорлардың</w:t>
      </w:r>
      <w:r w:rsidRPr="00FA6DAA">
        <w:rPr>
          <w:rFonts w:ascii="Times New Roman" w:hAnsi="Times New Roman" w:cs="Times New Roman"/>
          <w:sz w:val="24"/>
          <w:szCs w:val="24"/>
          <w:lang w:val="kk-KZ"/>
        </w:rPr>
        <w:t xml:space="preserve"> жиналуы нәтижесінде, </w:t>
      </w:r>
      <w:r w:rsidRPr="00FA6DAA">
        <w:rPr>
          <w:rFonts w:ascii="Times New Roman" w:hAnsi="Times New Roman" w:cs="Times New Roman"/>
          <w:bCs/>
          <w:sz w:val="24"/>
          <w:szCs w:val="24"/>
          <w:lang w:val="kk-KZ"/>
        </w:rPr>
        <w:t>2016 жылы газ бағасы шамамен 6 долларға</w:t>
      </w:r>
      <w:r w:rsidR="004569A1">
        <w:rPr>
          <w:rFonts w:ascii="Times New Roman" w:hAnsi="Times New Roman" w:cs="Times New Roman"/>
          <w:sz w:val="24"/>
          <w:szCs w:val="24"/>
          <w:lang w:val="kk-KZ"/>
        </w:rPr>
        <w:t xml:space="preserve"> дейін төмендеген</w:t>
      </w:r>
      <w:r w:rsidR="007D4FA6">
        <w:rPr>
          <w:rFonts w:ascii="Times New Roman" w:hAnsi="Times New Roman" w:cs="Times New Roman"/>
          <w:sz w:val="24"/>
          <w:szCs w:val="24"/>
          <w:lang w:val="kk-KZ"/>
        </w:rPr>
        <w:t>. Алайда осы</w:t>
      </w:r>
      <w:r w:rsidRPr="00FA6DAA">
        <w:rPr>
          <w:rFonts w:ascii="Times New Roman" w:hAnsi="Times New Roman" w:cs="Times New Roman"/>
          <w:sz w:val="24"/>
          <w:szCs w:val="24"/>
          <w:lang w:val="kk-KZ"/>
        </w:rPr>
        <w:t xml:space="preserve"> кезде тұтыну көлемі </w:t>
      </w:r>
      <w:r w:rsidR="004569A1">
        <w:rPr>
          <w:rFonts w:ascii="Times New Roman" w:hAnsi="Times New Roman" w:cs="Times New Roman"/>
          <w:sz w:val="24"/>
          <w:szCs w:val="24"/>
          <w:lang w:val="kk-KZ"/>
        </w:rPr>
        <w:t>ұлғая</w:t>
      </w:r>
      <w:r w:rsidRPr="00FA6DAA">
        <w:rPr>
          <w:rFonts w:ascii="Times New Roman" w:hAnsi="Times New Roman" w:cs="Times New Roman"/>
          <w:sz w:val="24"/>
          <w:szCs w:val="24"/>
          <w:lang w:val="kk-KZ"/>
        </w:rPr>
        <w:t xml:space="preserve"> бер</w:t>
      </w:r>
      <w:r w:rsidR="004569A1">
        <w:rPr>
          <w:rFonts w:ascii="Times New Roman" w:hAnsi="Times New Roman" w:cs="Times New Roman"/>
          <w:sz w:val="24"/>
          <w:szCs w:val="24"/>
          <w:lang w:val="kk-KZ"/>
        </w:rPr>
        <w:t>ген</w:t>
      </w:r>
      <w:r w:rsidRPr="00FA6DAA">
        <w:rPr>
          <w:rFonts w:ascii="Times New Roman" w:hAnsi="Times New Roman" w:cs="Times New Roman"/>
          <w:sz w:val="24"/>
          <w:szCs w:val="24"/>
          <w:lang w:val="kk-KZ"/>
        </w:rPr>
        <w:t>, өйткені көптеген елдер газды көмір мен мұнайға қарағанда экологиялық тиімді балама ретінде қарастырды.</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bCs/>
          <w:sz w:val="24"/>
          <w:szCs w:val="24"/>
          <w:lang w:val="kk-KZ"/>
        </w:rPr>
        <w:t>2020 жылы</w:t>
      </w:r>
      <w:r w:rsidRPr="00FA6DAA">
        <w:rPr>
          <w:rFonts w:ascii="Times New Roman" w:hAnsi="Times New Roman" w:cs="Times New Roman"/>
          <w:sz w:val="24"/>
          <w:szCs w:val="24"/>
          <w:lang w:val="kk-KZ"/>
        </w:rPr>
        <w:t xml:space="preserve">, COVID-19 пандемиясы әлемдік экономиканы тежеп, көптеген салаларда энергия тұтынуын қысқартты. Алайда, мұнаймен салыстырғанда, газ тұтынуы </w:t>
      </w:r>
      <w:r w:rsidRPr="00FA6DAA">
        <w:rPr>
          <w:rFonts w:ascii="Times New Roman" w:hAnsi="Times New Roman" w:cs="Times New Roman"/>
          <w:bCs/>
          <w:sz w:val="24"/>
          <w:szCs w:val="24"/>
          <w:lang w:val="kk-KZ"/>
        </w:rPr>
        <w:t>тек 1%-ға төмендеді</w:t>
      </w:r>
      <w:r w:rsidR="007D4FA6">
        <w:rPr>
          <w:rFonts w:ascii="Times New Roman" w:hAnsi="Times New Roman" w:cs="Times New Roman"/>
          <w:sz w:val="24"/>
          <w:szCs w:val="24"/>
          <w:lang w:val="kk-KZ"/>
        </w:rPr>
        <w:t>, тенденция</w:t>
      </w:r>
      <w:r w:rsidRPr="00FA6DAA">
        <w:rPr>
          <w:rFonts w:ascii="Times New Roman" w:hAnsi="Times New Roman" w:cs="Times New Roman"/>
          <w:sz w:val="24"/>
          <w:szCs w:val="24"/>
          <w:lang w:val="kk-KZ"/>
        </w:rPr>
        <w:t xml:space="preserve"> оның </w:t>
      </w:r>
      <w:r w:rsidRPr="00FA6DAA">
        <w:rPr>
          <w:rFonts w:ascii="Times New Roman" w:hAnsi="Times New Roman" w:cs="Times New Roman"/>
          <w:bCs/>
          <w:sz w:val="24"/>
          <w:szCs w:val="24"/>
          <w:lang w:val="kk-KZ"/>
        </w:rPr>
        <w:t>энергетикалық құрылымдағы тұрақты позициясын</w:t>
      </w:r>
      <w:r w:rsidRPr="00FA6DAA">
        <w:rPr>
          <w:rFonts w:ascii="Times New Roman" w:hAnsi="Times New Roman" w:cs="Times New Roman"/>
          <w:sz w:val="24"/>
          <w:szCs w:val="24"/>
          <w:lang w:val="kk-KZ"/>
        </w:rPr>
        <w:t xml:space="preserve"> көрсетті. Пандемия кезінде баға төмендеп, </w:t>
      </w:r>
      <w:r w:rsidRPr="00FA6DAA">
        <w:rPr>
          <w:rFonts w:ascii="Times New Roman" w:hAnsi="Times New Roman" w:cs="Times New Roman"/>
          <w:bCs/>
          <w:sz w:val="24"/>
          <w:szCs w:val="24"/>
          <w:lang w:val="kk-KZ"/>
        </w:rPr>
        <w:t>шамамен 8 доллар</w:t>
      </w:r>
      <w:r w:rsidRPr="00FA6DAA">
        <w:rPr>
          <w:rFonts w:ascii="Times New Roman" w:hAnsi="Times New Roman" w:cs="Times New Roman"/>
          <w:sz w:val="24"/>
          <w:szCs w:val="24"/>
          <w:lang w:val="kk-KZ"/>
        </w:rPr>
        <w:t xml:space="preserve"> болды. Бірақ </w:t>
      </w:r>
      <w:r w:rsidRPr="00FA6DAA">
        <w:rPr>
          <w:rFonts w:ascii="Times New Roman" w:hAnsi="Times New Roman" w:cs="Times New Roman"/>
          <w:bCs/>
          <w:sz w:val="24"/>
          <w:szCs w:val="24"/>
          <w:lang w:val="kk-KZ"/>
        </w:rPr>
        <w:lastRenderedPageBreak/>
        <w:t>2021 жылдан бастап нарық тез қалпына келіп</w:t>
      </w:r>
      <w:r w:rsidRPr="00FA6DAA">
        <w:rPr>
          <w:rFonts w:ascii="Times New Roman" w:hAnsi="Times New Roman" w:cs="Times New Roman"/>
          <w:sz w:val="24"/>
          <w:szCs w:val="24"/>
          <w:lang w:val="kk-KZ"/>
        </w:rPr>
        <w:t xml:space="preserve">, </w:t>
      </w:r>
      <w:r w:rsidRPr="00FA6DAA">
        <w:rPr>
          <w:rFonts w:ascii="Times New Roman" w:hAnsi="Times New Roman" w:cs="Times New Roman"/>
          <w:bCs/>
          <w:sz w:val="24"/>
          <w:szCs w:val="24"/>
          <w:lang w:val="kk-KZ"/>
        </w:rPr>
        <w:t>2023 жылы тұтыну көлемі 4000 млрд м³-тан асып</w:t>
      </w:r>
      <w:r w:rsidRPr="00FA6DAA">
        <w:rPr>
          <w:rFonts w:ascii="Times New Roman" w:hAnsi="Times New Roman" w:cs="Times New Roman"/>
          <w:sz w:val="24"/>
          <w:szCs w:val="24"/>
          <w:lang w:val="kk-KZ"/>
        </w:rPr>
        <w:t xml:space="preserve">, баға </w:t>
      </w:r>
      <w:r w:rsidRPr="00FA6DAA">
        <w:rPr>
          <w:rFonts w:ascii="Times New Roman" w:hAnsi="Times New Roman" w:cs="Times New Roman"/>
          <w:bCs/>
          <w:sz w:val="24"/>
          <w:szCs w:val="24"/>
          <w:lang w:val="kk-KZ"/>
        </w:rPr>
        <w:t>13,5 долларға</w:t>
      </w:r>
      <w:r w:rsidRPr="00FA6DAA">
        <w:rPr>
          <w:rFonts w:ascii="Times New Roman" w:hAnsi="Times New Roman" w:cs="Times New Roman"/>
          <w:sz w:val="24"/>
          <w:szCs w:val="24"/>
          <w:lang w:val="kk-KZ"/>
        </w:rPr>
        <w:t xml:space="preserve"> дейін өсті. </w:t>
      </w:r>
      <w:r w:rsidR="004569A1">
        <w:rPr>
          <w:rFonts w:ascii="Times New Roman" w:hAnsi="Times New Roman" w:cs="Times New Roman"/>
          <w:sz w:val="24"/>
          <w:szCs w:val="24"/>
          <w:lang w:val="kk-KZ"/>
        </w:rPr>
        <w:t>Осындай жағдайлар</w:t>
      </w:r>
      <w:r w:rsidRPr="00FA6DAA">
        <w:rPr>
          <w:rFonts w:ascii="Times New Roman" w:hAnsi="Times New Roman" w:cs="Times New Roman"/>
          <w:sz w:val="24"/>
          <w:szCs w:val="24"/>
          <w:lang w:val="kk-KZ"/>
        </w:rPr>
        <w:t xml:space="preserve"> постпандемиялық сұраныстың жедел артуы, </w:t>
      </w:r>
      <w:r w:rsidRPr="00FA6DAA">
        <w:rPr>
          <w:rFonts w:ascii="Times New Roman" w:hAnsi="Times New Roman" w:cs="Times New Roman"/>
          <w:bCs/>
          <w:sz w:val="24"/>
          <w:szCs w:val="24"/>
          <w:lang w:val="kk-KZ"/>
        </w:rPr>
        <w:t>Еуропадағы геосаяси дағдарыс</w:t>
      </w:r>
      <w:r w:rsidRPr="00FA6DAA">
        <w:rPr>
          <w:rFonts w:ascii="Times New Roman" w:hAnsi="Times New Roman" w:cs="Times New Roman"/>
          <w:sz w:val="24"/>
          <w:szCs w:val="24"/>
          <w:lang w:val="kk-KZ"/>
        </w:rPr>
        <w:t>, әсіресе Украинадағы соғыс пен Ресей газының импортына шектеу сияқты факторлармен байланысты болды.</w:t>
      </w:r>
    </w:p>
    <w:p w:rsidR="00FA6DAA" w:rsidRPr="00FA6DAA" w:rsidRDefault="00FA6DAA" w:rsidP="00272E16">
      <w:pPr>
        <w:spacing w:line="480" w:lineRule="auto"/>
        <w:ind w:firstLine="703"/>
        <w:jc w:val="both"/>
        <w:rPr>
          <w:rFonts w:ascii="Times New Roman" w:hAnsi="Times New Roman" w:cs="Times New Roman"/>
          <w:sz w:val="24"/>
          <w:szCs w:val="24"/>
          <w:lang w:val="kk-KZ"/>
        </w:rPr>
      </w:pPr>
      <w:r w:rsidRPr="00FA6DAA">
        <w:rPr>
          <w:rFonts w:ascii="Times New Roman" w:hAnsi="Times New Roman" w:cs="Times New Roman"/>
          <w:sz w:val="24"/>
          <w:szCs w:val="24"/>
          <w:lang w:val="kk-KZ"/>
        </w:rPr>
        <w:t xml:space="preserve">Табиғи газ </w:t>
      </w:r>
      <w:r w:rsidR="007D4FA6">
        <w:rPr>
          <w:rFonts w:ascii="Times New Roman" w:hAnsi="Times New Roman" w:cs="Times New Roman"/>
          <w:bCs/>
          <w:sz w:val="24"/>
          <w:szCs w:val="24"/>
          <w:lang w:val="kk-KZ"/>
        </w:rPr>
        <w:t>энергетикалық өтпелі кезең</w:t>
      </w:r>
      <w:r w:rsidR="004569A1">
        <w:rPr>
          <w:rFonts w:ascii="Times New Roman" w:hAnsi="Times New Roman" w:cs="Times New Roman"/>
          <w:bCs/>
          <w:sz w:val="24"/>
          <w:szCs w:val="24"/>
          <w:lang w:val="kk-KZ"/>
        </w:rPr>
        <w:t>ге қарамастан</w:t>
      </w:r>
      <w:r w:rsidR="004569A1">
        <w:rPr>
          <w:rFonts w:ascii="Times New Roman" w:hAnsi="Times New Roman" w:cs="Times New Roman"/>
          <w:sz w:val="24"/>
          <w:szCs w:val="24"/>
          <w:lang w:val="kk-KZ"/>
        </w:rPr>
        <w:t xml:space="preserve"> маңызды рөл атқарды</w:t>
      </w:r>
      <w:r w:rsidRPr="00FA6DAA">
        <w:rPr>
          <w:rFonts w:ascii="Times New Roman" w:hAnsi="Times New Roman" w:cs="Times New Roman"/>
          <w:sz w:val="24"/>
          <w:szCs w:val="24"/>
          <w:lang w:val="kk-KZ"/>
        </w:rPr>
        <w:t xml:space="preserve">. Оның жаһандық тұтыну көлемі </w:t>
      </w:r>
      <w:r w:rsidRPr="00FA6DAA">
        <w:rPr>
          <w:rFonts w:ascii="Times New Roman" w:hAnsi="Times New Roman" w:cs="Times New Roman"/>
          <w:bCs/>
          <w:sz w:val="24"/>
          <w:szCs w:val="24"/>
          <w:lang w:val="kk-KZ"/>
        </w:rPr>
        <w:t>соңғы 40 жылда екі есе өскен</w:t>
      </w:r>
      <w:r w:rsidR="007D4FA6">
        <w:rPr>
          <w:rFonts w:ascii="Times New Roman" w:hAnsi="Times New Roman" w:cs="Times New Roman"/>
          <w:sz w:val="24"/>
          <w:szCs w:val="24"/>
          <w:lang w:val="kk-KZ"/>
        </w:rPr>
        <w:t xml:space="preserve">, өсім </w:t>
      </w:r>
      <w:r w:rsidRPr="00FA6DAA">
        <w:rPr>
          <w:rFonts w:ascii="Times New Roman" w:hAnsi="Times New Roman" w:cs="Times New Roman"/>
          <w:sz w:val="24"/>
          <w:szCs w:val="24"/>
          <w:lang w:val="kk-KZ"/>
        </w:rPr>
        <w:t xml:space="preserve">экономикалардың дамуы мен газдың экологиялық балама ретіндегі артықшылығына байланысты. Ал бағаның ауытқуы энергетикалық саясаттағы өзгерістерге, геосаяси тәуекелдерге және жаңартылатын энергия көздерінің дамуына тікелей тәуелді. Сондықтан, табиғи газ алдағы онжылдықтарда да </w:t>
      </w:r>
      <w:r w:rsidRPr="00FA6DAA">
        <w:rPr>
          <w:rFonts w:ascii="Times New Roman" w:hAnsi="Times New Roman" w:cs="Times New Roman"/>
          <w:bCs/>
          <w:sz w:val="24"/>
          <w:szCs w:val="24"/>
          <w:lang w:val="kk-KZ"/>
        </w:rPr>
        <w:t>энергия қауіпсіздігін қамтамасыз етудің, климаттық міндеттемелерді орындаудың және экономикада энергияны әртараптандырудың</w:t>
      </w:r>
      <w:r w:rsidRPr="00FA6DAA">
        <w:rPr>
          <w:rFonts w:ascii="Times New Roman" w:hAnsi="Times New Roman" w:cs="Times New Roman"/>
          <w:sz w:val="24"/>
          <w:szCs w:val="24"/>
          <w:lang w:val="kk-KZ"/>
        </w:rPr>
        <w:t xml:space="preserve"> шешуші құралы болып қала бермек.</w:t>
      </w:r>
    </w:p>
    <w:p w:rsidR="003C32B4" w:rsidRPr="003C32B4" w:rsidRDefault="003C32B4" w:rsidP="00272E16">
      <w:pPr>
        <w:spacing w:line="480" w:lineRule="auto"/>
        <w:ind w:firstLine="703"/>
        <w:jc w:val="both"/>
        <w:rPr>
          <w:rFonts w:ascii="Times New Roman" w:hAnsi="Times New Roman" w:cs="Times New Roman"/>
          <w:sz w:val="24"/>
          <w:szCs w:val="24"/>
          <w:lang w:val="kk-KZ"/>
        </w:rPr>
      </w:pPr>
      <w:r w:rsidRPr="003C32B4">
        <w:rPr>
          <w:rFonts w:ascii="Times New Roman" w:hAnsi="Times New Roman" w:cs="Times New Roman"/>
          <w:sz w:val="24"/>
          <w:szCs w:val="24"/>
          <w:lang w:val="kk-KZ"/>
        </w:rPr>
        <w:t>Жалпы алғанда, 1984</w:t>
      </w:r>
      <w:r w:rsidR="00377019">
        <w:rPr>
          <w:rFonts w:ascii="Times New Roman" w:hAnsi="Times New Roman" w:cs="Times New Roman"/>
          <w:sz w:val="24"/>
          <w:szCs w:val="24"/>
          <w:lang w:val="kk-KZ"/>
        </w:rPr>
        <w:t>-</w:t>
      </w:r>
      <w:r w:rsidRPr="003C32B4">
        <w:rPr>
          <w:rFonts w:ascii="Times New Roman" w:hAnsi="Times New Roman" w:cs="Times New Roman"/>
          <w:sz w:val="24"/>
          <w:szCs w:val="24"/>
          <w:lang w:val="kk-KZ"/>
        </w:rPr>
        <w:t xml:space="preserve">2023 жылдар аралығындағы мұнай мен табиғи газдың жаһандық тұтыну көлемі </w:t>
      </w:r>
      <w:r w:rsidRPr="003C32B4">
        <w:rPr>
          <w:rFonts w:ascii="Times New Roman" w:hAnsi="Times New Roman" w:cs="Times New Roman"/>
          <w:bCs/>
          <w:sz w:val="24"/>
          <w:szCs w:val="24"/>
          <w:lang w:val="kk-KZ"/>
        </w:rPr>
        <w:t>тұрақты және үдемелі өсімді</w:t>
      </w:r>
      <w:r w:rsidRPr="003C32B4">
        <w:rPr>
          <w:rFonts w:ascii="Times New Roman" w:hAnsi="Times New Roman" w:cs="Times New Roman"/>
          <w:sz w:val="24"/>
          <w:szCs w:val="24"/>
          <w:lang w:val="kk-KZ"/>
        </w:rPr>
        <w:t xml:space="preserve"> көрсетсе, олардың бағасы </w:t>
      </w:r>
      <w:r w:rsidRPr="003C32B4">
        <w:rPr>
          <w:rFonts w:ascii="Times New Roman" w:hAnsi="Times New Roman" w:cs="Times New Roman"/>
          <w:bCs/>
          <w:sz w:val="24"/>
          <w:szCs w:val="24"/>
          <w:lang w:val="kk-KZ"/>
        </w:rPr>
        <w:t>экономикалық, геосаяси және нарықтық факторларға байланысты күрт ауытқып</w:t>
      </w:r>
      <w:r w:rsidRPr="003C32B4">
        <w:rPr>
          <w:rFonts w:ascii="Times New Roman" w:hAnsi="Times New Roman" w:cs="Times New Roman"/>
          <w:sz w:val="24"/>
          <w:szCs w:val="24"/>
          <w:lang w:val="kk-KZ"/>
        </w:rPr>
        <w:t xml:space="preserve"> отырған. Мұнай мен газға деген сұраныс индустрия, көлік және энергетика салаларындағы құрылымдық өзгерістерге байланысты артып отырғанымен, баға динамикасы әр кезеңдегі </w:t>
      </w:r>
      <w:r w:rsidRPr="003C32B4">
        <w:rPr>
          <w:rFonts w:ascii="Times New Roman" w:hAnsi="Times New Roman" w:cs="Times New Roman"/>
          <w:bCs/>
          <w:sz w:val="24"/>
          <w:szCs w:val="24"/>
          <w:lang w:val="kk-KZ"/>
        </w:rPr>
        <w:t>сұраныс пен ұсыныс теңгеріміне</w:t>
      </w:r>
      <w:r w:rsidRPr="003C32B4">
        <w:rPr>
          <w:rFonts w:ascii="Times New Roman" w:hAnsi="Times New Roman" w:cs="Times New Roman"/>
          <w:sz w:val="24"/>
          <w:szCs w:val="24"/>
          <w:lang w:val="kk-KZ"/>
        </w:rPr>
        <w:t xml:space="preserve">, </w:t>
      </w:r>
      <w:r w:rsidRPr="003C32B4">
        <w:rPr>
          <w:rFonts w:ascii="Times New Roman" w:hAnsi="Times New Roman" w:cs="Times New Roman"/>
          <w:bCs/>
          <w:sz w:val="24"/>
          <w:szCs w:val="24"/>
          <w:lang w:val="kk-KZ"/>
        </w:rPr>
        <w:t>геосаяси шиеленістерге</w:t>
      </w:r>
      <w:r w:rsidRPr="003C32B4">
        <w:rPr>
          <w:rFonts w:ascii="Times New Roman" w:hAnsi="Times New Roman" w:cs="Times New Roman"/>
          <w:sz w:val="24"/>
          <w:szCs w:val="24"/>
          <w:lang w:val="kk-KZ"/>
        </w:rPr>
        <w:t xml:space="preserve">, </w:t>
      </w:r>
      <w:r w:rsidRPr="003C32B4">
        <w:rPr>
          <w:rFonts w:ascii="Times New Roman" w:hAnsi="Times New Roman" w:cs="Times New Roman"/>
          <w:bCs/>
          <w:sz w:val="24"/>
          <w:szCs w:val="24"/>
          <w:lang w:val="kk-KZ"/>
        </w:rPr>
        <w:t>пандемия секілді жаһандық күйзелістерге</w:t>
      </w:r>
      <w:r w:rsidRPr="003C32B4">
        <w:rPr>
          <w:rFonts w:ascii="Times New Roman" w:hAnsi="Times New Roman" w:cs="Times New Roman"/>
          <w:sz w:val="24"/>
          <w:szCs w:val="24"/>
          <w:lang w:val="kk-KZ"/>
        </w:rPr>
        <w:t xml:space="preserve">, сондай-ақ </w:t>
      </w:r>
      <w:r w:rsidRPr="003C32B4">
        <w:rPr>
          <w:rFonts w:ascii="Times New Roman" w:hAnsi="Times New Roman" w:cs="Times New Roman"/>
          <w:bCs/>
          <w:sz w:val="24"/>
          <w:szCs w:val="24"/>
          <w:lang w:val="kk-KZ"/>
        </w:rPr>
        <w:t>жаңа технологиялар мен нарықтық реттеулерге</w:t>
      </w:r>
      <w:r w:rsidRPr="003C32B4">
        <w:rPr>
          <w:rFonts w:ascii="Times New Roman" w:hAnsi="Times New Roman" w:cs="Times New Roman"/>
          <w:sz w:val="24"/>
          <w:szCs w:val="24"/>
          <w:lang w:val="kk-KZ"/>
        </w:rPr>
        <w:t xml:space="preserve"> тәуелді</w:t>
      </w:r>
      <w:r w:rsidR="004569A1">
        <w:rPr>
          <w:rFonts w:ascii="Times New Roman" w:hAnsi="Times New Roman" w:cs="Times New Roman"/>
          <w:sz w:val="24"/>
          <w:szCs w:val="24"/>
          <w:lang w:val="kk-KZ"/>
        </w:rPr>
        <w:t xml:space="preserve"> екені анықталды</w:t>
      </w:r>
      <w:r w:rsidRPr="003C32B4">
        <w:rPr>
          <w:rFonts w:ascii="Times New Roman" w:hAnsi="Times New Roman" w:cs="Times New Roman"/>
          <w:sz w:val="24"/>
          <w:szCs w:val="24"/>
          <w:lang w:val="kk-KZ"/>
        </w:rPr>
        <w:t xml:space="preserve">. </w:t>
      </w:r>
      <w:r w:rsidR="004569A1">
        <w:rPr>
          <w:rFonts w:ascii="Times New Roman" w:hAnsi="Times New Roman" w:cs="Times New Roman"/>
          <w:sz w:val="24"/>
          <w:szCs w:val="24"/>
          <w:lang w:val="kk-KZ"/>
        </w:rPr>
        <w:t>Осындай</w:t>
      </w:r>
      <w:r w:rsidRPr="003C32B4">
        <w:rPr>
          <w:rFonts w:ascii="Times New Roman" w:hAnsi="Times New Roman" w:cs="Times New Roman"/>
          <w:sz w:val="24"/>
          <w:szCs w:val="24"/>
          <w:lang w:val="kk-KZ"/>
        </w:rPr>
        <w:t xml:space="preserve"> жағдай</w:t>
      </w:r>
      <w:r w:rsidR="004569A1">
        <w:rPr>
          <w:rFonts w:ascii="Times New Roman" w:hAnsi="Times New Roman" w:cs="Times New Roman"/>
          <w:sz w:val="24"/>
          <w:szCs w:val="24"/>
          <w:lang w:val="kk-KZ"/>
        </w:rPr>
        <w:t>лар</w:t>
      </w:r>
      <w:r w:rsidRPr="003C32B4">
        <w:rPr>
          <w:rFonts w:ascii="Times New Roman" w:hAnsi="Times New Roman" w:cs="Times New Roman"/>
          <w:sz w:val="24"/>
          <w:szCs w:val="24"/>
          <w:lang w:val="kk-KZ"/>
        </w:rPr>
        <w:t xml:space="preserve"> энергия нарығындағы тұрақтылықты қамтамасыз ету үшін өндірістік факторлармен қатар, сыртқы тәуекелдерді басқарудың маңыздылығын көрсетеді.</w:t>
      </w:r>
    </w:p>
    <w:p w:rsidR="003C32B4" w:rsidRDefault="003C32B4" w:rsidP="00272E16">
      <w:pPr>
        <w:spacing w:after="160" w:line="480" w:lineRule="auto"/>
        <w:ind w:firstLine="703"/>
        <w:jc w:val="both"/>
        <w:rPr>
          <w:rFonts w:ascii="Times New Roman" w:hAnsi="Times New Roman" w:cs="Times New Roman"/>
          <w:sz w:val="24"/>
          <w:szCs w:val="24"/>
          <w:lang w:val="kk-KZ"/>
        </w:rPr>
      </w:pPr>
      <w:r w:rsidRPr="003C32B4">
        <w:rPr>
          <w:rFonts w:ascii="Times New Roman" w:hAnsi="Times New Roman" w:cs="Times New Roman"/>
          <w:sz w:val="24"/>
          <w:szCs w:val="24"/>
          <w:lang w:val="kk-KZ"/>
        </w:rPr>
        <w:t>Қазіргі кезеңде әлемдік энергетика саласында бірқатар маңызды тенденциялар қалыптасып отыр. Біріншіден, жаһандық энергия тұтыну көлемі</w:t>
      </w:r>
      <w:r w:rsidR="007D4FA6">
        <w:rPr>
          <w:rFonts w:ascii="Times New Roman" w:hAnsi="Times New Roman" w:cs="Times New Roman"/>
          <w:sz w:val="24"/>
          <w:szCs w:val="24"/>
          <w:lang w:val="kk-KZ"/>
        </w:rPr>
        <w:t xml:space="preserve"> үздіксіз артып келеді, өсім</w:t>
      </w:r>
      <w:r w:rsidRPr="003C32B4">
        <w:rPr>
          <w:rFonts w:ascii="Times New Roman" w:hAnsi="Times New Roman" w:cs="Times New Roman"/>
          <w:sz w:val="24"/>
          <w:szCs w:val="24"/>
          <w:lang w:val="kk-KZ"/>
        </w:rPr>
        <w:t xml:space="preserve"> әлемдік халық санының өсуі, урбанизация және индустрияландыру үдерістерінің </w:t>
      </w:r>
      <w:r w:rsidRPr="003C32B4">
        <w:rPr>
          <w:rFonts w:ascii="Times New Roman" w:hAnsi="Times New Roman" w:cs="Times New Roman"/>
          <w:sz w:val="24"/>
          <w:szCs w:val="24"/>
          <w:lang w:val="kk-KZ"/>
        </w:rPr>
        <w:lastRenderedPageBreak/>
        <w:t>жеделдеуімен тығыз байланысты. Екіншіден, дәстүрлі энергия көздері</w:t>
      </w:r>
      <w:r w:rsidR="001E6DE1">
        <w:rPr>
          <w:rFonts w:ascii="Times New Roman" w:hAnsi="Times New Roman" w:cs="Times New Roman"/>
          <w:sz w:val="24"/>
          <w:szCs w:val="24"/>
          <w:lang w:val="kk-KZ"/>
        </w:rPr>
        <w:t>-</w:t>
      </w:r>
      <w:r w:rsidRPr="003C32B4">
        <w:rPr>
          <w:rFonts w:ascii="Times New Roman" w:hAnsi="Times New Roman" w:cs="Times New Roman"/>
          <w:sz w:val="24"/>
          <w:szCs w:val="24"/>
          <w:lang w:val="kk-KZ"/>
        </w:rPr>
        <w:t>мұнай, табиғи газ және көмір</w:t>
      </w:r>
      <w:r w:rsidR="001E6DE1">
        <w:rPr>
          <w:rFonts w:ascii="Times New Roman" w:hAnsi="Times New Roman" w:cs="Times New Roman"/>
          <w:sz w:val="24"/>
          <w:szCs w:val="24"/>
          <w:lang w:val="kk-KZ"/>
        </w:rPr>
        <w:t>-</w:t>
      </w:r>
      <w:r w:rsidRPr="003C32B4">
        <w:rPr>
          <w:rFonts w:ascii="Times New Roman" w:hAnsi="Times New Roman" w:cs="Times New Roman"/>
          <w:sz w:val="24"/>
          <w:szCs w:val="24"/>
          <w:lang w:val="kk-KZ"/>
        </w:rPr>
        <w:t xml:space="preserve">әлі де негізгі орынға ие болғанымен, көптеген елдер балама және жаңартылатын энергия көздеріне көшуге бет бұрып </w:t>
      </w:r>
      <w:r w:rsidR="004569A1">
        <w:rPr>
          <w:rFonts w:ascii="Times New Roman" w:hAnsi="Times New Roman" w:cs="Times New Roman"/>
          <w:sz w:val="24"/>
          <w:szCs w:val="24"/>
          <w:lang w:val="kk-KZ"/>
        </w:rPr>
        <w:t>жатыр</w:t>
      </w:r>
      <w:r w:rsidRPr="003C32B4">
        <w:rPr>
          <w:rFonts w:ascii="Times New Roman" w:hAnsi="Times New Roman" w:cs="Times New Roman"/>
          <w:sz w:val="24"/>
          <w:szCs w:val="24"/>
          <w:lang w:val="kk-KZ"/>
        </w:rPr>
        <w:t xml:space="preserve">. </w:t>
      </w:r>
      <w:r w:rsidR="004569A1">
        <w:rPr>
          <w:rFonts w:ascii="Times New Roman" w:hAnsi="Times New Roman" w:cs="Times New Roman"/>
          <w:sz w:val="24"/>
          <w:szCs w:val="24"/>
          <w:lang w:val="kk-KZ"/>
        </w:rPr>
        <w:t>Мұндай шешімдер</w:t>
      </w:r>
      <w:r w:rsidRPr="003C32B4">
        <w:rPr>
          <w:rFonts w:ascii="Times New Roman" w:hAnsi="Times New Roman" w:cs="Times New Roman"/>
          <w:sz w:val="24"/>
          <w:szCs w:val="24"/>
          <w:lang w:val="kk-KZ"/>
        </w:rPr>
        <w:t xml:space="preserve"> экологиялық қауіпсіздік, көміртек шығарындыларын азайту және тұрақты даму қағидаттарымен ұштасады. Үшіншіден, энергия нарығындағы</w:t>
      </w:r>
      <w:r w:rsidR="004569A1">
        <w:rPr>
          <w:rFonts w:ascii="Times New Roman" w:hAnsi="Times New Roman" w:cs="Times New Roman"/>
          <w:sz w:val="24"/>
          <w:szCs w:val="24"/>
          <w:lang w:val="kk-KZ"/>
        </w:rPr>
        <w:t xml:space="preserve"> баға динамикасы тұрақсызданып</w:t>
      </w:r>
      <w:r w:rsidRPr="003C32B4">
        <w:rPr>
          <w:rFonts w:ascii="Times New Roman" w:hAnsi="Times New Roman" w:cs="Times New Roman"/>
          <w:sz w:val="24"/>
          <w:szCs w:val="24"/>
          <w:lang w:val="kk-KZ"/>
        </w:rPr>
        <w:t>, геосаяси шиеленістерге, экономикалық дағдарыстар мен технологиялық жаңалықтарға тәуелді өзгеріп отырады. Сонымен қатар, өңірлік энергетикалық құрылымдар мен стратегиялар арасындағы айырмашылықтар</w:t>
      </w:r>
      <w:r w:rsidR="001E6DE1">
        <w:rPr>
          <w:rFonts w:ascii="Times New Roman" w:hAnsi="Times New Roman" w:cs="Times New Roman"/>
          <w:sz w:val="24"/>
          <w:szCs w:val="24"/>
          <w:lang w:val="kk-KZ"/>
        </w:rPr>
        <w:t>-</w:t>
      </w:r>
      <w:r w:rsidRPr="003C32B4">
        <w:rPr>
          <w:rFonts w:ascii="Times New Roman" w:hAnsi="Times New Roman" w:cs="Times New Roman"/>
          <w:sz w:val="24"/>
          <w:szCs w:val="24"/>
          <w:lang w:val="kk-KZ"/>
        </w:rPr>
        <w:t>әлемдік энергетикада теңгерімді, қауіпсіз және тиімді модельдерді қалыптастыру үшін басты назарда болуға тиіс екенін көрсетеді. Осы тенденциялар аясында энергетика саласы жаһандық экономиканың басты қозғаушы күші болуын жалғастыра отырып, біртіндеп экологиялық және инновациялық бағыттарға бет алып келеді.</w:t>
      </w:r>
    </w:p>
    <w:p w:rsidR="00F33DB9" w:rsidRDefault="00F33DB9">
      <w:pPr>
        <w:spacing w:after="160" w:line="259" w:lineRule="auto"/>
        <w:rPr>
          <w:rFonts w:ascii="Times New Roman" w:hAnsi="Times New Roman"/>
          <w:b/>
          <w:sz w:val="24"/>
          <w:lang w:val="kk-KZ"/>
        </w:rPr>
      </w:pPr>
      <w:r>
        <w:rPr>
          <w:rFonts w:ascii="Times New Roman" w:hAnsi="Times New Roman"/>
          <w:b/>
          <w:sz w:val="24"/>
          <w:lang w:val="kk-KZ"/>
        </w:rPr>
        <w:br w:type="page"/>
      </w:r>
    </w:p>
    <w:p w:rsidR="00552AA7" w:rsidRPr="00F33DB9" w:rsidRDefault="000D1B9C" w:rsidP="00F33DB9">
      <w:pPr>
        <w:pStyle w:val="1"/>
        <w:spacing w:line="480" w:lineRule="auto"/>
        <w:jc w:val="center"/>
        <w:rPr>
          <w:rFonts w:ascii="Times New Roman" w:hAnsi="Times New Roman" w:cs="Times New Roman"/>
          <w:b/>
          <w:color w:val="auto"/>
          <w:sz w:val="24"/>
          <w:szCs w:val="24"/>
          <w:lang w:val="kk-KZ"/>
        </w:rPr>
      </w:pPr>
      <w:bookmarkStart w:id="8" w:name="_Toc200368456"/>
      <w:r w:rsidRPr="00F33DB9">
        <w:rPr>
          <w:rFonts w:ascii="Times New Roman" w:hAnsi="Times New Roman" w:cs="Times New Roman"/>
          <w:b/>
          <w:color w:val="auto"/>
          <w:sz w:val="24"/>
          <w:lang w:val="kk-KZ"/>
        </w:rPr>
        <w:lastRenderedPageBreak/>
        <w:t>II</w:t>
      </w:r>
      <w:r w:rsidR="008908A3" w:rsidRPr="00F33DB9">
        <w:rPr>
          <w:rFonts w:ascii="Times New Roman" w:hAnsi="Times New Roman" w:cs="Times New Roman"/>
          <w:b/>
          <w:color w:val="auto"/>
          <w:sz w:val="24"/>
          <w:lang w:val="kk-KZ"/>
        </w:rPr>
        <w:t xml:space="preserve"> ТАРАУ. МҰНАЙ МЕН ЭНЕРГИЯ РЕСУРСТАРЫНЫҢ БАҒАСЫН МАТЕМАТИКАЛЫҚ МОДЕЛЬДЕУ</w:t>
      </w:r>
      <w:bookmarkEnd w:id="8"/>
    </w:p>
    <w:p w:rsidR="000D1B9C" w:rsidRPr="00F33DB9" w:rsidRDefault="000D1B9C" w:rsidP="00F33DB9">
      <w:pPr>
        <w:pStyle w:val="2"/>
        <w:spacing w:line="480" w:lineRule="auto"/>
        <w:jc w:val="center"/>
        <w:rPr>
          <w:sz w:val="24"/>
          <w:lang w:val="kk-KZ"/>
        </w:rPr>
      </w:pPr>
      <w:bookmarkStart w:id="9" w:name="_Toc200368457"/>
      <w:r w:rsidRPr="00F33DB9">
        <w:rPr>
          <w:sz w:val="24"/>
          <w:lang w:val="kk-KZ"/>
        </w:rPr>
        <w:t>2.</w:t>
      </w:r>
      <w:r w:rsidR="009C3385" w:rsidRPr="00F33DB9">
        <w:rPr>
          <w:sz w:val="24"/>
          <w:lang w:val="kk-KZ"/>
        </w:rPr>
        <w:t>1</w:t>
      </w:r>
      <w:r w:rsidRPr="00F33DB9">
        <w:rPr>
          <w:sz w:val="24"/>
          <w:lang w:val="kk-KZ"/>
        </w:rPr>
        <w:t xml:space="preserve"> Әлеуметтік-экономикалық факторлардың мұнай бағасы динамикасына аймақтық ықпалы</w:t>
      </w:r>
      <w:r w:rsidR="009C3385" w:rsidRPr="00F33DB9">
        <w:rPr>
          <w:sz w:val="24"/>
          <w:lang w:val="kk-KZ"/>
        </w:rPr>
        <w:t>(Америка)</w:t>
      </w:r>
      <w:bookmarkEnd w:id="9"/>
    </w:p>
    <w:p w:rsidR="00911DDF" w:rsidRDefault="00911DDF"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911DDF">
        <w:rPr>
          <w:rFonts w:ascii="Times New Roman" w:hAnsi="Times New Roman" w:cs="Times New Roman"/>
          <w:sz w:val="24"/>
          <w:szCs w:val="24"/>
          <w:lang w:val="kk-KZ"/>
        </w:rPr>
        <w:t>Соңғы жылдары әлемдік мұнай нарығында әлеуметтік-экономикалық факторлардың аймақтық әсері айтарлықтай күшейе түсті. Бір жағынан, дамушы елдердегі халық санының артуы мен урбанизация мұнайға деген сұранысты күрт өсіріп, бағаның жоғарылауына ықпал етсе, екінші жағынан, дамыған елдерде энергия тиімділігі, көміртексіздендіру саясаты және баламалы энергия көздеріне көшу үрдісі мұнай тұтынуын тежеп, нарықтағы құрылымдық өзгерістерге себеп болуда. Сонымен қатар, геосаяси шиеленістер, инфляция, логистикалық шектеулер мен валюта бағамдарының тұрақсыздығы да әр аймақта мұнай бағасының әртүрлі қарқында қалыптасуына әкеліп отыр. Әсіресе, 2022 жылдан кейінгі кезеңде аймақтық экономикалардың қалпына келу қарқыны мен ішкі сұраныс деңгейі мұнай бағасына тікелей ықпал ететін басты факторға айналды.</w:t>
      </w:r>
    </w:p>
    <w:p w:rsidR="00911DDF" w:rsidRDefault="00911DDF"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911DDF">
        <w:rPr>
          <w:rFonts w:ascii="Times New Roman" w:hAnsi="Times New Roman" w:cs="Times New Roman"/>
          <w:sz w:val="24"/>
          <w:szCs w:val="24"/>
          <w:lang w:val="kk-KZ"/>
        </w:rPr>
        <w:t>Мұнай бағасына әлеуметтік-экономикалық факторлардың әсері әр аймақт</w:t>
      </w:r>
      <w:r w:rsidR="00420372">
        <w:rPr>
          <w:rFonts w:ascii="Times New Roman" w:hAnsi="Times New Roman" w:cs="Times New Roman"/>
          <w:sz w:val="24"/>
          <w:szCs w:val="24"/>
          <w:lang w:val="kk-KZ"/>
        </w:rPr>
        <w:t>а өзіндік ерекшеліктерге ие, осы арқылы</w:t>
      </w:r>
      <w:r w:rsidRPr="00911DDF">
        <w:rPr>
          <w:rFonts w:ascii="Times New Roman" w:hAnsi="Times New Roman" w:cs="Times New Roman"/>
          <w:sz w:val="24"/>
          <w:szCs w:val="24"/>
          <w:lang w:val="kk-KZ"/>
        </w:rPr>
        <w:t xml:space="preserve"> жаһандық нарықтағы күрделі теңгерімді қалыптастырады. Дамушы Азия елдерінде халық санының көбеюі, урбанизация және өндірістің жедел өсуі мұнайға деген ішкі сұранысты арттырып, бағаға үнемі өсім бағытында қысым түсіреді. Таяу Шығыс пен Африкада мұнай бағасы көбіне ішкі экономикалық тұрақтылыққа, жұмыссыздық деңгейіне және экспорт </w:t>
      </w:r>
      <w:r w:rsidR="00420372">
        <w:rPr>
          <w:rFonts w:ascii="Times New Roman" w:hAnsi="Times New Roman" w:cs="Times New Roman"/>
          <w:sz w:val="24"/>
          <w:szCs w:val="24"/>
          <w:lang w:val="kk-KZ"/>
        </w:rPr>
        <w:t>кірістеріне тәуелді, өйткені осы</w:t>
      </w:r>
      <w:r w:rsidRPr="00911DDF">
        <w:rPr>
          <w:rFonts w:ascii="Times New Roman" w:hAnsi="Times New Roman" w:cs="Times New Roman"/>
          <w:sz w:val="24"/>
          <w:szCs w:val="24"/>
          <w:lang w:val="kk-KZ"/>
        </w:rPr>
        <w:t xml:space="preserve"> аймақтар мұнайға жоғары деңгейде тәуелді. Солтүстік Америка мен Еуропа сияқты дамыған өңірлерде мұнай бағасына тұтынушылық құрылым, энергия тиімділігі мен көлік секторының трансформациясы (мысалы, </w:t>
      </w:r>
      <w:r w:rsidRPr="00911DDF">
        <w:rPr>
          <w:rFonts w:ascii="Times New Roman" w:hAnsi="Times New Roman" w:cs="Times New Roman"/>
          <w:sz w:val="24"/>
          <w:szCs w:val="24"/>
          <w:lang w:val="kk-KZ"/>
        </w:rPr>
        <w:lastRenderedPageBreak/>
        <w:t>электромобильдер) әсер етеді. Сонымен қатар, әлем бойынша мұнай бағасы әлеуметтік тұрақтылық, саяси шиеленістер, экономикалық дағдарыстар мен инфляция секілді факторлардың әсерінен құбылып тұрады. Жалпы алғанда, әр аймақтың әлеуметтік-экономикалық дамуы мұнай бағасына тікелей немесе жанама түрде ықпал етіп, жаһандық энергия нарығындағы сұраныс пен баға серпінін қалыптастырады.</w:t>
      </w:r>
    </w:p>
    <w:p w:rsidR="00D66B06" w:rsidRPr="00D90A72" w:rsidRDefault="00911DDF" w:rsidP="00272E16">
      <w:pPr>
        <w:autoSpaceDE w:val="0"/>
        <w:autoSpaceDN w:val="0"/>
        <w:adjustRightInd w:val="0"/>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О</w:t>
      </w:r>
      <w:r w:rsidR="00C40453">
        <w:rPr>
          <w:rFonts w:ascii="Times New Roman" w:hAnsi="Times New Roman" w:cs="Times New Roman"/>
          <w:sz w:val="24"/>
          <w:szCs w:val="24"/>
          <w:lang w:val="kk-KZ"/>
        </w:rPr>
        <w:t xml:space="preserve">сыған байланысты Солтүстік, Орталық және </w:t>
      </w:r>
      <w:r>
        <w:rPr>
          <w:rFonts w:ascii="Times New Roman" w:hAnsi="Times New Roman" w:cs="Times New Roman"/>
          <w:sz w:val="24"/>
          <w:szCs w:val="24"/>
          <w:lang w:val="kk-KZ"/>
        </w:rPr>
        <w:t>Оңтүстік Америка аймағында мұнай бағасына әсер етуші факторларды анықтап, олардың әсер ету деңгейіне талдаулар жүргізу мақсатында есептеулер жүр</w:t>
      </w:r>
      <w:r w:rsidR="00B47F85">
        <w:rPr>
          <w:rFonts w:ascii="Times New Roman" w:hAnsi="Times New Roman" w:cs="Times New Roman"/>
          <w:sz w:val="24"/>
          <w:szCs w:val="24"/>
          <w:lang w:val="kk-KZ"/>
        </w:rPr>
        <w:t>гізілді. Есептеулерді жүргізу үшін екі аймақтың тәуелді</w:t>
      </w:r>
      <w:r w:rsidR="00D66B06" w:rsidRPr="00D90A72">
        <w:rPr>
          <w:rFonts w:ascii="Times New Roman" w:hAnsi="Times New Roman" w:cs="Times New Roman"/>
          <w:sz w:val="24"/>
          <w:szCs w:val="24"/>
          <w:lang w:val="kk-KZ"/>
        </w:rPr>
        <w:t xml:space="preserve"> Y және тәуелсіз </w:t>
      </w:r>
      <w:r w:rsidR="00D66B06">
        <w:rPr>
          <w:rFonts w:ascii="Times New Roman" w:hAnsi="Times New Roman" w:cs="Times New Roman"/>
          <w:sz w:val="24"/>
          <w:szCs w:val="24"/>
          <w:lang w:val="kk-KZ"/>
        </w:rPr>
        <w:t>10</w:t>
      </w:r>
      <w:r w:rsidR="00D66B06" w:rsidRPr="00D90A72">
        <w:rPr>
          <w:rFonts w:ascii="Times New Roman" w:hAnsi="Times New Roman" w:cs="Times New Roman"/>
          <w:sz w:val="24"/>
          <w:szCs w:val="24"/>
          <w:lang w:val="kk-KZ"/>
        </w:rPr>
        <w:t xml:space="preserve"> Х фактор</w:t>
      </w:r>
      <w:r w:rsidR="00B47F85">
        <w:rPr>
          <w:rFonts w:ascii="Times New Roman" w:hAnsi="Times New Roman" w:cs="Times New Roman"/>
          <w:sz w:val="24"/>
          <w:szCs w:val="24"/>
          <w:lang w:val="kk-KZ"/>
        </w:rPr>
        <w:t>ы</w:t>
      </w:r>
      <w:r w:rsidR="00D66B06" w:rsidRPr="00D90A72">
        <w:rPr>
          <w:rFonts w:ascii="Times New Roman" w:hAnsi="Times New Roman" w:cs="Times New Roman"/>
          <w:sz w:val="24"/>
          <w:szCs w:val="24"/>
          <w:lang w:val="kk-KZ"/>
        </w:rPr>
        <w:t xml:space="preserve"> алынды. Мұндағы: </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Y</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Мұнай бағасы, ($)</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Х1</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Жан басына шаққандағы бастапқы энергия тұтынуы, (гигаджоуль)</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Х2</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Энергия тұтынудан шығатын CO2 эмиссиясы, (млн/тонна)</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X3</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Мұнай өндіріс көлемі, (млн/тонна)</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X4</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Мұнай  тұтыну (млн/тонна)</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X5</w:t>
      </w:r>
      <w:r w:rsidR="001E6DE1" w:rsidRPr="000D0572">
        <w:rPr>
          <w:rFonts w:ascii="Times New Roman" w:hAnsi="Times New Roman" w:cs="Times New Roman"/>
          <w:sz w:val="24"/>
          <w:szCs w:val="24"/>
          <w:lang w:val="kk-KZ"/>
        </w:rPr>
        <w:t>-</w:t>
      </w:r>
      <w:r w:rsidR="00A70B8E" w:rsidRPr="000D0572">
        <w:rPr>
          <w:rFonts w:ascii="Times New Roman" w:hAnsi="Times New Roman" w:cs="Times New Roman"/>
          <w:sz w:val="24"/>
          <w:szCs w:val="24"/>
          <w:lang w:val="kk-KZ"/>
        </w:rPr>
        <w:t>Мұнай өңдеу қуаты (күн сайын мың баррель</w:t>
      </w:r>
      <w:r w:rsidRPr="000D0572">
        <w:rPr>
          <w:rFonts w:ascii="Times New Roman" w:hAnsi="Times New Roman" w:cs="Times New Roman"/>
          <w:sz w:val="24"/>
          <w:szCs w:val="24"/>
          <w:lang w:val="kk-KZ"/>
        </w:rPr>
        <w:t>)</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X6</w:t>
      </w:r>
      <w:r w:rsidR="001E6DE1" w:rsidRPr="000D0572">
        <w:rPr>
          <w:rFonts w:ascii="Times New Roman" w:hAnsi="Times New Roman" w:cs="Times New Roman"/>
          <w:sz w:val="24"/>
          <w:szCs w:val="24"/>
          <w:lang w:val="kk-KZ"/>
        </w:rPr>
        <w:t>-</w:t>
      </w:r>
      <w:r w:rsidR="00A70B8E" w:rsidRPr="000D0572">
        <w:rPr>
          <w:rFonts w:ascii="Times New Roman" w:hAnsi="Times New Roman" w:cs="Times New Roman"/>
          <w:sz w:val="24"/>
          <w:szCs w:val="24"/>
          <w:lang w:val="kk-KZ"/>
        </w:rPr>
        <w:t>Тұтыну бағалары бойынша инфляция</w:t>
      </w:r>
      <w:r w:rsidRPr="000D0572">
        <w:rPr>
          <w:rFonts w:ascii="Times New Roman" w:hAnsi="Times New Roman" w:cs="Times New Roman"/>
          <w:sz w:val="24"/>
          <w:szCs w:val="24"/>
          <w:lang w:val="kk-KZ"/>
        </w:rPr>
        <w:t xml:space="preserve"> ( %)</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X7</w:t>
      </w:r>
      <w:r w:rsidR="001E6DE1" w:rsidRPr="000D0572">
        <w:rPr>
          <w:rFonts w:ascii="Times New Roman" w:hAnsi="Times New Roman" w:cs="Times New Roman"/>
          <w:sz w:val="24"/>
          <w:szCs w:val="24"/>
          <w:lang w:val="kk-KZ"/>
        </w:rPr>
        <w:t>-</w:t>
      </w:r>
      <w:r w:rsidR="00A70B8E" w:rsidRPr="000D0572">
        <w:rPr>
          <w:rFonts w:ascii="Times New Roman" w:hAnsi="Times New Roman" w:cs="Times New Roman"/>
          <w:sz w:val="24"/>
          <w:szCs w:val="24"/>
          <w:lang w:val="kk-KZ"/>
        </w:rPr>
        <w:t>Мұнай, импорт көлемі(тәулігіне млн баррель</w:t>
      </w:r>
      <w:r w:rsidRPr="000D0572">
        <w:rPr>
          <w:rFonts w:ascii="Times New Roman" w:hAnsi="Times New Roman" w:cs="Times New Roman"/>
          <w:sz w:val="24"/>
          <w:szCs w:val="24"/>
          <w:lang w:val="kk-KZ"/>
        </w:rPr>
        <w:t>)</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X8</w:t>
      </w:r>
      <w:r w:rsidR="001E6DE1" w:rsidRPr="000D0572">
        <w:rPr>
          <w:rFonts w:ascii="Times New Roman" w:hAnsi="Times New Roman" w:cs="Times New Roman"/>
          <w:sz w:val="24"/>
          <w:szCs w:val="24"/>
          <w:lang w:val="kk-KZ"/>
        </w:rPr>
        <w:t>-</w:t>
      </w:r>
      <w:r w:rsidR="00A70B8E" w:rsidRPr="000D0572">
        <w:rPr>
          <w:rFonts w:ascii="Times New Roman" w:hAnsi="Times New Roman" w:cs="Times New Roman"/>
          <w:sz w:val="24"/>
          <w:szCs w:val="24"/>
          <w:lang w:val="kk-KZ"/>
        </w:rPr>
        <w:t>Мұнай, экспорт көлемі(тәулігіне млн баррель</w:t>
      </w:r>
      <w:r w:rsidRPr="000D0572">
        <w:rPr>
          <w:rFonts w:ascii="Times New Roman" w:hAnsi="Times New Roman" w:cs="Times New Roman"/>
          <w:sz w:val="24"/>
          <w:szCs w:val="24"/>
          <w:lang w:val="kk-KZ"/>
        </w:rPr>
        <w:t>)</w:t>
      </w:r>
    </w:p>
    <w:p w:rsidR="00D66B06" w:rsidRPr="000D0572" w:rsidRDefault="00D66B06"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X9</w:t>
      </w:r>
      <w:r w:rsidR="001E6DE1" w:rsidRPr="000D0572">
        <w:rPr>
          <w:rFonts w:ascii="Times New Roman" w:hAnsi="Times New Roman" w:cs="Times New Roman"/>
          <w:sz w:val="24"/>
          <w:szCs w:val="24"/>
          <w:lang w:val="kk-KZ"/>
        </w:rPr>
        <w:t>-</w:t>
      </w:r>
      <w:r w:rsidR="00A70B8E" w:rsidRPr="000D0572">
        <w:rPr>
          <w:rFonts w:ascii="Times New Roman" w:hAnsi="Times New Roman" w:cs="Times New Roman"/>
          <w:sz w:val="24"/>
          <w:szCs w:val="24"/>
          <w:lang w:val="kk-KZ"/>
        </w:rPr>
        <w:t xml:space="preserve"> ЖІӨ ,(млрд</w:t>
      </w:r>
      <w:r w:rsidRPr="000D0572">
        <w:rPr>
          <w:rFonts w:ascii="Times New Roman" w:hAnsi="Times New Roman" w:cs="Times New Roman"/>
          <w:sz w:val="24"/>
          <w:szCs w:val="24"/>
          <w:lang w:val="kk-KZ"/>
        </w:rPr>
        <w:t xml:space="preserve"> $)</w:t>
      </w:r>
    </w:p>
    <w:p w:rsidR="00D66B06" w:rsidRPr="000D0572" w:rsidRDefault="0052321D" w:rsidP="00272E16">
      <w:pPr>
        <w:autoSpaceDE w:val="0"/>
        <w:autoSpaceDN w:val="0"/>
        <w:adjustRightInd w:val="0"/>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Х10</w:t>
      </w:r>
      <w:r w:rsidR="001E6DE1" w:rsidRPr="000D0572">
        <w:rPr>
          <w:rFonts w:ascii="Times New Roman" w:hAnsi="Times New Roman" w:cs="Times New Roman"/>
          <w:sz w:val="24"/>
          <w:szCs w:val="24"/>
          <w:lang w:val="kk-KZ"/>
        </w:rPr>
        <w:t>-</w:t>
      </w:r>
      <w:r w:rsidR="00A70B8E" w:rsidRPr="000D0572">
        <w:rPr>
          <w:rFonts w:ascii="Times New Roman" w:hAnsi="Times New Roman" w:cs="Times New Roman"/>
          <w:sz w:val="24"/>
          <w:szCs w:val="24"/>
          <w:lang w:val="kk-KZ"/>
        </w:rPr>
        <w:t>Инвестициялар,(млн</w:t>
      </w:r>
      <w:r w:rsidR="00D66B06" w:rsidRPr="000D0572">
        <w:rPr>
          <w:rFonts w:ascii="Times New Roman" w:hAnsi="Times New Roman" w:cs="Times New Roman"/>
          <w:sz w:val="24"/>
          <w:szCs w:val="24"/>
          <w:lang w:val="kk-KZ"/>
        </w:rPr>
        <w:t xml:space="preserve"> $)</w:t>
      </w:r>
      <w:r w:rsidR="00C40453" w:rsidRPr="000D0572">
        <w:rPr>
          <w:rFonts w:ascii="Times New Roman" w:hAnsi="Times New Roman" w:cs="Times New Roman"/>
          <w:sz w:val="24"/>
          <w:szCs w:val="24"/>
          <w:lang w:val="kk-KZ"/>
        </w:rPr>
        <w:t xml:space="preserve">. </w:t>
      </w:r>
    </w:p>
    <w:p w:rsidR="00C40453" w:rsidRPr="00C40453" w:rsidRDefault="00C40453" w:rsidP="00B30DF7">
      <w:pPr>
        <w:autoSpaceDE w:val="0"/>
        <w:autoSpaceDN w:val="0"/>
        <w:adjustRightInd w:val="0"/>
        <w:spacing w:line="480" w:lineRule="auto"/>
        <w:ind w:firstLine="703"/>
        <w:jc w:val="both"/>
        <w:rPr>
          <w:rFonts w:ascii="Times New Roman" w:hAnsi="Times New Roman" w:cs="Times New Roman"/>
          <w:sz w:val="24"/>
          <w:szCs w:val="24"/>
          <w:lang w:val="kk-KZ"/>
        </w:rPr>
      </w:pPr>
      <w:r>
        <w:rPr>
          <w:rFonts w:ascii="Times New Roman" w:hAnsi="Times New Roman" w:cs="Times New Roman"/>
          <w:sz w:val="24"/>
          <w:szCs w:val="24"/>
          <w:lang w:val="kk-KZ"/>
        </w:rPr>
        <w:t>Осы факторларды қолдана отырып, Солтүстік пен Орталық және Оңтүстік Америка аймақтарына модельдер тұрғызылды. Модельге енген</w:t>
      </w:r>
      <w:r w:rsidR="00B30DF7">
        <w:rPr>
          <w:rFonts w:ascii="Times New Roman" w:hAnsi="Times New Roman" w:cs="Times New Roman"/>
          <w:sz w:val="24"/>
          <w:szCs w:val="24"/>
          <w:lang w:val="kk-KZ"/>
        </w:rPr>
        <w:t xml:space="preserve"> факторлар кесте 4-те берілген.</w:t>
      </w:r>
    </w:p>
    <w:p w:rsidR="00F33DB9" w:rsidRDefault="00F33DB9" w:rsidP="00B30DF7">
      <w:pPr>
        <w:spacing w:line="480" w:lineRule="auto"/>
        <w:jc w:val="both"/>
        <w:rPr>
          <w:rFonts w:ascii="Times New Roman" w:hAnsi="Times New Roman" w:cs="Times New Roman"/>
          <w:bCs/>
          <w:sz w:val="24"/>
          <w:szCs w:val="24"/>
          <w:lang w:val="kk-KZ"/>
        </w:rPr>
      </w:pPr>
    </w:p>
    <w:p w:rsidR="00D66B06" w:rsidRDefault="00B47F85" w:rsidP="00F33DB9">
      <w:pPr>
        <w:spacing w:line="480" w:lineRule="auto"/>
        <w:jc w:val="center"/>
        <w:rPr>
          <w:rFonts w:ascii="Times New Roman" w:hAnsi="Times New Roman" w:cs="Times New Roman"/>
          <w:bCs/>
          <w:sz w:val="24"/>
          <w:szCs w:val="24"/>
          <w:lang w:val="kk-KZ"/>
        </w:rPr>
      </w:pPr>
      <w:r w:rsidRPr="00B47F85">
        <w:rPr>
          <w:rFonts w:ascii="Times New Roman" w:hAnsi="Times New Roman" w:cs="Times New Roman"/>
          <w:bCs/>
          <w:sz w:val="24"/>
          <w:szCs w:val="24"/>
          <w:lang w:val="kk-KZ"/>
        </w:rPr>
        <w:lastRenderedPageBreak/>
        <w:t>Кесте</w:t>
      </w:r>
      <w:r w:rsidR="001E6DE1">
        <w:rPr>
          <w:rFonts w:ascii="Times New Roman" w:hAnsi="Times New Roman" w:cs="Times New Roman"/>
          <w:bCs/>
          <w:sz w:val="24"/>
          <w:szCs w:val="24"/>
          <w:lang w:val="kk-KZ"/>
        </w:rPr>
        <w:t>-</w:t>
      </w:r>
      <w:r w:rsidR="00F92E89">
        <w:rPr>
          <w:rFonts w:ascii="Times New Roman" w:hAnsi="Times New Roman" w:cs="Times New Roman"/>
          <w:bCs/>
          <w:sz w:val="24"/>
          <w:szCs w:val="24"/>
          <w:lang w:val="kk-KZ"/>
        </w:rPr>
        <w:t>4</w:t>
      </w:r>
      <w:r w:rsidRPr="00B47F85">
        <w:rPr>
          <w:rFonts w:ascii="Times New Roman" w:hAnsi="Times New Roman" w:cs="Times New Roman"/>
          <w:bCs/>
          <w:sz w:val="24"/>
          <w:szCs w:val="24"/>
          <w:lang w:val="kk-KZ"/>
        </w:rPr>
        <w:t>.</w:t>
      </w:r>
      <w:r w:rsidR="00C574C5">
        <w:rPr>
          <w:rFonts w:ascii="Times New Roman" w:hAnsi="Times New Roman" w:cs="Times New Roman"/>
          <w:bCs/>
          <w:sz w:val="24"/>
          <w:szCs w:val="24"/>
          <w:lang w:val="kk-KZ"/>
        </w:rPr>
        <w:t xml:space="preserve"> </w:t>
      </w:r>
      <w:r w:rsidR="00C574C5" w:rsidRPr="00C574C5">
        <w:rPr>
          <w:rFonts w:ascii="Times New Roman" w:hAnsi="Times New Roman" w:cs="Times New Roman"/>
          <w:bCs/>
          <w:sz w:val="24"/>
          <w:szCs w:val="24"/>
          <w:lang w:val="kk-KZ"/>
        </w:rPr>
        <w:t>А</w:t>
      </w:r>
      <w:r w:rsidR="00C574C5">
        <w:rPr>
          <w:rFonts w:ascii="Times New Roman" w:hAnsi="Times New Roman" w:cs="Times New Roman"/>
          <w:bCs/>
          <w:sz w:val="24"/>
          <w:szCs w:val="24"/>
          <w:lang w:val="kk-KZ"/>
        </w:rPr>
        <w:t>мерика аймағының</w:t>
      </w:r>
      <w:r w:rsidR="00C574C5" w:rsidRPr="00C574C5">
        <w:rPr>
          <w:rFonts w:ascii="Times New Roman" w:hAnsi="Times New Roman" w:cs="Times New Roman"/>
          <w:bCs/>
          <w:sz w:val="24"/>
          <w:szCs w:val="24"/>
          <w:lang w:val="kk-KZ"/>
        </w:rPr>
        <w:t xml:space="preserve"> экономикалық айнымалылар</w:t>
      </w:r>
      <w:r w:rsidR="00C574C5">
        <w:rPr>
          <w:rFonts w:ascii="Times New Roman" w:hAnsi="Times New Roman" w:cs="Times New Roman"/>
          <w:bCs/>
          <w:sz w:val="24"/>
          <w:szCs w:val="24"/>
          <w:lang w:val="kk-KZ"/>
        </w:rPr>
        <w:t>ы</w:t>
      </w:r>
      <w:r w:rsidR="00C574C5" w:rsidRPr="00C574C5">
        <w:rPr>
          <w:rFonts w:ascii="Times New Roman" w:hAnsi="Times New Roman" w:cs="Times New Roman"/>
          <w:bCs/>
          <w:sz w:val="24"/>
          <w:szCs w:val="24"/>
          <w:lang w:val="kk-KZ"/>
        </w:rPr>
        <w:t xml:space="preserve"> мен мұнай бағасы арасындағы регрессиялық қатынастар</w:t>
      </w:r>
      <w:r w:rsidR="00C574C5">
        <w:rPr>
          <w:rFonts w:ascii="Times New Roman" w:hAnsi="Times New Roman" w:cs="Times New Roman"/>
          <w:bCs/>
          <w:sz w:val="24"/>
          <w:szCs w:val="24"/>
          <w:lang w:val="kk-KZ"/>
        </w:rPr>
        <w:t>ы</w:t>
      </w:r>
      <w:r w:rsidR="00C574C5" w:rsidRPr="00C574C5">
        <w:rPr>
          <w:rFonts w:ascii="Times New Roman" w:hAnsi="Times New Roman" w:cs="Times New Roman"/>
          <w:bCs/>
          <w:sz w:val="24"/>
          <w:szCs w:val="24"/>
          <w:lang w:val="kk-KZ"/>
        </w:rPr>
        <w:t>.</w:t>
      </w:r>
    </w:p>
    <w:tbl>
      <w:tblPr>
        <w:tblW w:w="9463" w:type="dxa"/>
        <w:tblInd w:w="108" w:type="dxa"/>
        <w:tblLook w:val="04A0" w:firstRow="1" w:lastRow="0" w:firstColumn="1" w:lastColumn="0" w:noHBand="0" w:noVBand="1"/>
      </w:tblPr>
      <w:tblGrid>
        <w:gridCol w:w="4253"/>
        <w:gridCol w:w="2594"/>
        <w:gridCol w:w="2616"/>
      </w:tblGrid>
      <w:tr w:rsidR="00E601A7" w:rsidRPr="007327C2" w:rsidTr="00E601A7">
        <w:trPr>
          <w:trHeight w:val="57"/>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594" w:type="dxa"/>
            <w:tcBorders>
              <w:top w:val="single" w:sz="4" w:space="0" w:color="auto"/>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rPr>
            </w:pPr>
            <w:r w:rsidRPr="007327C2">
              <w:rPr>
                <w:rFonts w:ascii="Times New Roman" w:eastAsia="Times New Roman" w:hAnsi="Times New Roman" w:cs="Times New Roman"/>
                <w:color w:val="000000"/>
              </w:rPr>
              <w:t>Оңтүстік Америка</w:t>
            </w:r>
          </w:p>
        </w:tc>
        <w:tc>
          <w:tcPr>
            <w:tcW w:w="2616" w:type="dxa"/>
            <w:tcBorders>
              <w:top w:val="single" w:sz="4" w:space="0" w:color="auto"/>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rPr>
            </w:pPr>
            <w:r w:rsidRPr="007327C2">
              <w:rPr>
                <w:rFonts w:ascii="Times New Roman" w:eastAsia="Times New Roman" w:hAnsi="Times New Roman" w:cs="Times New Roman"/>
                <w:color w:val="000000"/>
              </w:rPr>
              <w:t>Солтүстік Америка</w:t>
            </w:r>
          </w:p>
        </w:tc>
      </w:tr>
      <w:tr w:rsidR="00B47F85"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noWrap/>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Тәуелді айнымалы</w:t>
            </w:r>
          </w:p>
        </w:tc>
        <w:tc>
          <w:tcPr>
            <w:tcW w:w="521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SCYOilPrice</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noWrap/>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Салмақ айнымалысы</w:t>
            </w:r>
          </w:p>
        </w:tc>
        <w:tc>
          <w:tcPr>
            <w:tcW w:w="2594" w:type="dxa"/>
            <w:tcBorders>
              <w:top w:val="nil"/>
              <w:left w:val="nil"/>
              <w:bottom w:val="single" w:sz="4" w:space="0" w:color="auto"/>
              <w:right w:val="single" w:sz="4" w:space="0" w:color="auto"/>
            </w:tcBorders>
            <w:shd w:val="clear" w:color="auto" w:fill="auto"/>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SCX6Inflation</w:t>
            </w:r>
          </w:p>
        </w:tc>
        <w:tc>
          <w:tcPr>
            <w:tcW w:w="2616" w:type="dxa"/>
            <w:tcBorders>
              <w:top w:val="nil"/>
              <w:left w:val="nil"/>
              <w:bottom w:val="single" w:sz="4" w:space="0" w:color="auto"/>
              <w:right w:val="single" w:sz="4" w:space="0" w:color="auto"/>
            </w:tcBorders>
            <w:shd w:val="clear" w:color="auto" w:fill="auto"/>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X2NACOaEmissions</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noWrap/>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const</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39,369***</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420372"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109,654***</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noWrap/>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9,25953</w:t>
            </w:r>
            <w:r w:rsidRPr="007327C2">
              <w:rPr>
                <w:rFonts w:ascii="Times New Roman" w:eastAsia="Times New Roman" w:hAnsi="Times New Roman" w:cs="Times New Roman"/>
                <w:color w:val="000000"/>
                <w:lang w:val="kk-KZ"/>
              </w:rPr>
              <w:t>)</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30,24</w:t>
            </w:r>
            <w:r w:rsidRPr="007327C2">
              <w:rPr>
                <w:rFonts w:ascii="Times New Roman" w:eastAsia="Times New Roman" w:hAnsi="Times New Roman" w:cs="Times New Roman"/>
                <w:color w:val="000000"/>
                <w:lang w:val="kk-KZ"/>
              </w:rPr>
              <w:t>)</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SCX3OilProductionVolumemln</w:t>
            </w:r>
          </w:p>
        </w:tc>
        <w:tc>
          <w:tcPr>
            <w:tcW w:w="2594" w:type="dxa"/>
            <w:tcBorders>
              <w:top w:val="nil"/>
              <w:left w:val="nil"/>
              <w:bottom w:val="single" w:sz="4" w:space="0" w:color="auto"/>
              <w:right w:val="single" w:sz="4" w:space="0" w:color="auto"/>
            </w:tcBorders>
            <w:shd w:val="clear" w:color="auto" w:fill="auto"/>
            <w:vAlign w:val="center"/>
            <w:hideMark/>
          </w:tcPr>
          <w:p w:rsidR="00B47F85" w:rsidRPr="007327C2" w:rsidRDefault="00420372"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0,137627***</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594" w:type="dxa"/>
            <w:tcBorders>
              <w:top w:val="nil"/>
              <w:left w:val="nil"/>
              <w:bottom w:val="single" w:sz="4" w:space="0" w:color="auto"/>
              <w:right w:val="single" w:sz="4" w:space="0" w:color="auto"/>
            </w:tcBorders>
            <w:shd w:val="clear" w:color="auto" w:fill="auto"/>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0,0429712</w:t>
            </w:r>
            <w:r w:rsidRPr="007327C2">
              <w:rPr>
                <w:rFonts w:ascii="Times New Roman" w:eastAsia="Times New Roman" w:hAnsi="Times New Roman" w:cs="Times New Roman"/>
                <w:color w:val="000000"/>
                <w:lang w:val="kk-KZ"/>
              </w:rPr>
              <w:t>)</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SCX9GDPbillion</w:t>
            </w:r>
          </w:p>
        </w:tc>
        <w:tc>
          <w:tcPr>
            <w:tcW w:w="2594" w:type="dxa"/>
            <w:tcBorders>
              <w:top w:val="nil"/>
              <w:left w:val="nil"/>
              <w:bottom w:val="single" w:sz="4" w:space="0" w:color="auto"/>
              <w:right w:val="single" w:sz="4" w:space="0" w:color="auto"/>
            </w:tcBorders>
            <w:shd w:val="clear" w:color="auto" w:fill="auto"/>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0,0166361***</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0,00167478</w:t>
            </w:r>
            <w:r w:rsidRPr="007327C2">
              <w:rPr>
                <w:rFonts w:ascii="Times New Roman" w:eastAsia="Times New Roman" w:hAnsi="Times New Roman" w:cs="Times New Roman"/>
                <w:color w:val="000000"/>
                <w:lang w:val="kk-KZ"/>
              </w:rPr>
              <w:t>)</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52321D" w:rsidRDefault="00B47F85" w:rsidP="00E601A7">
            <w:pPr>
              <w:rPr>
                <w:rFonts w:ascii="Times New Roman" w:eastAsia="Times New Roman" w:hAnsi="Times New Roman" w:cs="Times New Roman"/>
                <w:color w:val="000000"/>
                <w:lang w:val="en-US"/>
              </w:rPr>
            </w:pPr>
            <w:r w:rsidRPr="007327C2">
              <w:rPr>
                <w:rFonts w:ascii="Times New Roman" w:eastAsia="Times New Roman" w:hAnsi="Times New Roman" w:cs="Times New Roman"/>
                <w:color w:val="000000"/>
                <w:lang w:val="kk-KZ"/>
              </w:rPr>
              <w:t>NAPC</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616" w:type="dxa"/>
            <w:tcBorders>
              <w:top w:val="nil"/>
              <w:left w:val="nil"/>
              <w:bottom w:val="single" w:sz="4" w:space="0" w:color="auto"/>
              <w:right w:val="single" w:sz="4" w:space="0" w:color="auto"/>
            </w:tcBorders>
            <w:shd w:val="clear" w:color="auto" w:fill="auto"/>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1,46632***</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0,278586</w:t>
            </w:r>
            <w:r w:rsidRPr="007327C2">
              <w:rPr>
                <w:rFonts w:ascii="Times New Roman" w:eastAsia="Times New Roman" w:hAnsi="Times New Roman" w:cs="Times New Roman"/>
                <w:color w:val="000000"/>
                <w:lang w:val="kk-KZ"/>
              </w:rPr>
              <w:t>)</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d_X7NAOilImportVolumemillion</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616" w:type="dxa"/>
            <w:tcBorders>
              <w:top w:val="nil"/>
              <w:left w:val="nil"/>
              <w:bottom w:val="single" w:sz="4" w:space="0" w:color="auto"/>
              <w:right w:val="single" w:sz="4" w:space="0" w:color="auto"/>
            </w:tcBorders>
            <w:shd w:val="clear" w:color="auto" w:fill="auto"/>
            <w:vAlign w:val="center"/>
            <w:hideMark/>
          </w:tcPr>
          <w:p w:rsidR="00B47F85" w:rsidRPr="007327C2" w:rsidRDefault="00420372"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0,0364138***</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noWrap/>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 </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E601A7"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w:t>
            </w:r>
            <w:r w:rsidR="00B47F85" w:rsidRPr="007327C2">
              <w:rPr>
                <w:rFonts w:ascii="Times New Roman" w:eastAsia="Times New Roman" w:hAnsi="Times New Roman" w:cs="Times New Roman"/>
                <w:color w:val="000000"/>
                <w:lang w:val="kk-KZ"/>
              </w:rPr>
              <w:t>0,00663523</w:t>
            </w:r>
            <w:r w:rsidRPr="007327C2">
              <w:rPr>
                <w:rFonts w:ascii="Times New Roman" w:eastAsia="Times New Roman" w:hAnsi="Times New Roman" w:cs="Times New Roman"/>
                <w:color w:val="000000"/>
                <w:lang w:val="kk-KZ"/>
              </w:rPr>
              <w:t>)</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noWrap/>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n</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41</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41</w:t>
            </w:r>
          </w:p>
        </w:tc>
      </w:tr>
      <w:tr w:rsidR="00E601A7" w:rsidRPr="007327C2" w:rsidTr="00E601A7">
        <w:trPr>
          <w:trHeight w:val="57"/>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B47F85" w:rsidRPr="00F941D9" w:rsidRDefault="00B47F85" w:rsidP="00E601A7">
            <w:pPr>
              <w:rPr>
                <w:rFonts w:ascii="Times New Roman" w:eastAsia="Times New Roman" w:hAnsi="Times New Roman" w:cs="Times New Roman"/>
                <w:color w:val="000000"/>
                <w:vertAlign w:val="superscript"/>
                <w:lang w:val="kk-KZ"/>
              </w:rPr>
            </w:pPr>
            <w:r w:rsidRPr="007327C2">
              <w:rPr>
                <w:rFonts w:ascii="Times New Roman" w:eastAsia="Times New Roman" w:hAnsi="Times New Roman" w:cs="Times New Roman"/>
                <w:color w:val="000000"/>
                <w:lang w:val="kk-KZ"/>
              </w:rPr>
              <w:t>R</w:t>
            </w:r>
            <w:r w:rsidR="00F941D9">
              <w:rPr>
                <w:rFonts w:ascii="Times New Roman" w:eastAsia="Times New Roman" w:hAnsi="Times New Roman" w:cs="Times New Roman"/>
                <w:color w:val="000000"/>
                <w:vertAlign w:val="superscript"/>
                <w:lang w:val="kk-KZ"/>
              </w:rPr>
              <w:t>2</w:t>
            </w:r>
          </w:p>
        </w:tc>
        <w:tc>
          <w:tcPr>
            <w:tcW w:w="2594"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0,8</w:t>
            </w:r>
            <w:r w:rsidR="00E601A7" w:rsidRPr="007327C2">
              <w:rPr>
                <w:rFonts w:ascii="Times New Roman" w:eastAsia="Times New Roman" w:hAnsi="Times New Roman" w:cs="Times New Roman"/>
                <w:color w:val="000000"/>
                <w:lang w:val="kk-KZ"/>
              </w:rPr>
              <w:t>0</w:t>
            </w:r>
          </w:p>
        </w:tc>
        <w:tc>
          <w:tcPr>
            <w:tcW w:w="2616" w:type="dxa"/>
            <w:tcBorders>
              <w:top w:val="nil"/>
              <w:left w:val="nil"/>
              <w:bottom w:val="single" w:sz="4" w:space="0" w:color="auto"/>
              <w:right w:val="single" w:sz="4" w:space="0" w:color="auto"/>
            </w:tcBorders>
            <w:shd w:val="clear" w:color="auto" w:fill="auto"/>
            <w:noWrap/>
            <w:vAlign w:val="center"/>
            <w:hideMark/>
          </w:tcPr>
          <w:p w:rsidR="00B47F85" w:rsidRPr="007327C2" w:rsidRDefault="00B47F85" w:rsidP="00B47F85">
            <w:pPr>
              <w:jc w:val="cente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0,8</w:t>
            </w:r>
            <w:r w:rsidR="00E601A7" w:rsidRPr="007327C2">
              <w:rPr>
                <w:rFonts w:ascii="Times New Roman" w:eastAsia="Times New Roman" w:hAnsi="Times New Roman" w:cs="Times New Roman"/>
                <w:color w:val="000000"/>
                <w:lang w:val="kk-KZ"/>
              </w:rPr>
              <w:t>0</w:t>
            </w:r>
          </w:p>
        </w:tc>
      </w:tr>
      <w:tr w:rsidR="00B47F85" w:rsidRPr="007327C2" w:rsidTr="00E601A7">
        <w:trPr>
          <w:trHeight w:val="20"/>
        </w:trPr>
        <w:tc>
          <w:tcPr>
            <w:tcW w:w="94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47F85" w:rsidRPr="007327C2" w:rsidRDefault="00B47F85" w:rsidP="00E601A7">
            <w:pPr>
              <w:rPr>
                <w:rFonts w:ascii="Times New Roman" w:eastAsia="Times New Roman" w:hAnsi="Times New Roman" w:cs="Times New Roman"/>
                <w:color w:val="000000"/>
                <w:lang w:val="kk-KZ"/>
              </w:rPr>
            </w:pPr>
            <w:r w:rsidRPr="007327C2">
              <w:rPr>
                <w:rFonts w:ascii="Times New Roman" w:eastAsia="Times New Roman" w:hAnsi="Times New Roman" w:cs="Times New Roman"/>
                <w:color w:val="000000"/>
                <w:lang w:val="kk-KZ"/>
              </w:rPr>
              <w:t>Ескерту: Деректерге сәйкес авторлармен тұрғызылған</w:t>
            </w:r>
          </w:p>
        </w:tc>
      </w:tr>
    </w:tbl>
    <w:p w:rsidR="00F33DB9" w:rsidRDefault="00F33DB9" w:rsidP="00272E16">
      <w:pPr>
        <w:spacing w:line="480" w:lineRule="auto"/>
        <w:ind w:firstLine="703"/>
        <w:jc w:val="both"/>
        <w:rPr>
          <w:rFonts w:ascii="Times New Roman" w:hAnsi="Times New Roman" w:cs="Times New Roman"/>
          <w:bCs/>
          <w:sz w:val="24"/>
          <w:szCs w:val="24"/>
          <w:lang w:val="kk-KZ"/>
        </w:rPr>
      </w:pPr>
    </w:p>
    <w:p w:rsidR="00250F7D" w:rsidRPr="000D0572" w:rsidRDefault="00250F7D"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 xml:space="preserve">Берілген регрессиялық кестеде екі аймақтың мұнай бағасына әсер етуші экономикалық факторлар ықпалы сипатталған. Оңтүстік және Орталық Америка мұнай бағасына мұнайды өндіру көлемі мен ЖІӨ басымырақ ықпал етсе, Солтүстік Америкаға энергияны тұтыну мен мұнай импортының әсері байқалған. Екі аймақтың модельдері бойынша </w:t>
      </w:r>
      <w:r w:rsidRPr="000D0572">
        <w:rPr>
          <w:rFonts w:ascii="Times New Roman" w:hAnsi="Times New Roman" w:cs="Times New Roman"/>
          <w:sz w:val="24"/>
          <w:szCs w:val="24"/>
          <w:lang w:val="kk-KZ"/>
        </w:rPr>
        <w:t>R</w:t>
      </w:r>
      <w:r w:rsidRPr="000D0572">
        <w:rPr>
          <w:rFonts w:ascii="Times New Roman" w:hAnsi="Times New Roman" w:cs="Times New Roman"/>
          <w:sz w:val="24"/>
          <w:szCs w:val="24"/>
          <w:vertAlign w:val="superscript"/>
          <w:lang w:val="kk-KZ"/>
        </w:rPr>
        <w:t>2</w:t>
      </w:r>
      <w:r w:rsidRPr="000D0572">
        <w:rPr>
          <w:rFonts w:ascii="Times New Roman" w:hAnsi="Times New Roman" w:cs="Times New Roman"/>
          <w:sz w:val="24"/>
          <w:szCs w:val="24"/>
          <w:lang w:val="kk-KZ"/>
        </w:rPr>
        <w:t>=</w:t>
      </w:r>
      <w:r w:rsidRPr="000D0572">
        <w:rPr>
          <w:rFonts w:ascii="Times New Roman" w:hAnsi="Times New Roman" w:cs="Times New Roman"/>
          <w:bCs/>
          <w:sz w:val="24"/>
          <w:szCs w:val="24"/>
          <w:lang w:val="kk-KZ"/>
        </w:rPr>
        <w:t>0,80-ге тең, яғни 80%-ға дейінгі дисперсияны түсіндіре алады. Сонымен қатар екі аймақтың да модельде қолданылған айнымалыларының маңыздылығы жоғары.</w:t>
      </w:r>
    </w:p>
    <w:p w:rsidR="00772B70" w:rsidRPr="000D0572" w:rsidRDefault="00772B70"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Модельдегі тұрақты шама (const) екі аймақта да маңызға ие. Оңтүстік А</w:t>
      </w:r>
      <w:r w:rsidR="00420372" w:rsidRPr="000D0572">
        <w:rPr>
          <w:rFonts w:ascii="Times New Roman" w:hAnsi="Times New Roman" w:cs="Times New Roman"/>
          <w:bCs/>
          <w:sz w:val="24"/>
          <w:szCs w:val="24"/>
          <w:lang w:val="kk-KZ"/>
        </w:rPr>
        <w:t>мерикада б</w:t>
      </w:r>
      <w:r w:rsidRPr="000D0572">
        <w:rPr>
          <w:rFonts w:ascii="Times New Roman" w:hAnsi="Times New Roman" w:cs="Times New Roman"/>
          <w:bCs/>
          <w:sz w:val="24"/>
          <w:szCs w:val="24"/>
          <w:lang w:val="kk-KZ"/>
        </w:rPr>
        <w:t xml:space="preserve"> көрсеткіш оң мән (39.369), яғни басқа айнымалылар нөлге тең болған жағдайда, мұнай бағасының бастапқы деңгейі орта есеппен 39.37 АҚШ долларын құрайды. Ал Солтүстік Америкада теріс мән (</w:t>
      </w:r>
      <w:r w:rsidR="00420372"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109.654) алынған, көрсеткіштің өзіндік интерпретациясы бар: басқа ай</w:t>
      </w:r>
      <w:r w:rsidR="00420372" w:rsidRPr="000D0572">
        <w:rPr>
          <w:rFonts w:ascii="Times New Roman" w:hAnsi="Times New Roman" w:cs="Times New Roman"/>
          <w:bCs/>
          <w:sz w:val="24"/>
          <w:szCs w:val="24"/>
          <w:lang w:val="kk-KZ"/>
        </w:rPr>
        <w:t xml:space="preserve">нымалылардың бірлескен әсерімен </w:t>
      </w:r>
      <w:r w:rsidRPr="000D0572">
        <w:rPr>
          <w:rFonts w:ascii="Times New Roman" w:hAnsi="Times New Roman" w:cs="Times New Roman"/>
          <w:bCs/>
          <w:sz w:val="24"/>
          <w:szCs w:val="24"/>
          <w:lang w:val="kk-KZ"/>
        </w:rPr>
        <w:t>теріс базалық мәнді өтеп, бағаны оң бағытта қалыптастырады.</w:t>
      </w:r>
    </w:p>
    <w:p w:rsidR="00772B70" w:rsidRPr="000D0572" w:rsidRDefault="00772B70"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 xml:space="preserve">Оңтүстік Америкада, мұнай өндірісінің көлемі мұнай бағасына теріс әсер етеді: өндіріс 1 млн баррельге артқан жағдайда, мұнай бағасы орта есеппен 0.14 долларға </w:t>
      </w:r>
      <w:r w:rsidRPr="000D0572">
        <w:rPr>
          <w:rFonts w:ascii="Times New Roman" w:hAnsi="Times New Roman" w:cs="Times New Roman"/>
          <w:bCs/>
          <w:sz w:val="24"/>
          <w:szCs w:val="24"/>
          <w:lang w:val="kk-KZ"/>
        </w:rPr>
        <w:lastRenderedPageBreak/>
        <w:t>төмендейді. Аталған жағдай</w:t>
      </w:r>
      <w:r w:rsidR="001E6DE1"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ұсыныс артқан кезде бағаның төмендеуі туралы нарық заңдылығына сай нәтиже екенін аңғартады. Ал ЖІӨ көлемі артқан сайын, мұнай бағасы да өседі. ЖІӨ 1 млрд долларға артқан да, баға 0.017 долларға жоғарылап,  экономикалық белсенділік мұнайға деген сұранысты арттырып, бағаны көтеретінін көрсетеді.</w:t>
      </w:r>
    </w:p>
    <w:p w:rsidR="00772B70" w:rsidRPr="000D0572" w:rsidRDefault="00772B70"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Солтүстік Америкада модельге енгізілген айнымалылардың ішінде бастапқы энергия тұтыну көлемі ең күшті әсерге ие. Коэффициенті</w:t>
      </w:r>
      <w:r w:rsidR="001E6DE1"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1.4663, яғни энергия тұтыну 1 бірлікке артса, мұнай бағасы шамамен 1.47 долларға өсіп, энергия сұранысының өсуі мұнай нарығына тікелей ықпал ететінін айғақтайды. Ал мұнай импорты көлемінің өзгерісі де бағаға кері әсер етеді. Импорт 1 млн баррельге артқан сайын, ішкі ұсыныс артып, баға 0.036 долларға төмендейді.</w:t>
      </w:r>
    </w:p>
    <w:p w:rsidR="00772B70" w:rsidRPr="000D0572" w:rsidRDefault="00772B70"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Берілген модельдер мұнай бағасының динамикасына әр аймақ бойынша өзіндік факторлар әсер ететінін нақты сипаттайды. Оңтүстік Америкада</w:t>
      </w:r>
      <w:r w:rsidR="001E6DE1"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мұнай өндірісі мен ЖІӨ негізгі детерминанттар болса, Солтүстік Америкада</w:t>
      </w:r>
      <w:r w:rsidR="001E6DE1"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энергия тұтыну мен импорт көлемі шешуші рөл атқарады.</w:t>
      </w:r>
    </w:p>
    <w:p w:rsidR="00C40453" w:rsidRPr="000D0572" w:rsidRDefault="00861653" w:rsidP="007327C2">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Жоғарыда берілген</w:t>
      </w:r>
      <w:r w:rsidR="00772B70" w:rsidRPr="000D0572">
        <w:rPr>
          <w:rFonts w:ascii="Times New Roman" w:hAnsi="Times New Roman" w:cs="Times New Roman"/>
          <w:bCs/>
          <w:sz w:val="24"/>
          <w:szCs w:val="24"/>
          <w:lang w:val="kk-KZ"/>
        </w:rPr>
        <w:t xml:space="preserve"> нәтижелер аймақтық экономикалық ерекшеліктерді ескеріп, бағаға ықпал ететін факторларды нақтылауға, әрі қарай саяси-экономикалық шешімдер қабылдауға үлкен негіз береді.</w:t>
      </w:r>
      <w:r w:rsidR="00E322D2" w:rsidRPr="000D0572">
        <w:rPr>
          <w:rFonts w:ascii="Times New Roman" w:hAnsi="Times New Roman" w:cs="Times New Roman"/>
          <w:bCs/>
          <w:sz w:val="24"/>
          <w:szCs w:val="24"/>
          <w:lang w:val="kk-KZ"/>
        </w:rPr>
        <w:t xml:space="preserve"> Келесі кесте 5 бойынша аймақтық модельдердің стационарлығы бағаланады.</w:t>
      </w:r>
    </w:p>
    <w:p w:rsidR="00F33DB9" w:rsidRDefault="00F33DB9" w:rsidP="00F33DB9">
      <w:pPr>
        <w:autoSpaceDE w:val="0"/>
        <w:autoSpaceDN w:val="0"/>
        <w:adjustRightInd w:val="0"/>
        <w:spacing w:line="480" w:lineRule="auto"/>
        <w:jc w:val="center"/>
        <w:rPr>
          <w:rFonts w:ascii="Times New Roman" w:hAnsi="Times New Roman" w:cs="Times New Roman"/>
          <w:bCs/>
          <w:sz w:val="24"/>
          <w:szCs w:val="24"/>
          <w:lang w:val="kk-KZ"/>
        </w:rPr>
      </w:pPr>
    </w:p>
    <w:p w:rsidR="00F33DB9" w:rsidRDefault="00F33DB9" w:rsidP="00F33DB9">
      <w:pPr>
        <w:autoSpaceDE w:val="0"/>
        <w:autoSpaceDN w:val="0"/>
        <w:adjustRightInd w:val="0"/>
        <w:spacing w:line="480" w:lineRule="auto"/>
        <w:jc w:val="center"/>
        <w:rPr>
          <w:rFonts w:ascii="Times New Roman" w:hAnsi="Times New Roman" w:cs="Times New Roman"/>
          <w:bCs/>
          <w:sz w:val="24"/>
          <w:szCs w:val="24"/>
          <w:lang w:val="kk-KZ"/>
        </w:rPr>
      </w:pPr>
    </w:p>
    <w:p w:rsidR="00F33DB9" w:rsidRDefault="00F33DB9" w:rsidP="00F33DB9">
      <w:pPr>
        <w:autoSpaceDE w:val="0"/>
        <w:autoSpaceDN w:val="0"/>
        <w:adjustRightInd w:val="0"/>
        <w:spacing w:line="480" w:lineRule="auto"/>
        <w:jc w:val="center"/>
        <w:rPr>
          <w:rFonts w:ascii="Times New Roman" w:hAnsi="Times New Roman" w:cs="Times New Roman"/>
          <w:bCs/>
          <w:sz w:val="24"/>
          <w:szCs w:val="24"/>
          <w:lang w:val="kk-KZ"/>
        </w:rPr>
      </w:pPr>
    </w:p>
    <w:p w:rsidR="00F33DB9" w:rsidRDefault="00F33DB9" w:rsidP="00F33DB9">
      <w:pPr>
        <w:autoSpaceDE w:val="0"/>
        <w:autoSpaceDN w:val="0"/>
        <w:adjustRightInd w:val="0"/>
        <w:spacing w:line="480" w:lineRule="auto"/>
        <w:jc w:val="center"/>
        <w:rPr>
          <w:rFonts w:ascii="Times New Roman" w:hAnsi="Times New Roman" w:cs="Times New Roman"/>
          <w:bCs/>
          <w:sz w:val="24"/>
          <w:szCs w:val="24"/>
          <w:lang w:val="kk-KZ"/>
        </w:rPr>
      </w:pPr>
    </w:p>
    <w:p w:rsidR="00F33DB9" w:rsidRDefault="00F33DB9" w:rsidP="00F33DB9">
      <w:pPr>
        <w:autoSpaceDE w:val="0"/>
        <w:autoSpaceDN w:val="0"/>
        <w:adjustRightInd w:val="0"/>
        <w:spacing w:line="480" w:lineRule="auto"/>
        <w:jc w:val="center"/>
        <w:rPr>
          <w:rFonts w:ascii="Times New Roman" w:hAnsi="Times New Roman" w:cs="Times New Roman"/>
          <w:bCs/>
          <w:sz w:val="24"/>
          <w:szCs w:val="24"/>
          <w:lang w:val="kk-KZ"/>
        </w:rPr>
      </w:pPr>
    </w:p>
    <w:p w:rsidR="00C40453" w:rsidRPr="007639ED" w:rsidRDefault="00C40453" w:rsidP="00F33DB9">
      <w:pPr>
        <w:autoSpaceDE w:val="0"/>
        <w:autoSpaceDN w:val="0"/>
        <w:adjustRightInd w:val="0"/>
        <w:spacing w:line="480" w:lineRule="auto"/>
        <w:jc w:val="center"/>
        <w:rPr>
          <w:rFonts w:ascii="Times New Roman" w:hAnsi="Times New Roman" w:cs="Times New Roman"/>
          <w:bCs/>
          <w:sz w:val="24"/>
          <w:szCs w:val="24"/>
          <w:lang w:val="kk-KZ"/>
        </w:rPr>
      </w:pPr>
      <w:r w:rsidRPr="000D0572">
        <w:rPr>
          <w:rFonts w:ascii="Times New Roman" w:hAnsi="Times New Roman" w:cs="Times New Roman"/>
          <w:bCs/>
          <w:sz w:val="24"/>
          <w:szCs w:val="24"/>
          <w:lang w:val="kk-KZ"/>
        </w:rPr>
        <w:lastRenderedPageBreak/>
        <w:t xml:space="preserve">Кесте-5. </w:t>
      </w:r>
      <w:r w:rsidRPr="000D0572">
        <w:rPr>
          <w:rFonts w:ascii="Times New Roman" w:hAnsi="Times New Roman" w:cs="Times New Roman"/>
          <w:sz w:val="24"/>
          <w:szCs w:val="24"/>
          <w:lang w:val="kk-KZ"/>
        </w:rPr>
        <w:t>Америка аймағы модельдерінің стационарлығын бағалау үшін Дики-Фуллер тесті нәтижелері.</w:t>
      </w:r>
    </w:p>
    <w:tbl>
      <w:tblPr>
        <w:tblW w:w="9134" w:type="dxa"/>
        <w:tblInd w:w="108" w:type="dxa"/>
        <w:tblLook w:val="04A0" w:firstRow="1" w:lastRow="0" w:firstColumn="1" w:lastColumn="0" w:noHBand="0" w:noVBand="1"/>
      </w:tblPr>
      <w:tblGrid>
        <w:gridCol w:w="2779"/>
        <w:gridCol w:w="1149"/>
        <w:gridCol w:w="616"/>
        <w:gridCol w:w="931"/>
        <w:gridCol w:w="1315"/>
        <w:gridCol w:w="836"/>
        <w:gridCol w:w="1508"/>
      </w:tblGrid>
      <w:tr w:rsidR="00C40453" w:rsidRPr="000D0572" w:rsidTr="00201502">
        <w:trPr>
          <w:trHeight w:val="57"/>
        </w:trPr>
        <w:tc>
          <w:tcPr>
            <w:tcW w:w="27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Көрсеткіш</w:t>
            </w:r>
          </w:p>
          <w:p w:rsidR="00F776A6" w:rsidRPr="000D0572" w:rsidRDefault="00F776A6" w:rsidP="00290359">
            <w:pPr>
              <w:jc w:val="center"/>
              <w:rPr>
                <w:rFonts w:ascii="Times New Roman" w:eastAsia="Times New Roman" w:hAnsi="Times New Roman" w:cs="Times New Roman"/>
                <w:color w:val="000000"/>
                <w:lang w:val="kk-KZ"/>
              </w:rPr>
            </w:pPr>
          </w:p>
        </w:tc>
        <w:tc>
          <w:tcPr>
            <w:tcW w:w="1149" w:type="dxa"/>
            <w:tcBorders>
              <w:top w:val="single" w:sz="4" w:space="0" w:color="auto"/>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Тест үлгісі</w:t>
            </w:r>
          </w:p>
        </w:tc>
        <w:tc>
          <w:tcPr>
            <w:tcW w:w="616" w:type="dxa"/>
            <w:tcBorders>
              <w:top w:val="single" w:sz="4" w:space="0" w:color="auto"/>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Ланг  саны</w:t>
            </w:r>
          </w:p>
        </w:tc>
        <w:tc>
          <w:tcPr>
            <w:tcW w:w="931" w:type="dxa"/>
            <w:tcBorders>
              <w:top w:val="single" w:sz="4" w:space="0" w:color="auto"/>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(a-1) бағасы</w:t>
            </w:r>
          </w:p>
        </w:tc>
        <w:tc>
          <w:tcPr>
            <w:tcW w:w="1315" w:type="dxa"/>
            <w:tcBorders>
              <w:top w:val="single" w:sz="4" w:space="0" w:color="auto"/>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Тест статистикасы</w:t>
            </w:r>
          </w:p>
        </w:tc>
        <w:tc>
          <w:tcPr>
            <w:tcW w:w="836" w:type="dxa"/>
            <w:tcBorders>
              <w:top w:val="single" w:sz="4" w:space="0" w:color="auto"/>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p-мәні</w:t>
            </w:r>
          </w:p>
        </w:tc>
        <w:tc>
          <w:tcPr>
            <w:tcW w:w="1508" w:type="dxa"/>
            <w:tcBorders>
              <w:top w:val="single" w:sz="4" w:space="0" w:color="auto"/>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Бірінші ретті автокорреляция мәні</w:t>
            </w:r>
          </w:p>
        </w:tc>
      </w:tr>
      <w:tr w:rsidR="00C40453" w:rsidRPr="000D0572" w:rsidTr="00201502">
        <w:trPr>
          <w:trHeight w:val="957"/>
        </w:trPr>
        <w:tc>
          <w:tcPr>
            <w:tcW w:w="2779" w:type="dxa"/>
            <w:tcBorders>
              <w:top w:val="nil"/>
              <w:left w:val="single" w:sz="4" w:space="0" w:color="auto"/>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YOilPrice</w:t>
            </w:r>
          </w:p>
        </w:tc>
        <w:tc>
          <w:tcPr>
            <w:tcW w:w="1149" w:type="dxa"/>
            <w:tcBorders>
              <w:top w:val="nil"/>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Константа, сызықты және квадраттық</w:t>
            </w:r>
          </w:p>
        </w:tc>
        <w:tc>
          <w:tcPr>
            <w:tcW w:w="61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9</w:t>
            </w:r>
          </w:p>
        </w:tc>
        <w:tc>
          <w:tcPr>
            <w:tcW w:w="931"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-1,81194</w:t>
            </w:r>
          </w:p>
        </w:tc>
        <w:tc>
          <w:tcPr>
            <w:tcW w:w="1315"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-4,00274</w:t>
            </w:r>
          </w:p>
        </w:tc>
        <w:tc>
          <w:tcPr>
            <w:tcW w:w="83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0,03119</w:t>
            </w:r>
          </w:p>
        </w:tc>
        <w:tc>
          <w:tcPr>
            <w:tcW w:w="1508"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0,017</w:t>
            </w:r>
          </w:p>
        </w:tc>
      </w:tr>
      <w:tr w:rsidR="00C40453" w:rsidRPr="000D0572" w:rsidTr="00201502">
        <w:trPr>
          <w:trHeight w:val="57"/>
        </w:trPr>
        <w:tc>
          <w:tcPr>
            <w:tcW w:w="2779" w:type="dxa"/>
            <w:tcBorders>
              <w:top w:val="nil"/>
              <w:left w:val="single" w:sz="4" w:space="0" w:color="auto"/>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Consolas"/>
                <w:color w:val="000000"/>
                <w:lang w:val="kk-KZ"/>
              </w:rPr>
              <w:t>SCX6InflationRatebyConsumer</w:t>
            </w:r>
          </w:p>
        </w:tc>
        <w:tc>
          <w:tcPr>
            <w:tcW w:w="1149" w:type="dxa"/>
            <w:tcBorders>
              <w:top w:val="nil"/>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Константа</w:t>
            </w:r>
          </w:p>
        </w:tc>
        <w:tc>
          <w:tcPr>
            <w:tcW w:w="61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9</w:t>
            </w:r>
          </w:p>
        </w:tc>
        <w:tc>
          <w:tcPr>
            <w:tcW w:w="931"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Consolas"/>
                <w:color w:val="000000"/>
                <w:lang w:val="kk-KZ"/>
              </w:rPr>
              <w:t>-0,606476</w:t>
            </w:r>
          </w:p>
        </w:tc>
        <w:tc>
          <w:tcPr>
            <w:tcW w:w="1315"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-5,65827</w:t>
            </w:r>
          </w:p>
        </w:tc>
        <w:tc>
          <w:tcPr>
            <w:tcW w:w="83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7,61E-07</w:t>
            </w:r>
          </w:p>
        </w:tc>
        <w:tc>
          <w:tcPr>
            <w:tcW w:w="1508"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-0,192</w:t>
            </w:r>
          </w:p>
        </w:tc>
      </w:tr>
      <w:tr w:rsidR="00C40453" w:rsidRPr="000D0572" w:rsidTr="00201502">
        <w:trPr>
          <w:trHeight w:val="57"/>
        </w:trPr>
        <w:tc>
          <w:tcPr>
            <w:tcW w:w="2779" w:type="dxa"/>
            <w:tcBorders>
              <w:top w:val="nil"/>
              <w:left w:val="single" w:sz="4" w:space="0" w:color="auto"/>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SCX3OilProductionVolumemln</w:t>
            </w:r>
          </w:p>
        </w:tc>
        <w:tc>
          <w:tcPr>
            <w:tcW w:w="1149" w:type="dxa"/>
            <w:tcBorders>
              <w:top w:val="nil"/>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Константа, сызықты және квадраттық</w:t>
            </w:r>
          </w:p>
        </w:tc>
        <w:tc>
          <w:tcPr>
            <w:tcW w:w="61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9</w:t>
            </w:r>
          </w:p>
        </w:tc>
        <w:tc>
          <w:tcPr>
            <w:tcW w:w="931"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-0,463504</w:t>
            </w:r>
          </w:p>
        </w:tc>
        <w:tc>
          <w:tcPr>
            <w:tcW w:w="1315"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-3,72051</w:t>
            </w:r>
          </w:p>
        </w:tc>
        <w:tc>
          <w:tcPr>
            <w:tcW w:w="83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0,01671</w:t>
            </w:r>
          </w:p>
        </w:tc>
        <w:tc>
          <w:tcPr>
            <w:tcW w:w="1508"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-0,034</w:t>
            </w:r>
          </w:p>
        </w:tc>
      </w:tr>
      <w:tr w:rsidR="00C40453" w:rsidRPr="000D0572" w:rsidTr="00201502">
        <w:trPr>
          <w:trHeight w:val="57"/>
        </w:trPr>
        <w:tc>
          <w:tcPr>
            <w:tcW w:w="2779" w:type="dxa"/>
            <w:tcBorders>
              <w:top w:val="nil"/>
              <w:left w:val="single" w:sz="4" w:space="0" w:color="auto"/>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Consolas"/>
                <w:color w:val="000000"/>
                <w:lang w:val="kk-KZ"/>
              </w:rPr>
              <w:t>SCX9GDPbillion</w:t>
            </w:r>
          </w:p>
        </w:tc>
        <w:tc>
          <w:tcPr>
            <w:tcW w:w="1149" w:type="dxa"/>
            <w:tcBorders>
              <w:top w:val="nil"/>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Константа, сызықты және квадраттық</w:t>
            </w:r>
          </w:p>
        </w:tc>
        <w:tc>
          <w:tcPr>
            <w:tcW w:w="61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9</w:t>
            </w:r>
          </w:p>
        </w:tc>
        <w:tc>
          <w:tcPr>
            <w:tcW w:w="931"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-2,89276</w:t>
            </w:r>
          </w:p>
        </w:tc>
        <w:tc>
          <w:tcPr>
            <w:tcW w:w="1315"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-5,79426</w:t>
            </w:r>
          </w:p>
        </w:tc>
        <w:tc>
          <w:tcPr>
            <w:tcW w:w="83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2,42E-05</w:t>
            </w:r>
          </w:p>
        </w:tc>
        <w:tc>
          <w:tcPr>
            <w:tcW w:w="1508"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0,016</w:t>
            </w:r>
          </w:p>
        </w:tc>
      </w:tr>
      <w:tr w:rsidR="00C40453" w:rsidRPr="000D0572" w:rsidTr="00201502">
        <w:trPr>
          <w:trHeight w:val="57"/>
        </w:trPr>
        <w:tc>
          <w:tcPr>
            <w:tcW w:w="2779" w:type="dxa"/>
            <w:tcBorders>
              <w:top w:val="nil"/>
              <w:left w:val="single" w:sz="4" w:space="0" w:color="auto"/>
              <w:bottom w:val="single" w:sz="4" w:space="0" w:color="auto"/>
              <w:right w:val="single" w:sz="4" w:space="0" w:color="auto"/>
            </w:tcBorders>
            <w:shd w:val="clear" w:color="auto" w:fill="auto"/>
            <w:vAlign w:val="center"/>
            <w:hideMark/>
          </w:tcPr>
          <w:p w:rsidR="00C40453" w:rsidRPr="0052321D" w:rsidRDefault="00C40453" w:rsidP="00290359">
            <w:pPr>
              <w:jc w:val="center"/>
              <w:rPr>
                <w:rFonts w:ascii="Times New Roman" w:eastAsia="Times New Roman" w:hAnsi="Times New Roman" w:cs="Times New Roman"/>
                <w:color w:val="000000"/>
                <w:lang w:val="en-US"/>
              </w:rPr>
            </w:pPr>
            <w:r w:rsidRPr="000D0572">
              <w:rPr>
                <w:rFonts w:ascii="Times New Roman" w:eastAsia="Times New Roman" w:hAnsi="Times New Roman" w:cs="Times New Roman"/>
                <w:color w:val="000000"/>
                <w:lang w:val="kk-KZ"/>
              </w:rPr>
              <w:t>NAPC</w:t>
            </w:r>
          </w:p>
        </w:tc>
        <w:tc>
          <w:tcPr>
            <w:tcW w:w="1149" w:type="dxa"/>
            <w:tcBorders>
              <w:top w:val="nil"/>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Константа, сызықты және квадраттық</w:t>
            </w:r>
          </w:p>
        </w:tc>
        <w:tc>
          <w:tcPr>
            <w:tcW w:w="61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9</w:t>
            </w:r>
          </w:p>
        </w:tc>
        <w:tc>
          <w:tcPr>
            <w:tcW w:w="931"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-0,507543</w:t>
            </w:r>
          </w:p>
        </w:tc>
        <w:tc>
          <w:tcPr>
            <w:tcW w:w="1315"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-4,29956</w:t>
            </w:r>
          </w:p>
        </w:tc>
        <w:tc>
          <w:tcPr>
            <w:tcW w:w="83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Consolas"/>
                <w:color w:val="000000"/>
                <w:lang w:val="kk-KZ"/>
              </w:rPr>
              <w:t>0,01265</w:t>
            </w:r>
          </w:p>
        </w:tc>
        <w:tc>
          <w:tcPr>
            <w:tcW w:w="1508"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0,032</w:t>
            </w:r>
          </w:p>
        </w:tc>
      </w:tr>
      <w:tr w:rsidR="00C40453" w:rsidRPr="000D0572" w:rsidTr="00201502">
        <w:trPr>
          <w:trHeight w:val="57"/>
        </w:trPr>
        <w:tc>
          <w:tcPr>
            <w:tcW w:w="2779" w:type="dxa"/>
            <w:tcBorders>
              <w:top w:val="nil"/>
              <w:left w:val="single" w:sz="4" w:space="0" w:color="auto"/>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Consolas"/>
                <w:color w:val="000000"/>
                <w:lang w:val="kk-KZ"/>
              </w:rPr>
              <w:t>X2NACOaEmissionsfromEnergy</w:t>
            </w:r>
          </w:p>
        </w:tc>
        <w:tc>
          <w:tcPr>
            <w:tcW w:w="1149" w:type="dxa"/>
            <w:tcBorders>
              <w:top w:val="nil"/>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Константа, сызықты және квадраттық</w:t>
            </w:r>
          </w:p>
        </w:tc>
        <w:tc>
          <w:tcPr>
            <w:tcW w:w="61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9</w:t>
            </w:r>
          </w:p>
        </w:tc>
        <w:tc>
          <w:tcPr>
            <w:tcW w:w="931"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Consolas"/>
                <w:color w:val="000000"/>
                <w:lang w:val="kk-KZ"/>
              </w:rPr>
              <w:t>-0,440003</w:t>
            </w:r>
          </w:p>
        </w:tc>
        <w:tc>
          <w:tcPr>
            <w:tcW w:w="1315"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-4,19419</w:t>
            </w:r>
          </w:p>
        </w:tc>
        <w:tc>
          <w:tcPr>
            <w:tcW w:w="83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0,01762</w:t>
            </w:r>
          </w:p>
        </w:tc>
        <w:tc>
          <w:tcPr>
            <w:tcW w:w="1508"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-0,02</w:t>
            </w:r>
          </w:p>
        </w:tc>
      </w:tr>
      <w:tr w:rsidR="00C40453" w:rsidRPr="000D0572" w:rsidTr="00201502">
        <w:trPr>
          <w:trHeight w:val="57"/>
        </w:trPr>
        <w:tc>
          <w:tcPr>
            <w:tcW w:w="2779" w:type="dxa"/>
            <w:tcBorders>
              <w:top w:val="nil"/>
              <w:left w:val="single" w:sz="4" w:space="0" w:color="auto"/>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Consolas"/>
                <w:color w:val="000000"/>
                <w:lang w:val="kk-KZ"/>
              </w:rPr>
              <w:t>MX7OilImportVolumemillionb</w:t>
            </w:r>
          </w:p>
        </w:tc>
        <w:tc>
          <w:tcPr>
            <w:tcW w:w="1149" w:type="dxa"/>
            <w:tcBorders>
              <w:top w:val="nil"/>
              <w:left w:val="nil"/>
              <w:bottom w:val="single" w:sz="4" w:space="0" w:color="auto"/>
              <w:right w:val="single" w:sz="4" w:space="0" w:color="auto"/>
            </w:tcBorders>
            <w:shd w:val="clear" w:color="auto" w:fill="auto"/>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Константа және тренд</w:t>
            </w:r>
          </w:p>
        </w:tc>
        <w:tc>
          <w:tcPr>
            <w:tcW w:w="61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9</w:t>
            </w:r>
          </w:p>
        </w:tc>
        <w:tc>
          <w:tcPr>
            <w:tcW w:w="931"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-0,941981</w:t>
            </w:r>
          </w:p>
        </w:tc>
        <w:tc>
          <w:tcPr>
            <w:tcW w:w="1315"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-5,9498</w:t>
            </w:r>
          </w:p>
        </w:tc>
        <w:tc>
          <w:tcPr>
            <w:tcW w:w="836"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1,54E-06</w:t>
            </w:r>
          </w:p>
        </w:tc>
        <w:tc>
          <w:tcPr>
            <w:tcW w:w="1508" w:type="dxa"/>
            <w:tcBorders>
              <w:top w:val="nil"/>
              <w:left w:val="nil"/>
              <w:bottom w:val="single" w:sz="4" w:space="0" w:color="auto"/>
              <w:right w:val="single" w:sz="4" w:space="0" w:color="auto"/>
            </w:tcBorders>
            <w:shd w:val="clear" w:color="auto" w:fill="auto"/>
            <w:noWrap/>
            <w:vAlign w:val="center"/>
            <w:hideMark/>
          </w:tcPr>
          <w:p w:rsidR="00C40453" w:rsidRPr="000D0572" w:rsidRDefault="00C40453" w:rsidP="00290359">
            <w:pPr>
              <w:jc w:val="center"/>
              <w:rPr>
                <w:rFonts w:ascii="Times New Roman" w:eastAsia="Times New Roman" w:hAnsi="Times New Roman" w:cs="Times New Roman"/>
                <w:color w:val="000000"/>
                <w:lang w:val="kk-KZ"/>
              </w:rPr>
            </w:pPr>
            <w:r w:rsidRPr="000D0572">
              <w:rPr>
                <w:rFonts w:ascii="Times New Roman" w:eastAsia="Times New Roman" w:hAnsi="Times New Roman" w:cs="Times New Roman"/>
                <w:color w:val="000000"/>
                <w:lang w:val="kk-KZ"/>
              </w:rPr>
              <w:t>0,003</w:t>
            </w:r>
          </w:p>
        </w:tc>
      </w:tr>
      <w:tr w:rsidR="00201502" w:rsidRPr="000D0572" w:rsidTr="00201502">
        <w:trPr>
          <w:trHeight w:val="57"/>
        </w:trPr>
        <w:tc>
          <w:tcPr>
            <w:tcW w:w="9134" w:type="dxa"/>
            <w:gridSpan w:val="7"/>
            <w:tcBorders>
              <w:top w:val="single" w:sz="4" w:space="0" w:color="auto"/>
              <w:left w:val="single" w:sz="4" w:space="0" w:color="auto"/>
              <w:bottom w:val="single" w:sz="4" w:space="0" w:color="auto"/>
              <w:right w:val="single" w:sz="4" w:space="0" w:color="auto"/>
            </w:tcBorders>
            <w:shd w:val="clear" w:color="auto" w:fill="auto"/>
            <w:vAlign w:val="center"/>
          </w:tcPr>
          <w:p w:rsidR="00201502" w:rsidRPr="00201502" w:rsidRDefault="00201502" w:rsidP="00201502">
            <w:pPr>
              <w:rPr>
                <w:rFonts w:ascii="Times New Roman" w:eastAsia="Times New Roman" w:hAnsi="Times New Roman" w:cs="Times New Roman"/>
                <w:color w:val="000000"/>
                <w:lang w:val="kk-KZ"/>
              </w:rPr>
            </w:pPr>
            <w:r>
              <w:rPr>
                <w:rFonts w:ascii="Times New Roman" w:eastAsia="Times New Roman" w:hAnsi="Times New Roman" w:cs="Times New Roman"/>
                <w:color w:val="000000"/>
                <w:lang w:val="kk-KZ"/>
              </w:rPr>
              <w:t>Ескерту: авторлармен тұрғызылған</w:t>
            </w:r>
          </w:p>
        </w:tc>
      </w:tr>
    </w:tbl>
    <w:p w:rsidR="00C40453" w:rsidRPr="000D0572" w:rsidRDefault="00C40453" w:rsidP="00C40453">
      <w:pPr>
        <w:ind w:firstLine="709"/>
        <w:jc w:val="both"/>
        <w:rPr>
          <w:rFonts w:ascii="Times New Roman" w:hAnsi="Times New Roman" w:cs="Times New Roman"/>
          <w:bCs/>
          <w:sz w:val="24"/>
          <w:szCs w:val="24"/>
          <w:lang w:val="kk-KZ"/>
        </w:rPr>
      </w:pPr>
    </w:p>
    <w:p w:rsidR="00C40453" w:rsidRPr="000D0572" w:rsidRDefault="00C40453"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 xml:space="preserve">Кестеде факторларды регрессиялық модельдердің дұрыстығы мен болжамдық қабілетінің негізгі алғышарты болып саналатын стационарлыққа тексерілді. Факторлардың стационарлығын тексеру эконометриялық модель құруда шешуші рөл атқарады. Себебі, егер қатарлар стационарлы болмаса, онда модель нәтижелері жалған регрессия беруі мүмкін, яғни айнымалылар арасында жалған байланыс байқалып, экономикалық мағынасыз нәтижелер туындайды. Біздің модельдерде барлық айнымалылардың  p-мәні 0.05-тен төмен болғандықтан қатарлар стационарлы және </w:t>
      </w:r>
      <w:r w:rsidRPr="000D0572">
        <w:rPr>
          <w:rFonts w:ascii="Times New Roman" w:hAnsi="Times New Roman" w:cs="Times New Roman"/>
          <w:bCs/>
          <w:sz w:val="24"/>
          <w:szCs w:val="24"/>
          <w:lang w:val="kk-KZ"/>
        </w:rPr>
        <w:lastRenderedPageBreak/>
        <w:t>олар уақыт бойынша өз тұрақты ортасына оралуға бейім. Сондай-ақ барлық қатарда автокорреляция жоқ. Яғни қатарлардың ішкі құры</w:t>
      </w:r>
      <w:r w:rsidR="00F776A6" w:rsidRPr="000D0572">
        <w:rPr>
          <w:rFonts w:ascii="Times New Roman" w:hAnsi="Times New Roman" w:cs="Times New Roman"/>
          <w:bCs/>
          <w:sz w:val="24"/>
          <w:szCs w:val="24"/>
          <w:lang w:val="kk-KZ"/>
        </w:rPr>
        <w:t>лымы сенімді дегенді білдіреді.</w:t>
      </w:r>
    </w:p>
    <w:p w:rsidR="00C40453" w:rsidRPr="000D0572" w:rsidRDefault="00C40453" w:rsidP="007327C2">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Факторлардың маңыздылықтары анықталған соң, салмақталған көптік регрессия модельдері құрылды. Америка ай</w:t>
      </w:r>
      <w:r w:rsidR="00E322D2" w:rsidRPr="000D0572">
        <w:rPr>
          <w:rFonts w:ascii="Times New Roman" w:hAnsi="Times New Roman" w:cs="Times New Roman"/>
          <w:bCs/>
          <w:sz w:val="24"/>
          <w:szCs w:val="24"/>
          <w:lang w:val="kk-KZ"/>
        </w:rPr>
        <w:t>мағының регрессия моделі кесте 6-да</w:t>
      </w:r>
      <w:r w:rsidRPr="000D0572">
        <w:rPr>
          <w:rFonts w:ascii="Times New Roman" w:hAnsi="Times New Roman" w:cs="Times New Roman"/>
          <w:bCs/>
          <w:sz w:val="24"/>
          <w:szCs w:val="24"/>
          <w:lang w:val="kk-KZ"/>
        </w:rPr>
        <w:t xml:space="preserve"> көрсетілген.</w:t>
      </w:r>
    </w:p>
    <w:p w:rsidR="00250F7D" w:rsidRPr="000D0572" w:rsidRDefault="00F92E89" w:rsidP="00F33DB9">
      <w:pPr>
        <w:spacing w:line="480" w:lineRule="auto"/>
        <w:jc w:val="center"/>
        <w:rPr>
          <w:rFonts w:ascii="Times New Roman" w:hAnsi="Times New Roman" w:cs="Times New Roman"/>
          <w:bCs/>
          <w:sz w:val="24"/>
          <w:szCs w:val="24"/>
          <w:lang w:val="kk-KZ"/>
        </w:rPr>
      </w:pPr>
      <w:r w:rsidRPr="000D0572">
        <w:rPr>
          <w:rFonts w:ascii="Times New Roman" w:hAnsi="Times New Roman" w:cs="Times New Roman"/>
          <w:bCs/>
          <w:sz w:val="24"/>
          <w:szCs w:val="24"/>
          <w:lang w:val="kk-KZ"/>
        </w:rPr>
        <w:t>Кесте</w:t>
      </w:r>
      <w:r w:rsidR="001E6DE1" w:rsidRPr="000D0572">
        <w:rPr>
          <w:rFonts w:ascii="Times New Roman" w:hAnsi="Times New Roman" w:cs="Times New Roman"/>
          <w:bCs/>
          <w:sz w:val="24"/>
          <w:szCs w:val="24"/>
          <w:lang w:val="kk-KZ"/>
        </w:rPr>
        <w:t>-</w:t>
      </w:r>
      <w:r w:rsidR="00E322D2" w:rsidRPr="000D0572">
        <w:rPr>
          <w:rFonts w:ascii="Times New Roman" w:hAnsi="Times New Roman" w:cs="Times New Roman"/>
          <w:bCs/>
          <w:sz w:val="24"/>
          <w:szCs w:val="24"/>
          <w:lang w:val="kk-KZ"/>
        </w:rPr>
        <w:t>6</w:t>
      </w:r>
      <w:r w:rsidRPr="000D0572">
        <w:rPr>
          <w:rFonts w:ascii="Times New Roman" w:hAnsi="Times New Roman" w:cs="Times New Roman"/>
          <w:bCs/>
          <w:sz w:val="24"/>
          <w:szCs w:val="24"/>
          <w:lang w:val="kk-KZ"/>
        </w:rPr>
        <w:t>.</w:t>
      </w:r>
      <w:r w:rsidR="00C574C5" w:rsidRPr="000D0572">
        <w:rPr>
          <w:rFonts w:ascii="Times New Roman" w:hAnsi="Times New Roman" w:cs="Times New Roman"/>
          <w:bCs/>
          <w:sz w:val="24"/>
          <w:szCs w:val="24"/>
          <w:lang w:val="kk-KZ"/>
        </w:rPr>
        <w:t xml:space="preserve"> </w:t>
      </w:r>
      <w:r w:rsidR="00C574C5" w:rsidRPr="000D0572">
        <w:rPr>
          <w:rFonts w:ascii="Times New Roman" w:hAnsi="Times New Roman" w:cs="Times New Roman"/>
          <w:sz w:val="24"/>
          <w:szCs w:val="24"/>
          <w:lang w:val="kk-KZ"/>
        </w:rPr>
        <w:t>Америка аймағының салмақталған көптік сызықтық регрессия моделі</w:t>
      </w:r>
    </w:p>
    <w:tbl>
      <w:tblPr>
        <w:tblW w:w="9463" w:type="dxa"/>
        <w:tblInd w:w="108" w:type="dxa"/>
        <w:tblLook w:val="04A0" w:firstRow="1" w:lastRow="0" w:firstColumn="1" w:lastColumn="0" w:noHBand="0" w:noVBand="1"/>
      </w:tblPr>
      <w:tblGrid>
        <w:gridCol w:w="4302"/>
        <w:gridCol w:w="1331"/>
        <w:gridCol w:w="1116"/>
        <w:gridCol w:w="1116"/>
        <w:gridCol w:w="1598"/>
      </w:tblGrid>
      <w:tr w:rsidR="00B850BF" w:rsidRPr="000D0572" w:rsidTr="00B850BF">
        <w:trPr>
          <w:trHeight w:val="20"/>
        </w:trPr>
        <w:tc>
          <w:tcPr>
            <w:tcW w:w="43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Көптік сызықтық регрессия моделі</w:t>
            </w:r>
          </w:p>
        </w:tc>
        <w:tc>
          <w:tcPr>
            <w:tcW w:w="1331" w:type="dxa"/>
            <w:tcBorders>
              <w:top w:val="single" w:sz="4" w:space="0" w:color="auto"/>
              <w:left w:val="nil"/>
              <w:bottom w:val="single" w:sz="4" w:space="0" w:color="auto"/>
              <w:right w:val="single" w:sz="4" w:space="0" w:color="auto"/>
            </w:tcBorders>
            <w:shd w:val="clear" w:color="auto" w:fill="auto"/>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t-статистика</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R-квадрат</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F-тестінің мәні (F(2,41))</w:t>
            </w:r>
          </w:p>
        </w:tc>
        <w:tc>
          <w:tcPr>
            <w:tcW w:w="1598" w:type="dxa"/>
            <w:tcBorders>
              <w:top w:val="single" w:sz="4" w:space="0" w:color="auto"/>
              <w:left w:val="nil"/>
              <w:bottom w:val="single" w:sz="4" w:space="0" w:color="auto"/>
              <w:right w:val="single" w:sz="4" w:space="0" w:color="auto"/>
            </w:tcBorders>
            <w:shd w:val="clear" w:color="auto" w:fill="auto"/>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Дарбин-Уотсон статистикасы</w:t>
            </w:r>
          </w:p>
        </w:tc>
      </w:tr>
      <w:tr w:rsidR="00B850BF" w:rsidRPr="000D0572" w:rsidTr="00B850BF">
        <w:trPr>
          <w:trHeight w:val="20"/>
        </w:trPr>
        <w:tc>
          <w:tcPr>
            <w:tcW w:w="4302" w:type="dxa"/>
            <w:tcBorders>
              <w:top w:val="nil"/>
              <w:left w:val="single" w:sz="4" w:space="0" w:color="auto"/>
              <w:bottom w:val="single" w:sz="4" w:space="0" w:color="auto"/>
              <w:right w:val="single" w:sz="4" w:space="0" w:color="auto"/>
            </w:tcBorders>
            <w:shd w:val="clear" w:color="auto" w:fill="auto"/>
            <w:vAlign w:val="center"/>
            <w:hideMark/>
          </w:tcPr>
          <w:p w:rsidR="00B850BF" w:rsidRPr="000D0572" w:rsidRDefault="00B850BF" w:rsidP="00B850BF">
            <w:pP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SCYOilPrice = 39,3690</w:t>
            </w:r>
            <w:r w:rsidR="001E6DE1" w:rsidRPr="000D0572">
              <w:rPr>
                <w:rFonts w:ascii="Times New Roman" w:eastAsia="Times New Roman" w:hAnsi="Times New Roman" w:cs="Times New Roman"/>
                <w:color w:val="000000"/>
                <w:sz w:val="24"/>
                <w:szCs w:val="24"/>
                <w:lang w:val="kk-KZ"/>
              </w:rPr>
              <w:t>-</w:t>
            </w:r>
            <w:r w:rsidRPr="000D0572">
              <w:rPr>
                <w:rFonts w:ascii="Times New Roman" w:eastAsia="Times New Roman" w:hAnsi="Times New Roman" w:cs="Times New Roman"/>
                <w:color w:val="000000"/>
                <w:sz w:val="24"/>
                <w:szCs w:val="24"/>
                <w:lang w:val="kk-KZ"/>
              </w:rPr>
              <w:t>0,137627* SCX3OilProductionVolumemln + 0,0166361* SCX9GDPbillion</w:t>
            </w:r>
          </w:p>
        </w:tc>
        <w:tc>
          <w:tcPr>
            <w:tcW w:w="1331" w:type="dxa"/>
            <w:tcBorders>
              <w:top w:val="nil"/>
              <w:left w:val="nil"/>
              <w:bottom w:val="single" w:sz="4" w:space="0" w:color="auto"/>
              <w:right w:val="single" w:sz="4" w:space="0" w:color="auto"/>
            </w:tcBorders>
            <w:shd w:val="clear" w:color="auto" w:fill="auto"/>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4,252</w:t>
            </w:r>
            <w:r w:rsidRPr="000D0572">
              <w:rPr>
                <w:rFonts w:ascii="Times New Roman" w:eastAsia="Times New Roman" w:hAnsi="Times New Roman" w:cs="Times New Roman"/>
                <w:color w:val="000000"/>
                <w:sz w:val="24"/>
                <w:szCs w:val="24"/>
                <w:lang w:val="kk-KZ"/>
              </w:rPr>
              <w:br/>
              <w:t>-3,203</w:t>
            </w:r>
            <w:r w:rsidRPr="000D0572">
              <w:rPr>
                <w:rFonts w:ascii="Times New Roman" w:eastAsia="Times New Roman" w:hAnsi="Times New Roman" w:cs="Times New Roman"/>
                <w:color w:val="000000"/>
                <w:sz w:val="24"/>
                <w:szCs w:val="24"/>
                <w:lang w:val="kk-KZ"/>
              </w:rPr>
              <w:br/>
              <w:t>9,933</w:t>
            </w:r>
          </w:p>
        </w:tc>
        <w:tc>
          <w:tcPr>
            <w:tcW w:w="1116" w:type="dxa"/>
            <w:tcBorders>
              <w:top w:val="nil"/>
              <w:left w:val="nil"/>
              <w:bottom w:val="single" w:sz="4" w:space="0" w:color="auto"/>
              <w:right w:val="single" w:sz="4" w:space="0" w:color="auto"/>
            </w:tcBorders>
            <w:shd w:val="clear" w:color="auto" w:fill="auto"/>
            <w:noWrap/>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0,801094</w:t>
            </w:r>
          </w:p>
        </w:tc>
        <w:tc>
          <w:tcPr>
            <w:tcW w:w="1116" w:type="dxa"/>
            <w:tcBorders>
              <w:top w:val="nil"/>
              <w:left w:val="nil"/>
              <w:bottom w:val="single" w:sz="4" w:space="0" w:color="auto"/>
              <w:right w:val="single" w:sz="4" w:space="0" w:color="auto"/>
            </w:tcBorders>
            <w:shd w:val="clear" w:color="auto" w:fill="auto"/>
            <w:noWrap/>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82,56398</w:t>
            </w:r>
          </w:p>
        </w:tc>
        <w:tc>
          <w:tcPr>
            <w:tcW w:w="1598" w:type="dxa"/>
            <w:tcBorders>
              <w:top w:val="nil"/>
              <w:left w:val="nil"/>
              <w:bottom w:val="single" w:sz="4" w:space="0" w:color="auto"/>
              <w:right w:val="single" w:sz="4" w:space="0" w:color="auto"/>
            </w:tcBorders>
            <w:shd w:val="clear" w:color="auto" w:fill="auto"/>
            <w:noWrap/>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1,533845</w:t>
            </w:r>
          </w:p>
        </w:tc>
      </w:tr>
      <w:tr w:rsidR="00B850BF" w:rsidRPr="000D0572" w:rsidTr="00B850BF">
        <w:trPr>
          <w:trHeight w:val="20"/>
        </w:trPr>
        <w:tc>
          <w:tcPr>
            <w:tcW w:w="4302" w:type="dxa"/>
            <w:tcBorders>
              <w:top w:val="nil"/>
              <w:left w:val="single" w:sz="4" w:space="0" w:color="auto"/>
              <w:bottom w:val="single" w:sz="4" w:space="0" w:color="auto"/>
              <w:right w:val="single" w:sz="4" w:space="0" w:color="auto"/>
            </w:tcBorders>
            <w:shd w:val="clear" w:color="auto" w:fill="auto"/>
            <w:vAlign w:val="center"/>
            <w:hideMark/>
          </w:tcPr>
          <w:p w:rsidR="00B850BF" w:rsidRPr="000D0572" w:rsidRDefault="00B850BF" w:rsidP="00B850BF">
            <w:pP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xml:space="preserve">NAYOilPrice = -109,654 + 1,46632* </w:t>
            </w:r>
            <w:r w:rsidR="009F0E84">
              <w:rPr>
                <w:rFonts w:ascii="Times New Roman" w:hAnsi="Times New Roman" w:cs="Times New Roman"/>
                <w:sz w:val="24"/>
                <w:szCs w:val="24"/>
              </w:rPr>
              <w:t xml:space="preserve">X1NAPrimaryEnergyConsumption </w:t>
            </w:r>
            <w:r w:rsidR="001E6DE1" w:rsidRPr="000D0572">
              <w:rPr>
                <w:rFonts w:ascii="Times New Roman" w:eastAsia="Times New Roman" w:hAnsi="Times New Roman" w:cs="Times New Roman"/>
                <w:color w:val="000000"/>
                <w:sz w:val="24"/>
                <w:szCs w:val="24"/>
                <w:lang w:val="kk-KZ"/>
              </w:rPr>
              <w:t>-</w:t>
            </w:r>
            <w:r w:rsidRPr="000D0572">
              <w:rPr>
                <w:rFonts w:ascii="Times New Roman" w:eastAsia="Times New Roman" w:hAnsi="Times New Roman" w:cs="Times New Roman"/>
                <w:color w:val="000000"/>
                <w:sz w:val="24"/>
                <w:szCs w:val="24"/>
                <w:lang w:val="kk-KZ"/>
              </w:rPr>
              <w:t>0,0364138* d_X7NAOilImportVolumemillion</w:t>
            </w:r>
          </w:p>
        </w:tc>
        <w:tc>
          <w:tcPr>
            <w:tcW w:w="1331" w:type="dxa"/>
            <w:tcBorders>
              <w:top w:val="nil"/>
              <w:left w:val="nil"/>
              <w:bottom w:val="single" w:sz="4" w:space="0" w:color="auto"/>
              <w:right w:val="single" w:sz="4" w:space="0" w:color="auto"/>
            </w:tcBorders>
            <w:shd w:val="clear" w:color="auto" w:fill="auto"/>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3,626</w:t>
            </w:r>
            <w:r w:rsidRPr="000D0572">
              <w:rPr>
                <w:rFonts w:ascii="Times New Roman" w:eastAsia="Times New Roman" w:hAnsi="Times New Roman" w:cs="Times New Roman"/>
                <w:color w:val="000000"/>
                <w:sz w:val="24"/>
                <w:szCs w:val="24"/>
                <w:lang w:val="kk-KZ"/>
              </w:rPr>
              <w:br/>
              <w:t>5,263</w:t>
            </w:r>
            <w:r w:rsidRPr="000D0572">
              <w:rPr>
                <w:rFonts w:ascii="Times New Roman" w:eastAsia="Times New Roman" w:hAnsi="Times New Roman" w:cs="Times New Roman"/>
                <w:color w:val="000000"/>
                <w:sz w:val="24"/>
                <w:szCs w:val="24"/>
                <w:lang w:val="kk-KZ"/>
              </w:rPr>
              <w:br/>
              <w:t>5,488</w:t>
            </w:r>
          </w:p>
        </w:tc>
        <w:tc>
          <w:tcPr>
            <w:tcW w:w="1116" w:type="dxa"/>
            <w:tcBorders>
              <w:top w:val="nil"/>
              <w:left w:val="nil"/>
              <w:bottom w:val="single" w:sz="4" w:space="0" w:color="auto"/>
              <w:right w:val="single" w:sz="4" w:space="0" w:color="auto"/>
            </w:tcBorders>
            <w:shd w:val="clear" w:color="auto" w:fill="auto"/>
            <w:noWrap/>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0,804277</w:t>
            </w:r>
          </w:p>
        </w:tc>
        <w:tc>
          <w:tcPr>
            <w:tcW w:w="1116" w:type="dxa"/>
            <w:tcBorders>
              <w:top w:val="nil"/>
              <w:left w:val="nil"/>
              <w:bottom w:val="single" w:sz="4" w:space="0" w:color="auto"/>
              <w:right w:val="single" w:sz="4" w:space="0" w:color="auto"/>
            </w:tcBorders>
            <w:shd w:val="clear" w:color="auto" w:fill="auto"/>
            <w:noWrap/>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31,31698</w:t>
            </w:r>
          </w:p>
        </w:tc>
        <w:tc>
          <w:tcPr>
            <w:tcW w:w="1598" w:type="dxa"/>
            <w:tcBorders>
              <w:top w:val="nil"/>
              <w:left w:val="nil"/>
              <w:bottom w:val="single" w:sz="4" w:space="0" w:color="auto"/>
              <w:right w:val="single" w:sz="4" w:space="0" w:color="auto"/>
            </w:tcBorders>
            <w:shd w:val="clear" w:color="auto" w:fill="auto"/>
            <w:noWrap/>
            <w:vAlign w:val="center"/>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1,898832</w:t>
            </w:r>
          </w:p>
        </w:tc>
      </w:tr>
      <w:tr w:rsidR="00B850BF" w:rsidRPr="000D0572" w:rsidTr="005E4FA8">
        <w:trPr>
          <w:trHeight w:val="20"/>
        </w:trPr>
        <w:tc>
          <w:tcPr>
            <w:tcW w:w="9463" w:type="dxa"/>
            <w:gridSpan w:val="5"/>
            <w:tcBorders>
              <w:top w:val="nil"/>
              <w:left w:val="single" w:sz="4" w:space="0" w:color="auto"/>
              <w:bottom w:val="single" w:sz="4" w:space="0" w:color="auto"/>
              <w:right w:val="single" w:sz="4" w:space="0" w:color="auto"/>
            </w:tcBorders>
            <w:shd w:val="clear" w:color="auto" w:fill="auto"/>
            <w:vAlign w:val="center"/>
          </w:tcPr>
          <w:p w:rsidR="00B850BF" w:rsidRPr="000D0572" w:rsidRDefault="00B850BF" w:rsidP="00B850BF">
            <w:pP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2"/>
                <w:lang w:val="kk-KZ"/>
              </w:rPr>
              <w:t>Ескерту: Деректерге сәйкес авторлармен тұрғызылған</w:t>
            </w:r>
          </w:p>
        </w:tc>
      </w:tr>
    </w:tbl>
    <w:p w:rsidR="00DD0210" w:rsidRPr="000D0572" w:rsidRDefault="00DD0210" w:rsidP="00272E16">
      <w:pPr>
        <w:spacing w:line="480" w:lineRule="auto"/>
        <w:ind w:firstLine="703"/>
        <w:jc w:val="both"/>
        <w:rPr>
          <w:rFonts w:ascii="Times New Roman" w:hAnsi="Times New Roman" w:cs="Times New Roman"/>
          <w:bCs/>
          <w:sz w:val="24"/>
          <w:szCs w:val="24"/>
          <w:lang w:val="kk-KZ"/>
        </w:rPr>
      </w:pPr>
    </w:p>
    <w:p w:rsidR="005E2D4B" w:rsidRPr="000D0572" w:rsidRDefault="005E2D4B"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Жоғарыдағы кестеде көптік регрессиялық модельдердің маңызды көрсеткіштері берілген. Модельдердің жалпы статистикалық маңыздылығы F-тест арқылы тексерілген. F-тест нәтижелері (Оңтүстік Америка үшін</w:t>
      </w:r>
      <w:r w:rsidR="001E6DE1"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82,564, Солтүстік Америка үшін</w:t>
      </w:r>
      <w:r w:rsidR="001E6DE1"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31,317) өте жоғары және р-мәні &lt; 0,01, яғни модельдердегі коэффициенттердің жиынтық түрде елеулі екеніне көз жеткізіп, тәуелсіз айнымалылардың мұнай бағасына әсері кездейсоқ емес, шынайы байланыс бар дегенді білдіреді.</w:t>
      </w:r>
    </w:p>
    <w:p w:rsidR="005E2D4B" w:rsidRPr="000D0572" w:rsidRDefault="005E2D4B"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 xml:space="preserve">Сонымен қатар, t-статистикалар барлық айнымалылар бойынша 2-ден жоғары, олардың жеке-жеке де статистикалық маңыздылығын дәлелдейді. </w:t>
      </w:r>
    </w:p>
    <w:p w:rsidR="005E2D4B" w:rsidRPr="000D0572" w:rsidRDefault="005E2D4B"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Дарбин</w:t>
      </w:r>
      <w:r w:rsidR="00377019"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Уотсон статистикасы (1,534 және 1,899) екі модельде де 1,5</w:t>
      </w:r>
      <w:r w:rsidR="00377019" w:rsidRPr="000D0572">
        <w:rPr>
          <w:rFonts w:ascii="Times New Roman" w:hAnsi="Times New Roman" w:cs="Times New Roman"/>
          <w:bCs/>
          <w:sz w:val="24"/>
          <w:szCs w:val="24"/>
          <w:lang w:val="kk-KZ"/>
        </w:rPr>
        <w:t>-</w:t>
      </w:r>
      <w:r w:rsidRPr="000D0572">
        <w:rPr>
          <w:rFonts w:ascii="Times New Roman" w:hAnsi="Times New Roman" w:cs="Times New Roman"/>
          <w:bCs/>
          <w:sz w:val="24"/>
          <w:szCs w:val="24"/>
          <w:lang w:val="kk-KZ"/>
        </w:rPr>
        <w:t>2,5 аралығында болғандықтан, қалдықтар арасында автокорреляцияның жоқ екенін, яғни модель болжамдарының сенімділігін білдіреді.</w:t>
      </w:r>
    </w:p>
    <w:p w:rsidR="00C40453" w:rsidRDefault="005E2D4B" w:rsidP="007639ED">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 xml:space="preserve">Берілген көптік регрессиялық модельдер эконометриялық тұрғыдан сенімді, сапалы және интерпретацияға жарамды. Аймақтық айырмашылықтарды ескере </w:t>
      </w:r>
      <w:r w:rsidRPr="000D0572">
        <w:rPr>
          <w:rFonts w:ascii="Times New Roman" w:hAnsi="Times New Roman" w:cs="Times New Roman"/>
          <w:bCs/>
          <w:sz w:val="24"/>
          <w:szCs w:val="24"/>
          <w:lang w:val="kk-KZ"/>
        </w:rPr>
        <w:lastRenderedPageBreak/>
        <w:t>отырып жасалған талдау мұнай бағасына әсер ететін негізгі факторларды нақты айқындайды және оларды алдағы болжамдық модельдерд</w:t>
      </w:r>
      <w:r w:rsidR="00F92E89" w:rsidRPr="000D0572">
        <w:rPr>
          <w:rFonts w:ascii="Times New Roman" w:hAnsi="Times New Roman" w:cs="Times New Roman"/>
          <w:bCs/>
          <w:sz w:val="24"/>
          <w:szCs w:val="24"/>
          <w:lang w:val="kk-KZ"/>
        </w:rPr>
        <w:t>е пайдалануға мүмкіндік береді.</w:t>
      </w:r>
      <w:r w:rsidR="00C40453" w:rsidRPr="000D0572">
        <w:rPr>
          <w:rFonts w:ascii="Times New Roman" w:hAnsi="Times New Roman" w:cs="Times New Roman"/>
          <w:bCs/>
          <w:sz w:val="24"/>
          <w:szCs w:val="24"/>
          <w:lang w:val="kk-KZ"/>
        </w:rPr>
        <w:t xml:space="preserve"> Келесі регрессиялық модельдердің коэффициенттері мен сенімд</w:t>
      </w:r>
      <w:r w:rsidR="00E322D2" w:rsidRPr="000D0572">
        <w:rPr>
          <w:rFonts w:ascii="Times New Roman" w:hAnsi="Times New Roman" w:cs="Times New Roman"/>
          <w:bCs/>
          <w:sz w:val="24"/>
          <w:szCs w:val="24"/>
          <w:lang w:val="kk-KZ"/>
        </w:rPr>
        <w:t>ілік аралықтары кесте 7-де</w:t>
      </w:r>
      <w:r w:rsidR="00C40453" w:rsidRPr="000D0572">
        <w:rPr>
          <w:rFonts w:ascii="Times New Roman" w:hAnsi="Times New Roman" w:cs="Times New Roman"/>
          <w:bCs/>
          <w:sz w:val="24"/>
          <w:szCs w:val="24"/>
          <w:lang w:val="kk-KZ"/>
        </w:rPr>
        <w:t xml:space="preserve"> анықталды.</w:t>
      </w:r>
    </w:p>
    <w:p w:rsidR="007639ED" w:rsidRPr="000D0572" w:rsidRDefault="007639ED" w:rsidP="007639ED">
      <w:pPr>
        <w:spacing w:line="480" w:lineRule="auto"/>
        <w:ind w:firstLine="703"/>
        <w:jc w:val="both"/>
        <w:rPr>
          <w:rFonts w:ascii="Times New Roman" w:hAnsi="Times New Roman" w:cs="Times New Roman"/>
          <w:bCs/>
          <w:sz w:val="24"/>
          <w:szCs w:val="24"/>
          <w:lang w:val="kk-KZ"/>
        </w:rPr>
      </w:pPr>
    </w:p>
    <w:p w:rsidR="00F92E89" w:rsidRPr="000D0572" w:rsidRDefault="00F92E89" w:rsidP="00F33DB9">
      <w:pPr>
        <w:spacing w:line="480" w:lineRule="auto"/>
        <w:jc w:val="center"/>
        <w:rPr>
          <w:rFonts w:ascii="Times New Roman" w:hAnsi="Times New Roman" w:cs="Times New Roman"/>
          <w:bCs/>
          <w:sz w:val="24"/>
          <w:szCs w:val="24"/>
          <w:lang w:val="kk-KZ"/>
        </w:rPr>
      </w:pPr>
      <w:r w:rsidRPr="000D0572">
        <w:rPr>
          <w:rFonts w:ascii="Times New Roman" w:hAnsi="Times New Roman" w:cs="Times New Roman"/>
          <w:bCs/>
          <w:sz w:val="24"/>
          <w:szCs w:val="24"/>
          <w:lang w:val="kk-KZ"/>
        </w:rPr>
        <w:t>Кесте</w:t>
      </w:r>
      <w:r w:rsidR="001E6DE1" w:rsidRPr="000D0572">
        <w:rPr>
          <w:rFonts w:ascii="Times New Roman" w:hAnsi="Times New Roman" w:cs="Times New Roman"/>
          <w:bCs/>
          <w:sz w:val="24"/>
          <w:szCs w:val="24"/>
          <w:lang w:val="kk-KZ"/>
        </w:rPr>
        <w:t>-</w:t>
      </w:r>
      <w:r w:rsidR="00E322D2" w:rsidRPr="000D0572">
        <w:rPr>
          <w:rFonts w:ascii="Times New Roman" w:hAnsi="Times New Roman" w:cs="Times New Roman"/>
          <w:bCs/>
          <w:sz w:val="24"/>
          <w:szCs w:val="24"/>
          <w:lang w:val="kk-KZ"/>
        </w:rPr>
        <w:t>7</w:t>
      </w:r>
      <w:r w:rsidRPr="000D0572">
        <w:rPr>
          <w:rFonts w:ascii="Times New Roman" w:hAnsi="Times New Roman" w:cs="Times New Roman"/>
          <w:bCs/>
          <w:sz w:val="24"/>
          <w:szCs w:val="24"/>
          <w:lang w:val="kk-KZ"/>
        </w:rPr>
        <w:t xml:space="preserve">. </w:t>
      </w:r>
      <w:r w:rsidRPr="000D0572">
        <w:rPr>
          <w:rFonts w:ascii="Times New Roman" w:hAnsi="Times New Roman" w:cs="Times New Roman"/>
          <w:sz w:val="24"/>
          <w:szCs w:val="24"/>
          <w:lang w:val="kk-KZ"/>
        </w:rPr>
        <w:t>Америка аймағының регрессиялық модель коэффициенттері және сенімділік аралықтары.</w:t>
      </w:r>
    </w:p>
    <w:tbl>
      <w:tblPr>
        <w:tblStyle w:val="a9"/>
        <w:tblW w:w="9606" w:type="dxa"/>
        <w:tblLook w:val="04A0" w:firstRow="1" w:lastRow="0" w:firstColumn="1" w:lastColumn="0" w:noHBand="0" w:noVBand="1"/>
      </w:tblPr>
      <w:tblGrid>
        <w:gridCol w:w="3616"/>
        <w:gridCol w:w="2162"/>
        <w:gridCol w:w="3828"/>
      </w:tblGrid>
      <w:tr w:rsidR="00B850BF" w:rsidRPr="000D0572" w:rsidTr="005E2D4B">
        <w:trPr>
          <w:trHeight w:val="312"/>
        </w:trPr>
        <w:tc>
          <w:tcPr>
            <w:tcW w:w="3616" w:type="dxa"/>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Айнымалы</w:t>
            </w:r>
          </w:p>
        </w:tc>
        <w:tc>
          <w:tcPr>
            <w:tcW w:w="2162" w:type="dxa"/>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Коэффициент</w:t>
            </w:r>
          </w:p>
        </w:tc>
        <w:tc>
          <w:tcPr>
            <w:tcW w:w="3828" w:type="dxa"/>
            <w:hideMark/>
          </w:tcPr>
          <w:p w:rsidR="00B850BF" w:rsidRPr="000D0572" w:rsidRDefault="00B850BF" w:rsidP="00B850BF">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95% сенімділік аралығы</w:t>
            </w:r>
          </w:p>
        </w:tc>
      </w:tr>
      <w:tr w:rsidR="00123FBC" w:rsidRPr="000D0572" w:rsidTr="005E2D4B">
        <w:trPr>
          <w:trHeight w:val="312"/>
        </w:trPr>
        <w:tc>
          <w:tcPr>
            <w:tcW w:w="3616" w:type="dxa"/>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SCX3OilProductionVolumemln</w:t>
            </w:r>
          </w:p>
        </w:tc>
        <w:tc>
          <w:tcPr>
            <w:tcW w:w="2162" w:type="dxa"/>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-0,137627</w:t>
            </w:r>
          </w:p>
        </w:tc>
        <w:tc>
          <w:tcPr>
            <w:tcW w:w="3828" w:type="dxa"/>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[-0,224409, -0,0508453]</w:t>
            </w:r>
          </w:p>
        </w:tc>
      </w:tr>
      <w:tr w:rsidR="00123FBC" w:rsidRPr="000D0572" w:rsidTr="005E2D4B">
        <w:trPr>
          <w:trHeight w:val="312"/>
        </w:trPr>
        <w:tc>
          <w:tcPr>
            <w:tcW w:w="3616" w:type="dxa"/>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SCX9GDPbillion</w:t>
            </w:r>
          </w:p>
        </w:tc>
        <w:tc>
          <w:tcPr>
            <w:tcW w:w="2162" w:type="dxa"/>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0,0166361</w:t>
            </w:r>
          </w:p>
        </w:tc>
        <w:tc>
          <w:tcPr>
            <w:tcW w:w="3828" w:type="dxa"/>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[0,0132538, 0,0200184]</w:t>
            </w:r>
          </w:p>
        </w:tc>
      </w:tr>
      <w:tr w:rsidR="00123FBC" w:rsidRPr="000D0572" w:rsidTr="005E2D4B">
        <w:trPr>
          <w:trHeight w:val="312"/>
        </w:trPr>
        <w:tc>
          <w:tcPr>
            <w:tcW w:w="3616" w:type="dxa"/>
            <w:hideMark/>
          </w:tcPr>
          <w:p w:rsidR="00123FBC" w:rsidRPr="000D0572" w:rsidRDefault="002B41B9" w:rsidP="00123FBC">
            <w:pPr>
              <w:jc w:val="center"/>
              <w:rPr>
                <w:rFonts w:ascii="Times New Roman" w:eastAsia="Times New Roman" w:hAnsi="Times New Roman" w:cs="Times New Roman"/>
                <w:color w:val="000000"/>
                <w:sz w:val="24"/>
                <w:szCs w:val="24"/>
                <w:lang w:val="kk-KZ"/>
              </w:rPr>
            </w:pPr>
            <w:r>
              <w:rPr>
                <w:rFonts w:ascii="Times New Roman" w:hAnsi="Times New Roman" w:cs="Times New Roman"/>
                <w:sz w:val="24"/>
                <w:szCs w:val="24"/>
              </w:rPr>
              <w:t>X1NAPrimaryEnergyConsumption</w:t>
            </w:r>
          </w:p>
        </w:tc>
        <w:tc>
          <w:tcPr>
            <w:tcW w:w="2162" w:type="dxa"/>
            <w:hideMark/>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1,46632</w:t>
            </w:r>
          </w:p>
        </w:tc>
        <w:tc>
          <w:tcPr>
            <w:tcW w:w="3828" w:type="dxa"/>
            <w:hideMark/>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[0,903708, 2,02894]</w:t>
            </w:r>
          </w:p>
        </w:tc>
      </w:tr>
      <w:tr w:rsidR="00123FBC" w:rsidRPr="000D0572" w:rsidTr="005E2D4B">
        <w:trPr>
          <w:trHeight w:val="312"/>
        </w:trPr>
        <w:tc>
          <w:tcPr>
            <w:tcW w:w="3616" w:type="dxa"/>
            <w:hideMark/>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d_X7NAOilImportVolumemillion</w:t>
            </w:r>
          </w:p>
        </w:tc>
        <w:tc>
          <w:tcPr>
            <w:tcW w:w="2162" w:type="dxa"/>
            <w:hideMark/>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-0,0364138</w:t>
            </w:r>
          </w:p>
        </w:tc>
        <w:tc>
          <w:tcPr>
            <w:tcW w:w="3828" w:type="dxa"/>
            <w:hideMark/>
          </w:tcPr>
          <w:p w:rsidR="00123FBC" w:rsidRPr="000D0572" w:rsidRDefault="00123FBC" w:rsidP="00123FBC">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[-0,0498139, -0,0230136]</w:t>
            </w:r>
          </w:p>
        </w:tc>
      </w:tr>
      <w:tr w:rsidR="00123FBC" w:rsidRPr="000D0572" w:rsidTr="005E2D4B">
        <w:trPr>
          <w:trHeight w:val="312"/>
        </w:trPr>
        <w:tc>
          <w:tcPr>
            <w:tcW w:w="9606" w:type="dxa"/>
            <w:gridSpan w:val="3"/>
          </w:tcPr>
          <w:p w:rsidR="00123FBC" w:rsidRPr="000D0572" w:rsidRDefault="00123FBC" w:rsidP="00123FBC">
            <w:pP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2"/>
                <w:lang w:val="kk-KZ"/>
              </w:rPr>
              <w:t>Ескерту: Деректерге сәйкес авторлармен тұрғызылған</w:t>
            </w:r>
          </w:p>
        </w:tc>
      </w:tr>
    </w:tbl>
    <w:p w:rsidR="00A23A42" w:rsidRPr="000D0572" w:rsidRDefault="00A23A42" w:rsidP="00A23A42">
      <w:pPr>
        <w:ind w:firstLine="709"/>
        <w:jc w:val="both"/>
        <w:rPr>
          <w:rFonts w:ascii="Times New Roman" w:hAnsi="Times New Roman" w:cs="Times New Roman"/>
          <w:bCs/>
          <w:sz w:val="24"/>
          <w:szCs w:val="24"/>
          <w:lang w:val="kk-KZ"/>
        </w:rPr>
      </w:pPr>
    </w:p>
    <w:p w:rsidR="00A23A42" w:rsidRPr="000D0572" w:rsidRDefault="00A23A42" w:rsidP="00272E16">
      <w:pPr>
        <w:spacing w:line="480" w:lineRule="auto"/>
        <w:ind w:firstLine="703"/>
        <w:jc w:val="both"/>
        <w:rPr>
          <w:rFonts w:ascii="Times New Roman" w:eastAsia="Times New Roman" w:hAnsi="Times New Roman" w:cs="Times New Roman"/>
          <w:color w:val="000000"/>
          <w:sz w:val="24"/>
          <w:szCs w:val="24"/>
          <w:lang w:val="kk-KZ"/>
        </w:rPr>
      </w:pPr>
      <w:r w:rsidRPr="000D0572">
        <w:rPr>
          <w:rFonts w:ascii="Times New Roman" w:hAnsi="Times New Roman" w:cs="Times New Roman"/>
          <w:bCs/>
          <w:sz w:val="24"/>
          <w:szCs w:val="24"/>
          <w:lang w:val="kk-KZ"/>
        </w:rPr>
        <w:t xml:space="preserve">Модельдерге енгізілген факторлардың сенімділік аралығына талдау жүргізу олардың статистикалық маңыздылығы мен мұнай бағасына әсер ету бағытын анықтауға көмектеседі. Оңтүстік және Орталық Америка модельіне енген факторлардың ішінде мұнай өндірісі теріс мәндер </w:t>
      </w:r>
      <w:r w:rsidRPr="000D0572">
        <w:rPr>
          <w:rFonts w:ascii="Times New Roman" w:eastAsia="Times New Roman" w:hAnsi="Times New Roman" w:cs="Times New Roman"/>
          <w:color w:val="000000"/>
          <w:sz w:val="24"/>
          <w:szCs w:val="24"/>
          <w:lang w:val="kk-KZ"/>
        </w:rPr>
        <w:t>[-0,224409, -0,0508453] аралығын қамтыса, ЖІӨ оң мәндер [0,0132538, 0,0200184] аралығында берілген.</w:t>
      </w:r>
    </w:p>
    <w:p w:rsidR="00272E16" w:rsidRDefault="00A23A42" w:rsidP="00272E16">
      <w:pPr>
        <w:spacing w:line="480" w:lineRule="auto"/>
        <w:ind w:firstLine="703"/>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Солтүстік Америкада энергия тұтыну көлемі [0,903708, 2,02894] аралығанда, яғни оң мәндер арасында сипатталса, мұнай импорты теріс мәндер [-0,0498139, -0,0230136]  аралығында берілген.</w:t>
      </w:r>
      <w:r w:rsidR="00CA7650" w:rsidRPr="000D0572">
        <w:rPr>
          <w:rFonts w:ascii="Times New Roman" w:eastAsia="Times New Roman" w:hAnsi="Times New Roman" w:cs="Times New Roman"/>
          <w:color w:val="000000"/>
          <w:sz w:val="24"/>
          <w:szCs w:val="24"/>
          <w:lang w:val="kk-KZ"/>
        </w:rPr>
        <w:t xml:space="preserve"> Модельге енген факторлардың сенімділік аралықтары 0 мәнін қабылдамайды. Осы м</w:t>
      </w:r>
      <w:r w:rsidR="00C30689" w:rsidRPr="000D0572">
        <w:rPr>
          <w:rFonts w:ascii="Times New Roman" w:eastAsia="Times New Roman" w:hAnsi="Times New Roman" w:cs="Times New Roman"/>
          <w:color w:val="000000"/>
          <w:sz w:val="24"/>
          <w:szCs w:val="24"/>
          <w:lang w:val="kk-KZ"/>
        </w:rPr>
        <w:t>о</w:t>
      </w:r>
      <w:r w:rsidR="00CA7650" w:rsidRPr="000D0572">
        <w:rPr>
          <w:rFonts w:ascii="Times New Roman" w:eastAsia="Times New Roman" w:hAnsi="Times New Roman" w:cs="Times New Roman"/>
          <w:color w:val="000000"/>
          <w:sz w:val="24"/>
          <w:szCs w:val="24"/>
          <w:lang w:val="kk-KZ"/>
        </w:rPr>
        <w:t xml:space="preserve">дельді қолданып болжам жасауға болады. </w:t>
      </w:r>
      <w:r w:rsidR="00C30689" w:rsidRPr="000D0572">
        <w:rPr>
          <w:rFonts w:ascii="Times New Roman" w:eastAsia="Times New Roman" w:hAnsi="Times New Roman" w:cs="Times New Roman"/>
          <w:color w:val="000000"/>
          <w:sz w:val="24"/>
          <w:szCs w:val="24"/>
          <w:lang w:val="kk-KZ"/>
        </w:rPr>
        <w:t>Болжамға дейін</w:t>
      </w:r>
      <w:r w:rsidR="00CA7650" w:rsidRPr="000D0572">
        <w:rPr>
          <w:rFonts w:ascii="Times New Roman" w:eastAsia="Times New Roman" w:hAnsi="Times New Roman" w:cs="Times New Roman"/>
          <w:color w:val="000000"/>
          <w:sz w:val="24"/>
          <w:szCs w:val="24"/>
          <w:lang w:val="kk-KZ"/>
        </w:rPr>
        <w:t xml:space="preserve"> факторлардың статистикалық маңыздылық деңгейлері мен олардың өзара байланыс</w:t>
      </w:r>
      <w:r w:rsidR="00C30689" w:rsidRPr="000D0572">
        <w:rPr>
          <w:rFonts w:ascii="Times New Roman" w:eastAsia="Times New Roman" w:hAnsi="Times New Roman" w:cs="Times New Roman"/>
          <w:color w:val="000000"/>
          <w:sz w:val="24"/>
          <w:szCs w:val="24"/>
          <w:lang w:val="kk-KZ"/>
        </w:rPr>
        <w:t xml:space="preserve">ын анықтау қажет. 8-ші кестеде факторлардың маңыздылығы мен </w:t>
      </w:r>
      <w:r w:rsidR="00C30689" w:rsidRPr="000D0572">
        <w:rPr>
          <w:rFonts w:ascii="Times New Roman" w:hAnsi="Times New Roman" w:cs="Times New Roman"/>
          <w:sz w:val="24"/>
          <w:szCs w:val="24"/>
          <w:lang w:val="kk-KZ"/>
        </w:rPr>
        <w:t>мультиколлинеарлық көрсеткіштері берілген.</w:t>
      </w:r>
    </w:p>
    <w:p w:rsidR="00B40634" w:rsidRPr="000D0572" w:rsidRDefault="00B40634" w:rsidP="00F33DB9">
      <w:pPr>
        <w:spacing w:line="480" w:lineRule="auto"/>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lastRenderedPageBreak/>
        <w:t xml:space="preserve">Кесте-8. </w:t>
      </w:r>
      <w:r w:rsidRPr="000D0572">
        <w:rPr>
          <w:rFonts w:ascii="Times New Roman" w:hAnsi="Times New Roman" w:cs="Times New Roman"/>
          <w:sz w:val="24"/>
          <w:szCs w:val="24"/>
          <w:lang w:val="kk-KZ"/>
        </w:rPr>
        <w:t>Аймақтық модельдер бойынша айнымалылардың статистикалық маңыздылығы және мультиколлинеарлық көрсеткіштері (ВМНК және LASSO әдістері негізінде).</w:t>
      </w:r>
    </w:p>
    <w:tbl>
      <w:tblPr>
        <w:tblW w:w="9134" w:type="dxa"/>
        <w:tblInd w:w="108" w:type="dxa"/>
        <w:tblLook w:val="04A0" w:firstRow="1" w:lastRow="0" w:firstColumn="1" w:lastColumn="0" w:noHBand="0" w:noVBand="1"/>
      </w:tblPr>
      <w:tblGrid>
        <w:gridCol w:w="3479"/>
        <w:gridCol w:w="1601"/>
        <w:gridCol w:w="734"/>
        <w:gridCol w:w="1601"/>
        <w:gridCol w:w="1719"/>
      </w:tblGrid>
      <w:tr w:rsidR="00B40634" w:rsidRPr="000D0572" w:rsidTr="00201502">
        <w:trPr>
          <w:trHeight w:val="20"/>
        </w:trPr>
        <w:tc>
          <w:tcPr>
            <w:tcW w:w="3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Айнымалы</w:t>
            </w:r>
          </w:p>
        </w:tc>
        <w:tc>
          <w:tcPr>
            <w:tcW w:w="1601" w:type="dxa"/>
            <w:tcBorders>
              <w:top w:val="single" w:sz="4" w:space="0" w:color="auto"/>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ВМНК коэффициенті</w:t>
            </w:r>
          </w:p>
        </w:tc>
        <w:tc>
          <w:tcPr>
            <w:tcW w:w="734" w:type="dxa"/>
            <w:tcBorders>
              <w:top w:val="single" w:sz="4" w:space="0" w:color="auto"/>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VIF мәні</w:t>
            </w:r>
          </w:p>
        </w:tc>
        <w:tc>
          <w:tcPr>
            <w:tcW w:w="1601" w:type="dxa"/>
            <w:tcBorders>
              <w:top w:val="single" w:sz="4" w:space="0" w:color="auto"/>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LASSO коэффициенті</w:t>
            </w:r>
          </w:p>
        </w:tc>
        <w:tc>
          <w:tcPr>
            <w:tcW w:w="1719" w:type="dxa"/>
            <w:tcBorders>
              <w:top w:val="single" w:sz="4" w:space="0" w:color="auto"/>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Статистикалық маңыздылығы</w:t>
            </w:r>
          </w:p>
        </w:tc>
      </w:tr>
      <w:tr w:rsidR="00B40634" w:rsidRPr="000D0572" w:rsidTr="00201502">
        <w:trPr>
          <w:trHeight w:val="20"/>
        </w:trPr>
        <w:tc>
          <w:tcPr>
            <w:tcW w:w="3479" w:type="dxa"/>
            <w:tcBorders>
              <w:top w:val="nil"/>
              <w:left w:val="single" w:sz="4" w:space="0" w:color="auto"/>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SCX3OilProductionVolumemln</w:t>
            </w:r>
          </w:p>
        </w:tc>
        <w:tc>
          <w:tcPr>
            <w:tcW w:w="1601"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−0,137627</w:t>
            </w:r>
          </w:p>
        </w:tc>
        <w:tc>
          <w:tcPr>
            <w:tcW w:w="734"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2,736</w:t>
            </w:r>
          </w:p>
        </w:tc>
        <w:tc>
          <w:tcPr>
            <w:tcW w:w="1601"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0,0064</w:t>
            </w:r>
          </w:p>
        </w:tc>
        <w:tc>
          <w:tcPr>
            <w:tcW w:w="1719"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Маңызды айнымалы</w:t>
            </w:r>
          </w:p>
        </w:tc>
      </w:tr>
      <w:tr w:rsidR="00B40634" w:rsidRPr="000D0572" w:rsidTr="00201502">
        <w:trPr>
          <w:trHeight w:val="20"/>
        </w:trPr>
        <w:tc>
          <w:tcPr>
            <w:tcW w:w="3479" w:type="dxa"/>
            <w:tcBorders>
              <w:top w:val="nil"/>
              <w:left w:val="single" w:sz="4" w:space="0" w:color="auto"/>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SCX9GDPbillion</w:t>
            </w:r>
          </w:p>
        </w:tc>
        <w:tc>
          <w:tcPr>
            <w:tcW w:w="1601"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0,0166361</w:t>
            </w:r>
          </w:p>
        </w:tc>
        <w:tc>
          <w:tcPr>
            <w:tcW w:w="734"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2,736</w:t>
            </w:r>
          </w:p>
        </w:tc>
        <w:tc>
          <w:tcPr>
            <w:tcW w:w="1601"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0,0001</w:t>
            </w:r>
          </w:p>
        </w:tc>
        <w:tc>
          <w:tcPr>
            <w:tcW w:w="1719"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Маңызды айнымалы</w:t>
            </w:r>
          </w:p>
        </w:tc>
      </w:tr>
      <w:tr w:rsidR="00B40634" w:rsidRPr="000D0572" w:rsidTr="00201502">
        <w:trPr>
          <w:trHeight w:val="20"/>
        </w:trPr>
        <w:tc>
          <w:tcPr>
            <w:tcW w:w="3479" w:type="dxa"/>
            <w:tcBorders>
              <w:top w:val="nil"/>
              <w:left w:val="single" w:sz="4" w:space="0" w:color="auto"/>
              <w:bottom w:val="single" w:sz="4" w:space="0" w:color="auto"/>
              <w:right w:val="single" w:sz="4" w:space="0" w:color="auto"/>
            </w:tcBorders>
            <w:shd w:val="clear" w:color="auto" w:fill="auto"/>
            <w:vAlign w:val="center"/>
            <w:hideMark/>
          </w:tcPr>
          <w:p w:rsidR="00B40634" w:rsidRPr="000D0572" w:rsidRDefault="007639ED" w:rsidP="00BB5629">
            <w:pPr>
              <w:jc w:val="center"/>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X1NAPrimaryEnergyConsumption</w:t>
            </w:r>
          </w:p>
        </w:tc>
        <w:tc>
          <w:tcPr>
            <w:tcW w:w="1601"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1,46632</w:t>
            </w:r>
          </w:p>
        </w:tc>
        <w:tc>
          <w:tcPr>
            <w:tcW w:w="734"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1,003</w:t>
            </w:r>
          </w:p>
        </w:tc>
        <w:tc>
          <w:tcPr>
            <w:tcW w:w="1601"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0,729</w:t>
            </w:r>
          </w:p>
        </w:tc>
        <w:tc>
          <w:tcPr>
            <w:tcW w:w="1719"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Жоғары маңыздылыққа ие айнымалы</w:t>
            </w:r>
          </w:p>
        </w:tc>
      </w:tr>
      <w:tr w:rsidR="00B40634" w:rsidRPr="000D0572" w:rsidTr="00201502">
        <w:trPr>
          <w:trHeight w:val="20"/>
        </w:trPr>
        <w:tc>
          <w:tcPr>
            <w:tcW w:w="3479" w:type="dxa"/>
            <w:tcBorders>
              <w:top w:val="nil"/>
              <w:left w:val="single" w:sz="4" w:space="0" w:color="auto"/>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d_X7NAOilImportVolumemillion</w:t>
            </w:r>
          </w:p>
        </w:tc>
        <w:tc>
          <w:tcPr>
            <w:tcW w:w="1601"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−0,0364138</w:t>
            </w:r>
          </w:p>
        </w:tc>
        <w:tc>
          <w:tcPr>
            <w:tcW w:w="734"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1,003</w:t>
            </w:r>
          </w:p>
        </w:tc>
        <w:tc>
          <w:tcPr>
            <w:tcW w:w="1601" w:type="dxa"/>
            <w:tcBorders>
              <w:top w:val="nil"/>
              <w:left w:val="nil"/>
              <w:bottom w:val="single" w:sz="4" w:space="0" w:color="auto"/>
              <w:right w:val="single" w:sz="4" w:space="0" w:color="auto"/>
            </w:tcBorders>
            <w:shd w:val="clear" w:color="auto" w:fill="auto"/>
            <w:noWrap/>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-0,0171</w:t>
            </w:r>
          </w:p>
        </w:tc>
        <w:tc>
          <w:tcPr>
            <w:tcW w:w="1719" w:type="dxa"/>
            <w:tcBorders>
              <w:top w:val="nil"/>
              <w:left w:val="nil"/>
              <w:bottom w:val="single" w:sz="4" w:space="0" w:color="auto"/>
              <w:right w:val="single" w:sz="4" w:space="0" w:color="auto"/>
            </w:tcBorders>
            <w:shd w:val="clear" w:color="auto" w:fill="auto"/>
            <w:vAlign w:val="center"/>
            <w:hideMark/>
          </w:tcPr>
          <w:p w:rsidR="00B40634" w:rsidRPr="000D0572" w:rsidRDefault="00B40634" w:rsidP="00B40634">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Маңызды айнымалы</w:t>
            </w:r>
          </w:p>
        </w:tc>
      </w:tr>
      <w:tr w:rsidR="00201502" w:rsidRPr="000D0572" w:rsidTr="00201502">
        <w:trPr>
          <w:trHeight w:val="20"/>
        </w:trPr>
        <w:tc>
          <w:tcPr>
            <w:tcW w:w="913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201502" w:rsidRPr="000D0572" w:rsidRDefault="00201502" w:rsidP="00201502">
            <w:pPr>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Ескерту: авторлармен тұрғызылған</w:t>
            </w:r>
          </w:p>
        </w:tc>
      </w:tr>
    </w:tbl>
    <w:p w:rsidR="00B40634" w:rsidRPr="000D0572" w:rsidRDefault="00B40634" w:rsidP="00272E16">
      <w:pPr>
        <w:spacing w:line="480" w:lineRule="auto"/>
        <w:ind w:firstLine="703"/>
        <w:jc w:val="both"/>
        <w:rPr>
          <w:rFonts w:ascii="Times New Roman" w:hAnsi="Times New Roman" w:cs="Times New Roman"/>
          <w:bCs/>
          <w:sz w:val="24"/>
          <w:szCs w:val="24"/>
          <w:lang w:val="kk-KZ"/>
        </w:rPr>
      </w:pPr>
    </w:p>
    <w:p w:rsidR="00C30689" w:rsidRPr="000D0572" w:rsidRDefault="00C30689"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Кестеден айнымалылардың әрқайсысы модель үшін маңызды екенін және олардың экономикалық мәні бар екенін байқаймыз. Атап айтқанда, мұнай өндіру көлемінің екі модельде де коэффициенттері нөлден ерекшеленеді. ВМНК-де коэффициент теріс, ол мұнай өндірісі артқан сайын бағаның төмендейтінін білдіріп, ұсыныс-сұраныс заңдылығына толық сәйкес келеді. LASSO моделінде де тұрақты және маңызды, мультиколлинеарлық жоқ.</w:t>
      </w:r>
    </w:p>
    <w:p w:rsidR="00C30689" w:rsidRPr="000D0572" w:rsidRDefault="00C30689"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 xml:space="preserve">ЖІӨ бағасы мен мұнай бағасы арасында оң байланыс бар. Экономика кеңейген сайын энергияға деген сұраныс өсіп, баға көтеріледі. Коэффициент аз болғанымен, </w:t>
      </w:r>
      <w:r w:rsidR="00B420D0">
        <w:rPr>
          <w:rFonts w:ascii="Times New Roman" w:hAnsi="Times New Roman" w:cs="Times New Roman"/>
          <w:bCs/>
          <w:sz w:val="24"/>
          <w:szCs w:val="24"/>
          <w:lang w:val="kk-KZ"/>
        </w:rPr>
        <w:t>екеуінде де нөлден жоғары, яғни</w:t>
      </w:r>
      <w:r w:rsidRPr="000D0572">
        <w:rPr>
          <w:rFonts w:ascii="Times New Roman" w:hAnsi="Times New Roman" w:cs="Times New Roman"/>
          <w:bCs/>
          <w:sz w:val="24"/>
          <w:szCs w:val="24"/>
          <w:lang w:val="kk-KZ"/>
        </w:rPr>
        <w:t xml:space="preserve"> айнымалының ықпалын растайды. VIF көрсеткіші де қалыпты.</w:t>
      </w:r>
    </w:p>
    <w:p w:rsidR="00C30689" w:rsidRPr="000D0572" w:rsidRDefault="00C30689"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Бастапқы энергияны тұтыну факторы ең жоғары ВМНК және LASSO коэффициенттерімен ерекшеленеді. Фактордың мұнай бағасына әсері өте күшті. Яғни, тұтыну көлемі мен энергияға деген сұраныстың бағаға тікелей әсер етеді.Сонымен қатар мультиколлинеарлық жоқ.</w:t>
      </w:r>
    </w:p>
    <w:p w:rsidR="00C30689" w:rsidRPr="000D0572" w:rsidRDefault="00F91418"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lastRenderedPageBreak/>
        <w:t>Мұнай импорты факторының</w:t>
      </w:r>
      <w:r w:rsidR="00C30689" w:rsidRPr="000D0572">
        <w:rPr>
          <w:rFonts w:ascii="Times New Roman" w:hAnsi="Times New Roman" w:cs="Times New Roman"/>
          <w:bCs/>
          <w:sz w:val="24"/>
          <w:szCs w:val="24"/>
          <w:lang w:val="kk-KZ"/>
        </w:rPr>
        <w:t xml:space="preserve"> теріс бағыты импорт өскенде ішкі нарықтағы мұнай бағасы төмендейді дегенді білдіреді. Екі модельде </w:t>
      </w:r>
      <w:r w:rsidRPr="000D0572">
        <w:rPr>
          <w:rFonts w:ascii="Times New Roman" w:hAnsi="Times New Roman" w:cs="Times New Roman"/>
          <w:bCs/>
          <w:sz w:val="24"/>
          <w:szCs w:val="24"/>
          <w:lang w:val="kk-KZ"/>
        </w:rPr>
        <w:t>де нөлден елеулі айырмашылық көрсетіп</w:t>
      </w:r>
      <w:r w:rsidR="00C30689" w:rsidRPr="000D0572">
        <w:rPr>
          <w:rFonts w:ascii="Times New Roman" w:hAnsi="Times New Roman" w:cs="Times New Roman"/>
          <w:bCs/>
          <w:sz w:val="24"/>
          <w:szCs w:val="24"/>
          <w:lang w:val="kk-KZ"/>
        </w:rPr>
        <w:t xml:space="preserve">, </w:t>
      </w:r>
      <w:r w:rsidRPr="000D0572">
        <w:rPr>
          <w:rFonts w:ascii="Times New Roman" w:hAnsi="Times New Roman" w:cs="Times New Roman"/>
          <w:bCs/>
          <w:sz w:val="24"/>
          <w:szCs w:val="24"/>
          <w:lang w:val="kk-KZ"/>
        </w:rPr>
        <w:t>статистикалық маңызды екенін көрсетеді. VIF=</w:t>
      </w:r>
      <w:r w:rsidR="00C30689" w:rsidRPr="000D0572">
        <w:rPr>
          <w:rFonts w:ascii="Times New Roman" w:hAnsi="Times New Roman" w:cs="Times New Roman"/>
          <w:bCs/>
          <w:sz w:val="24"/>
          <w:szCs w:val="24"/>
          <w:lang w:val="kk-KZ"/>
        </w:rPr>
        <w:t xml:space="preserve">1.003, яғни айнымалы </w:t>
      </w:r>
      <w:r w:rsidRPr="000D0572">
        <w:rPr>
          <w:rFonts w:ascii="Times New Roman" w:hAnsi="Times New Roman" w:cs="Times New Roman"/>
          <w:bCs/>
          <w:sz w:val="24"/>
          <w:szCs w:val="24"/>
          <w:lang w:val="kk-KZ"/>
        </w:rPr>
        <w:t>мультиколлинеарлы емес, басқа айнымалылардан тәуелсіз</w:t>
      </w:r>
      <w:r w:rsidR="00C30689" w:rsidRPr="000D0572">
        <w:rPr>
          <w:rFonts w:ascii="Times New Roman" w:hAnsi="Times New Roman" w:cs="Times New Roman"/>
          <w:bCs/>
          <w:sz w:val="24"/>
          <w:szCs w:val="24"/>
          <w:lang w:val="kk-KZ"/>
        </w:rPr>
        <w:t xml:space="preserve"> </w:t>
      </w:r>
      <w:r w:rsidRPr="000D0572">
        <w:rPr>
          <w:rFonts w:ascii="Times New Roman" w:hAnsi="Times New Roman" w:cs="Times New Roman"/>
          <w:bCs/>
          <w:sz w:val="24"/>
          <w:szCs w:val="24"/>
          <w:lang w:val="kk-KZ"/>
        </w:rPr>
        <w:t>екенін білдіреді.</w:t>
      </w:r>
    </w:p>
    <w:p w:rsidR="00E322D2" w:rsidRDefault="00C30689" w:rsidP="00272E16">
      <w:pPr>
        <w:spacing w:line="480" w:lineRule="auto"/>
        <w:ind w:firstLine="703"/>
        <w:jc w:val="both"/>
        <w:rPr>
          <w:rFonts w:ascii="Times New Roman" w:hAnsi="Times New Roman" w:cs="Times New Roman"/>
          <w:bCs/>
          <w:sz w:val="24"/>
          <w:szCs w:val="24"/>
          <w:lang w:val="kk-KZ"/>
        </w:rPr>
      </w:pPr>
      <w:r w:rsidRPr="000D0572">
        <w:rPr>
          <w:rFonts w:ascii="Times New Roman" w:hAnsi="Times New Roman" w:cs="Times New Roman"/>
          <w:bCs/>
          <w:sz w:val="24"/>
          <w:szCs w:val="24"/>
          <w:lang w:val="kk-KZ"/>
        </w:rPr>
        <w:t>Жалпы алғанда, мо</w:t>
      </w:r>
      <w:r w:rsidR="00F91418" w:rsidRPr="000D0572">
        <w:rPr>
          <w:rFonts w:ascii="Times New Roman" w:hAnsi="Times New Roman" w:cs="Times New Roman"/>
          <w:bCs/>
          <w:sz w:val="24"/>
          <w:szCs w:val="24"/>
          <w:lang w:val="kk-KZ"/>
        </w:rPr>
        <w:t>дельге енгізілген айнымалылар-</w:t>
      </w:r>
      <w:r w:rsidRPr="000D0572">
        <w:rPr>
          <w:rFonts w:ascii="Times New Roman" w:hAnsi="Times New Roman" w:cs="Times New Roman"/>
          <w:bCs/>
          <w:sz w:val="24"/>
          <w:szCs w:val="24"/>
          <w:lang w:val="kk-KZ"/>
        </w:rPr>
        <w:t>экономикалық және энергетикалық көрсеткіштер ретінде мұнай бағасына елеулі әсер ететін негізгі факторлар</w:t>
      </w:r>
      <w:r w:rsidR="00F91418" w:rsidRPr="000D0572">
        <w:rPr>
          <w:rFonts w:ascii="Times New Roman" w:hAnsi="Times New Roman" w:cs="Times New Roman"/>
          <w:bCs/>
          <w:sz w:val="24"/>
          <w:szCs w:val="24"/>
          <w:lang w:val="kk-KZ"/>
        </w:rPr>
        <w:t xml:space="preserve"> екені анықталды</w:t>
      </w:r>
      <w:r w:rsidRPr="000D0572">
        <w:rPr>
          <w:rFonts w:ascii="Times New Roman" w:hAnsi="Times New Roman" w:cs="Times New Roman"/>
          <w:bCs/>
          <w:sz w:val="24"/>
          <w:szCs w:val="24"/>
          <w:lang w:val="kk-KZ"/>
        </w:rPr>
        <w:t xml:space="preserve">. </w:t>
      </w:r>
      <w:r w:rsidR="00A23A42" w:rsidRPr="000D0572">
        <w:rPr>
          <w:rFonts w:ascii="Times New Roman" w:hAnsi="Times New Roman" w:cs="Times New Roman"/>
          <w:bCs/>
          <w:sz w:val="24"/>
          <w:szCs w:val="24"/>
          <w:lang w:val="kk-KZ"/>
        </w:rPr>
        <w:t xml:space="preserve">Яғни олардың статистикалық маңызы жоғары екенін білдіреді. </w:t>
      </w:r>
      <w:r w:rsidR="00F91418" w:rsidRPr="000D0572">
        <w:rPr>
          <w:rFonts w:ascii="Times New Roman" w:hAnsi="Times New Roman" w:cs="Times New Roman"/>
          <w:bCs/>
          <w:sz w:val="24"/>
          <w:szCs w:val="24"/>
          <w:lang w:val="kk-KZ"/>
        </w:rPr>
        <w:t>Осы</w:t>
      </w:r>
      <w:r w:rsidR="00E322D2" w:rsidRPr="000D0572">
        <w:rPr>
          <w:rFonts w:ascii="Times New Roman" w:hAnsi="Times New Roman" w:cs="Times New Roman"/>
          <w:bCs/>
          <w:sz w:val="24"/>
          <w:szCs w:val="24"/>
          <w:lang w:val="kk-KZ"/>
        </w:rPr>
        <w:t xml:space="preserve">  модельдерді </w:t>
      </w:r>
      <w:r w:rsidR="00F91418" w:rsidRPr="000D0572">
        <w:rPr>
          <w:rFonts w:ascii="Times New Roman" w:hAnsi="Times New Roman" w:cs="Times New Roman"/>
          <w:bCs/>
          <w:sz w:val="24"/>
          <w:szCs w:val="24"/>
          <w:lang w:val="kk-KZ"/>
        </w:rPr>
        <w:t>қолданып</w:t>
      </w:r>
      <w:r w:rsidR="00E322D2" w:rsidRPr="000D0572">
        <w:rPr>
          <w:rFonts w:ascii="Times New Roman" w:hAnsi="Times New Roman" w:cs="Times New Roman"/>
          <w:bCs/>
          <w:sz w:val="24"/>
          <w:szCs w:val="24"/>
          <w:lang w:val="kk-KZ"/>
        </w:rPr>
        <w:t xml:space="preserve">  болжам жасауға болады. Сурет 9-да Оңтүстік және Орталық Америка аймақтарының алдағы 8 жылға арналған болжам графигі көрсетілген.</w:t>
      </w:r>
    </w:p>
    <w:p w:rsidR="007327C2" w:rsidRPr="007639ED" w:rsidRDefault="007327C2" w:rsidP="00F33DB9">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 xml:space="preserve">Сурет-9. </w:t>
      </w:r>
      <w:r w:rsidRPr="007327C2">
        <w:rPr>
          <w:rFonts w:ascii="Times New Roman" w:hAnsi="Times New Roman" w:cs="Times New Roman"/>
          <w:bCs/>
          <w:i/>
          <w:sz w:val="24"/>
          <w:szCs w:val="24"/>
          <w:lang w:val="kk-KZ"/>
        </w:rPr>
        <w:t>Оңтүстік және Орталық Америка аймағының мұнай бағасына болжамы</w:t>
      </w:r>
    </w:p>
    <w:p w:rsidR="00EF518B" w:rsidRDefault="007327C2" w:rsidP="00F33DB9">
      <w:pPr>
        <w:spacing w:line="480" w:lineRule="auto"/>
        <w:jc w:val="center"/>
        <w:rPr>
          <w:rFonts w:ascii="Times New Roman" w:hAnsi="Times New Roman" w:cs="Times New Roman"/>
          <w:bCs/>
          <w:sz w:val="24"/>
          <w:szCs w:val="24"/>
          <w:lang w:val="kk-KZ"/>
        </w:rPr>
      </w:pPr>
      <w:r>
        <w:rPr>
          <w:noProof/>
        </w:rPr>
        <w:drawing>
          <wp:inline distT="0" distB="0" distL="0" distR="0" wp14:anchorId="467B65C4" wp14:editId="06FBF5F6">
            <wp:extent cx="5245100" cy="2279650"/>
            <wp:effectExtent l="0" t="0" r="12700" b="635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0242C6" w:rsidRPr="007327C2">
        <w:rPr>
          <w:rFonts w:ascii="Times New Roman" w:hAnsi="Times New Roman" w:cs="Times New Roman"/>
          <w:bCs/>
          <w:i/>
          <w:sz w:val="24"/>
          <w:szCs w:val="24"/>
          <w:lang w:val="kk-KZ"/>
        </w:rPr>
        <w:t>Ескерту:</w:t>
      </w:r>
      <w:r w:rsidR="00C7002C">
        <w:rPr>
          <w:rFonts w:ascii="Times New Roman" w:hAnsi="Times New Roman" w:cs="Times New Roman"/>
          <w:bCs/>
          <w:sz w:val="24"/>
          <w:szCs w:val="24"/>
          <w:lang w:val="kk-KZ"/>
        </w:rPr>
        <w:t xml:space="preserve"> Авторлармен тұрғызылған.</w:t>
      </w:r>
    </w:p>
    <w:p w:rsidR="00210427" w:rsidRDefault="001D0AC7" w:rsidP="00272E16">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Г</w:t>
      </w:r>
      <w:r w:rsidR="000242C6">
        <w:rPr>
          <w:rFonts w:ascii="Times New Roman" w:hAnsi="Times New Roman" w:cs="Times New Roman"/>
          <w:bCs/>
          <w:sz w:val="24"/>
          <w:szCs w:val="24"/>
          <w:lang w:val="kk-KZ"/>
        </w:rPr>
        <w:t>рафикте Латын А</w:t>
      </w:r>
      <w:r>
        <w:rPr>
          <w:rFonts w:ascii="Times New Roman" w:hAnsi="Times New Roman" w:cs="Times New Roman"/>
          <w:bCs/>
          <w:sz w:val="24"/>
          <w:szCs w:val="24"/>
          <w:lang w:val="kk-KZ"/>
        </w:rPr>
        <w:t>мерикасы аймағының мұнай бағасына 2024-2031жылдар аралығына жасалған болжамы берілген. Нақты баға мен болжам бағасы арасында біршама айырмашылық бары белгілі. Мысалы 1980</w:t>
      </w:r>
      <w:r w:rsidR="000242C6">
        <w:rPr>
          <w:rFonts w:ascii="Times New Roman" w:hAnsi="Times New Roman" w:cs="Times New Roman"/>
          <w:bCs/>
          <w:sz w:val="24"/>
          <w:szCs w:val="24"/>
          <w:lang w:val="kk-KZ"/>
        </w:rPr>
        <w:t xml:space="preserve"> </w:t>
      </w:r>
      <w:r>
        <w:rPr>
          <w:rFonts w:ascii="Times New Roman" w:hAnsi="Times New Roman" w:cs="Times New Roman"/>
          <w:bCs/>
          <w:sz w:val="24"/>
          <w:szCs w:val="24"/>
          <w:lang w:val="kk-KZ"/>
        </w:rPr>
        <w:t>жылдардан 2000</w:t>
      </w:r>
      <w:r w:rsidR="000242C6">
        <w:rPr>
          <w:rFonts w:ascii="Times New Roman" w:hAnsi="Times New Roman" w:cs="Times New Roman"/>
          <w:bCs/>
          <w:sz w:val="24"/>
          <w:szCs w:val="24"/>
          <w:lang w:val="kk-KZ"/>
        </w:rPr>
        <w:t xml:space="preserve"> </w:t>
      </w:r>
      <w:r>
        <w:rPr>
          <w:rFonts w:ascii="Times New Roman" w:hAnsi="Times New Roman" w:cs="Times New Roman"/>
          <w:bCs/>
          <w:sz w:val="24"/>
          <w:szCs w:val="24"/>
          <w:lang w:val="kk-KZ"/>
        </w:rPr>
        <w:t xml:space="preserve">жылдарға дейін баға төменгі деңгейде сақталса, </w:t>
      </w:r>
      <w:r w:rsidR="000242C6">
        <w:rPr>
          <w:rFonts w:ascii="Times New Roman" w:hAnsi="Times New Roman" w:cs="Times New Roman"/>
          <w:bCs/>
          <w:sz w:val="24"/>
          <w:szCs w:val="24"/>
          <w:lang w:val="kk-KZ"/>
        </w:rPr>
        <w:t xml:space="preserve">болжам мәнінде бірқалыпты деңгейді көрсетеді. Сондай-ақ кей жылдары мұнай бағасы 100 доллардан асып, күрт өзгерістер көрсетсе де, болжам мәні 71,9 доллар мәнін сақтап қалды. Тіпті 2020 жылғы пандемия салдарынан баға құлдырап, кейін 2022 жылға қарай қайта көтерілсе де, болжам модельі </w:t>
      </w:r>
      <w:r w:rsidR="000242C6">
        <w:rPr>
          <w:rFonts w:ascii="Times New Roman" w:hAnsi="Times New Roman" w:cs="Times New Roman"/>
          <w:bCs/>
          <w:sz w:val="24"/>
          <w:szCs w:val="24"/>
          <w:lang w:val="kk-KZ"/>
        </w:rPr>
        <w:lastRenderedPageBreak/>
        <w:t>оны ескермеді. Мұндай бірқалыпты болжам сызығын бірнеше мысалдармен түсіндіруге болады. Біріншіден модельге енгізілген ЖІӨ мен өндіріс көлемі факторлары тұрақты деңгейді көрсетеді. Яғни</w:t>
      </w:r>
      <w:r w:rsidR="00D4268D">
        <w:rPr>
          <w:rFonts w:ascii="Times New Roman" w:hAnsi="Times New Roman" w:cs="Times New Roman"/>
          <w:bCs/>
          <w:sz w:val="24"/>
          <w:szCs w:val="24"/>
          <w:lang w:val="kk-KZ"/>
        </w:rPr>
        <w:t>,</w:t>
      </w:r>
      <w:r w:rsidR="000242C6">
        <w:rPr>
          <w:rFonts w:ascii="Times New Roman" w:hAnsi="Times New Roman" w:cs="Times New Roman"/>
          <w:bCs/>
          <w:sz w:val="24"/>
          <w:szCs w:val="24"/>
          <w:lang w:val="kk-KZ"/>
        </w:rPr>
        <w:t xml:space="preserve"> олар </w:t>
      </w:r>
      <w:r w:rsidR="00D4268D">
        <w:rPr>
          <w:rFonts w:ascii="Times New Roman" w:hAnsi="Times New Roman" w:cs="Times New Roman"/>
          <w:bCs/>
          <w:sz w:val="24"/>
          <w:szCs w:val="24"/>
          <w:lang w:val="kk-KZ"/>
        </w:rPr>
        <w:t>қандай да бір шоктық ауытқуларға ұшырамайды. Сондықтан модельдің болжамында бірқалыпты сызық шығып тұр. Екіншіден Оңтүстік және Орталық Америкада мұнайға деген сұраныс пен экспорт инфрақұрылымы салыстырмалы түрде тұрақты. Аймақта қатты геосаяси өзгерістер, соғыстар мен санкциялар сирек кездеседі. Сондықтан модель бағаның ұзақ мерзімді тұрақталуына негізделген. Үшіншіден, болжам біртіндеп энергия нарығында тұрақтылық орнайды деген гипотезаны көрсетеді.</w:t>
      </w:r>
      <w:r w:rsidR="00E322D2">
        <w:rPr>
          <w:rFonts w:ascii="Times New Roman" w:hAnsi="Times New Roman" w:cs="Times New Roman"/>
          <w:bCs/>
          <w:sz w:val="24"/>
          <w:szCs w:val="24"/>
          <w:lang w:val="kk-KZ"/>
        </w:rPr>
        <w:t xml:space="preserve"> Берілген болжам нәтижелерін алу  барысында бірнеше факторлар әсер етті. Осы факторлардың маңызыдылығы сурет 10-да көрсетілген.</w:t>
      </w:r>
      <w:r w:rsidR="00D4268D">
        <w:rPr>
          <w:rFonts w:ascii="Times New Roman" w:hAnsi="Times New Roman" w:cs="Times New Roman"/>
          <w:bCs/>
          <w:sz w:val="24"/>
          <w:szCs w:val="24"/>
          <w:lang w:val="kk-KZ"/>
        </w:rPr>
        <w:t xml:space="preserve"> </w:t>
      </w:r>
    </w:p>
    <w:p w:rsidR="007327C2" w:rsidRPr="007639ED" w:rsidRDefault="007327C2" w:rsidP="00F33DB9">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 xml:space="preserve">Сурет-10. </w:t>
      </w:r>
      <w:r w:rsidRPr="007327C2">
        <w:rPr>
          <w:rFonts w:ascii="Times New Roman" w:hAnsi="Times New Roman" w:cs="Times New Roman"/>
          <w:bCs/>
          <w:i/>
          <w:sz w:val="24"/>
          <w:szCs w:val="24"/>
          <w:lang w:val="kk-KZ"/>
        </w:rPr>
        <w:t>Модельге енгізілген факторлардың маңыздылық гистограммасы</w:t>
      </w:r>
    </w:p>
    <w:p w:rsidR="007327C2" w:rsidRPr="000242C6" w:rsidRDefault="00924F4B" w:rsidP="007327C2">
      <w:pPr>
        <w:spacing w:line="480" w:lineRule="auto"/>
        <w:jc w:val="both"/>
        <w:rPr>
          <w:rFonts w:ascii="Times New Roman" w:hAnsi="Times New Roman" w:cs="Times New Roman"/>
          <w:bCs/>
          <w:sz w:val="24"/>
          <w:szCs w:val="24"/>
          <w:lang w:val="kk-KZ"/>
        </w:rPr>
      </w:pPr>
      <w:r w:rsidRPr="00123FBC">
        <w:rPr>
          <w:rFonts w:ascii="Times New Roman" w:hAnsi="Times New Roman" w:cs="Times New Roman"/>
          <w:bCs/>
          <w:noProof/>
          <w:sz w:val="24"/>
          <w:szCs w:val="24"/>
        </w:rPr>
        <w:drawing>
          <wp:anchor distT="0" distB="0" distL="114300" distR="114300" simplePos="0" relativeHeight="251658240" behindDoc="1" locked="0" layoutInCell="1" allowOverlap="1" wp14:anchorId="67B0AF4E">
            <wp:simplePos x="0" y="0"/>
            <wp:positionH relativeFrom="column">
              <wp:posOffset>-85725</wp:posOffset>
            </wp:positionH>
            <wp:positionV relativeFrom="paragraph">
              <wp:posOffset>89535</wp:posOffset>
            </wp:positionV>
            <wp:extent cx="5588000" cy="2488565"/>
            <wp:effectExtent l="19050" t="19050" r="12700" b="26035"/>
            <wp:wrapTight wrapText="bothSides">
              <wp:wrapPolygon edited="0">
                <wp:start x="-74" y="-165"/>
                <wp:lineTo x="-74" y="21661"/>
                <wp:lineTo x="21575" y="21661"/>
                <wp:lineTo x="21575" y="-165"/>
                <wp:lineTo x="-74" y="-165"/>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48" r="2127"/>
                    <a:stretch/>
                  </pic:blipFill>
                  <pic:spPr bwMode="auto">
                    <a:xfrm>
                      <a:off x="0" y="0"/>
                      <a:ext cx="5588000" cy="248856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210427" w:rsidRDefault="00210427" w:rsidP="00123FBC">
      <w:pPr>
        <w:jc w:val="both"/>
        <w:rPr>
          <w:rFonts w:ascii="Times New Roman" w:hAnsi="Times New Roman" w:cs="Times New Roman"/>
          <w:bCs/>
          <w:sz w:val="24"/>
          <w:szCs w:val="24"/>
          <w:lang w:val="kk-KZ"/>
        </w:rPr>
      </w:pPr>
    </w:p>
    <w:p w:rsidR="00D4268D" w:rsidRDefault="00D4268D" w:rsidP="007327C2">
      <w:pPr>
        <w:jc w:val="center"/>
        <w:rPr>
          <w:rFonts w:ascii="Times New Roman" w:hAnsi="Times New Roman" w:cs="Times New Roman"/>
          <w:bCs/>
          <w:sz w:val="24"/>
          <w:szCs w:val="24"/>
          <w:lang w:val="kk-KZ"/>
        </w:rPr>
      </w:pPr>
    </w:p>
    <w:p w:rsidR="00D4268D" w:rsidRDefault="00D4268D" w:rsidP="00F33DB9">
      <w:pPr>
        <w:spacing w:line="480" w:lineRule="auto"/>
        <w:jc w:val="center"/>
        <w:rPr>
          <w:rFonts w:ascii="Times New Roman" w:hAnsi="Times New Roman" w:cs="Times New Roman"/>
          <w:bCs/>
          <w:sz w:val="24"/>
          <w:szCs w:val="24"/>
          <w:lang w:val="kk-KZ"/>
        </w:rPr>
      </w:pPr>
      <w:r w:rsidRPr="007327C2">
        <w:rPr>
          <w:rFonts w:ascii="Times New Roman" w:hAnsi="Times New Roman" w:cs="Times New Roman"/>
          <w:bCs/>
          <w:i/>
          <w:sz w:val="24"/>
          <w:szCs w:val="24"/>
          <w:lang w:val="kk-KZ"/>
        </w:rPr>
        <w:t>Ескерту:</w:t>
      </w:r>
      <w:r w:rsidR="00C7002C">
        <w:rPr>
          <w:rFonts w:ascii="Times New Roman" w:hAnsi="Times New Roman" w:cs="Times New Roman"/>
          <w:bCs/>
          <w:sz w:val="24"/>
          <w:szCs w:val="24"/>
          <w:lang w:val="kk-KZ"/>
        </w:rPr>
        <w:t xml:space="preserve"> Авторлармен тұрғызылған.</w:t>
      </w:r>
    </w:p>
    <w:p w:rsidR="007327C2" w:rsidRDefault="00D4268D" w:rsidP="007327C2">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Берілген суретте </w:t>
      </w:r>
      <w:r w:rsidR="00C63BFD" w:rsidRPr="00C63BFD">
        <w:rPr>
          <w:rFonts w:ascii="Times New Roman" w:hAnsi="Times New Roman" w:cs="Times New Roman"/>
          <w:bCs/>
          <w:sz w:val="24"/>
          <w:szCs w:val="24"/>
          <w:lang w:val="kk-KZ"/>
        </w:rPr>
        <w:t xml:space="preserve">Random Forest </w:t>
      </w:r>
      <w:r>
        <w:rPr>
          <w:rFonts w:ascii="Times New Roman" w:hAnsi="Times New Roman" w:cs="Times New Roman"/>
          <w:bCs/>
          <w:sz w:val="24"/>
          <w:szCs w:val="24"/>
          <w:lang w:val="kk-KZ"/>
        </w:rPr>
        <w:t>әдісі арқылы жоғарыда жасалған болжам модельіне әсер етуші факторлардың маңыздылық деңгейі көрсетілген. Диаграммаға сәйкес өндіріс көлемі мен ЖІӨ Оңтүстік және Орталық Америка аймағын</w:t>
      </w:r>
      <w:r w:rsidR="00C63BFD">
        <w:rPr>
          <w:rFonts w:ascii="Times New Roman" w:hAnsi="Times New Roman" w:cs="Times New Roman"/>
          <w:bCs/>
          <w:sz w:val="24"/>
          <w:szCs w:val="24"/>
          <w:lang w:val="kk-KZ"/>
        </w:rPr>
        <w:t xml:space="preserve">да тисінше мұнай бағасын болжауда жоғары маңыздылық деңгейін көрсететіні берілген. </w:t>
      </w:r>
      <w:r w:rsidR="005F7947">
        <w:rPr>
          <w:rFonts w:ascii="Times New Roman" w:hAnsi="Times New Roman" w:cs="Times New Roman"/>
          <w:bCs/>
          <w:sz w:val="24"/>
          <w:szCs w:val="24"/>
          <w:lang w:val="kk-KZ"/>
        </w:rPr>
        <w:t>Осыған сәйкес біздің модельіміздің дұрыстығы дәлелденеді.</w:t>
      </w:r>
      <w:r w:rsidR="00E322D2">
        <w:rPr>
          <w:rFonts w:ascii="Times New Roman" w:hAnsi="Times New Roman" w:cs="Times New Roman"/>
          <w:bCs/>
          <w:sz w:val="24"/>
          <w:szCs w:val="24"/>
          <w:lang w:val="kk-KZ"/>
        </w:rPr>
        <w:t xml:space="preserve"> Келесі модель Солтүстік Америка </w:t>
      </w:r>
      <w:r w:rsidR="00E322D2">
        <w:rPr>
          <w:rFonts w:ascii="Times New Roman" w:hAnsi="Times New Roman" w:cs="Times New Roman"/>
          <w:bCs/>
          <w:sz w:val="24"/>
          <w:szCs w:val="24"/>
          <w:lang w:val="kk-KZ"/>
        </w:rPr>
        <w:lastRenderedPageBreak/>
        <w:t>аймағы бойынша қарастырылады. Сурет 11-де Солтүстік Америка өңірінің мұнай бағасына болжамы бейнеленген.</w:t>
      </w:r>
      <w:r w:rsidR="007327C2" w:rsidRPr="007327C2">
        <w:rPr>
          <w:rFonts w:ascii="Times New Roman" w:hAnsi="Times New Roman" w:cs="Times New Roman"/>
          <w:bCs/>
          <w:sz w:val="24"/>
          <w:szCs w:val="24"/>
          <w:lang w:val="kk-KZ"/>
        </w:rPr>
        <w:t xml:space="preserve"> </w:t>
      </w:r>
    </w:p>
    <w:p w:rsidR="00D4268D" w:rsidRPr="007639ED" w:rsidRDefault="007327C2" w:rsidP="00F33DB9">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Сурет-11.</w:t>
      </w:r>
      <w:r w:rsidRPr="00C7002C">
        <w:rPr>
          <w:rFonts w:ascii="Times New Roman" w:hAnsi="Times New Roman" w:cs="Times New Roman"/>
          <w:bCs/>
          <w:sz w:val="24"/>
          <w:szCs w:val="24"/>
          <w:lang w:val="kk-KZ"/>
        </w:rPr>
        <w:t xml:space="preserve"> </w:t>
      </w:r>
      <w:r w:rsidRPr="007327C2">
        <w:rPr>
          <w:rFonts w:ascii="Times New Roman" w:hAnsi="Times New Roman" w:cs="Times New Roman"/>
          <w:bCs/>
          <w:i/>
          <w:sz w:val="24"/>
          <w:szCs w:val="24"/>
          <w:lang w:val="kk-KZ"/>
        </w:rPr>
        <w:t>Солтүстік Америка аймағының мұнай бағасына болжамы</w:t>
      </w:r>
    </w:p>
    <w:p w:rsidR="00123FBC" w:rsidRPr="005E4FA8" w:rsidRDefault="00123FBC" w:rsidP="00123FBC">
      <w:pPr>
        <w:jc w:val="both"/>
        <w:rPr>
          <w:rFonts w:ascii="Times New Roman" w:hAnsi="Times New Roman" w:cs="Times New Roman"/>
          <w:bCs/>
          <w:sz w:val="24"/>
          <w:szCs w:val="24"/>
          <w:lang w:val="kk-KZ"/>
        </w:rPr>
      </w:pPr>
    </w:p>
    <w:p w:rsidR="009656FA" w:rsidRDefault="00FF1D71" w:rsidP="00D66B06">
      <w:pPr>
        <w:jc w:val="both"/>
        <w:rPr>
          <w:rFonts w:ascii="Times New Roman" w:hAnsi="Times New Roman" w:cs="Times New Roman"/>
          <w:bCs/>
          <w:sz w:val="24"/>
          <w:szCs w:val="24"/>
          <w:lang w:val="kk-KZ"/>
        </w:rPr>
      </w:pPr>
      <w:r>
        <w:rPr>
          <w:noProof/>
        </w:rPr>
        <w:drawing>
          <wp:inline distT="0" distB="0" distL="0" distR="0" wp14:anchorId="015E4528" wp14:editId="188FBCA4">
            <wp:extent cx="5880100" cy="2463800"/>
            <wp:effectExtent l="0" t="0" r="6350" b="1270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7002C" w:rsidRDefault="00C7002C" w:rsidP="00F33DB9">
      <w:pPr>
        <w:spacing w:line="480" w:lineRule="auto"/>
        <w:jc w:val="center"/>
        <w:rPr>
          <w:rFonts w:ascii="Times New Roman" w:hAnsi="Times New Roman" w:cs="Times New Roman"/>
          <w:bCs/>
          <w:sz w:val="24"/>
          <w:szCs w:val="24"/>
          <w:lang w:val="kk-KZ"/>
        </w:rPr>
      </w:pPr>
      <w:r w:rsidRPr="007327C2">
        <w:rPr>
          <w:rFonts w:ascii="Times New Roman" w:hAnsi="Times New Roman" w:cs="Times New Roman"/>
          <w:bCs/>
          <w:i/>
          <w:sz w:val="24"/>
          <w:szCs w:val="24"/>
          <w:lang w:val="kk-KZ"/>
        </w:rPr>
        <w:t>Ескерту</w:t>
      </w:r>
      <w:r>
        <w:rPr>
          <w:rFonts w:ascii="Times New Roman" w:hAnsi="Times New Roman" w:cs="Times New Roman"/>
          <w:bCs/>
          <w:sz w:val="24"/>
          <w:szCs w:val="24"/>
          <w:lang w:val="kk-KZ"/>
        </w:rPr>
        <w:t>: Авторлармен тұрғызылған.</w:t>
      </w:r>
    </w:p>
    <w:p w:rsidR="00AD2970" w:rsidRDefault="00AD2970" w:rsidP="00272E16">
      <w:pPr>
        <w:spacing w:line="480" w:lineRule="auto"/>
        <w:ind w:firstLine="703"/>
        <w:jc w:val="both"/>
        <w:rPr>
          <w:rFonts w:ascii="Times New Roman" w:hAnsi="Times New Roman" w:cs="Times New Roman"/>
          <w:bCs/>
          <w:sz w:val="24"/>
          <w:szCs w:val="24"/>
          <w:lang w:val="kk-KZ"/>
        </w:rPr>
      </w:pPr>
      <w:r w:rsidRPr="00AD2970">
        <w:rPr>
          <w:rFonts w:ascii="Times New Roman" w:hAnsi="Times New Roman" w:cs="Times New Roman"/>
          <w:bCs/>
          <w:sz w:val="24"/>
          <w:szCs w:val="24"/>
          <w:lang w:val="kk-KZ"/>
        </w:rPr>
        <w:t>Берілген графикте Солтүстік Америка аймағы үшін 1980</w:t>
      </w:r>
      <w:r w:rsidR="00377019">
        <w:rPr>
          <w:rFonts w:ascii="Times New Roman" w:hAnsi="Times New Roman" w:cs="Times New Roman"/>
          <w:bCs/>
          <w:sz w:val="24"/>
          <w:szCs w:val="24"/>
          <w:lang w:val="kk-KZ"/>
        </w:rPr>
        <w:t>-</w:t>
      </w:r>
      <w:r w:rsidRPr="00AD2970">
        <w:rPr>
          <w:rFonts w:ascii="Times New Roman" w:hAnsi="Times New Roman" w:cs="Times New Roman"/>
          <w:bCs/>
          <w:sz w:val="24"/>
          <w:szCs w:val="24"/>
          <w:lang w:val="kk-KZ"/>
        </w:rPr>
        <w:t>2030 жылдар аралығындағы мұнай бағасының нақты және болжамдық өзгерісі көрсетілген. Нақты деректерге қарағанда, мұнай бағасы 1980</w:t>
      </w:r>
      <w:r w:rsidR="00377019">
        <w:rPr>
          <w:rFonts w:ascii="Times New Roman" w:hAnsi="Times New Roman" w:cs="Times New Roman"/>
          <w:bCs/>
          <w:sz w:val="24"/>
          <w:szCs w:val="24"/>
          <w:lang w:val="kk-KZ"/>
        </w:rPr>
        <w:t>-</w:t>
      </w:r>
      <w:r w:rsidRPr="00AD2970">
        <w:rPr>
          <w:rFonts w:ascii="Times New Roman" w:hAnsi="Times New Roman" w:cs="Times New Roman"/>
          <w:bCs/>
          <w:sz w:val="24"/>
          <w:szCs w:val="24"/>
          <w:lang w:val="kk-KZ"/>
        </w:rPr>
        <w:t>2000 жылдары салыстырмалы түрде тұрақты (шамамен 20</w:t>
      </w:r>
      <w:r w:rsidR="00377019">
        <w:rPr>
          <w:rFonts w:ascii="Times New Roman" w:hAnsi="Times New Roman" w:cs="Times New Roman"/>
          <w:bCs/>
          <w:sz w:val="24"/>
          <w:szCs w:val="24"/>
          <w:lang w:val="kk-KZ"/>
        </w:rPr>
        <w:t>-</w:t>
      </w:r>
      <w:r w:rsidRPr="00AD2970">
        <w:rPr>
          <w:rFonts w:ascii="Times New Roman" w:hAnsi="Times New Roman" w:cs="Times New Roman"/>
          <w:bCs/>
          <w:sz w:val="24"/>
          <w:szCs w:val="24"/>
          <w:lang w:val="kk-KZ"/>
        </w:rPr>
        <w:t>30 доллар аралығында) болған, кейінгі онжылдықта жаһандық сұраныс пен геосаяси шиеленістерге байланысты алғаш 2008</w:t>
      </w:r>
      <w:r w:rsidR="00377019">
        <w:rPr>
          <w:rFonts w:ascii="Times New Roman" w:hAnsi="Times New Roman" w:cs="Times New Roman"/>
          <w:bCs/>
          <w:sz w:val="24"/>
          <w:szCs w:val="24"/>
          <w:lang w:val="kk-KZ"/>
        </w:rPr>
        <w:t>-</w:t>
      </w:r>
      <w:r w:rsidRPr="00AD2970">
        <w:rPr>
          <w:rFonts w:ascii="Times New Roman" w:hAnsi="Times New Roman" w:cs="Times New Roman"/>
          <w:bCs/>
          <w:sz w:val="24"/>
          <w:szCs w:val="24"/>
          <w:lang w:val="kk-KZ"/>
        </w:rPr>
        <w:t>2012 жылдарда 100 доллардан асып, 2014</w:t>
      </w:r>
      <w:r w:rsidR="00377019">
        <w:rPr>
          <w:rFonts w:ascii="Times New Roman" w:hAnsi="Times New Roman" w:cs="Times New Roman"/>
          <w:bCs/>
          <w:sz w:val="24"/>
          <w:szCs w:val="24"/>
          <w:lang w:val="kk-KZ"/>
        </w:rPr>
        <w:t>-</w:t>
      </w:r>
      <w:r w:rsidRPr="00AD2970">
        <w:rPr>
          <w:rFonts w:ascii="Times New Roman" w:hAnsi="Times New Roman" w:cs="Times New Roman"/>
          <w:bCs/>
          <w:sz w:val="24"/>
          <w:szCs w:val="24"/>
          <w:lang w:val="kk-KZ"/>
        </w:rPr>
        <w:t>2016 жылдарда қайта 40</w:t>
      </w:r>
      <w:r w:rsidR="00377019">
        <w:rPr>
          <w:rFonts w:ascii="Times New Roman" w:hAnsi="Times New Roman" w:cs="Times New Roman"/>
          <w:bCs/>
          <w:sz w:val="24"/>
          <w:szCs w:val="24"/>
          <w:lang w:val="kk-KZ"/>
        </w:rPr>
        <w:t>-</w:t>
      </w:r>
      <w:r w:rsidRPr="00AD2970">
        <w:rPr>
          <w:rFonts w:ascii="Times New Roman" w:hAnsi="Times New Roman" w:cs="Times New Roman"/>
          <w:bCs/>
          <w:sz w:val="24"/>
          <w:szCs w:val="24"/>
          <w:lang w:val="kk-KZ"/>
        </w:rPr>
        <w:t>60 доллар диапазонына түсіп, 2022 жылы тағы да 100 долларға жеткен кезеңдер көрінеді. Ал модельдің болжамы 2024 жылдан бастап ұзақ мерзімді орташа мәнді ұстанып, 2030 жылы шамамен 58,3 до</w:t>
      </w:r>
      <w:r>
        <w:rPr>
          <w:rFonts w:ascii="Times New Roman" w:hAnsi="Times New Roman" w:cs="Times New Roman"/>
          <w:bCs/>
          <w:sz w:val="24"/>
          <w:szCs w:val="24"/>
          <w:lang w:val="kk-KZ"/>
        </w:rPr>
        <w:t>ллар деңгейінде тұрақтайды. Б</w:t>
      </w:r>
      <w:r w:rsidRPr="00AD2970">
        <w:rPr>
          <w:rFonts w:ascii="Times New Roman" w:hAnsi="Times New Roman" w:cs="Times New Roman"/>
          <w:bCs/>
          <w:sz w:val="24"/>
          <w:szCs w:val="24"/>
          <w:lang w:val="kk-KZ"/>
        </w:rPr>
        <w:t>олжам АҚШ-тағы тақтатас газ жобаларының дамуы мен экспорттық мүмкіндіктердің кеңейуі, сондай-ақ экономиканың энергия тиімділігіне көшу үрдісі бағаның шұғыл ауытқуларын бәсеңдетеді деген болжамға негізделген. Сонымен бірге, модель макроэкономик</w:t>
      </w:r>
      <w:r>
        <w:rPr>
          <w:rFonts w:ascii="Times New Roman" w:hAnsi="Times New Roman" w:cs="Times New Roman"/>
          <w:bCs/>
          <w:sz w:val="24"/>
          <w:szCs w:val="24"/>
          <w:lang w:val="kk-KZ"/>
        </w:rPr>
        <w:t xml:space="preserve">алық көрсеткіштер </w:t>
      </w:r>
      <w:r w:rsidRPr="00AD2970">
        <w:rPr>
          <w:rFonts w:ascii="Times New Roman" w:hAnsi="Times New Roman" w:cs="Times New Roman"/>
          <w:bCs/>
          <w:sz w:val="24"/>
          <w:szCs w:val="24"/>
          <w:lang w:val="kk-KZ"/>
        </w:rPr>
        <w:t>ө</w:t>
      </w:r>
      <w:r>
        <w:rPr>
          <w:rFonts w:ascii="Times New Roman" w:hAnsi="Times New Roman" w:cs="Times New Roman"/>
          <w:bCs/>
          <w:sz w:val="24"/>
          <w:szCs w:val="24"/>
          <w:lang w:val="kk-KZ"/>
        </w:rPr>
        <w:t>ндіріс қуаты</w:t>
      </w:r>
      <w:r w:rsidRPr="00AD2970">
        <w:rPr>
          <w:rFonts w:ascii="Times New Roman" w:hAnsi="Times New Roman" w:cs="Times New Roman"/>
          <w:bCs/>
          <w:sz w:val="24"/>
          <w:szCs w:val="24"/>
          <w:lang w:val="kk-KZ"/>
        </w:rPr>
        <w:t xml:space="preserve"> мен импорт көлеміне сүйенгендіктен, қысқа мерзімді геосаяси және нарықтық</w:t>
      </w:r>
      <w:r>
        <w:rPr>
          <w:rFonts w:ascii="Times New Roman" w:hAnsi="Times New Roman" w:cs="Times New Roman"/>
          <w:bCs/>
          <w:sz w:val="24"/>
          <w:szCs w:val="24"/>
          <w:lang w:val="kk-KZ"/>
        </w:rPr>
        <w:t xml:space="preserve"> шоктарды дәл бейнелемейді.</w:t>
      </w:r>
      <w:r w:rsidR="00E322D2">
        <w:rPr>
          <w:rFonts w:ascii="Times New Roman" w:hAnsi="Times New Roman" w:cs="Times New Roman"/>
          <w:bCs/>
          <w:sz w:val="24"/>
          <w:szCs w:val="24"/>
          <w:lang w:val="kk-KZ"/>
        </w:rPr>
        <w:t xml:space="preserve"> Баға болжамына әсер етуші факторлардың маңыздылықтары сурет 12-де көрсетілген.</w:t>
      </w:r>
    </w:p>
    <w:p w:rsidR="00E322D2" w:rsidRDefault="007327C2" w:rsidP="00F33DB9">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Сурет-12.</w:t>
      </w:r>
      <w:r w:rsidR="007639ED">
        <w:rPr>
          <w:rFonts w:ascii="Times New Roman" w:hAnsi="Times New Roman" w:cs="Times New Roman"/>
          <w:bCs/>
          <w:sz w:val="24"/>
          <w:szCs w:val="24"/>
          <w:lang w:val="kk-KZ"/>
        </w:rPr>
        <w:t xml:space="preserve"> </w:t>
      </w:r>
      <w:r w:rsidRPr="00B420D0">
        <w:rPr>
          <w:rFonts w:ascii="Times New Roman" w:hAnsi="Times New Roman" w:cs="Times New Roman"/>
          <w:bCs/>
          <w:i/>
          <w:sz w:val="24"/>
          <w:szCs w:val="24"/>
          <w:lang w:val="kk-KZ"/>
        </w:rPr>
        <w:t>Модельге енгізілген факторлардың маңыздылық гистограммасы</w:t>
      </w:r>
    </w:p>
    <w:p w:rsidR="00123FBC" w:rsidRDefault="00123FBC" w:rsidP="007327C2">
      <w:pPr>
        <w:jc w:val="both"/>
        <w:rPr>
          <w:rFonts w:ascii="Times New Roman" w:hAnsi="Times New Roman" w:cs="Times New Roman"/>
          <w:bCs/>
          <w:sz w:val="24"/>
          <w:szCs w:val="24"/>
          <w:lang w:val="kk-KZ"/>
        </w:rPr>
      </w:pPr>
      <w:r w:rsidRPr="00123FBC">
        <w:rPr>
          <w:rFonts w:ascii="Times New Roman" w:hAnsi="Times New Roman" w:cs="Times New Roman"/>
          <w:bCs/>
          <w:noProof/>
          <w:sz w:val="24"/>
          <w:szCs w:val="24"/>
        </w:rPr>
        <w:drawing>
          <wp:inline distT="0" distB="0" distL="0" distR="0" wp14:anchorId="67CA7434" wp14:editId="5CD8DDEF">
            <wp:extent cx="5939391" cy="2705100"/>
            <wp:effectExtent l="19050" t="19050" r="2349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446" cy="2713779"/>
                    </a:xfrm>
                    <a:prstGeom prst="rect">
                      <a:avLst/>
                    </a:prstGeom>
                    <a:ln>
                      <a:solidFill>
                        <a:schemeClr val="tx1">
                          <a:lumMod val="95000"/>
                          <a:lumOff val="5000"/>
                        </a:schemeClr>
                      </a:solidFill>
                    </a:ln>
                  </pic:spPr>
                </pic:pic>
              </a:graphicData>
            </a:graphic>
          </wp:inline>
        </w:drawing>
      </w:r>
    </w:p>
    <w:p w:rsidR="00AD2970" w:rsidRDefault="00AD2970" w:rsidP="00F33DB9">
      <w:pPr>
        <w:spacing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Ескерту:</w:t>
      </w:r>
      <w:r w:rsidR="00F92E89">
        <w:rPr>
          <w:rFonts w:ascii="Times New Roman" w:hAnsi="Times New Roman" w:cs="Times New Roman"/>
          <w:bCs/>
          <w:sz w:val="24"/>
          <w:szCs w:val="24"/>
          <w:lang w:val="kk-KZ"/>
        </w:rPr>
        <w:t xml:space="preserve"> Авторлармен тұрғызылған.</w:t>
      </w:r>
    </w:p>
    <w:p w:rsidR="00AD2970" w:rsidRDefault="00116649" w:rsidP="00272E16">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Жоғарыдағы болжам жасау үшін қолданылған модельде бағаға импорт көлемі мен өндірістік қуат әсер еткені белгілі. </w:t>
      </w:r>
      <w:r w:rsidRPr="00116649">
        <w:rPr>
          <w:rFonts w:ascii="Times New Roman" w:hAnsi="Times New Roman" w:cs="Times New Roman"/>
          <w:bCs/>
          <w:sz w:val="24"/>
          <w:szCs w:val="24"/>
          <w:lang w:val="kk-KZ"/>
        </w:rPr>
        <w:t xml:space="preserve">Солтүстік Америка аймағы үшін мұнай бағасына </w:t>
      </w:r>
      <w:r>
        <w:rPr>
          <w:rFonts w:ascii="Times New Roman" w:hAnsi="Times New Roman" w:cs="Times New Roman"/>
          <w:bCs/>
          <w:sz w:val="24"/>
          <w:szCs w:val="24"/>
          <w:lang w:val="kk-KZ"/>
        </w:rPr>
        <w:t xml:space="preserve">осы факторлардың басым әсер етуі </w:t>
      </w:r>
      <w:r w:rsidRPr="00116649">
        <w:rPr>
          <w:rFonts w:ascii="Times New Roman" w:hAnsi="Times New Roman" w:cs="Times New Roman"/>
          <w:bCs/>
          <w:sz w:val="24"/>
          <w:szCs w:val="24"/>
          <w:lang w:val="kk-KZ"/>
        </w:rPr>
        <w:t>аймақтың энергетикалық құрылымы, нарықтық интеграциясы және ішкі-экспорттық баланс ерекшеліктерімен тікелей байланысты.</w:t>
      </w:r>
      <w:r>
        <w:rPr>
          <w:rFonts w:ascii="Times New Roman" w:hAnsi="Times New Roman" w:cs="Times New Roman"/>
          <w:bCs/>
          <w:sz w:val="24"/>
          <w:szCs w:val="24"/>
          <w:lang w:val="kk-KZ"/>
        </w:rPr>
        <w:t xml:space="preserve"> АҚШ соңғы онжылдықта мұнай экспорттаушы елге айналғанымен, Канада мен Мескика әліде и</w:t>
      </w:r>
      <w:r w:rsidR="00631257">
        <w:rPr>
          <w:rFonts w:ascii="Times New Roman" w:hAnsi="Times New Roman" w:cs="Times New Roman"/>
          <w:bCs/>
          <w:sz w:val="24"/>
          <w:szCs w:val="24"/>
          <w:lang w:val="kk-KZ"/>
        </w:rPr>
        <w:t>мпортқа тәуелді. Сол себепті осы</w:t>
      </w:r>
      <w:r>
        <w:rPr>
          <w:rFonts w:ascii="Times New Roman" w:hAnsi="Times New Roman" w:cs="Times New Roman"/>
          <w:bCs/>
          <w:sz w:val="24"/>
          <w:szCs w:val="24"/>
          <w:lang w:val="kk-KZ"/>
        </w:rPr>
        <w:t xml:space="preserve"> аймақта импорт көлемі өссе, ішкі нарықтағы ұсыныстар артып, бағаның төмендейіне алып келеді. Ал импорт көлемі азайса, керісінше баға көтеріледі. Яғни импорт Солтүстік Америка аймағында бағаны тепе-теңдікте ұстайтын нарықтық қысым тетігі ретінде қызымет етеді.</w:t>
      </w:r>
    </w:p>
    <w:p w:rsidR="00116649" w:rsidRDefault="00116649" w:rsidP="00272E16">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Ал өндірістік қуаттың маңыздылығын аймақтағы өңдеу зауыттарының көптігімен түсіндірсек болады. Себебі қуат артқан кезде ұсыныста артады, сәйкесінше баға төмендейді.</w:t>
      </w:r>
      <w:r w:rsidR="0064197C">
        <w:rPr>
          <w:rFonts w:ascii="Times New Roman" w:hAnsi="Times New Roman" w:cs="Times New Roman"/>
          <w:bCs/>
          <w:sz w:val="24"/>
          <w:szCs w:val="24"/>
          <w:lang w:val="kk-KZ"/>
        </w:rPr>
        <w:t xml:space="preserve"> </w:t>
      </w:r>
      <w:r w:rsidR="0064197C" w:rsidRPr="0064197C">
        <w:rPr>
          <w:rFonts w:ascii="Times New Roman" w:hAnsi="Times New Roman" w:cs="Times New Roman"/>
          <w:bCs/>
          <w:sz w:val="24"/>
          <w:szCs w:val="24"/>
          <w:lang w:val="kk-KZ"/>
        </w:rPr>
        <w:t>Сонымен қатар, энергетикалық тәуелсіздік деңгейі жоғ</w:t>
      </w:r>
      <w:r w:rsidR="00420372">
        <w:rPr>
          <w:rFonts w:ascii="Times New Roman" w:hAnsi="Times New Roman" w:cs="Times New Roman"/>
          <w:bCs/>
          <w:sz w:val="24"/>
          <w:szCs w:val="24"/>
          <w:lang w:val="kk-KZ"/>
        </w:rPr>
        <w:t xml:space="preserve">арылайды және </w:t>
      </w:r>
      <w:r w:rsidR="0064197C">
        <w:rPr>
          <w:rFonts w:ascii="Times New Roman" w:hAnsi="Times New Roman" w:cs="Times New Roman"/>
          <w:bCs/>
          <w:sz w:val="24"/>
          <w:szCs w:val="24"/>
          <w:lang w:val="kk-KZ"/>
        </w:rPr>
        <w:t xml:space="preserve"> сыртқы шоктардан </w:t>
      </w:r>
      <w:r w:rsidR="0064197C" w:rsidRPr="0064197C">
        <w:rPr>
          <w:rFonts w:ascii="Times New Roman" w:hAnsi="Times New Roman" w:cs="Times New Roman"/>
          <w:bCs/>
          <w:sz w:val="24"/>
          <w:szCs w:val="24"/>
          <w:lang w:val="kk-KZ"/>
        </w:rPr>
        <w:t>бағаны қорғауға көмектеседі.</w:t>
      </w:r>
    </w:p>
    <w:p w:rsidR="007639ED" w:rsidRPr="0064197C" w:rsidRDefault="007639ED" w:rsidP="00272E16">
      <w:pPr>
        <w:spacing w:line="480" w:lineRule="auto"/>
        <w:ind w:firstLine="703"/>
        <w:jc w:val="both"/>
        <w:rPr>
          <w:rFonts w:ascii="Times New Roman" w:hAnsi="Times New Roman" w:cs="Times New Roman"/>
          <w:bCs/>
          <w:sz w:val="24"/>
          <w:szCs w:val="24"/>
          <w:lang w:val="kk-KZ"/>
        </w:rPr>
      </w:pPr>
    </w:p>
    <w:p w:rsidR="009C3385" w:rsidRPr="000D1B9C" w:rsidRDefault="009C3385" w:rsidP="00F33DB9">
      <w:pPr>
        <w:pStyle w:val="2"/>
        <w:spacing w:line="480" w:lineRule="auto"/>
        <w:jc w:val="center"/>
        <w:rPr>
          <w:lang w:val="kk-KZ"/>
        </w:rPr>
      </w:pPr>
      <w:bookmarkStart w:id="10" w:name="_Toc200368458"/>
      <w:r w:rsidRPr="00F33DB9">
        <w:rPr>
          <w:sz w:val="24"/>
          <w:lang w:val="kk-KZ"/>
        </w:rPr>
        <w:lastRenderedPageBreak/>
        <w:t>2.2 Әлеуметтік-экономикалық факторлардың мұнай бағасы динамикасына аймақтық ықпалы</w:t>
      </w:r>
      <w:r w:rsidR="00E179F6" w:rsidRPr="00F33DB9">
        <w:rPr>
          <w:sz w:val="24"/>
          <w:lang w:val="kk-KZ"/>
        </w:rPr>
        <w:t>(Еу</w:t>
      </w:r>
      <w:r w:rsidRPr="00F33DB9">
        <w:rPr>
          <w:sz w:val="24"/>
          <w:lang w:val="kk-KZ"/>
        </w:rPr>
        <w:t>разия)</w:t>
      </w:r>
      <w:bookmarkEnd w:id="10"/>
    </w:p>
    <w:p w:rsidR="00913535"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913535">
        <w:rPr>
          <w:rFonts w:ascii="Times New Roman" w:hAnsi="Times New Roman" w:cs="Times New Roman"/>
          <w:sz w:val="24"/>
          <w:szCs w:val="24"/>
          <w:lang w:val="kk-KZ"/>
        </w:rPr>
        <w:t>Мұнай бағасының динамикасына әлеуметтік-экономикалық факторлардың әсерін аймақтық деңгейде бағалау  үшін Еуразия кеңістігімен тығыз байланысты төрт ірі аймақ: Азия-Тынық мұхиты, Еуропа, Таяу Шығыс және Африка таңдалып алынды. Аталған аймақтар әлемдік мұнай нарығында өндіріс, тұтыну және экспорт-импорт динамикалары бойынша маңызды рөл атқарады. Әр аймақтың экономикалық құрылымы мен энергетикалық саясаты әртүрлі болғандықтан, олардың мұнай бағасына әсері де өзіндік сипатқа ие. Осыған орай, әрбір аймақ үшін жеке эконометрикалық модельдер құрастырылып, әлеуметтік-экономикалық айнымалылардың мұнай бағасына ықпалы жан-жақты талданатын болады.</w:t>
      </w:r>
      <w:r w:rsidR="00B40634">
        <w:rPr>
          <w:rFonts w:ascii="Times New Roman" w:hAnsi="Times New Roman" w:cs="Times New Roman"/>
          <w:sz w:val="24"/>
          <w:szCs w:val="24"/>
          <w:lang w:val="kk-KZ"/>
        </w:rPr>
        <w:t xml:space="preserve"> Кесте 9-да</w:t>
      </w:r>
      <w:r w:rsidR="00E179F6">
        <w:rPr>
          <w:rFonts w:ascii="Times New Roman" w:hAnsi="Times New Roman" w:cs="Times New Roman"/>
          <w:sz w:val="24"/>
          <w:szCs w:val="24"/>
          <w:lang w:val="kk-KZ"/>
        </w:rPr>
        <w:t xml:space="preserve"> Еуразия аймақтарының регрессиялық  байланыстары анықталған.</w:t>
      </w:r>
    </w:p>
    <w:p w:rsidR="00913535" w:rsidRPr="000D0572" w:rsidRDefault="00F92E89" w:rsidP="00F33DB9">
      <w:pPr>
        <w:autoSpaceDE w:val="0"/>
        <w:autoSpaceDN w:val="0"/>
        <w:adjustRightInd w:val="0"/>
        <w:spacing w:line="480" w:lineRule="auto"/>
        <w:jc w:val="center"/>
        <w:rPr>
          <w:rFonts w:ascii="Times New Roman" w:hAnsi="Times New Roman" w:cs="Times New Roman"/>
          <w:sz w:val="24"/>
          <w:szCs w:val="24"/>
          <w:lang w:val="kk-KZ"/>
        </w:rPr>
      </w:pPr>
      <w:r w:rsidRPr="000D0572">
        <w:rPr>
          <w:rFonts w:ascii="Times New Roman" w:hAnsi="Times New Roman" w:cs="Times New Roman"/>
          <w:sz w:val="24"/>
          <w:szCs w:val="24"/>
          <w:lang w:val="kk-KZ"/>
        </w:rPr>
        <w:t>Кесте</w:t>
      </w:r>
      <w:r w:rsidR="001E6DE1" w:rsidRPr="000D0572">
        <w:rPr>
          <w:rFonts w:ascii="Times New Roman" w:hAnsi="Times New Roman" w:cs="Times New Roman"/>
          <w:sz w:val="24"/>
          <w:szCs w:val="24"/>
          <w:lang w:val="kk-KZ"/>
        </w:rPr>
        <w:t>-</w:t>
      </w:r>
      <w:r w:rsidR="00B40634" w:rsidRPr="000D0572">
        <w:rPr>
          <w:rFonts w:ascii="Times New Roman" w:hAnsi="Times New Roman" w:cs="Times New Roman"/>
          <w:sz w:val="24"/>
          <w:szCs w:val="24"/>
          <w:lang w:val="kk-KZ"/>
        </w:rPr>
        <w:t>9</w:t>
      </w:r>
      <w:r w:rsidR="00913535" w:rsidRPr="000D0572">
        <w:rPr>
          <w:rFonts w:ascii="Times New Roman" w:hAnsi="Times New Roman" w:cs="Times New Roman"/>
          <w:sz w:val="24"/>
          <w:szCs w:val="24"/>
          <w:lang w:val="kk-KZ"/>
        </w:rPr>
        <w:t>. Аймақтық экономикалық айнымалылар мен мұнай бағасы арасындағы регрессиялық қатынастар.</w:t>
      </w:r>
    </w:p>
    <w:tbl>
      <w:tblPr>
        <w:tblW w:w="9134" w:type="dxa"/>
        <w:tblInd w:w="108" w:type="dxa"/>
        <w:tblLook w:val="04A0" w:firstRow="1" w:lastRow="0" w:firstColumn="1" w:lastColumn="0" w:noHBand="0" w:noVBand="1"/>
      </w:tblPr>
      <w:tblGrid>
        <w:gridCol w:w="2093"/>
        <w:gridCol w:w="1502"/>
        <w:gridCol w:w="1929"/>
        <w:gridCol w:w="1665"/>
        <w:gridCol w:w="1945"/>
      </w:tblGrid>
      <w:tr w:rsidR="00D07CBC" w:rsidRPr="000D0572" w:rsidTr="00272E16">
        <w:trPr>
          <w:trHeight w:val="624"/>
        </w:trPr>
        <w:tc>
          <w:tcPr>
            <w:tcW w:w="20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Азия</w:t>
            </w:r>
            <w:r w:rsidR="001E6DE1" w:rsidRPr="000D0572">
              <w:rPr>
                <w:rFonts w:ascii="Times New Roman" w:eastAsia="Times New Roman" w:hAnsi="Times New Roman" w:cs="Times New Roman"/>
                <w:color w:val="000000"/>
                <w:sz w:val="24"/>
                <w:szCs w:val="24"/>
                <w:lang w:val="kk-KZ"/>
              </w:rPr>
              <w:t>-</w:t>
            </w:r>
            <w:r w:rsidRPr="000D0572">
              <w:rPr>
                <w:rFonts w:ascii="Times New Roman" w:eastAsia="Times New Roman" w:hAnsi="Times New Roman" w:cs="Times New Roman"/>
                <w:color w:val="000000"/>
                <w:sz w:val="24"/>
                <w:szCs w:val="24"/>
                <w:lang w:val="kk-KZ"/>
              </w:rPr>
              <w:t>Тынық Мұхиты</w:t>
            </w:r>
          </w:p>
        </w:tc>
        <w:tc>
          <w:tcPr>
            <w:tcW w:w="1929"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Еуропа</w:t>
            </w:r>
          </w:p>
        </w:tc>
        <w:tc>
          <w:tcPr>
            <w:tcW w:w="1665"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Таяу Шығыс</w:t>
            </w:r>
          </w:p>
        </w:tc>
        <w:tc>
          <w:tcPr>
            <w:tcW w:w="1945"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Африка</w:t>
            </w:r>
          </w:p>
        </w:tc>
      </w:tr>
      <w:tr w:rsidR="00272E16" w:rsidRPr="000D0572" w:rsidTr="00272E16">
        <w:trPr>
          <w:trHeight w:val="624"/>
        </w:trPr>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rsidR="00272E16" w:rsidRPr="000D0572" w:rsidRDefault="00272E16"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Тәуелді айнымалы</w:t>
            </w:r>
          </w:p>
        </w:tc>
        <w:tc>
          <w:tcPr>
            <w:tcW w:w="7041" w:type="dxa"/>
            <w:gridSpan w:val="4"/>
            <w:tcBorders>
              <w:top w:val="single" w:sz="4" w:space="0" w:color="auto"/>
              <w:left w:val="nil"/>
              <w:bottom w:val="single" w:sz="4" w:space="0" w:color="auto"/>
              <w:right w:val="single" w:sz="4" w:space="0" w:color="auto"/>
            </w:tcBorders>
            <w:shd w:val="clear" w:color="auto" w:fill="auto"/>
            <w:vAlign w:val="center"/>
          </w:tcPr>
          <w:p w:rsidR="00272E16" w:rsidRPr="000D0572" w:rsidRDefault="00272E16" w:rsidP="00272E16">
            <w:pPr>
              <w:jc w:val="cente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AYOilPrice</w:t>
            </w:r>
          </w:p>
        </w:tc>
      </w:tr>
      <w:tr w:rsidR="00D07CBC" w:rsidRPr="000D0572" w:rsidTr="00272E16">
        <w:trPr>
          <w:trHeight w:val="624"/>
        </w:trPr>
        <w:tc>
          <w:tcPr>
            <w:tcW w:w="2093"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Салмақ айнымалысы</w:t>
            </w: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APX4OilConsumption</w:t>
            </w:r>
          </w:p>
        </w:tc>
        <w:tc>
          <w:tcPr>
            <w:tcW w:w="1929"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EX6InflationRatebyConsumer</w:t>
            </w:r>
          </w:p>
        </w:tc>
        <w:tc>
          <w:tcPr>
            <w:tcW w:w="1665"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7639ED" w:rsidP="00D07CBC">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MX10Investmentsmillion</w:t>
            </w:r>
          </w:p>
        </w:tc>
        <w:tc>
          <w:tcPr>
            <w:tcW w:w="1945"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AX6InflationRatebyConsumer</w:t>
            </w:r>
          </w:p>
        </w:tc>
      </w:tr>
      <w:tr w:rsidR="00D07CBC" w:rsidRPr="000D0572" w:rsidTr="00272E16">
        <w:trPr>
          <w:trHeight w:val="312"/>
        </w:trPr>
        <w:tc>
          <w:tcPr>
            <w:tcW w:w="209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Volumemln</w:t>
            </w:r>
          </w:p>
        </w:tc>
        <w:tc>
          <w:tcPr>
            <w:tcW w:w="1929"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665"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45"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272E16">
        <w:trPr>
          <w:trHeight w:val="312"/>
        </w:trPr>
        <w:tc>
          <w:tcPr>
            <w:tcW w:w="209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665"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45"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const</w:t>
            </w: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42037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r w:rsidR="00D07CBC" w:rsidRPr="000D0572">
              <w:rPr>
                <w:rFonts w:ascii="Times New Roman" w:eastAsia="Times New Roman" w:hAnsi="Times New Roman" w:cs="Times New Roman"/>
                <w:color w:val="000000"/>
                <w:sz w:val="24"/>
                <w:szCs w:val="24"/>
                <w:lang w:val="kk-KZ"/>
              </w:rPr>
              <w:t>91,2952***</w:t>
            </w:r>
          </w:p>
        </w:tc>
        <w:tc>
          <w:tcPr>
            <w:tcW w:w="1929"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47,1646***</w:t>
            </w:r>
          </w:p>
        </w:tc>
        <w:tc>
          <w:tcPr>
            <w:tcW w:w="166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28,1958***</w:t>
            </w:r>
          </w:p>
        </w:tc>
        <w:tc>
          <w:tcPr>
            <w:tcW w:w="1945" w:type="dxa"/>
            <w:tcBorders>
              <w:top w:val="nil"/>
              <w:left w:val="nil"/>
              <w:bottom w:val="single" w:sz="4" w:space="0" w:color="auto"/>
              <w:right w:val="single" w:sz="4" w:space="0" w:color="auto"/>
            </w:tcBorders>
            <w:shd w:val="clear" w:color="auto" w:fill="auto"/>
            <w:vAlign w:val="center"/>
            <w:hideMark/>
          </w:tcPr>
          <w:p w:rsidR="00D07CBC" w:rsidRPr="000D0572" w:rsidRDefault="0042037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r w:rsidR="00D07CBC" w:rsidRPr="000D0572">
              <w:rPr>
                <w:rFonts w:ascii="Times New Roman" w:eastAsia="Times New Roman" w:hAnsi="Times New Roman" w:cs="Times New Roman"/>
                <w:color w:val="000000"/>
                <w:sz w:val="24"/>
                <w:szCs w:val="24"/>
                <w:lang w:val="kk-KZ"/>
              </w:rPr>
              <w:t>114,103***</w:t>
            </w:r>
          </w:p>
        </w:tc>
      </w:tr>
      <w:tr w:rsidR="00D07CBC"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-14,9722</w:t>
            </w:r>
          </w:p>
        </w:tc>
        <w:tc>
          <w:tcPr>
            <w:tcW w:w="1929"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-7,90431</w:t>
            </w:r>
          </w:p>
        </w:tc>
        <w:tc>
          <w:tcPr>
            <w:tcW w:w="166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-6,30894</w:t>
            </w:r>
          </w:p>
        </w:tc>
        <w:tc>
          <w:tcPr>
            <w:tcW w:w="194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-21,2725</w:t>
            </w:r>
          </w:p>
        </w:tc>
      </w:tr>
      <w:tr w:rsidR="00D07CBC"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0E38AA"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APX3OilProductionVolum</w:t>
            </w: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0,102175***</w:t>
            </w:r>
          </w:p>
        </w:tc>
        <w:tc>
          <w:tcPr>
            <w:tcW w:w="1929"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D07CBC"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-0,0185068</w:t>
            </w:r>
          </w:p>
        </w:tc>
        <w:tc>
          <w:tcPr>
            <w:tcW w:w="1929"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D07CBC"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7639ED" w:rsidP="00D07CBC">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APX10Investmentsmillion</w:t>
            </w: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0,000945736***</w:t>
            </w:r>
          </w:p>
        </w:tc>
        <w:tc>
          <w:tcPr>
            <w:tcW w:w="1929"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D07CBC"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-0,000111636</w:t>
            </w:r>
          </w:p>
        </w:tc>
        <w:tc>
          <w:tcPr>
            <w:tcW w:w="1929"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tcPr>
          <w:p w:rsidR="00201502" w:rsidRPr="000D0572" w:rsidRDefault="00201502" w:rsidP="00FB17C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lastRenderedPageBreak/>
              <w:t> </w:t>
            </w:r>
          </w:p>
        </w:tc>
        <w:tc>
          <w:tcPr>
            <w:tcW w:w="1502" w:type="dxa"/>
            <w:tcBorders>
              <w:top w:val="nil"/>
              <w:left w:val="nil"/>
              <w:bottom w:val="single" w:sz="4" w:space="0" w:color="auto"/>
              <w:right w:val="single" w:sz="4" w:space="0" w:color="auto"/>
            </w:tcBorders>
            <w:shd w:val="clear" w:color="auto" w:fill="auto"/>
            <w:vAlign w:val="center"/>
          </w:tcPr>
          <w:p w:rsidR="00201502" w:rsidRPr="000D0572" w:rsidRDefault="00201502" w:rsidP="00FB17C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Азия-Тынық Мұхиты</w:t>
            </w:r>
          </w:p>
        </w:tc>
        <w:tc>
          <w:tcPr>
            <w:tcW w:w="1929" w:type="dxa"/>
            <w:tcBorders>
              <w:top w:val="nil"/>
              <w:left w:val="nil"/>
              <w:bottom w:val="single" w:sz="4" w:space="0" w:color="auto"/>
              <w:right w:val="single" w:sz="4" w:space="0" w:color="auto"/>
            </w:tcBorders>
            <w:shd w:val="clear" w:color="auto" w:fill="auto"/>
            <w:vAlign w:val="center"/>
          </w:tcPr>
          <w:p w:rsidR="00201502" w:rsidRPr="000D0572" w:rsidRDefault="00201502" w:rsidP="00FB17C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Еуропа</w:t>
            </w:r>
          </w:p>
        </w:tc>
        <w:tc>
          <w:tcPr>
            <w:tcW w:w="1665" w:type="dxa"/>
            <w:tcBorders>
              <w:top w:val="nil"/>
              <w:left w:val="nil"/>
              <w:bottom w:val="single" w:sz="4" w:space="0" w:color="auto"/>
              <w:right w:val="single" w:sz="4" w:space="0" w:color="auto"/>
            </w:tcBorders>
            <w:shd w:val="clear" w:color="auto" w:fill="auto"/>
            <w:vAlign w:val="center"/>
          </w:tcPr>
          <w:p w:rsidR="00201502" w:rsidRPr="000D0572" w:rsidRDefault="00201502" w:rsidP="00FB17C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Таяу Шығыс</w:t>
            </w:r>
          </w:p>
        </w:tc>
        <w:tc>
          <w:tcPr>
            <w:tcW w:w="1945" w:type="dxa"/>
            <w:tcBorders>
              <w:top w:val="nil"/>
              <w:left w:val="nil"/>
              <w:bottom w:val="single" w:sz="4" w:space="0" w:color="auto"/>
              <w:right w:val="single" w:sz="4" w:space="0" w:color="auto"/>
            </w:tcBorders>
            <w:shd w:val="clear" w:color="auto" w:fill="auto"/>
            <w:vAlign w:val="center"/>
          </w:tcPr>
          <w:p w:rsidR="00201502" w:rsidRPr="000D0572" w:rsidRDefault="00201502" w:rsidP="00FB17C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Африка</w:t>
            </w:r>
          </w:p>
        </w:tc>
      </w:tr>
      <w:tr w:rsidR="00201502"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EX3OilProductionVolumemlnt</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-0,170450***</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-0,0311227</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EX9GDPbillion</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0,00264410***</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-0,00024587</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MX8OilExportVolumemillionb</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-0,0176886***</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-0,00468743</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MX9GDPbillion</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0,0257664***</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-0,0019429</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r>
      <w:tr w:rsidR="00201502"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AX4OilConsumptionVolumemln</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0,139056***</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-0,0352234</w:t>
            </w:r>
          </w:p>
        </w:tc>
      </w:tr>
      <w:tr w:rsidR="00201502" w:rsidRPr="000D0572" w:rsidTr="00272E16">
        <w:trPr>
          <w:trHeight w:val="624"/>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AX8OilExportVolumemillionb</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0,0189962***</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-0,0019378</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n</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44</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44</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44</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44</w:t>
            </w:r>
          </w:p>
        </w:tc>
      </w:tr>
      <w:tr w:rsidR="00201502" w:rsidRPr="000D0572" w:rsidTr="00272E16">
        <w:trPr>
          <w:trHeight w:val="312"/>
        </w:trPr>
        <w:tc>
          <w:tcPr>
            <w:tcW w:w="2093" w:type="dxa"/>
            <w:tcBorders>
              <w:top w:val="nil"/>
              <w:left w:val="single" w:sz="4" w:space="0" w:color="auto"/>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R^2</w:t>
            </w:r>
          </w:p>
        </w:tc>
        <w:tc>
          <w:tcPr>
            <w:tcW w:w="1502"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0,856</w:t>
            </w:r>
          </w:p>
        </w:tc>
        <w:tc>
          <w:tcPr>
            <w:tcW w:w="1929"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0,794</w:t>
            </w:r>
          </w:p>
        </w:tc>
        <w:tc>
          <w:tcPr>
            <w:tcW w:w="166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0,836</w:t>
            </w:r>
          </w:p>
        </w:tc>
        <w:tc>
          <w:tcPr>
            <w:tcW w:w="1945" w:type="dxa"/>
            <w:tcBorders>
              <w:top w:val="nil"/>
              <w:left w:val="nil"/>
              <w:bottom w:val="single" w:sz="4" w:space="0" w:color="auto"/>
              <w:right w:val="single" w:sz="4" w:space="0" w:color="auto"/>
            </w:tcBorders>
            <w:shd w:val="clear" w:color="auto" w:fill="auto"/>
            <w:vAlign w:val="center"/>
            <w:hideMark/>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0,704</w:t>
            </w:r>
          </w:p>
        </w:tc>
      </w:tr>
      <w:tr w:rsidR="00201502" w:rsidRPr="000D0572" w:rsidTr="00A55E3F">
        <w:trPr>
          <w:trHeight w:val="312"/>
        </w:trPr>
        <w:tc>
          <w:tcPr>
            <w:tcW w:w="9134" w:type="dxa"/>
            <w:gridSpan w:val="5"/>
            <w:tcBorders>
              <w:top w:val="nil"/>
              <w:left w:val="single" w:sz="4" w:space="0" w:color="auto"/>
              <w:bottom w:val="single" w:sz="4" w:space="0" w:color="auto"/>
              <w:right w:val="single" w:sz="4" w:space="0" w:color="auto"/>
            </w:tcBorders>
            <w:shd w:val="clear" w:color="auto" w:fill="auto"/>
            <w:vAlign w:val="center"/>
          </w:tcPr>
          <w:p w:rsidR="00201502" w:rsidRPr="000D0572" w:rsidRDefault="0020150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Ескерту: Деректерге сәйкес авторлармен тұрғызылған.</w:t>
            </w:r>
          </w:p>
        </w:tc>
      </w:tr>
    </w:tbl>
    <w:p w:rsidR="00272E16" w:rsidRDefault="00272E16" w:rsidP="00272E16">
      <w:pPr>
        <w:autoSpaceDE w:val="0"/>
        <w:autoSpaceDN w:val="0"/>
        <w:adjustRightInd w:val="0"/>
        <w:spacing w:line="480" w:lineRule="auto"/>
        <w:ind w:firstLine="703"/>
        <w:jc w:val="both"/>
        <w:rPr>
          <w:rFonts w:ascii="Times New Roman" w:hAnsi="Times New Roman" w:cs="Times New Roman"/>
          <w:sz w:val="24"/>
          <w:szCs w:val="24"/>
          <w:lang w:val="kk-KZ"/>
        </w:rPr>
      </w:pP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 xml:space="preserve">Азия-Тынық мұхиты, Еуропа, Таяу Шығыс және Африка аймақтарының мұнай бағасына әсер ететін экономикалық айнымалыларға негізделген регрессиялық модельдердің нәтижелері берілген. Әрбір модельде тәуелді айнымалы ретінде </w:t>
      </w:r>
      <w:r w:rsidR="00C40453" w:rsidRPr="000D0572">
        <w:rPr>
          <w:rFonts w:ascii="Times New Roman" w:hAnsi="Times New Roman" w:cs="Times New Roman"/>
          <w:sz w:val="24"/>
          <w:szCs w:val="24"/>
          <w:lang w:val="kk-KZ"/>
        </w:rPr>
        <w:t>мұнай бағасы</w:t>
      </w:r>
      <w:r w:rsidRPr="000D0572">
        <w:rPr>
          <w:rFonts w:ascii="Times New Roman" w:hAnsi="Times New Roman" w:cs="Times New Roman"/>
          <w:sz w:val="24"/>
          <w:szCs w:val="24"/>
          <w:lang w:val="kk-KZ"/>
        </w:rPr>
        <w:t xml:space="preserve">, ал салмақ айнымалысы ретінде </w:t>
      </w:r>
      <w:r w:rsidR="00C40453" w:rsidRPr="000D0572">
        <w:rPr>
          <w:rFonts w:ascii="Times New Roman" w:hAnsi="Times New Roman" w:cs="Times New Roman"/>
          <w:sz w:val="24"/>
          <w:szCs w:val="24"/>
          <w:lang w:val="kk-KZ"/>
        </w:rPr>
        <w:t>мұнай тұтыну көлемі</w:t>
      </w:r>
      <w:r w:rsidRPr="000D0572">
        <w:rPr>
          <w:rFonts w:ascii="Times New Roman" w:hAnsi="Times New Roman" w:cs="Times New Roman"/>
          <w:sz w:val="24"/>
          <w:szCs w:val="24"/>
          <w:lang w:val="kk-KZ"/>
        </w:rPr>
        <w:t xml:space="preserve">, </w:t>
      </w:r>
      <w:r w:rsidR="00C40453" w:rsidRPr="000D0572">
        <w:rPr>
          <w:rFonts w:ascii="Times New Roman" w:hAnsi="Times New Roman" w:cs="Times New Roman"/>
          <w:sz w:val="24"/>
          <w:szCs w:val="24"/>
          <w:lang w:val="kk-KZ"/>
        </w:rPr>
        <w:t>инфляция деңгейі</w:t>
      </w:r>
      <w:r w:rsidRPr="000D0572">
        <w:rPr>
          <w:rFonts w:ascii="Times New Roman" w:hAnsi="Times New Roman" w:cs="Times New Roman"/>
          <w:sz w:val="24"/>
          <w:szCs w:val="24"/>
          <w:lang w:val="kk-KZ"/>
        </w:rPr>
        <w:t xml:space="preserve">, </w:t>
      </w:r>
      <w:r w:rsidR="00C40453" w:rsidRPr="000D0572">
        <w:rPr>
          <w:rFonts w:ascii="Times New Roman" w:hAnsi="Times New Roman" w:cs="Times New Roman"/>
          <w:sz w:val="24"/>
          <w:szCs w:val="24"/>
          <w:lang w:val="kk-KZ"/>
        </w:rPr>
        <w:t>инвестиция көлемі</w:t>
      </w:r>
      <w:r w:rsidRPr="000D0572">
        <w:rPr>
          <w:rFonts w:ascii="Times New Roman" w:hAnsi="Times New Roman" w:cs="Times New Roman"/>
          <w:sz w:val="24"/>
          <w:szCs w:val="24"/>
          <w:lang w:val="kk-KZ"/>
        </w:rPr>
        <w:t xml:space="preserve"> алынған. </w:t>
      </w: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Азия-Тынық мұхиты өңірінде, мұнай өндірісі көлемі мен инвестициялар мөлшері мұнай бағасына оң әсер етеді. Мұнай өндірісі 1 млн баррельге артқанда баға орта есеппен 0,1</w:t>
      </w:r>
      <w:r w:rsidR="00631257" w:rsidRPr="000D0572">
        <w:rPr>
          <w:rFonts w:ascii="Times New Roman" w:hAnsi="Times New Roman" w:cs="Times New Roman"/>
          <w:sz w:val="24"/>
          <w:szCs w:val="24"/>
          <w:lang w:val="kk-KZ"/>
        </w:rPr>
        <w:t>02 доллар өседі. Берілген</w:t>
      </w:r>
      <w:r w:rsidRPr="000D0572">
        <w:rPr>
          <w:rFonts w:ascii="Times New Roman" w:hAnsi="Times New Roman" w:cs="Times New Roman"/>
          <w:sz w:val="24"/>
          <w:szCs w:val="24"/>
          <w:lang w:val="kk-KZ"/>
        </w:rPr>
        <w:t xml:space="preserve"> өңірде детерминация коэффициенті R^</w:t>
      </w:r>
      <w:r w:rsidR="00250F7D" w:rsidRPr="000D0572">
        <w:rPr>
          <w:rFonts w:ascii="Times New Roman" w:hAnsi="Times New Roman" w:cs="Times New Roman"/>
          <w:sz w:val="24"/>
          <w:szCs w:val="24"/>
          <w:lang w:val="kk-KZ"/>
        </w:rPr>
        <w:t>2</w:t>
      </w:r>
      <w:r w:rsidRPr="000D0572">
        <w:rPr>
          <w:rFonts w:ascii="Times New Roman" w:hAnsi="Times New Roman" w:cs="Times New Roman"/>
          <w:sz w:val="24"/>
          <w:szCs w:val="24"/>
          <w:lang w:val="kk-KZ"/>
        </w:rPr>
        <w:t xml:space="preserve"> = 0,856, яғни модель тәуелді айнымалының 85,6% -ын дисперсиясын түсіндіреді. Жоғарғы нәтижелі көрсеткіш экономикалық белсенділік пен инвестициялық ағындардардың мұнай бағасына әсерінің үлкен екендігін білдіреді.</w:t>
      </w: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lastRenderedPageBreak/>
        <w:t xml:space="preserve">Еуропа мен Таяу Шығыс аймақтарында мұнай өндірісінің өсуі керісінше, мұнай бағасының төмендеуіне алып келеді. Аталған елдерде экспорт көлемі мен ЖІӨ деңгейі бағаларды өсіруге оң әсер береді. Мәселен, Таяу Шығыста ЖІӨ 1 млрд долларға артқанда мұнай бағасы 0,026 доллар өседі. Осы жағдай өндіріс пен экспорт артуы ұсынысты көбейтіп, бағаны төмендететінін, ал экономикалық өсу сұранысты күшейтетінін көрсетеді. R^2 мәндері де салыстырмалы түрде жоғары Еуропада 0,794 болса, Таяу Шығыста 0,836 мәндеріне тең. </w:t>
      </w:r>
    </w:p>
    <w:p w:rsidR="00D7674B"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Африкада мұнай бағасына ең үлкен ықпал ететін факторлар</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мұнай тұтыну көлемі және экспорт көлемі</w:t>
      </w:r>
      <w:r w:rsidR="00C40453" w:rsidRPr="000D0572">
        <w:rPr>
          <w:rFonts w:ascii="Times New Roman" w:hAnsi="Times New Roman" w:cs="Times New Roman"/>
          <w:sz w:val="24"/>
          <w:szCs w:val="24"/>
          <w:lang w:val="kk-KZ"/>
        </w:rPr>
        <w:t xml:space="preserve"> болып табылады</w:t>
      </w:r>
      <w:r w:rsidRPr="000D0572">
        <w:rPr>
          <w:rFonts w:ascii="Times New Roman" w:hAnsi="Times New Roman" w:cs="Times New Roman"/>
          <w:sz w:val="24"/>
          <w:szCs w:val="24"/>
          <w:lang w:val="kk-KZ"/>
        </w:rPr>
        <w:t>. Мұнай тұтыну көлемі 1 млн баррельге артқанда баға 0,139 долларға, ал экспорт 1 млн баррельге артқанда 0,019 долларға өсетіні анықталған. Аталған аймақта ішкі нарық пен экспорттық сұраныс баға құралуының басты драйвері ретінде әрекет етеді</w:t>
      </w:r>
      <w:r w:rsidR="00631257" w:rsidRPr="000D0572">
        <w:rPr>
          <w:rFonts w:ascii="Times New Roman" w:hAnsi="Times New Roman" w:cs="Times New Roman"/>
          <w:sz w:val="24"/>
          <w:szCs w:val="24"/>
          <w:lang w:val="kk-KZ"/>
        </w:rPr>
        <w:t xml:space="preserve">. R^2 мәні 0,704 болғанымен,  көрсеткішті </w:t>
      </w:r>
      <w:r w:rsidRPr="000D0572">
        <w:rPr>
          <w:rFonts w:ascii="Times New Roman" w:hAnsi="Times New Roman" w:cs="Times New Roman"/>
          <w:sz w:val="24"/>
          <w:szCs w:val="24"/>
          <w:lang w:val="kk-KZ"/>
        </w:rPr>
        <w:t>модельдің бағаларды жеткілікті дәлдікпен түсіндіре алатынын білдіреді. Африка елдеріндегі энергетикалық сектордың дамуы, тұтынудың артуы және экспорттық әлеуеттің өсуі бағаны жоғарылату бағытына ықпал жасауда.</w:t>
      </w:r>
      <w:r w:rsidRPr="000D0572">
        <w:rPr>
          <w:rFonts w:ascii="Times New Roman" w:hAnsi="Times New Roman" w:cs="Times New Roman"/>
          <w:sz w:val="24"/>
          <w:szCs w:val="24"/>
          <w:lang w:val="kk-KZ"/>
        </w:rPr>
        <w:br/>
        <w:t>Кесте аймақтық айырмашылықтарды ескеретін мұнай бағасының эконометриялық модельдерін ұсынады. Аймақтарға тән факторлар</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өндіріс, экспорт, инвестициялар және ЖІӨ  деңгейлері мұнай бағасына әртүрлі әсер етеді.</w:t>
      </w:r>
      <w:r w:rsidR="002A7D15" w:rsidRPr="000D0572">
        <w:rPr>
          <w:rFonts w:ascii="Times New Roman" w:hAnsi="Times New Roman" w:cs="Times New Roman"/>
          <w:sz w:val="24"/>
          <w:szCs w:val="24"/>
          <w:lang w:val="kk-KZ"/>
        </w:rPr>
        <w:t xml:space="preserve"> </w:t>
      </w:r>
      <w:r w:rsidR="00B40634" w:rsidRPr="000D0572">
        <w:rPr>
          <w:rFonts w:ascii="Times New Roman" w:hAnsi="Times New Roman" w:cs="Times New Roman"/>
          <w:sz w:val="24"/>
          <w:szCs w:val="24"/>
          <w:lang w:val="kk-KZ"/>
        </w:rPr>
        <w:t>Келесі кесте 10</w:t>
      </w:r>
      <w:r w:rsidR="00D7674B" w:rsidRPr="000D0572">
        <w:rPr>
          <w:rFonts w:ascii="Times New Roman" w:hAnsi="Times New Roman" w:cs="Times New Roman"/>
          <w:sz w:val="24"/>
          <w:szCs w:val="24"/>
          <w:lang w:val="kk-KZ"/>
        </w:rPr>
        <w:t>-да модель факторларының маңыздылықтарын тексеру үшін Дики-Фулер тесті тестіленген.</w:t>
      </w:r>
    </w:p>
    <w:p w:rsidR="00D7674B" w:rsidRPr="000D0572" w:rsidRDefault="00D7674B" w:rsidP="00272E16">
      <w:pPr>
        <w:autoSpaceDE w:val="0"/>
        <w:autoSpaceDN w:val="0"/>
        <w:adjustRightInd w:val="0"/>
        <w:spacing w:line="480" w:lineRule="auto"/>
        <w:ind w:firstLine="703"/>
        <w:jc w:val="both"/>
        <w:rPr>
          <w:rFonts w:ascii="Times New Roman" w:hAnsi="Times New Roman" w:cs="Times New Roman"/>
          <w:sz w:val="24"/>
          <w:szCs w:val="24"/>
          <w:lang w:val="kk-KZ"/>
        </w:rPr>
      </w:pPr>
    </w:p>
    <w:p w:rsidR="00F33DB9" w:rsidRDefault="00F33DB9">
      <w:pPr>
        <w:spacing w:after="160" w:line="259" w:lineRule="auto"/>
        <w:rPr>
          <w:rFonts w:ascii="Times New Roman" w:hAnsi="Times New Roman" w:cs="Times New Roman"/>
          <w:sz w:val="24"/>
          <w:szCs w:val="24"/>
          <w:lang w:val="kk-KZ"/>
        </w:rPr>
      </w:pPr>
      <w:r>
        <w:rPr>
          <w:rFonts w:ascii="Times New Roman" w:hAnsi="Times New Roman" w:cs="Times New Roman"/>
          <w:sz w:val="24"/>
          <w:szCs w:val="24"/>
          <w:lang w:val="kk-KZ"/>
        </w:rPr>
        <w:br w:type="page"/>
      </w:r>
    </w:p>
    <w:p w:rsidR="00D7674B" w:rsidRPr="000D0572" w:rsidRDefault="00B40634" w:rsidP="00F33DB9">
      <w:pPr>
        <w:autoSpaceDE w:val="0"/>
        <w:autoSpaceDN w:val="0"/>
        <w:adjustRightInd w:val="0"/>
        <w:spacing w:line="480" w:lineRule="auto"/>
        <w:jc w:val="center"/>
        <w:rPr>
          <w:rFonts w:ascii="Times New Roman" w:hAnsi="Times New Roman" w:cs="Times New Roman"/>
          <w:sz w:val="24"/>
          <w:szCs w:val="24"/>
          <w:lang w:val="kk-KZ"/>
        </w:rPr>
      </w:pPr>
      <w:r w:rsidRPr="000D0572">
        <w:rPr>
          <w:rFonts w:ascii="Times New Roman" w:hAnsi="Times New Roman" w:cs="Times New Roman"/>
          <w:sz w:val="24"/>
          <w:szCs w:val="24"/>
          <w:lang w:val="kk-KZ"/>
        </w:rPr>
        <w:lastRenderedPageBreak/>
        <w:t>Кесте-10</w:t>
      </w:r>
      <w:r w:rsidR="00D7674B" w:rsidRPr="000D0572">
        <w:rPr>
          <w:rFonts w:ascii="Times New Roman" w:hAnsi="Times New Roman" w:cs="Times New Roman"/>
          <w:sz w:val="24"/>
          <w:szCs w:val="24"/>
          <w:lang w:val="kk-KZ"/>
        </w:rPr>
        <w:t>.  Стационарлықты бағалау үшін Дики-Фуллер тесті нәтижелері</w:t>
      </w:r>
    </w:p>
    <w:tbl>
      <w:tblPr>
        <w:tblW w:w="9242" w:type="dxa"/>
        <w:tblLayout w:type="fixed"/>
        <w:tblLook w:val="04A0" w:firstRow="1" w:lastRow="0" w:firstColumn="1" w:lastColumn="0" w:noHBand="0" w:noVBand="1"/>
      </w:tblPr>
      <w:tblGrid>
        <w:gridCol w:w="2235"/>
        <w:gridCol w:w="1848"/>
        <w:gridCol w:w="611"/>
        <w:gridCol w:w="923"/>
        <w:gridCol w:w="1302"/>
        <w:gridCol w:w="829"/>
        <w:gridCol w:w="1494"/>
      </w:tblGrid>
      <w:tr w:rsidR="00D7674B" w:rsidRPr="00F33DB9" w:rsidTr="00F33DB9">
        <w:trPr>
          <w:trHeight w:val="849"/>
        </w:trPr>
        <w:tc>
          <w:tcPr>
            <w:tcW w:w="2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Көрсеткіш</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Тест үлгісі</w:t>
            </w:r>
          </w:p>
        </w:tc>
        <w:tc>
          <w:tcPr>
            <w:tcW w:w="611" w:type="dxa"/>
            <w:tcBorders>
              <w:top w:val="single" w:sz="4" w:space="0" w:color="auto"/>
              <w:left w:val="nil"/>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Ланг  саны</w:t>
            </w:r>
          </w:p>
        </w:tc>
        <w:tc>
          <w:tcPr>
            <w:tcW w:w="923" w:type="dxa"/>
            <w:tcBorders>
              <w:top w:val="single" w:sz="4" w:space="0" w:color="auto"/>
              <w:left w:val="nil"/>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(a-1) бағасы</w:t>
            </w:r>
          </w:p>
        </w:tc>
        <w:tc>
          <w:tcPr>
            <w:tcW w:w="1302" w:type="dxa"/>
            <w:tcBorders>
              <w:top w:val="single" w:sz="4" w:space="0" w:color="auto"/>
              <w:left w:val="nil"/>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Тест статистикасы</w:t>
            </w:r>
          </w:p>
        </w:tc>
        <w:tc>
          <w:tcPr>
            <w:tcW w:w="829" w:type="dxa"/>
            <w:tcBorders>
              <w:top w:val="single" w:sz="4" w:space="0" w:color="auto"/>
              <w:left w:val="nil"/>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p-мәні</w:t>
            </w:r>
          </w:p>
        </w:tc>
        <w:tc>
          <w:tcPr>
            <w:tcW w:w="1494" w:type="dxa"/>
            <w:tcBorders>
              <w:top w:val="single" w:sz="4" w:space="0" w:color="auto"/>
              <w:left w:val="nil"/>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Бірінші ретті автокорреляция мәні</w:t>
            </w: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YOilPrice</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 сызықты және квадраттық</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F33DB9"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w:t>
            </w:r>
            <w:r w:rsidR="00D7674B" w:rsidRPr="00F33DB9">
              <w:rPr>
                <w:rFonts w:ascii="Times New Roman" w:eastAsia="Times New Roman" w:hAnsi="Times New Roman" w:cs="Times New Roman"/>
                <w:color w:val="000000"/>
                <w:sz w:val="24"/>
                <w:szCs w:val="24"/>
                <w:lang w:val="kk-KZ"/>
              </w:rPr>
              <w:t>1,81194</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-4,00274</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0,03119</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0,017</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APX3OilProductionVolumemln</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-0,169877</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-2,92155</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0,04289</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-0,078</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862703"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APX10Investmentsmillion</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 және тренд</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-0,72609</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-4,65462</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0,00078</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0,059</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EX3OilProductionVolumemlnt</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-0,03881</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-1,70271</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0,04299</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-0,016</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EX9GDPbillion</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 және тренд</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-0,480449</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-3,17585</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0,02927</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-0,027</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MX8OilExportVolumemillionb</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 және тренд</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-0,388687</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-4,85313</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0,00034</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0,182</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MX9GDPbillion</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 және тренд</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-0,480449</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-3,17585</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0,02927</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-0,027</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D7674B" w:rsidRPr="00F33DB9" w:rsidTr="00F33DB9">
        <w:trPr>
          <w:trHeight w:val="567"/>
        </w:trPr>
        <w:tc>
          <w:tcPr>
            <w:tcW w:w="2235"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AX4OilConsumptionVolumemln</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 және тренд</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-0,631637</w:t>
            </w:r>
          </w:p>
        </w:tc>
        <w:tc>
          <w:tcPr>
            <w:tcW w:w="1302"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-3,22869</w:t>
            </w:r>
          </w:p>
        </w:tc>
        <w:tc>
          <w:tcPr>
            <w:tcW w:w="829"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0,04878</w:t>
            </w:r>
          </w:p>
        </w:tc>
        <w:tc>
          <w:tcPr>
            <w:tcW w:w="1494" w:type="dxa"/>
            <w:vMerge w:val="restart"/>
            <w:tcBorders>
              <w:top w:val="nil"/>
              <w:left w:val="single" w:sz="4" w:space="0" w:color="auto"/>
              <w:bottom w:val="single" w:sz="4" w:space="0" w:color="auto"/>
              <w:right w:val="single" w:sz="4" w:space="0" w:color="auto"/>
            </w:tcBorders>
            <w:shd w:val="clear" w:color="auto" w:fill="auto"/>
            <w:vAlign w:val="center"/>
            <w:hideMark/>
          </w:tcPr>
          <w:p w:rsidR="00D7674B" w:rsidRPr="00F33DB9" w:rsidRDefault="00D7674B" w:rsidP="00F33DB9">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-0,013</w:t>
            </w:r>
          </w:p>
        </w:tc>
      </w:tr>
      <w:tr w:rsidR="00D7674B" w:rsidRPr="00F33DB9" w:rsidTr="00F33DB9">
        <w:trPr>
          <w:trHeight w:val="423"/>
        </w:trPr>
        <w:tc>
          <w:tcPr>
            <w:tcW w:w="2235"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848"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611"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923"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302"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829"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c>
          <w:tcPr>
            <w:tcW w:w="1494" w:type="dxa"/>
            <w:vMerge/>
            <w:tcBorders>
              <w:top w:val="nil"/>
              <w:left w:val="single" w:sz="4" w:space="0" w:color="auto"/>
              <w:bottom w:val="single" w:sz="4" w:space="0" w:color="auto"/>
              <w:right w:val="single" w:sz="4" w:space="0" w:color="auto"/>
            </w:tcBorders>
            <w:vAlign w:val="center"/>
            <w:hideMark/>
          </w:tcPr>
          <w:p w:rsidR="00D7674B" w:rsidRPr="00F33DB9" w:rsidRDefault="00D7674B" w:rsidP="00F33DB9">
            <w:pPr>
              <w:rPr>
                <w:rFonts w:ascii="Times New Roman" w:eastAsia="Times New Roman" w:hAnsi="Times New Roman" w:cs="Times New Roman"/>
                <w:color w:val="000000"/>
                <w:sz w:val="24"/>
                <w:szCs w:val="24"/>
                <w:lang w:val="kk-KZ"/>
              </w:rPr>
            </w:pPr>
          </w:p>
        </w:tc>
      </w:tr>
      <w:tr w:rsidR="00201502" w:rsidRPr="00F33DB9" w:rsidTr="00201502">
        <w:trPr>
          <w:trHeight w:val="340"/>
        </w:trPr>
        <w:tc>
          <w:tcPr>
            <w:tcW w:w="2235" w:type="dxa"/>
            <w:tcBorders>
              <w:top w:val="nil"/>
              <w:left w:val="single" w:sz="4" w:space="0" w:color="auto"/>
              <w:bottom w:val="single" w:sz="4" w:space="0" w:color="auto"/>
              <w:right w:val="single" w:sz="4" w:space="0" w:color="auto"/>
            </w:tcBorders>
            <w:shd w:val="clear" w:color="auto" w:fill="auto"/>
            <w:vAlign w:val="center"/>
          </w:tcPr>
          <w:p w:rsidR="00201502" w:rsidRPr="00F33DB9" w:rsidRDefault="00201502" w:rsidP="00FB17CF">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AX8OilExportVolumemillionb</w:t>
            </w:r>
          </w:p>
        </w:tc>
        <w:tc>
          <w:tcPr>
            <w:tcW w:w="1848" w:type="dxa"/>
            <w:tcBorders>
              <w:top w:val="nil"/>
              <w:left w:val="single" w:sz="4" w:space="0" w:color="auto"/>
              <w:bottom w:val="single" w:sz="4" w:space="0" w:color="auto"/>
              <w:right w:val="single" w:sz="4" w:space="0" w:color="auto"/>
            </w:tcBorders>
            <w:shd w:val="clear" w:color="auto" w:fill="auto"/>
            <w:vAlign w:val="center"/>
          </w:tcPr>
          <w:p w:rsidR="00201502" w:rsidRPr="00F33DB9" w:rsidRDefault="00201502" w:rsidP="00FB17CF">
            <w:pPr>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Константасыз</w:t>
            </w:r>
          </w:p>
        </w:tc>
        <w:tc>
          <w:tcPr>
            <w:tcW w:w="611" w:type="dxa"/>
            <w:tcBorders>
              <w:top w:val="nil"/>
              <w:left w:val="single" w:sz="4" w:space="0" w:color="auto"/>
              <w:bottom w:val="single" w:sz="4" w:space="0" w:color="auto"/>
              <w:right w:val="single" w:sz="4" w:space="0" w:color="auto"/>
            </w:tcBorders>
            <w:shd w:val="clear" w:color="auto" w:fill="auto"/>
            <w:vAlign w:val="center"/>
          </w:tcPr>
          <w:p w:rsidR="00201502" w:rsidRPr="00F33DB9" w:rsidRDefault="00201502" w:rsidP="00FB17CF">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9</w:t>
            </w:r>
          </w:p>
        </w:tc>
        <w:tc>
          <w:tcPr>
            <w:tcW w:w="923" w:type="dxa"/>
            <w:tcBorders>
              <w:top w:val="nil"/>
              <w:left w:val="single" w:sz="4" w:space="0" w:color="auto"/>
              <w:bottom w:val="single" w:sz="4" w:space="0" w:color="auto"/>
              <w:right w:val="single" w:sz="4" w:space="0" w:color="auto"/>
            </w:tcBorders>
            <w:shd w:val="clear" w:color="auto" w:fill="auto"/>
            <w:vAlign w:val="center"/>
          </w:tcPr>
          <w:p w:rsidR="00201502" w:rsidRPr="00F33DB9" w:rsidRDefault="00201502" w:rsidP="00FB17CF">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-0,673577</w:t>
            </w:r>
          </w:p>
        </w:tc>
        <w:tc>
          <w:tcPr>
            <w:tcW w:w="1302" w:type="dxa"/>
            <w:tcBorders>
              <w:top w:val="nil"/>
              <w:left w:val="single" w:sz="4" w:space="0" w:color="auto"/>
              <w:bottom w:val="single" w:sz="4" w:space="0" w:color="auto"/>
              <w:right w:val="single" w:sz="4" w:space="0" w:color="auto"/>
            </w:tcBorders>
            <w:shd w:val="clear" w:color="auto" w:fill="auto"/>
            <w:vAlign w:val="center"/>
          </w:tcPr>
          <w:p w:rsidR="00201502" w:rsidRPr="00F33DB9" w:rsidRDefault="00201502" w:rsidP="00FB17CF">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-2,61298</w:t>
            </w:r>
          </w:p>
        </w:tc>
        <w:tc>
          <w:tcPr>
            <w:tcW w:w="829" w:type="dxa"/>
            <w:tcBorders>
              <w:top w:val="nil"/>
              <w:left w:val="single" w:sz="4" w:space="0" w:color="auto"/>
              <w:bottom w:val="single" w:sz="4" w:space="0" w:color="auto"/>
              <w:right w:val="single" w:sz="4" w:space="0" w:color="auto"/>
            </w:tcBorders>
            <w:shd w:val="clear" w:color="auto" w:fill="auto"/>
            <w:vAlign w:val="center"/>
          </w:tcPr>
          <w:p w:rsidR="00201502" w:rsidRPr="00F33DB9" w:rsidRDefault="00201502" w:rsidP="00FB17CF">
            <w:pPr>
              <w:jc w:val="right"/>
              <w:rPr>
                <w:rFonts w:ascii="Times New Roman" w:eastAsia="Times New Roman" w:hAnsi="Times New Roman" w:cs="Times New Roman"/>
                <w:color w:val="000000"/>
                <w:sz w:val="24"/>
                <w:szCs w:val="24"/>
                <w:lang w:val="kk-KZ"/>
              </w:rPr>
            </w:pPr>
            <w:r w:rsidRPr="00F33DB9">
              <w:rPr>
                <w:rFonts w:ascii="Times New Roman" w:eastAsia="Times New Roman" w:hAnsi="Times New Roman" w:cs="Times New Roman"/>
                <w:color w:val="000000"/>
                <w:sz w:val="24"/>
                <w:szCs w:val="24"/>
                <w:lang w:val="kk-KZ"/>
              </w:rPr>
              <w:t>0,0087</w:t>
            </w:r>
          </w:p>
        </w:tc>
        <w:tc>
          <w:tcPr>
            <w:tcW w:w="1494" w:type="dxa"/>
            <w:tcBorders>
              <w:top w:val="nil"/>
              <w:left w:val="single" w:sz="4" w:space="0" w:color="auto"/>
              <w:bottom w:val="single" w:sz="4" w:space="0" w:color="auto"/>
              <w:right w:val="single" w:sz="4" w:space="0" w:color="auto"/>
            </w:tcBorders>
            <w:shd w:val="clear" w:color="auto" w:fill="auto"/>
            <w:vAlign w:val="center"/>
          </w:tcPr>
          <w:p w:rsidR="00201502" w:rsidRDefault="00201502" w:rsidP="00FB17CF">
            <w:pPr>
              <w:jc w:val="right"/>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0,034</w:t>
            </w:r>
          </w:p>
          <w:p w:rsidR="00201502" w:rsidRPr="00F33DB9" w:rsidRDefault="00201502" w:rsidP="00FB17CF">
            <w:pPr>
              <w:jc w:val="right"/>
              <w:rPr>
                <w:rFonts w:ascii="Times New Roman" w:eastAsia="Times New Roman" w:hAnsi="Times New Roman" w:cs="Times New Roman"/>
                <w:color w:val="000000"/>
                <w:sz w:val="24"/>
                <w:szCs w:val="24"/>
                <w:lang w:val="kk-KZ"/>
              </w:rPr>
            </w:pPr>
          </w:p>
        </w:tc>
      </w:tr>
      <w:tr w:rsidR="00201502" w:rsidRPr="00F33DB9" w:rsidTr="00340D18">
        <w:trPr>
          <w:trHeight w:val="276"/>
        </w:trPr>
        <w:tc>
          <w:tcPr>
            <w:tcW w:w="9242" w:type="dxa"/>
            <w:gridSpan w:val="7"/>
            <w:tcBorders>
              <w:top w:val="nil"/>
              <w:left w:val="single" w:sz="4" w:space="0" w:color="auto"/>
              <w:bottom w:val="single" w:sz="4" w:space="0" w:color="auto"/>
              <w:right w:val="single" w:sz="4" w:space="0" w:color="auto"/>
            </w:tcBorders>
            <w:vAlign w:val="center"/>
          </w:tcPr>
          <w:p w:rsidR="00201502" w:rsidRPr="00F33DB9" w:rsidRDefault="00201502" w:rsidP="00290359">
            <w:pPr>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Ескерту: авторлармен тұрғызылған</w:t>
            </w:r>
          </w:p>
        </w:tc>
      </w:tr>
    </w:tbl>
    <w:p w:rsidR="00D7674B" w:rsidRPr="000D0572" w:rsidRDefault="00D7674B" w:rsidP="00D7674B">
      <w:pPr>
        <w:autoSpaceDE w:val="0"/>
        <w:autoSpaceDN w:val="0"/>
        <w:adjustRightInd w:val="0"/>
        <w:ind w:firstLine="709"/>
        <w:jc w:val="both"/>
        <w:rPr>
          <w:rFonts w:ascii="Times New Roman" w:hAnsi="Times New Roman" w:cs="Times New Roman"/>
          <w:sz w:val="24"/>
          <w:szCs w:val="24"/>
          <w:lang w:val="kk-KZ"/>
        </w:rPr>
      </w:pPr>
    </w:p>
    <w:p w:rsidR="00D7674B" w:rsidRPr="000D0572" w:rsidRDefault="00D7674B"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 xml:space="preserve"> Берілген тест эконометрикалық модельдерде жиі кездесетін уақыт қатарларының стационарлық қасиетін бағалауға арналған. Стационарлық дегеніміз-айнымалының орташа мәні мен дисперсиясының уақыт өте келе өзгермейтіндігі. Мұндай қасиет эконометрикалық модельдердің тұрақтылығы мен болжам дәлдігін қамтамасыз ету үшін маңызды. Зерттеу барысында әр аймақ пен факторға қатысты </w:t>
      </w:r>
      <w:r w:rsidRPr="000D0572">
        <w:rPr>
          <w:rFonts w:ascii="Times New Roman" w:hAnsi="Times New Roman" w:cs="Times New Roman"/>
          <w:sz w:val="24"/>
          <w:szCs w:val="24"/>
          <w:lang w:val="kk-KZ"/>
        </w:rPr>
        <w:lastRenderedPageBreak/>
        <w:t>тәуелсіз айнымалылардың стационарлығы тексерілді. Олардың (a-1) бағалары, тест статистикалары, p-мәндері және бірінші ретті автокорреляция коэффициенттері модельдің дұрыстығын анықтауға мүмкіндік береді.</w:t>
      </w:r>
    </w:p>
    <w:p w:rsidR="00D7674B" w:rsidRPr="000D0572" w:rsidRDefault="00D7674B"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bCs/>
          <w:sz w:val="24"/>
          <w:szCs w:val="24"/>
          <w:lang w:val="kk-KZ"/>
        </w:rPr>
        <w:t>YOilPrice</w:t>
      </w:r>
      <w:r w:rsidRPr="000D0572">
        <w:rPr>
          <w:rFonts w:ascii="Times New Roman" w:hAnsi="Times New Roman" w:cs="Times New Roman"/>
          <w:sz w:val="24"/>
          <w:szCs w:val="24"/>
          <w:lang w:val="kk-KZ"/>
        </w:rPr>
        <w:t xml:space="preserve"> мұнай бағасы айнымалысы үшін модельде константа, сызықты және квадраттық трендтер қолданылды. Тест нәтижесі бойынша (a-1) = -1,81194, тест статистикасы -4,00274 және p-мәні 0,03119. Нәтижелі мәндер нөлдік гипотезаны (бірлік түбірдің бар болуы) қабылдамауға мүмкіндік береді, демек мұнай бағасы стационар, яғни оның уақыт бойынша орташа мәні тұрақты. Мұндай қасиет модельдеуге өте қолайлы. Сонымен қатар, бірінші ретті автокорреляция коэффициенті 0,017-ге тең. </w:t>
      </w:r>
    </w:p>
    <w:p w:rsidR="00F33DB9" w:rsidRDefault="00D7674B" w:rsidP="00F33DB9">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 xml:space="preserve">Азия-Тынық мұхиты аймағының мұнай өндірісі көлемі көрсеткіші үшін стационарлық бар екені байқалады. Нәтижелер бойынша, (a-1)  бағалауы 0,169877, тест статистикасы -2,92155, p-мәні 0,04289. Алынған мәндер 5% деңгейінде маңызға ие. Демек, өндіріс көлемі уақыт өте келе тұрақтылыққа ұмтылады және модельге енгізілген кезде бағаға болжам жасайтын болады. </w:t>
      </w:r>
      <w:r w:rsidRPr="000D0572">
        <w:rPr>
          <w:rFonts w:ascii="Times New Roman" w:hAnsi="Times New Roman" w:cs="Times New Roman"/>
          <w:bCs/>
          <w:sz w:val="24"/>
          <w:szCs w:val="24"/>
          <w:lang w:val="kk-KZ"/>
        </w:rPr>
        <w:t xml:space="preserve">Аймақтың </w:t>
      </w:r>
      <w:r w:rsidRPr="000D0572">
        <w:rPr>
          <w:rFonts w:ascii="Times New Roman" w:hAnsi="Times New Roman" w:cs="Times New Roman"/>
          <w:sz w:val="24"/>
          <w:szCs w:val="24"/>
          <w:lang w:val="kk-KZ"/>
        </w:rPr>
        <w:t>инвестиция көлемінің айнымалысы маңызды болып саналады. Оның (a-1) мәні  -0,72609, тест статистикасы -4,65462 және p-мәні 0,00078. Алынған көрсеткіштер айнымалының жоғары деңгейдегі стационарлығын растайды. Яғни, инвестициялар көлемінің мұнай бағасына әсері тұрақты және сенімді. Автокорреляция коэффициенті -0,059 , көрсеткіш қалыпты шектік мәнге ие. Демек,  айнымалы регрессиялық модельде қолдануға толық жарамды болып саналады.</w:t>
      </w:r>
    </w:p>
    <w:p w:rsidR="00D7674B" w:rsidRPr="000D0572" w:rsidRDefault="00D7674B" w:rsidP="00F33DB9">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 xml:space="preserve">Еуропа аймағындағы өндіріс көлемі) үшін нәтижелер  оң. (a-1)  бағалауы параметрі, тест статистикасы және p-мәндері айнымалының стационар екендігін көрсетті. Еуропа өңірінің ЖІӨ айнымалысының стационарлығы да жоғары деңгейде. ЖІӨ динамикасы уақыт бойынша тұрақтылыққа ие және мұнай бағасына ұзақ мерзімді </w:t>
      </w:r>
      <w:r w:rsidRPr="000D0572">
        <w:rPr>
          <w:rFonts w:ascii="Times New Roman" w:hAnsi="Times New Roman" w:cs="Times New Roman"/>
          <w:sz w:val="24"/>
          <w:szCs w:val="24"/>
          <w:lang w:val="kk-KZ"/>
        </w:rPr>
        <w:lastRenderedPageBreak/>
        <w:t xml:space="preserve">әсер ететін сенімді макроэкономикалық фактор бола алады. Автокорреляция коэффициенті ауытқуларда автокорреляция жоқ екенін көрсетеді. Таяу Шығыс және Африкадағы мұнай экспорт айнымалыларының көрсеткіштері де стационарлыққа тексерілді. </w:t>
      </w:r>
    </w:p>
    <w:p w:rsidR="00D7674B" w:rsidRPr="000D0572" w:rsidRDefault="00D7674B" w:rsidP="00201502">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Жалпы алғанда, барлық айнымалылар ADF тестінен сәтті өтті, яғни олардың уақыт қатары бойынша өзгерісі стационар болды. Мұндай нәтижелер зерттеу барысында құрылған регрессиялық модельдердің ішкі тұрақтылығын, болжамдарының сенімділігін арттырады. Осы айнымалылардың барлығы мұнай бағасына әр түрлі аймақтарда әртүрлі әсер етсе де, олардың уақыт бойынша әсері бірқалыпты және болжам жасау үшін қолайлы болып отыр. Барлық айнымалылардың статистикалық маңыздылықтары тексерілген соң, көптік сызықтық регрес</w:t>
      </w:r>
      <w:r w:rsidR="00B40634" w:rsidRPr="000D0572">
        <w:rPr>
          <w:rFonts w:ascii="Times New Roman" w:hAnsi="Times New Roman" w:cs="Times New Roman"/>
          <w:sz w:val="24"/>
          <w:szCs w:val="24"/>
          <w:lang w:val="kk-KZ"/>
        </w:rPr>
        <w:t>сия модельдері құрылды. Кесте 11-де</w:t>
      </w:r>
      <w:r w:rsidRPr="000D0572">
        <w:rPr>
          <w:rFonts w:ascii="Times New Roman" w:hAnsi="Times New Roman" w:cs="Times New Roman"/>
          <w:sz w:val="24"/>
          <w:szCs w:val="24"/>
          <w:lang w:val="kk-KZ"/>
        </w:rPr>
        <w:t xml:space="preserve"> 4 аймақ бойынша сызықтық регрессия моделі ұсынылған.</w:t>
      </w:r>
    </w:p>
    <w:p w:rsidR="00913535" w:rsidRPr="000D0572" w:rsidRDefault="00F92E89" w:rsidP="00F33DB9">
      <w:pPr>
        <w:autoSpaceDE w:val="0"/>
        <w:autoSpaceDN w:val="0"/>
        <w:adjustRightInd w:val="0"/>
        <w:spacing w:line="480" w:lineRule="auto"/>
        <w:jc w:val="center"/>
        <w:rPr>
          <w:rFonts w:ascii="Times New Roman" w:hAnsi="Times New Roman" w:cs="Times New Roman"/>
          <w:sz w:val="24"/>
          <w:szCs w:val="24"/>
          <w:lang w:val="kk-KZ"/>
        </w:rPr>
      </w:pPr>
      <w:r w:rsidRPr="000D0572">
        <w:rPr>
          <w:rFonts w:ascii="Times New Roman" w:hAnsi="Times New Roman" w:cs="Times New Roman"/>
          <w:sz w:val="24"/>
          <w:szCs w:val="24"/>
          <w:lang w:val="kk-KZ"/>
        </w:rPr>
        <w:t>Кесте</w:t>
      </w:r>
      <w:r w:rsidR="001E6DE1" w:rsidRPr="000D0572">
        <w:rPr>
          <w:rFonts w:ascii="Times New Roman" w:hAnsi="Times New Roman" w:cs="Times New Roman"/>
          <w:sz w:val="24"/>
          <w:szCs w:val="24"/>
          <w:lang w:val="kk-KZ"/>
        </w:rPr>
        <w:t>-</w:t>
      </w:r>
      <w:r w:rsidR="00B40634" w:rsidRPr="000D0572">
        <w:rPr>
          <w:rFonts w:ascii="Times New Roman" w:hAnsi="Times New Roman" w:cs="Times New Roman"/>
          <w:sz w:val="24"/>
          <w:szCs w:val="24"/>
          <w:lang w:val="kk-KZ"/>
        </w:rPr>
        <w:t>11</w:t>
      </w:r>
      <w:r w:rsidR="00913535" w:rsidRPr="000D0572">
        <w:rPr>
          <w:rFonts w:ascii="Times New Roman" w:hAnsi="Times New Roman" w:cs="Times New Roman"/>
          <w:sz w:val="24"/>
          <w:szCs w:val="24"/>
          <w:lang w:val="kk-KZ"/>
        </w:rPr>
        <w:t>. Салмақталған көптік сызықтық регрессия моделі</w:t>
      </w:r>
    </w:p>
    <w:tbl>
      <w:tblPr>
        <w:tblW w:w="9214" w:type="dxa"/>
        <w:tblInd w:w="108" w:type="dxa"/>
        <w:tblLook w:val="04A0" w:firstRow="1" w:lastRow="0" w:firstColumn="1" w:lastColumn="0" w:noHBand="0" w:noVBand="1"/>
      </w:tblPr>
      <w:tblGrid>
        <w:gridCol w:w="3430"/>
        <w:gridCol w:w="1331"/>
        <w:gridCol w:w="1116"/>
        <w:gridCol w:w="1353"/>
        <w:gridCol w:w="1984"/>
      </w:tblGrid>
      <w:tr w:rsidR="00D07CBC" w:rsidRPr="000D0572" w:rsidTr="00D07CBC">
        <w:trPr>
          <w:trHeight w:val="936"/>
        </w:trPr>
        <w:tc>
          <w:tcPr>
            <w:tcW w:w="34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Көптік сызықтық регрессия моделі</w:t>
            </w:r>
          </w:p>
        </w:tc>
        <w:tc>
          <w:tcPr>
            <w:tcW w:w="1331"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t-статистика</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R-квадрат</w:t>
            </w:r>
          </w:p>
        </w:tc>
        <w:tc>
          <w:tcPr>
            <w:tcW w:w="1353"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F-тестінің мәні (F(3,20))</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Дарбин-Уотсон статистикасы</w:t>
            </w:r>
          </w:p>
        </w:tc>
      </w:tr>
      <w:tr w:rsidR="00D07CBC" w:rsidRPr="000D0572" w:rsidTr="00D07CBC">
        <w:trPr>
          <w:trHeight w:val="312"/>
        </w:trPr>
        <w:tc>
          <w:tcPr>
            <w:tcW w:w="3430"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154E31" w:rsidRDefault="00D07CBC" w:rsidP="00D07CBC">
            <w:pPr>
              <w:jc w:val="both"/>
              <w:rPr>
                <w:rFonts w:ascii="Times New Roman" w:eastAsia="Times New Roman" w:hAnsi="Times New Roman" w:cs="Times New Roman"/>
                <w:color w:val="000000"/>
                <w:sz w:val="24"/>
                <w:szCs w:val="24"/>
                <w:lang w:val="en-US"/>
              </w:rPr>
            </w:pPr>
            <w:r w:rsidRPr="000D0572">
              <w:rPr>
                <w:rFonts w:ascii="Times New Roman" w:eastAsia="Times New Roman" w:hAnsi="Times New Roman" w:cs="Times New Roman"/>
                <w:color w:val="000000"/>
                <w:sz w:val="24"/>
                <w:szCs w:val="24"/>
                <w:lang w:val="kk-KZ"/>
              </w:rPr>
              <w:t xml:space="preserve">APYOilPrice = </w:t>
            </w:r>
            <w:r w:rsidR="001E6DE1" w:rsidRPr="000D0572">
              <w:rPr>
                <w:rFonts w:ascii="Times New Roman" w:eastAsia="Times New Roman" w:hAnsi="Times New Roman" w:cs="Times New Roman"/>
                <w:color w:val="000000"/>
                <w:sz w:val="24"/>
                <w:szCs w:val="24"/>
                <w:lang w:val="kk-KZ"/>
              </w:rPr>
              <w:t>-</w:t>
            </w:r>
            <w:r w:rsidRPr="000D0572">
              <w:rPr>
                <w:rFonts w:ascii="Times New Roman" w:eastAsia="Times New Roman" w:hAnsi="Times New Roman" w:cs="Times New Roman"/>
                <w:color w:val="000000"/>
                <w:sz w:val="24"/>
                <w:szCs w:val="24"/>
                <w:lang w:val="kk-KZ"/>
              </w:rPr>
              <w:t xml:space="preserve">91,2952 + 0,102175* AP3OilProductionVolumemln  + 0,000945736* </w:t>
            </w:r>
            <w:r w:rsidR="00862703">
              <w:rPr>
                <w:rFonts w:ascii="Times New Roman" w:eastAsia="Times New Roman" w:hAnsi="Times New Roman" w:cs="Times New Roman"/>
                <w:color w:val="000000"/>
                <w:sz w:val="24"/>
                <w:szCs w:val="24"/>
                <w:lang w:val="kk-KZ"/>
              </w:rPr>
              <w:t>APX10Investmentsmillion</w:t>
            </w: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42037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r w:rsidR="00D07CBC" w:rsidRPr="000D0572">
              <w:rPr>
                <w:rFonts w:ascii="Times New Roman" w:eastAsia="Times New Roman" w:hAnsi="Times New Roman" w:cs="Times New Roman"/>
                <w:color w:val="000000"/>
                <w:sz w:val="24"/>
                <w:szCs w:val="24"/>
                <w:lang w:val="kk-KZ"/>
              </w:rPr>
              <w:t>6,098</w:t>
            </w:r>
          </w:p>
        </w:tc>
        <w:tc>
          <w:tcPr>
            <w:tcW w:w="1116"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0,856027</w:t>
            </w:r>
          </w:p>
        </w:tc>
        <w:tc>
          <w:tcPr>
            <w:tcW w:w="1353"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121,8881</w:t>
            </w:r>
          </w:p>
        </w:tc>
        <w:tc>
          <w:tcPr>
            <w:tcW w:w="1984"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1,119978</w:t>
            </w: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5,521</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8,472</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3430"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EYOilPrice = 47,1646</w:t>
            </w:r>
            <w:r w:rsidR="001E6DE1" w:rsidRPr="000D0572">
              <w:rPr>
                <w:rFonts w:ascii="Times New Roman" w:eastAsia="Times New Roman" w:hAnsi="Times New Roman" w:cs="Times New Roman"/>
                <w:color w:val="000000"/>
                <w:sz w:val="24"/>
                <w:szCs w:val="24"/>
                <w:lang w:val="kk-KZ"/>
              </w:rPr>
              <w:t>-</w:t>
            </w:r>
            <w:r w:rsidRPr="000D0572">
              <w:rPr>
                <w:rFonts w:ascii="Times New Roman" w:eastAsia="Times New Roman" w:hAnsi="Times New Roman" w:cs="Times New Roman"/>
                <w:color w:val="000000"/>
                <w:sz w:val="24"/>
                <w:szCs w:val="24"/>
                <w:lang w:val="kk-KZ"/>
              </w:rPr>
              <w:t>0,170450* EX3OilProductionVolumemlnt + 0,00264410* EX9GDPbillion</w:t>
            </w: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5,967</w:t>
            </w:r>
          </w:p>
        </w:tc>
        <w:tc>
          <w:tcPr>
            <w:tcW w:w="1116"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0,794192</w:t>
            </w:r>
          </w:p>
        </w:tc>
        <w:tc>
          <w:tcPr>
            <w:tcW w:w="1353"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79,10725</w:t>
            </w:r>
          </w:p>
        </w:tc>
        <w:tc>
          <w:tcPr>
            <w:tcW w:w="1984"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0,98695</w:t>
            </w: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42037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r w:rsidR="00D07CBC" w:rsidRPr="000D0572">
              <w:rPr>
                <w:rFonts w:ascii="Times New Roman" w:eastAsia="Times New Roman" w:hAnsi="Times New Roman" w:cs="Times New Roman"/>
                <w:color w:val="000000"/>
                <w:sz w:val="24"/>
                <w:szCs w:val="24"/>
                <w:lang w:val="kk-KZ"/>
              </w:rPr>
              <w:t>5,477</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10,75</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3430"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xml:space="preserve">MYOilPrice = 28,1958 </w:t>
            </w:r>
            <w:r w:rsidR="00420372" w:rsidRPr="000D0572">
              <w:rPr>
                <w:rFonts w:ascii="Times New Roman" w:eastAsia="Times New Roman" w:hAnsi="Times New Roman" w:cs="Times New Roman"/>
                <w:color w:val="000000"/>
                <w:sz w:val="24"/>
                <w:szCs w:val="24"/>
                <w:lang w:val="kk-KZ"/>
              </w:rPr>
              <w:t>-</w:t>
            </w:r>
            <w:r w:rsidRPr="000D0572">
              <w:rPr>
                <w:rFonts w:ascii="Times New Roman" w:eastAsia="Times New Roman" w:hAnsi="Times New Roman" w:cs="Times New Roman"/>
                <w:color w:val="000000"/>
                <w:sz w:val="24"/>
                <w:szCs w:val="24"/>
                <w:lang w:val="kk-KZ"/>
              </w:rPr>
              <w:t>0,0176886* MX8OilExportVolumemillionb + 0,0257664* MX9GDPbillion</w:t>
            </w: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4,469</w:t>
            </w:r>
          </w:p>
        </w:tc>
        <w:tc>
          <w:tcPr>
            <w:tcW w:w="1116"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0,836288</w:t>
            </w:r>
          </w:p>
        </w:tc>
        <w:tc>
          <w:tcPr>
            <w:tcW w:w="1353"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104,7196</w:t>
            </w:r>
          </w:p>
        </w:tc>
        <w:tc>
          <w:tcPr>
            <w:tcW w:w="1984"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1.017751</w:t>
            </w: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42037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r w:rsidR="00D07CBC" w:rsidRPr="000D0572">
              <w:rPr>
                <w:rFonts w:ascii="Times New Roman" w:eastAsia="Times New Roman" w:hAnsi="Times New Roman" w:cs="Times New Roman"/>
                <w:color w:val="000000"/>
                <w:sz w:val="24"/>
                <w:szCs w:val="24"/>
                <w:lang w:val="kk-KZ"/>
              </w:rPr>
              <w:t>3,774</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13,26</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3430"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xml:space="preserve">AYOilPrice = </w:t>
            </w:r>
            <w:r w:rsidR="00420372" w:rsidRPr="000D0572">
              <w:rPr>
                <w:rFonts w:ascii="Times New Roman" w:eastAsia="Times New Roman" w:hAnsi="Times New Roman" w:cs="Times New Roman"/>
                <w:color w:val="000000"/>
                <w:sz w:val="24"/>
                <w:szCs w:val="24"/>
                <w:lang w:val="kk-KZ"/>
              </w:rPr>
              <w:t>-</w:t>
            </w:r>
            <w:r w:rsidRPr="000D0572">
              <w:rPr>
                <w:rFonts w:ascii="Times New Roman" w:eastAsia="Times New Roman" w:hAnsi="Times New Roman" w:cs="Times New Roman"/>
                <w:color w:val="000000"/>
                <w:sz w:val="24"/>
                <w:szCs w:val="24"/>
                <w:lang w:val="kk-KZ"/>
              </w:rPr>
              <w:t>114,103 + 0,139056* AX4OilConsumptionVolumemln + 0,0189962* AX8OilExportVolumemillionb</w:t>
            </w: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420372"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r w:rsidR="00D07CBC" w:rsidRPr="000D0572">
              <w:rPr>
                <w:rFonts w:ascii="Times New Roman" w:eastAsia="Times New Roman" w:hAnsi="Times New Roman" w:cs="Times New Roman"/>
                <w:color w:val="000000"/>
                <w:sz w:val="24"/>
                <w:szCs w:val="24"/>
                <w:lang w:val="kk-KZ"/>
              </w:rPr>
              <w:t>5,364</w:t>
            </w:r>
          </w:p>
        </w:tc>
        <w:tc>
          <w:tcPr>
            <w:tcW w:w="1116"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0,704834</w:t>
            </w:r>
          </w:p>
        </w:tc>
        <w:tc>
          <w:tcPr>
            <w:tcW w:w="1353"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48,9525</w:t>
            </w:r>
          </w:p>
        </w:tc>
        <w:tc>
          <w:tcPr>
            <w:tcW w:w="1984" w:type="dxa"/>
            <w:vMerge w:val="restar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0,921778</w:t>
            </w: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3,948</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3430"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31" w:type="dxa"/>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9,803</w:t>
            </w:r>
          </w:p>
        </w:tc>
        <w:tc>
          <w:tcPr>
            <w:tcW w:w="1116"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353"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c>
          <w:tcPr>
            <w:tcW w:w="1984" w:type="dxa"/>
            <w:vMerge/>
            <w:tcBorders>
              <w:top w:val="nil"/>
              <w:left w:val="single" w:sz="4" w:space="0" w:color="auto"/>
              <w:bottom w:val="single" w:sz="4" w:space="0" w:color="auto"/>
              <w:right w:val="single" w:sz="4" w:space="0" w:color="auto"/>
            </w:tcBorders>
            <w:vAlign w:val="center"/>
            <w:hideMark/>
          </w:tcPr>
          <w:p w:rsidR="00D07CBC" w:rsidRPr="000D0572" w:rsidRDefault="00D07CBC" w:rsidP="00D07CBC">
            <w:pPr>
              <w:rPr>
                <w:rFonts w:ascii="Times New Roman" w:eastAsia="Times New Roman" w:hAnsi="Times New Roman" w:cs="Times New Roman"/>
                <w:color w:val="000000"/>
                <w:sz w:val="24"/>
                <w:szCs w:val="24"/>
                <w:lang w:val="kk-KZ"/>
              </w:rPr>
            </w:pPr>
          </w:p>
        </w:tc>
      </w:tr>
      <w:tr w:rsidR="00D07CBC" w:rsidRPr="000D0572" w:rsidTr="00D07CBC">
        <w:trPr>
          <w:trHeight w:val="312"/>
        </w:trPr>
        <w:tc>
          <w:tcPr>
            <w:tcW w:w="9214" w:type="dxa"/>
            <w:gridSpan w:val="5"/>
            <w:tcBorders>
              <w:top w:val="nil"/>
              <w:left w:val="single" w:sz="4" w:space="0" w:color="auto"/>
              <w:bottom w:val="single" w:sz="4" w:space="0" w:color="auto"/>
              <w:right w:val="single" w:sz="4" w:space="0" w:color="auto"/>
            </w:tcBorders>
            <w:vAlign w:val="center"/>
          </w:tcPr>
          <w:p w:rsidR="00D07CBC" w:rsidRPr="000D0572" w:rsidRDefault="00D07CBC" w:rsidP="00D07CBC">
            <w:pPr>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Ескерту: Авторлармен тұрғызылған.</w:t>
            </w:r>
          </w:p>
        </w:tc>
      </w:tr>
    </w:tbl>
    <w:p w:rsidR="00D07CBC" w:rsidRPr="000D0572" w:rsidRDefault="00D07CBC" w:rsidP="00913535">
      <w:pPr>
        <w:autoSpaceDE w:val="0"/>
        <w:autoSpaceDN w:val="0"/>
        <w:adjustRightInd w:val="0"/>
        <w:jc w:val="both"/>
        <w:rPr>
          <w:rFonts w:ascii="Times New Roman" w:hAnsi="Times New Roman" w:cs="Times New Roman"/>
          <w:sz w:val="24"/>
          <w:szCs w:val="24"/>
          <w:lang w:val="kk-KZ"/>
        </w:rPr>
      </w:pP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lastRenderedPageBreak/>
        <w:t xml:space="preserve">Азия-Тынық Мұхиты аймағы бойынша модельде тәуелді айнымалы ретінде мұнай бағасы, тәуелсіз айнымалыларға мұнай өндірісі көлемі мен инвестициялар көлемі алынды. Екі айнымалы да модельде статистикалық маңызды болып табылады. Модельдің </w:t>
      </w:r>
      <w:r w:rsidRPr="000D0572">
        <w:rPr>
          <w:rFonts w:ascii="Times New Roman" w:hAnsi="Times New Roman" w:cs="Times New Roman"/>
          <w:bCs/>
          <w:sz w:val="24"/>
          <w:szCs w:val="24"/>
          <w:lang w:val="kk-KZ"/>
        </w:rPr>
        <w:t>t-статистика</w:t>
      </w:r>
      <w:r w:rsidRPr="000D0572">
        <w:rPr>
          <w:rFonts w:ascii="Times New Roman" w:hAnsi="Times New Roman" w:cs="Times New Roman"/>
          <w:sz w:val="24"/>
          <w:szCs w:val="24"/>
          <w:lang w:val="kk-KZ"/>
        </w:rPr>
        <w:t xml:space="preserve"> мәндері 5,521 және 8,472. Айнымалылар мұнай бағасына айтарлықтай ықпал етеді. </w:t>
      </w:r>
      <w:r w:rsidRPr="000D0572">
        <w:rPr>
          <w:rFonts w:ascii="Times New Roman" w:hAnsi="Times New Roman" w:cs="Times New Roman"/>
          <w:bCs/>
          <w:sz w:val="24"/>
          <w:szCs w:val="24"/>
          <w:lang w:val="kk-KZ"/>
        </w:rPr>
        <w:t>R^2</w:t>
      </w:r>
      <w:r w:rsidRPr="000D0572">
        <w:rPr>
          <w:rFonts w:ascii="Times New Roman" w:hAnsi="Times New Roman" w:cs="Times New Roman"/>
          <w:sz w:val="24"/>
          <w:szCs w:val="24"/>
          <w:lang w:val="kk-KZ"/>
        </w:rPr>
        <w:t xml:space="preserve"> мәні 0.856, яғни модель тәуелді айнымалыдағы өзгерістердің 85,6%-ын түсіндіреді және өте жоғары сәйкестік. </w:t>
      </w:r>
      <w:r w:rsidRPr="000D0572">
        <w:rPr>
          <w:rFonts w:ascii="Times New Roman" w:hAnsi="Times New Roman" w:cs="Times New Roman"/>
          <w:bCs/>
          <w:sz w:val="24"/>
          <w:szCs w:val="24"/>
          <w:lang w:val="kk-KZ"/>
        </w:rPr>
        <w:t>F-тестінің мәні</w:t>
      </w:r>
      <w:r w:rsidRPr="000D0572">
        <w:rPr>
          <w:rFonts w:ascii="Times New Roman" w:hAnsi="Times New Roman" w:cs="Times New Roman"/>
          <w:sz w:val="24"/>
          <w:szCs w:val="24"/>
          <w:lang w:val="kk-KZ"/>
        </w:rPr>
        <w:t xml:space="preserve"> 121,88-ге тең, модель жалпы маңыздылыққа ие. </w:t>
      </w:r>
      <w:r w:rsidRPr="000D0572">
        <w:rPr>
          <w:rFonts w:ascii="Times New Roman" w:hAnsi="Times New Roman" w:cs="Times New Roman"/>
          <w:bCs/>
          <w:sz w:val="24"/>
          <w:szCs w:val="24"/>
          <w:lang w:val="kk-KZ"/>
        </w:rPr>
        <w:t>Дарбин-Уотсон статистикасы</w:t>
      </w:r>
      <w:r w:rsidRPr="000D0572">
        <w:rPr>
          <w:rFonts w:ascii="Times New Roman" w:hAnsi="Times New Roman" w:cs="Times New Roman"/>
          <w:sz w:val="24"/>
          <w:szCs w:val="24"/>
          <w:lang w:val="kk-KZ"/>
        </w:rPr>
        <w:t xml:space="preserve"> 1,12,</w:t>
      </w:r>
      <w:r w:rsidR="00DD0210" w:rsidRPr="000D0572">
        <w:rPr>
          <w:rFonts w:ascii="Times New Roman" w:hAnsi="Times New Roman" w:cs="Times New Roman"/>
          <w:sz w:val="24"/>
          <w:szCs w:val="24"/>
          <w:lang w:val="kk-KZ"/>
        </w:rPr>
        <w:t xml:space="preserve"> </w:t>
      </w:r>
      <w:r w:rsidRPr="000D0572">
        <w:rPr>
          <w:rFonts w:ascii="Times New Roman" w:hAnsi="Times New Roman" w:cs="Times New Roman"/>
          <w:sz w:val="24"/>
          <w:szCs w:val="24"/>
          <w:lang w:val="kk-KZ"/>
        </w:rPr>
        <w:t xml:space="preserve">яғни қалдықтарда айтарлықтай автокорреляция жоқ, модель тұрақты және болжам жасауға жарамды. Модель нәтижесі бойынша аймақта мұнай бағасына екі негізгі фактор </w:t>
      </w:r>
      <w:r w:rsidR="001E6DE1"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 xml:space="preserve">өндіріс көлемі мен инвестиция көлемі оң әсер етеді. Инвестициялардың t-статистикасы жоғары,айнымалының экономикалық мәні ерекше. Мұнай өндірісінің ұлғаюы ұсынысты арттырып, бағаны тұрақтандырса, инвестициялар салада жаңғырту мен тиімділікті арттырып, бағаға ұзақмерзімді қолдау жасайды. </w:t>
      </w: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Модельде Еуропа аймағының мұнай өндірісінің көлемі мен ЖІӨ көрсеткіштері тексеріледі. Мұнай өндірісінің те</w:t>
      </w:r>
      <w:r w:rsidR="006D5CFB" w:rsidRPr="000D0572">
        <w:rPr>
          <w:rFonts w:ascii="Times New Roman" w:hAnsi="Times New Roman" w:cs="Times New Roman"/>
          <w:sz w:val="24"/>
          <w:szCs w:val="24"/>
          <w:lang w:val="kk-KZ"/>
        </w:rPr>
        <w:t>ріс коэффициенті (-</w:t>
      </w:r>
      <w:r w:rsidRPr="000D0572">
        <w:rPr>
          <w:rFonts w:ascii="Times New Roman" w:hAnsi="Times New Roman" w:cs="Times New Roman"/>
          <w:sz w:val="24"/>
          <w:szCs w:val="24"/>
          <w:lang w:val="kk-KZ"/>
        </w:rPr>
        <w:t xml:space="preserve">0,17045) өндіріс көлемі артқан сайын бағаның төмендеу тенденциясын білдіреді. Ал ЖІӨ-нің оң әсері (0,00264) экономиканың өсуімен мұнай бағасының да өсу мүмкіндігін көрсетеді. Алынған нәтижелерді </w:t>
      </w:r>
      <w:r w:rsidRPr="000D0572">
        <w:rPr>
          <w:rFonts w:ascii="Times New Roman" w:hAnsi="Times New Roman" w:cs="Times New Roman"/>
          <w:bCs/>
          <w:sz w:val="24"/>
          <w:szCs w:val="24"/>
          <w:lang w:val="kk-KZ"/>
        </w:rPr>
        <w:t>t-статистиканың</w:t>
      </w:r>
      <w:r w:rsidR="006D5CFB" w:rsidRPr="000D0572">
        <w:rPr>
          <w:rFonts w:ascii="Times New Roman" w:hAnsi="Times New Roman" w:cs="Times New Roman"/>
          <w:sz w:val="24"/>
          <w:szCs w:val="24"/>
          <w:lang w:val="kk-KZ"/>
        </w:rPr>
        <w:t xml:space="preserve"> жоғары мәндері (-</w:t>
      </w:r>
      <w:r w:rsidRPr="000D0572">
        <w:rPr>
          <w:rFonts w:ascii="Times New Roman" w:hAnsi="Times New Roman" w:cs="Times New Roman"/>
          <w:sz w:val="24"/>
          <w:szCs w:val="24"/>
          <w:lang w:val="kk-KZ"/>
        </w:rPr>
        <w:t xml:space="preserve">5,477 және 10,75) толық дәлелдейді. Модельдің </w:t>
      </w:r>
      <w:r w:rsidRPr="000D0572">
        <w:rPr>
          <w:rFonts w:ascii="Times New Roman" w:hAnsi="Times New Roman" w:cs="Times New Roman"/>
          <w:bCs/>
          <w:sz w:val="24"/>
          <w:szCs w:val="24"/>
          <w:lang w:val="kk-KZ"/>
        </w:rPr>
        <w:t>R^2</w:t>
      </w:r>
      <w:r w:rsidRPr="000D0572">
        <w:rPr>
          <w:rFonts w:ascii="Times New Roman" w:hAnsi="Times New Roman" w:cs="Times New Roman"/>
          <w:sz w:val="24"/>
          <w:szCs w:val="24"/>
          <w:lang w:val="kk-KZ"/>
        </w:rPr>
        <w:t xml:space="preserve"> мәні 0.794, яғни модель Еуропадағы мұнай бағасының өзгерісін 79,4%-ға дейін түсіндіре алады. </w:t>
      </w:r>
      <w:r w:rsidRPr="000D0572">
        <w:rPr>
          <w:rFonts w:ascii="Times New Roman" w:hAnsi="Times New Roman" w:cs="Times New Roman"/>
          <w:bCs/>
          <w:sz w:val="24"/>
          <w:szCs w:val="24"/>
          <w:lang w:val="kk-KZ"/>
        </w:rPr>
        <w:t>F-статистика</w:t>
      </w:r>
      <w:r w:rsidRPr="000D0572">
        <w:rPr>
          <w:rFonts w:ascii="Times New Roman" w:hAnsi="Times New Roman" w:cs="Times New Roman"/>
          <w:sz w:val="24"/>
          <w:szCs w:val="24"/>
          <w:lang w:val="kk-KZ"/>
        </w:rPr>
        <w:t xml:space="preserve"> = 79,10 мәні модельдің маңыздылығын растайды. </w:t>
      </w:r>
      <w:r w:rsidRPr="000D0572">
        <w:rPr>
          <w:rFonts w:ascii="Times New Roman" w:hAnsi="Times New Roman" w:cs="Times New Roman"/>
          <w:bCs/>
          <w:sz w:val="24"/>
          <w:szCs w:val="24"/>
          <w:lang w:val="kk-KZ"/>
        </w:rPr>
        <w:t>Дарбин-Уотсон көрсеткіші</w:t>
      </w:r>
      <w:r w:rsidRPr="000D0572">
        <w:rPr>
          <w:rFonts w:ascii="Times New Roman" w:hAnsi="Times New Roman" w:cs="Times New Roman"/>
          <w:sz w:val="24"/>
          <w:szCs w:val="24"/>
          <w:lang w:val="kk-KZ"/>
        </w:rPr>
        <w:t xml:space="preserve"> 0,98 болғанымен, қалыпты интервалға жақын, яғни автокорреляция қаупі төмен. Модель нақты саясаттық шешімдер қабылдау үшін сенімді құрал бола алады. Модель бойынша мұнай өндірісінің артуы мұнай бағасын төмендетеді, яғни ұсыныстың өсуі бағаға қысым жасайды. Ал ЖІӨ-нің өсуі сұраныстың артуын білдіреді, сондықтан бағаға оң әсер етеді. Еуропа экономикасы </w:t>
      </w:r>
      <w:r w:rsidRPr="000D0572">
        <w:rPr>
          <w:rFonts w:ascii="Times New Roman" w:hAnsi="Times New Roman" w:cs="Times New Roman"/>
          <w:sz w:val="24"/>
          <w:szCs w:val="24"/>
          <w:lang w:val="kk-KZ"/>
        </w:rPr>
        <w:lastRenderedPageBreak/>
        <w:t>мұнайды сырттан алушы, әрі мұнайға тәуелді емес құрылымымен ерекшеленеді. Осы аймақта экономикалық белсенділік мұнай бағасының негізгі драйвері болып табылады.</w:t>
      </w: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Таяу шығыс бойынша модельде мұнай экспорт көлемі мен ЖІӨ айнымалылары қолданылады. Мұнай э</w:t>
      </w:r>
      <w:r w:rsidR="006D5CFB" w:rsidRPr="000D0572">
        <w:rPr>
          <w:rFonts w:ascii="Times New Roman" w:hAnsi="Times New Roman" w:cs="Times New Roman"/>
          <w:sz w:val="24"/>
          <w:szCs w:val="24"/>
          <w:lang w:val="kk-KZ"/>
        </w:rPr>
        <w:t>кспортының теріс коэффициенті (-</w:t>
      </w:r>
      <w:r w:rsidRPr="000D0572">
        <w:rPr>
          <w:rFonts w:ascii="Times New Roman" w:hAnsi="Times New Roman" w:cs="Times New Roman"/>
          <w:sz w:val="24"/>
          <w:szCs w:val="24"/>
          <w:lang w:val="kk-KZ"/>
        </w:rPr>
        <w:t xml:space="preserve">0,0176) ұсыныстың артуы бағаны төмендететінін көрсетсе, ЖІӨ-нің оң әсері (0,0257) экономикалық өсу мен мұнай бағасының арақатынасын дәлелдейді. Алынған болжамды </w:t>
      </w:r>
      <w:r w:rsidRPr="000D0572">
        <w:rPr>
          <w:rFonts w:ascii="Times New Roman" w:hAnsi="Times New Roman" w:cs="Times New Roman"/>
          <w:bCs/>
          <w:sz w:val="24"/>
          <w:szCs w:val="24"/>
          <w:lang w:val="kk-KZ"/>
        </w:rPr>
        <w:t xml:space="preserve">t-статистикасының </w:t>
      </w:r>
      <w:r w:rsidR="006D5CFB" w:rsidRPr="000D0572">
        <w:rPr>
          <w:rFonts w:ascii="Times New Roman" w:hAnsi="Times New Roman" w:cs="Times New Roman"/>
          <w:sz w:val="24"/>
          <w:szCs w:val="24"/>
          <w:lang w:val="kk-KZ"/>
        </w:rPr>
        <w:t>-</w:t>
      </w:r>
      <w:r w:rsidRPr="000D0572">
        <w:rPr>
          <w:rFonts w:ascii="Times New Roman" w:hAnsi="Times New Roman" w:cs="Times New Roman"/>
          <w:sz w:val="24"/>
          <w:szCs w:val="24"/>
          <w:lang w:val="kk-KZ"/>
        </w:rPr>
        <w:t xml:space="preserve">3,774 және 13,26 жоғары дәрежедегі мәндері растайды. </w:t>
      </w:r>
      <w:r w:rsidRPr="000D0572">
        <w:rPr>
          <w:rFonts w:ascii="Times New Roman" w:hAnsi="Times New Roman" w:cs="Times New Roman"/>
          <w:bCs/>
          <w:sz w:val="24"/>
          <w:szCs w:val="24"/>
          <w:lang w:val="kk-KZ"/>
        </w:rPr>
        <w:t>Детерминация коэффициенті</w:t>
      </w:r>
      <w:r w:rsidRPr="000D0572">
        <w:rPr>
          <w:rFonts w:ascii="Times New Roman" w:hAnsi="Times New Roman" w:cs="Times New Roman"/>
          <w:sz w:val="24"/>
          <w:szCs w:val="24"/>
          <w:lang w:val="kk-KZ"/>
        </w:rPr>
        <w:t xml:space="preserve"> 0.836, модельдің 83,6% нақты сәйкестікке ие екенін білдіреді. </w:t>
      </w:r>
      <w:r w:rsidRPr="000D0572">
        <w:rPr>
          <w:rFonts w:ascii="Times New Roman" w:hAnsi="Times New Roman" w:cs="Times New Roman"/>
          <w:bCs/>
          <w:sz w:val="24"/>
          <w:szCs w:val="24"/>
          <w:lang w:val="kk-KZ"/>
        </w:rPr>
        <w:t>F-статистика</w:t>
      </w:r>
      <w:r w:rsidRPr="000D0572">
        <w:rPr>
          <w:rFonts w:ascii="Times New Roman" w:hAnsi="Times New Roman" w:cs="Times New Roman"/>
          <w:sz w:val="24"/>
          <w:szCs w:val="24"/>
          <w:lang w:val="kk-KZ"/>
        </w:rPr>
        <w:t xml:space="preserve"> көрсеткіші 104,72 өте жоғары көрсеткіш. </w:t>
      </w:r>
      <w:r w:rsidRPr="000D0572">
        <w:rPr>
          <w:rFonts w:ascii="Times New Roman" w:hAnsi="Times New Roman" w:cs="Times New Roman"/>
          <w:bCs/>
          <w:sz w:val="24"/>
          <w:szCs w:val="24"/>
          <w:lang w:val="kk-KZ"/>
        </w:rPr>
        <w:t>Дарбин-Уотсон</w:t>
      </w:r>
      <w:r w:rsidRPr="000D0572">
        <w:rPr>
          <w:rFonts w:ascii="Times New Roman" w:hAnsi="Times New Roman" w:cs="Times New Roman"/>
          <w:sz w:val="24"/>
          <w:szCs w:val="24"/>
          <w:lang w:val="kk-KZ"/>
        </w:rPr>
        <w:t xml:space="preserve"> коэффициенті 1,017751 мәнінде, яғни модель қалдықтарында корреляция жоқ. Таяу Шығыс үшін мұнай экспорты мен экономикалық даму тығыз байланысты екені дәлелденді. Экспорт көлемінің теріс коэффициенті аймақта артық ұсыныстың бағаны төмендететінін білдіреді. Ал ЖІӨ-нің өсуі керісінше, бағаны көтереді. Яғни, ішкі экономиканың күшеюі мұнайға сұранысты арттырады. Таяу Шығыс аймағы мұнай экспорттаушы ретінде сыртқы нарықтағы динамикаға тәуелді аймақ болып саналады.</w:t>
      </w:r>
    </w:p>
    <w:p w:rsidR="002A7D1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 xml:space="preserve">Африка бойынша модельде ішкі мұнай тұтыну мен экспорт көлемі қарастырылды. Екі айнымалы да оң әсер етеді. </w:t>
      </w:r>
      <w:r w:rsidRPr="000D0572">
        <w:rPr>
          <w:rFonts w:ascii="Times New Roman" w:hAnsi="Times New Roman" w:cs="Times New Roman"/>
          <w:bCs/>
          <w:sz w:val="24"/>
          <w:szCs w:val="24"/>
          <w:lang w:val="kk-KZ"/>
        </w:rPr>
        <w:t>t-статистика</w:t>
      </w:r>
      <w:r w:rsidRPr="000D0572">
        <w:rPr>
          <w:rFonts w:ascii="Times New Roman" w:hAnsi="Times New Roman" w:cs="Times New Roman"/>
          <w:sz w:val="24"/>
          <w:szCs w:val="24"/>
          <w:lang w:val="kk-KZ"/>
        </w:rPr>
        <w:t xml:space="preserve"> мәндері 3,948 және 9,803, p-мәндері &lt; 0.01. </w:t>
      </w:r>
      <w:r w:rsidRPr="000D0572">
        <w:rPr>
          <w:rFonts w:ascii="Times New Roman" w:hAnsi="Times New Roman" w:cs="Times New Roman"/>
          <w:bCs/>
          <w:sz w:val="24"/>
          <w:szCs w:val="24"/>
          <w:lang w:val="kk-KZ"/>
        </w:rPr>
        <w:t>R^2 көрсеткіші</w:t>
      </w:r>
      <w:r w:rsidRPr="000D0572">
        <w:rPr>
          <w:rFonts w:ascii="Times New Roman" w:hAnsi="Times New Roman" w:cs="Times New Roman"/>
          <w:b/>
          <w:bCs/>
          <w:sz w:val="24"/>
          <w:szCs w:val="24"/>
          <w:lang w:val="kk-KZ"/>
        </w:rPr>
        <w:t xml:space="preserve"> </w:t>
      </w:r>
      <w:r w:rsidRPr="000D0572">
        <w:rPr>
          <w:rFonts w:ascii="Times New Roman" w:hAnsi="Times New Roman" w:cs="Times New Roman"/>
          <w:sz w:val="24"/>
          <w:szCs w:val="24"/>
          <w:lang w:val="kk-KZ"/>
        </w:rPr>
        <w:t xml:space="preserve">0.704,  модель 70.4% дәлдікпен баға динамикасын түсіндіреді. </w:t>
      </w:r>
      <w:r w:rsidRPr="000D0572">
        <w:rPr>
          <w:rFonts w:ascii="Times New Roman" w:hAnsi="Times New Roman" w:cs="Times New Roman"/>
          <w:bCs/>
          <w:sz w:val="24"/>
          <w:szCs w:val="24"/>
          <w:lang w:val="kk-KZ"/>
        </w:rPr>
        <w:t>F-тесті</w:t>
      </w:r>
      <w:r w:rsidRPr="000D0572">
        <w:rPr>
          <w:rFonts w:ascii="Times New Roman" w:hAnsi="Times New Roman" w:cs="Times New Roman"/>
          <w:sz w:val="24"/>
          <w:szCs w:val="24"/>
          <w:lang w:val="kk-KZ"/>
        </w:rPr>
        <w:t xml:space="preserve"> 48,95 және </w:t>
      </w:r>
      <w:r w:rsidRPr="000D0572">
        <w:rPr>
          <w:rFonts w:ascii="Times New Roman" w:hAnsi="Times New Roman" w:cs="Times New Roman"/>
          <w:bCs/>
          <w:sz w:val="24"/>
          <w:szCs w:val="24"/>
          <w:lang w:val="kk-KZ"/>
        </w:rPr>
        <w:t>Дарбин-Уотсон</w:t>
      </w:r>
      <w:r w:rsidRPr="000D0572">
        <w:rPr>
          <w:rFonts w:ascii="Times New Roman" w:hAnsi="Times New Roman" w:cs="Times New Roman"/>
          <w:sz w:val="24"/>
          <w:szCs w:val="24"/>
          <w:lang w:val="kk-KZ"/>
        </w:rPr>
        <w:t xml:space="preserve"> коэффициенті 0,921778. Көрсеткіштер қалдықтарда әлсіз автокорреляция бар екенін, бірақ ол модельдің жалпы сенімділігіне әсер етпейтінін білдіреді. Модель мұнай тұтыну мен экспорт көлемінің мұнай бағасына тікелей оң әсері бар екенін көрсетеді. Осы аймақтың ішкі нарықтағы сұранысы мен сыртқы сатылымы мұнайдың экономикалық рөлін күшейтеді. Экономиканың мұнайға тәуелділігі айқын көрінеді. Экспорттың өсуі табыс әкелсе, тұтыну деңгейі  ішкі баға </w:t>
      </w:r>
      <w:r w:rsidRPr="000D0572">
        <w:rPr>
          <w:rFonts w:ascii="Times New Roman" w:hAnsi="Times New Roman" w:cs="Times New Roman"/>
          <w:sz w:val="24"/>
          <w:szCs w:val="24"/>
          <w:lang w:val="kk-KZ"/>
        </w:rPr>
        <w:lastRenderedPageBreak/>
        <w:t>қысымын күшейтеді.</w:t>
      </w:r>
      <w:r w:rsidR="00D7674B" w:rsidRPr="000D0572">
        <w:rPr>
          <w:rFonts w:ascii="Times New Roman" w:hAnsi="Times New Roman" w:cs="Times New Roman"/>
          <w:sz w:val="24"/>
          <w:szCs w:val="24"/>
          <w:lang w:val="kk-KZ"/>
        </w:rPr>
        <w:t xml:space="preserve"> Кесте 1</w:t>
      </w:r>
      <w:r w:rsidR="00B40634" w:rsidRPr="000D0572">
        <w:rPr>
          <w:rFonts w:ascii="Times New Roman" w:hAnsi="Times New Roman" w:cs="Times New Roman"/>
          <w:sz w:val="24"/>
          <w:szCs w:val="24"/>
          <w:lang w:val="kk-KZ"/>
        </w:rPr>
        <w:t>2</w:t>
      </w:r>
      <w:r w:rsidR="00D7674B" w:rsidRPr="000D0572">
        <w:rPr>
          <w:rFonts w:ascii="Times New Roman" w:hAnsi="Times New Roman" w:cs="Times New Roman"/>
          <w:sz w:val="24"/>
          <w:szCs w:val="24"/>
          <w:lang w:val="kk-KZ"/>
        </w:rPr>
        <w:t>-де</w:t>
      </w:r>
      <w:r w:rsidR="002A7D15" w:rsidRPr="000D0572">
        <w:rPr>
          <w:rFonts w:ascii="Times New Roman" w:hAnsi="Times New Roman" w:cs="Times New Roman"/>
          <w:sz w:val="24"/>
          <w:szCs w:val="24"/>
          <w:lang w:val="kk-KZ"/>
        </w:rPr>
        <w:t xml:space="preserve"> модельдердің сенімділік аралықтары және коэффициенттері тексерілген.</w:t>
      </w:r>
    </w:p>
    <w:p w:rsidR="00272E16" w:rsidRDefault="00272E16" w:rsidP="00272E16">
      <w:pPr>
        <w:autoSpaceDE w:val="0"/>
        <w:autoSpaceDN w:val="0"/>
        <w:adjustRightInd w:val="0"/>
        <w:spacing w:line="480" w:lineRule="auto"/>
        <w:jc w:val="both"/>
        <w:rPr>
          <w:rFonts w:ascii="Times New Roman" w:hAnsi="Times New Roman" w:cs="Times New Roman"/>
          <w:sz w:val="24"/>
          <w:szCs w:val="24"/>
          <w:lang w:val="kk-KZ"/>
        </w:rPr>
      </w:pPr>
    </w:p>
    <w:p w:rsidR="00913535" w:rsidRPr="000D0572" w:rsidRDefault="00913535" w:rsidP="00F33DB9">
      <w:pPr>
        <w:autoSpaceDE w:val="0"/>
        <w:autoSpaceDN w:val="0"/>
        <w:adjustRightInd w:val="0"/>
        <w:spacing w:line="480" w:lineRule="auto"/>
        <w:jc w:val="center"/>
        <w:rPr>
          <w:rFonts w:ascii="Times New Roman" w:hAnsi="Times New Roman" w:cs="Times New Roman"/>
          <w:sz w:val="24"/>
          <w:szCs w:val="24"/>
          <w:lang w:val="kk-KZ"/>
        </w:rPr>
      </w:pPr>
      <w:r w:rsidRPr="000D0572">
        <w:rPr>
          <w:rFonts w:ascii="Times New Roman" w:hAnsi="Times New Roman" w:cs="Times New Roman"/>
          <w:sz w:val="24"/>
          <w:szCs w:val="24"/>
          <w:lang w:val="kk-KZ"/>
        </w:rPr>
        <w:t>Кесте</w:t>
      </w:r>
      <w:r w:rsidR="001E6DE1" w:rsidRPr="000D0572">
        <w:rPr>
          <w:rFonts w:ascii="Times New Roman" w:hAnsi="Times New Roman" w:cs="Times New Roman"/>
          <w:sz w:val="24"/>
          <w:szCs w:val="24"/>
          <w:lang w:val="kk-KZ"/>
        </w:rPr>
        <w:t>-</w:t>
      </w:r>
      <w:r w:rsidR="00B40634" w:rsidRPr="000D0572">
        <w:rPr>
          <w:rFonts w:ascii="Times New Roman" w:hAnsi="Times New Roman" w:cs="Times New Roman"/>
          <w:sz w:val="24"/>
          <w:szCs w:val="24"/>
          <w:lang w:val="kk-KZ"/>
        </w:rPr>
        <w:t>12</w:t>
      </w:r>
      <w:r w:rsidRPr="000D0572">
        <w:rPr>
          <w:rFonts w:ascii="Times New Roman" w:hAnsi="Times New Roman" w:cs="Times New Roman"/>
          <w:sz w:val="24"/>
          <w:szCs w:val="24"/>
          <w:lang w:val="kk-KZ"/>
        </w:rPr>
        <w:t>. Регрессиялық модель коэффициенттері және сенімділік аралықтары.</w:t>
      </w:r>
    </w:p>
    <w:tbl>
      <w:tblPr>
        <w:tblW w:w="5000" w:type="pct"/>
        <w:tblLook w:val="04A0" w:firstRow="1" w:lastRow="0" w:firstColumn="1" w:lastColumn="0" w:noHBand="0" w:noVBand="1"/>
      </w:tblPr>
      <w:tblGrid>
        <w:gridCol w:w="4022"/>
        <w:gridCol w:w="1919"/>
        <w:gridCol w:w="3301"/>
      </w:tblGrid>
      <w:tr w:rsidR="00D07CBC" w:rsidRPr="000D0572" w:rsidTr="00D07CBC">
        <w:trPr>
          <w:trHeight w:val="520"/>
        </w:trPr>
        <w:tc>
          <w:tcPr>
            <w:tcW w:w="217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Айнымалы</w:t>
            </w:r>
          </w:p>
        </w:tc>
        <w:tc>
          <w:tcPr>
            <w:tcW w:w="1038" w:type="pct"/>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Коэффициент</w:t>
            </w:r>
          </w:p>
        </w:tc>
        <w:tc>
          <w:tcPr>
            <w:tcW w:w="1786" w:type="pct"/>
            <w:tcBorders>
              <w:top w:val="single" w:sz="4" w:space="0" w:color="auto"/>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95% сенімділік аралығы</w:t>
            </w:r>
          </w:p>
        </w:tc>
      </w:tr>
      <w:tr w:rsidR="00D07CBC" w:rsidRPr="000D0572" w:rsidTr="00D07CBC">
        <w:trPr>
          <w:trHeight w:val="367"/>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6D5CFB"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APX3OilProductionVolume</w:t>
            </w:r>
            <w:r w:rsidR="00D07CBC" w:rsidRPr="000D0572">
              <w:rPr>
                <w:rFonts w:ascii="Times New Roman" w:eastAsia="Times New Roman" w:hAnsi="Times New Roman" w:cs="Times New Roman"/>
                <w:color w:val="000000"/>
                <w:sz w:val="24"/>
                <w:szCs w:val="24"/>
                <w:lang w:val="kk-KZ"/>
              </w:rPr>
              <w:t xml:space="preserve"> </w:t>
            </w:r>
          </w:p>
          <w:p w:rsidR="006D5CFB" w:rsidRPr="000D0572" w:rsidRDefault="006D5CFB" w:rsidP="00D07CBC">
            <w:pPr>
              <w:jc w:val="both"/>
              <w:rPr>
                <w:rFonts w:ascii="Times New Roman" w:eastAsia="Times New Roman" w:hAnsi="Times New Roman" w:cs="Times New Roman"/>
                <w:color w:val="000000"/>
                <w:sz w:val="24"/>
                <w:szCs w:val="24"/>
                <w:lang w:val="kk-KZ"/>
              </w:rPr>
            </w:pP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0,542175</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[0,647997, 0,739550]</w:t>
            </w:r>
          </w:p>
        </w:tc>
      </w:tr>
      <w:tr w:rsidR="00D07CBC" w:rsidRPr="000D0572" w:rsidTr="00D07CBC">
        <w:trPr>
          <w:trHeight w:val="402"/>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630772" w:rsidP="00D07CBC">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APX10Investmentsmillion</w:t>
            </w: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0,945736</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[0,720281, 0,917119]</w:t>
            </w:r>
          </w:p>
        </w:tc>
      </w:tr>
      <w:tr w:rsidR="00D07CBC" w:rsidRPr="000D0572" w:rsidTr="00D07CBC">
        <w:trPr>
          <w:trHeight w:val="279"/>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EX3OilProductionVolumemlnt</w:t>
            </w: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-0,17045</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[-0,233303, -0,107596]</w:t>
            </w:r>
          </w:p>
        </w:tc>
      </w:tr>
      <w:tr w:rsidR="00D07CBC" w:rsidRPr="000D0572" w:rsidTr="00D07CBC">
        <w:trPr>
          <w:trHeight w:val="520"/>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EX9GDPbillion</w:t>
            </w: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0,0026441</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[0,00214756, 0,00314065]</w:t>
            </w:r>
          </w:p>
        </w:tc>
      </w:tr>
      <w:tr w:rsidR="00D07CBC" w:rsidRPr="000D0572" w:rsidTr="00D07CBC">
        <w:trPr>
          <w:trHeight w:val="286"/>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MX8OilExportVolumemillionb</w:t>
            </w: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-0,0176886</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[-0,0271551, -0,00822213]</w:t>
            </w:r>
          </w:p>
        </w:tc>
      </w:tr>
      <w:tr w:rsidR="00D07CBC" w:rsidRPr="000D0572" w:rsidTr="00D07CBC">
        <w:trPr>
          <w:trHeight w:val="336"/>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MX9GDPbillion</w:t>
            </w: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0,0257664</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[0,0218426, 0,0296901]</w:t>
            </w:r>
          </w:p>
        </w:tc>
      </w:tr>
      <w:tr w:rsidR="00D07CBC" w:rsidRPr="000D0572" w:rsidTr="00D07CBC">
        <w:trPr>
          <w:trHeight w:val="412"/>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AX4OilConsumptionVolumemln</w:t>
            </w: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0,139056</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[0,1679207, 0,210191]</w:t>
            </w:r>
          </w:p>
        </w:tc>
      </w:tr>
      <w:tr w:rsidR="00D07CBC" w:rsidRPr="000D0572" w:rsidTr="00F33DB9">
        <w:trPr>
          <w:trHeight w:val="276"/>
        </w:trPr>
        <w:tc>
          <w:tcPr>
            <w:tcW w:w="2176" w:type="pct"/>
            <w:tcBorders>
              <w:top w:val="nil"/>
              <w:left w:val="single" w:sz="4" w:space="0" w:color="auto"/>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AX8OilExportVolumemillionb</w:t>
            </w:r>
          </w:p>
        </w:tc>
        <w:tc>
          <w:tcPr>
            <w:tcW w:w="1038"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0,1189962</w:t>
            </w:r>
          </w:p>
        </w:tc>
        <w:tc>
          <w:tcPr>
            <w:tcW w:w="1786" w:type="pct"/>
            <w:tcBorders>
              <w:top w:val="nil"/>
              <w:left w:val="nil"/>
              <w:bottom w:val="single" w:sz="4" w:space="0" w:color="auto"/>
              <w:right w:val="single" w:sz="4" w:space="0" w:color="auto"/>
            </w:tcBorders>
            <w:shd w:val="clear" w:color="auto" w:fill="auto"/>
            <w:vAlign w:val="center"/>
            <w:hideMark/>
          </w:tcPr>
          <w:p w:rsidR="00D07CBC" w:rsidRPr="000D0572" w:rsidRDefault="00D07CBC" w:rsidP="00D07CBC">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[0,1250827, 0,139196]</w:t>
            </w:r>
          </w:p>
        </w:tc>
      </w:tr>
      <w:tr w:rsidR="00F33DB9" w:rsidRPr="000D0572" w:rsidTr="00F33DB9">
        <w:trPr>
          <w:trHeight w:val="276"/>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F33DB9" w:rsidRPr="000D0572" w:rsidRDefault="00201502" w:rsidP="00D07CBC">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Ескерту: авторлармен тұрғызылған</w:t>
            </w:r>
          </w:p>
        </w:tc>
      </w:tr>
    </w:tbl>
    <w:p w:rsidR="00D07CBC" w:rsidRPr="000D0572" w:rsidRDefault="00D07CBC" w:rsidP="00913535">
      <w:pPr>
        <w:autoSpaceDE w:val="0"/>
        <w:autoSpaceDN w:val="0"/>
        <w:adjustRightInd w:val="0"/>
        <w:ind w:firstLine="709"/>
        <w:jc w:val="both"/>
        <w:rPr>
          <w:rFonts w:ascii="Times New Roman" w:hAnsi="Times New Roman" w:cs="Times New Roman"/>
          <w:sz w:val="24"/>
          <w:szCs w:val="24"/>
          <w:lang w:val="kk-KZ"/>
        </w:rPr>
      </w:pP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Берілген кестеде мұнай бағасына әсер ететін негізгі макроэкономикалық айнымалылардың регрессиялық коэффициенттері мен олардың 95% сенімділік аралықтары көрсетілген. Айнымалылар Азия-Тынық мұхиты, Еуропа, Таяу Шығыс және Африка өңірлеріне байланысты анықталған. Азия-Тынық мұхиты аймағында мұнай өндірісі мен инвестициялар мұнай бағасын арттырады, ал Еуропада өндірістің өсуі керісінше, бағаны төмендететін фактор ретінде қарастырылады.</w:t>
      </w: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Еуропа мен Таяу Шығыста ЖІӨ көлемі мұнай бағасына оң әсер етеді, көрсетілген аймақтарда экономикалық өсім мұнайға сұранысты арттырып, соның нәтижесінде бағаны көтеретіні байқалады. Алайда, Таяу Шығыста экспорт көлемінің артуы мұнай бағасын төмендетеді, түсім ұсыныстың артуымен байланысты. Африка аймағында ішкі тұтыну мен экспорттың жоғарылауы мұнай бағасына тікелей оң ықпал етеді, яғни сұраныс пен нарықтық көлем бағаны жоғарылататын негізгі факторлар болып табылады.</w:t>
      </w:r>
    </w:p>
    <w:p w:rsidR="00913535" w:rsidRPr="000D0572" w:rsidRDefault="00913535" w:rsidP="00272E16">
      <w:pPr>
        <w:autoSpaceDE w:val="0"/>
        <w:autoSpaceDN w:val="0"/>
        <w:adjustRightInd w:val="0"/>
        <w:spacing w:line="480" w:lineRule="auto"/>
        <w:ind w:firstLine="703"/>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lastRenderedPageBreak/>
        <w:t>Барлық айнымалылардың 95% сенімділік аралықтары 0-ді қамтымайды. Сенімділік аралықтары олардың статистикалық тұрғыдан маңызды екенін білдіреді. Демек, әрбір аймақта мұнай бағасына әсер ететін айнымалылар нақты анықталған және олардың регрессиялық модельдегі үлесі сенімді. Анықталған нәтижелер аймақтық энергетикалық саясат жүргізуде дара тәсіл қажет екенін, яғни әр өңірге бейімделген шешімдер қ</w:t>
      </w:r>
      <w:r w:rsidR="00F92E89" w:rsidRPr="000D0572">
        <w:rPr>
          <w:rFonts w:ascii="Times New Roman" w:hAnsi="Times New Roman" w:cs="Times New Roman"/>
          <w:sz w:val="24"/>
          <w:szCs w:val="24"/>
          <w:lang w:val="kk-KZ"/>
        </w:rPr>
        <w:t>абылдау керектігін көрсетеді.</w:t>
      </w:r>
      <w:r w:rsidR="00D7674B" w:rsidRPr="000D0572">
        <w:rPr>
          <w:rFonts w:ascii="Times New Roman" w:hAnsi="Times New Roman" w:cs="Times New Roman"/>
          <w:sz w:val="24"/>
          <w:szCs w:val="24"/>
          <w:lang w:val="kk-KZ"/>
        </w:rPr>
        <w:t xml:space="preserve"> </w:t>
      </w:r>
      <w:r w:rsidR="002A7D15" w:rsidRPr="000D0572">
        <w:rPr>
          <w:rFonts w:ascii="Times New Roman" w:hAnsi="Times New Roman" w:cs="Times New Roman"/>
          <w:sz w:val="24"/>
          <w:szCs w:val="24"/>
          <w:lang w:val="kk-KZ"/>
        </w:rPr>
        <w:t>Аймақтық модельдер</w:t>
      </w:r>
      <w:r w:rsidR="00D7674B" w:rsidRPr="000D0572">
        <w:rPr>
          <w:rFonts w:ascii="Times New Roman" w:hAnsi="Times New Roman" w:cs="Times New Roman"/>
          <w:sz w:val="24"/>
          <w:szCs w:val="24"/>
          <w:lang w:val="kk-KZ"/>
        </w:rPr>
        <w:t xml:space="preserve"> барлық </w:t>
      </w:r>
      <w:r w:rsidR="002A7D15" w:rsidRPr="000D0572">
        <w:rPr>
          <w:rFonts w:ascii="Times New Roman" w:hAnsi="Times New Roman" w:cs="Times New Roman"/>
          <w:sz w:val="24"/>
          <w:szCs w:val="24"/>
          <w:lang w:val="kk-KZ"/>
        </w:rPr>
        <w:t xml:space="preserve"> тестілеу</w:t>
      </w:r>
      <w:r w:rsidR="00D7674B" w:rsidRPr="000D0572">
        <w:rPr>
          <w:rFonts w:ascii="Times New Roman" w:hAnsi="Times New Roman" w:cs="Times New Roman"/>
          <w:sz w:val="24"/>
          <w:szCs w:val="24"/>
          <w:lang w:val="kk-KZ"/>
        </w:rPr>
        <w:t>лер</w:t>
      </w:r>
      <w:r w:rsidR="002A7D15" w:rsidRPr="000D0572">
        <w:rPr>
          <w:rFonts w:ascii="Times New Roman" w:hAnsi="Times New Roman" w:cs="Times New Roman"/>
          <w:sz w:val="24"/>
          <w:szCs w:val="24"/>
          <w:lang w:val="kk-KZ"/>
        </w:rPr>
        <w:t>ден сәтті өтілген соң, кес</w:t>
      </w:r>
      <w:r w:rsidR="00B40634" w:rsidRPr="000D0572">
        <w:rPr>
          <w:rFonts w:ascii="Times New Roman" w:hAnsi="Times New Roman" w:cs="Times New Roman"/>
          <w:sz w:val="24"/>
          <w:szCs w:val="24"/>
          <w:lang w:val="kk-KZ"/>
        </w:rPr>
        <w:t>те 13-т</w:t>
      </w:r>
      <w:r w:rsidR="002A7D15" w:rsidRPr="000D0572">
        <w:rPr>
          <w:rFonts w:ascii="Times New Roman" w:hAnsi="Times New Roman" w:cs="Times New Roman"/>
          <w:sz w:val="24"/>
          <w:szCs w:val="24"/>
          <w:lang w:val="kk-KZ"/>
        </w:rPr>
        <w:t>е айнымалылардың статистикалық көрсеткішт</w:t>
      </w:r>
      <w:r w:rsidR="00D7674B" w:rsidRPr="000D0572">
        <w:rPr>
          <w:rFonts w:ascii="Times New Roman" w:hAnsi="Times New Roman" w:cs="Times New Roman"/>
          <w:sz w:val="24"/>
          <w:szCs w:val="24"/>
          <w:lang w:val="kk-KZ"/>
        </w:rPr>
        <w:t>ерінің маңыздылықтары анықталады</w:t>
      </w:r>
      <w:r w:rsidR="002A7D15" w:rsidRPr="000D0572">
        <w:rPr>
          <w:rFonts w:ascii="Times New Roman" w:hAnsi="Times New Roman" w:cs="Times New Roman"/>
          <w:sz w:val="24"/>
          <w:szCs w:val="24"/>
          <w:lang w:val="kk-KZ"/>
        </w:rPr>
        <w:t>.</w:t>
      </w:r>
    </w:p>
    <w:p w:rsidR="002A7D15" w:rsidRPr="000D0572" w:rsidRDefault="002A7D15" w:rsidP="00272E16">
      <w:pPr>
        <w:autoSpaceDE w:val="0"/>
        <w:autoSpaceDN w:val="0"/>
        <w:adjustRightInd w:val="0"/>
        <w:spacing w:line="480" w:lineRule="auto"/>
        <w:ind w:firstLine="703"/>
        <w:jc w:val="both"/>
        <w:rPr>
          <w:rFonts w:ascii="Times New Roman" w:hAnsi="Times New Roman" w:cs="Times New Roman"/>
          <w:sz w:val="24"/>
          <w:szCs w:val="24"/>
          <w:lang w:val="kk-KZ"/>
        </w:rPr>
      </w:pPr>
    </w:p>
    <w:p w:rsidR="00913535" w:rsidRPr="000D0572" w:rsidRDefault="00F92E89" w:rsidP="00201502">
      <w:pPr>
        <w:autoSpaceDE w:val="0"/>
        <w:autoSpaceDN w:val="0"/>
        <w:adjustRightInd w:val="0"/>
        <w:spacing w:line="480" w:lineRule="auto"/>
        <w:jc w:val="center"/>
        <w:rPr>
          <w:rFonts w:ascii="Times New Roman" w:hAnsi="Times New Roman" w:cs="Times New Roman"/>
          <w:sz w:val="24"/>
          <w:szCs w:val="24"/>
          <w:lang w:val="kk-KZ"/>
        </w:rPr>
      </w:pPr>
      <w:r w:rsidRPr="000D0572">
        <w:rPr>
          <w:rFonts w:ascii="Times New Roman" w:hAnsi="Times New Roman" w:cs="Times New Roman"/>
          <w:sz w:val="24"/>
          <w:szCs w:val="24"/>
          <w:lang w:val="kk-KZ"/>
        </w:rPr>
        <w:t>Кесте</w:t>
      </w:r>
      <w:r w:rsidR="001E6DE1" w:rsidRPr="000D0572">
        <w:rPr>
          <w:rFonts w:ascii="Times New Roman" w:hAnsi="Times New Roman" w:cs="Times New Roman"/>
          <w:sz w:val="24"/>
          <w:szCs w:val="24"/>
          <w:lang w:val="kk-KZ"/>
        </w:rPr>
        <w:t>-</w:t>
      </w:r>
      <w:r w:rsidR="00B40634" w:rsidRPr="000D0572">
        <w:rPr>
          <w:rFonts w:ascii="Times New Roman" w:hAnsi="Times New Roman" w:cs="Times New Roman"/>
          <w:sz w:val="24"/>
          <w:szCs w:val="24"/>
          <w:lang w:val="kk-KZ"/>
        </w:rPr>
        <w:t>13</w:t>
      </w:r>
      <w:r w:rsidR="00913535" w:rsidRPr="000D0572">
        <w:rPr>
          <w:rFonts w:ascii="Times New Roman" w:hAnsi="Times New Roman" w:cs="Times New Roman"/>
          <w:sz w:val="24"/>
          <w:szCs w:val="24"/>
          <w:lang w:val="kk-KZ"/>
        </w:rPr>
        <w:t>. Аймақтық модельдер бойынша айнымалылардың статистикалық маңыздылығы және мультиколлинеарлық көрсеткіштері (ВМНК және LASSO әдістері негізінде).</w:t>
      </w:r>
    </w:p>
    <w:tbl>
      <w:tblPr>
        <w:tblW w:w="9134" w:type="dxa"/>
        <w:tblInd w:w="108" w:type="dxa"/>
        <w:tblLook w:val="04A0" w:firstRow="1" w:lastRow="0" w:firstColumn="1" w:lastColumn="0" w:noHBand="0" w:noVBand="1"/>
      </w:tblPr>
      <w:tblGrid>
        <w:gridCol w:w="3371"/>
        <w:gridCol w:w="1632"/>
        <w:gridCol w:w="746"/>
        <w:gridCol w:w="1632"/>
        <w:gridCol w:w="1753"/>
      </w:tblGrid>
      <w:tr w:rsidR="002377BF" w:rsidRPr="000D0572" w:rsidTr="00201502">
        <w:trPr>
          <w:trHeight w:val="624"/>
        </w:trPr>
        <w:tc>
          <w:tcPr>
            <w:tcW w:w="33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Айнымалы</w:t>
            </w:r>
          </w:p>
        </w:tc>
        <w:tc>
          <w:tcPr>
            <w:tcW w:w="1632" w:type="dxa"/>
            <w:tcBorders>
              <w:top w:val="single" w:sz="4" w:space="0" w:color="auto"/>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ВМНК коэффициенті</w:t>
            </w:r>
          </w:p>
        </w:tc>
        <w:tc>
          <w:tcPr>
            <w:tcW w:w="746" w:type="dxa"/>
            <w:tcBorders>
              <w:top w:val="single" w:sz="4" w:space="0" w:color="auto"/>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VIF мәні</w:t>
            </w:r>
          </w:p>
        </w:tc>
        <w:tc>
          <w:tcPr>
            <w:tcW w:w="1632" w:type="dxa"/>
            <w:tcBorders>
              <w:top w:val="single" w:sz="4" w:space="0" w:color="auto"/>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LASSO коэффициенті</w:t>
            </w:r>
          </w:p>
        </w:tc>
        <w:tc>
          <w:tcPr>
            <w:tcW w:w="1753" w:type="dxa"/>
            <w:tcBorders>
              <w:top w:val="single" w:sz="4" w:space="0" w:color="auto"/>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Статистикалық маңыздылығы</w:t>
            </w:r>
          </w:p>
        </w:tc>
      </w:tr>
      <w:tr w:rsidR="002377BF" w:rsidRPr="000D0572" w:rsidTr="00201502">
        <w:trPr>
          <w:trHeight w:val="936"/>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APX3OilProductionVolumemln</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0.102175</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1.574</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ВМНК-да маңызды</w:t>
            </w:r>
          </w:p>
        </w:tc>
      </w:tr>
      <w:tr w:rsidR="002377BF" w:rsidRPr="000D0572" w:rsidTr="00201502">
        <w:trPr>
          <w:trHeight w:val="624"/>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3F77DF" w:rsidP="002377BF">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APX10Investmentsmillion</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0.000945736</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1.574</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0.000396039</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Екі модельде де маңызды</w:t>
            </w:r>
          </w:p>
        </w:tc>
      </w:tr>
      <w:tr w:rsidR="002377BF" w:rsidRPr="000D0572" w:rsidTr="00201502">
        <w:trPr>
          <w:trHeight w:val="624"/>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APX8OilExportVolumemillion</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-0.0199706</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Тек LASSO-да маңызды</w:t>
            </w:r>
          </w:p>
        </w:tc>
      </w:tr>
      <w:tr w:rsidR="002377BF" w:rsidRPr="000D0572" w:rsidTr="00201502">
        <w:trPr>
          <w:trHeight w:val="936"/>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EX3OilProductionVolumemlnt</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-0.170450</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1.151</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ВМНК-де маңызды (VIF &lt; 10)</w:t>
            </w:r>
          </w:p>
        </w:tc>
      </w:tr>
      <w:tr w:rsidR="002377BF" w:rsidRPr="000D0572" w:rsidTr="00201502">
        <w:trPr>
          <w:trHeight w:val="624"/>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EX9GDPbillion</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0.00264410</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1.151</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0.00164117</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Екі модельде де маңызды</w:t>
            </w:r>
          </w:p>
        </w:tc>
      </w:tr>
      <w:tr w:rsidR="002377BF" w:rsidRPr="000D0572" w:rsidTr="00201502">
        <w:trPr>
          <w:trHeight w:val="936"/>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MX8OilExportVolumemillionb</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-0.0176886</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1.629</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ВМНК-де маңызды (VIF &lt; 10)</w:t>
            </w:r>
          </w:p>
        </w:tc>
      </w:tr>
      <w:tr w:rsidR="002377BF" w:rsidRPr="000D0572" w:rsidTr="00201502">
        <w:trPr>
          <w:trHeight w:val="624"/>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MX9GDPbillion</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0.0257664</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1.629</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0.0100173</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Екі модельде де маңызды</w:t>
            </w:r>
          </w:p>
        </w:tc>
      </w:tr>
      <w:tr w:rsidR="002377BF" w:rsidRPr="000D0572" w:rsidTr="00201502">
        <w:trPr>
          <w:trHeight w:val="936"/>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AX4OilConsumptionVolumemln</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0.139056</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1.278</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xml:space="preserve">ВМНК-де маңызды </w:t>
            </w:r>
          </w:p>
        </w:tc>
      </w:tr>
      <w:tr w:rsidR="002377BF" w:rsidRPr="000D0572" w:rsidTr="00201502">
        <w:trPr>
          <w:trHeight w:val="936"/>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lastRenderedPageBreak/>
              <w:t>AX8OilExportVolumemillionb</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0.1189962</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1.278</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 xml:space="preserve">ВМНК-де маңызды </w:t>
            </w:r>
          </w:p>
        </w:tc>
      </w:tr>
      <w:tr w:rsidR="002377BF" w:rsidRPr="000D0572" w:rsidTr="00201502">
        <w:trPr>
          <w:trHeight w:val="624"/>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AX9GDPbillion</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0.0181262</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Тек LASSO-де маңызды</w:t>
            </w:r>
          </w:p>
        </w:tc>
      </w:tr>
      <w:tr w:rsidR="002377BF" w:rsidRPr="000D0572" w:rsidTr="00201502">
        <w:trPr>
          <w:trHeight w:val="624"/>
        </w:trPr>
        <w:tc>
          <w:tcPr>
            <w:tcW w:w="3371" w:type="dxa"/>
            <w:tcBorders>
              <w:top w:val="nil"/>
              <w:left w:val="single" w:sz="4" w:space="0" w:color="auto"/>
              <w:bottom w:val="single" w:sz="4" w:space="0" w:color="auto"/>
              <w:right w:val="single" w:sz="4" w:space="0" w:color="auto"/>
            </w:tcBorders>
            <w:shd w:val="clear" w:color="auto" w:fill="auto"/>
            <w:vAlign w:val="center"/>
            <w:hideMark/>
          </w:tcPr>
          <w:p w:rsidR="003F77DF" w:rsidRDefault="003F77DF" w:rsidP="003F77DF">
            <w:pPr>
              <w:spacing w:line="256" w:lineRule="auto"/>
              <w:jc w:val="both"/>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AX10Investmentsmillion</w:t>
            </w:r>
          </w:p>
          <w:p w:rsidR="002377BF" w:rsidRPr="000D0572" w:rsidRDefault="002377BF" w:rsidP="002377BF">
            <w:pPr>
              <w:jc w:val="both"/>
              <w:rPr>
                <w:rFonts w:ascii="Times New Roman" w:eastAsia="Times New Roman" w:hAnsi="Times New Roman" w:cs="Times New Roman"/>
                <w:color w:val="000000"/>
                <w:sz w:val="24"/>
                <w:szCs w:val="24"/>
                <w:lang w:val="kk-KZ"/>
              </w:rPr>
            </w:pP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746" w:type="dxa"/>
            <w:tcBorders>
              <w:top w:val="nil"/>
              <w:left w:val="nil"/>
              <w:bottom w:val="single" w:sz="4" w:space="0" w:color="auto"/>
              <w:right w:val="single" w:sz="4" w:space="0" w:color="auto"/>
            </w:tcBorders>
            <w:shd w:val="clear" w:color="auto" w:fill="auto"/>
            <w:vAlign w:val="center"/>
            <w:hideMark/>
          </w:tcPr>
          <w:p w:rsidR="002377BF" w:rsidRPr="000D0572" w:rsidRDefault="00631257"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w:t>
            </w:r>
          </w:p>
        </w:tc>
        <w:tc>
          <w:tcPr>
            <w:tcW w:w="1632"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0.000286103</w:t>
            </w:r>
          </w:p>
        </w:tc>
        <w:tc>
          <w:tcPr>
            <w:tcW w:w="1753" w:type="dxa"/>
            <w:tcBorders>
              <w:top w:val="nil"/>
              <w:left w:val="nil"/>
              <w:bottom w:val="single" w:sz="4" w:space="0" w:color="auto"/>
              <w:right w:val="single" w:sz="4" w:space="0" w:color="auto"/>
            </w:tcBorders>
            <w:shd w:val="clear" w:color="auto" w:fill="auto"/>
            <w:vAlign w:val="center"/>
            <w:hideMark/>
          </w:tcPr>
          <w:p w:rsidR="002377BF" w:rsidRPr="000D0572" w:rsidRDefault="002377BF" w:rsidP="002377BF">
            <w:pPr>
              <w:jc w:val="both"/>
              <w:rPr>
                <w:rFonts w:ascii="Times New Roman" w:eastAsia="Times New Roman" w:hAnsi="Times New Roman" w:cs="Times New Roman"/>
                <w:color w:val="000000"/>
                <w:sz w:val="24"/>
                <w:szCs w:val="24"/>
                <w:lang w:val="kk-KZ"/>
              </w:rPr>
            </w:pPr>
            <w:r w:rsidRPr="000D0572">
              <w:rPr>
                <w:rFonts w:ascii="Times New Roman" w:eastAsia="Times New Roman" w:hAnsi="Times New Roman" w:cs="Times New Roman"/>
                <w:color w:val="000000"/>
                <w:sz w:val="24"/>
                <w:szCs w:val="24"/>
                <w:lang w:val="kk-KZ"/>
              </w:rPr>
              <w:t>Тек LASSO-де маңызды</w:t>
            </w:r>
          </w:p>
        </w:tc>
      </w:tr>
      <w:tr w:rsidR="00201502" w:rsidRPr="000D0572" w:rsidTr="00201502">
        <w:trPr>
          <w:trHeight w:val="475"/>
        </w:trPr>
        <w:tc>
          <w:tcPr>
            <w:tcW w:w="913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201502" w:rsidRPr="000D0572" w:rsidRDefault="00201502" w:rsidP="002377BF">
            <w:pPr>
              <w:jc w:val="both"/>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Ескерту: авторлармен тұрғызылған</w:t>
            </w:r>
          </w:p>
        </w:tc>
      </w:tr>
    </w:tbl>
    <w:p w:rsidR="002377BF" w:rsidRPr="000D0572" w:rsidRDefault="002377BF" w:rsidP="00913535">
      <w:pPr>
        <w:autoSpaceDE w:val="0"/>
        <w:autoSpaceDN w:val="0"/>
        <w:adjustRightInd w:val="0"/>
        <w:ind w:firstLine="709"/>
        <w:jc w:val="both"/>
        <w:rPr>
          <w:rFonts w:ascii="Times New Roman" w:hAnsi="Times New Roman" w:cs="Times New Roman"/>
          <w:sz w:val="24"/>
          <w:szCs w:val="24"/>
          <w:lang w:val="kk-KZ"/>
        </w:rPr>
      </w:pPr>
    </w:p>
    <w:p w:rsidR="00913535" w:rsidRPr="000D0572" w:rsidRDefault="00377019" w:rsidP="00272E16">
      <w:pPr>
        <w:autoSpaceDE w:val="0"/>
        <w:autoSpaceDN w:val="0"/>
        <w:adjustRightInd w:val="0"/>
        <w:spacing w:line="480" w:lineRule="auto"/>
        <w:ind w:firstLine="709"/>
        <w:jc w:val="both"/>
        <w:rPr>
          <w:rFonts w:ascii="Times New Roman" w:hAnsi="Times New Roman" w:cs="Times New Roman"/>
          <w:sz w:val="24"/>
          <w:szCs w:val="24"/>
          <w:lang w:val="kk-KZ"/>
        </w:rPr>
      </w:pPr>
      <w:r w:rsidRPr="000D0572">
        <w:rPr>
          <w:rFonts w:ascii="Times New Roman" w:hAnsi="Times New Roman" w:cs="Times New Roman"/>
          <w:sz w:val="24"/>
          <w:szCs w:val="24"/>
          <w:lang w:val="kk-KZ"/>
        </w:rPr>
        <w:t>Берілген</w:t>
      </w:r>
      <w:r w:rsidR="00913535" w:rsidRPr="000D0572">
        <w:rPr>
          <w:rFonts w:ascii="Times New Roman" w:hAnsi="Times New Roman" w:cs="Times New Roman"/>
          <w:sz w:val="24"/>
          <w:szCs w:val="24"/>
          <w:lang w:val="kk-KZ"/>
        </w:rPr>
        <w:t xml:space="preserve"> талдау аймақтық эконометрикалық модельдегі әрбір тәуелсіз айнымалының cалмақты ең кіші квадраттар әдісі және LASSO регрессиясындағы статистикалық маңыздылығы мен мультиколлинеарлық сипаттамаларды салыстырады. </w:t>
      </w:r>
    </w:p>
    <w:p w:rsidR="00913535" w:rsidRDefault="00913535" w:rsidP="00272E16">
      <w:pPr>
        <w:autoSpaceDE w:val="0"/>
        <w:autoSpaceDN w:val="0"/>
        <w:adjustRightInd w:val="0"/>
        <w:spacing w:line="480" w:lineRule="auto"/>
        <w:ind w:firstLine="709"/>
        <w:jc w:val="both"/>
        <w:rPr>
          <w:rFonts w:ascii="Times New Roman" w:eastAsia="Times New Roman" w:hAnsi="Times New Roman" w:cs="Times New Roman"/>
          <w:sz w:val="24"/>
          <w:szCs w:val="24"/>
          <w:lang w:val="kk-KZ"/>
        </w:rPr>
      </w:pPr>
      <w:r w:rsidRPr="000D0572">
        <w:rPr>
          <w:rFonts w:ascii="Times New Roman" w:hAnsi="Times New Roman" w:cs="Times New Roman"/>
          <w:sz w:val="24"/>
          <w:szCs w:val="24"/>
          <w:lang w:val="kk-KZ"/>
        </w:rPr>
        <w:t>Атап а</w:t>
      </w:r>
      <w:r w:rsidR="006D5CFB" w:rsidRPr="000D0572">
        <w:rPr>
          <w:rFonts w:ascii="Times New Roman" w:hAnsi="Times New Roman" w:cs="Times New Roman"/>
          <w:sz w:val="24"/>
          <w:szCs w:val="24"/>
          <w:lang w:val="kk-KZ"/>
        </w:rPr>
        <w:t xml:space="preserve">йтқанда, инвестиция мөлшері, </w:t>
      </w:r>
      <w:r w:rsidRPr="000D0572">
        <w:rPr>
          <w:rFonts w:ascii="Times New Roman" w:hAnsi="Times New Roman" w:cs="Times New Roman"/>
          <w:sz w:val="24"/>
          <w:szCs w:val="24"/>
          <w:lang w:val="kk-KZ"/>
        </w:rPr>
        <w:t>Ж</w:t>
      </w:r>
      <w:r w:rsidR="006D5CFB" w:rsidRPr="000D0572">
        <w:rPr>
          <w:rFonts w:ascii="Times New Roman" w:hAnsi="Times New Roman" w:cs="Times New Roman"/>
          <w:sz w:val="24"/>
          <w:szCs w:val="24"/>
          <w:lang w:val="kk-KZ"/>
        </w:rPr>
        <w:t>ІӨ</w:t>
      </w:r>
      <w:r w:rsidRPr="000D0572">
        <w:rPr>
          <w:rFonts w:ascii="Times New Roman" w:hAnsi="Times New Roman" w:cs="Times New Roman"/>
          <w:sz w:val="24"/>
          <w:szCs w:val="24"/>
          <w:lang w:val="kk-KZ"/>
        </w:rPr>
        <w:t xml:space="preserve">  айнымалылары ВМНК және LASSO әдістерінде маңыздылықтарын көрсетті. Екі айнымалы мәндері мұнай бағасының өзгерісіне тұрақты әсер етіп, олардың шешуші рөл атқаратындығын дәлелдейді. Сонымен қ</w:t>
      </w:r>
      <w:r w:rsidR="006D5CFB" w:rsidRPr="000D0572">
        <w:rPr>
          <w:rFonts w:ascii="Times New Roman" w:hAnsi="Times New Roman" w:cs="Times New Roman"/>
          <w:sz w:val="24"/>
          <w:szCs w:val="24"/>
          <w:lang w:val="kk-KZ"/>
        </w:rPr>
        <w:t>атар, М</w:t>
      </w:r>
      <w:r w:rsidRPr="000D0572">
        <w:rPr>
          <w:rFonts w:ascii="Times New Roman" w:hAnsi="Times New Roman" w:cs="Times New Roman"/>
          <w:sz w:val="24"/>
          <w:szCs w:val="24"/>
          <w:lang w:val="kk-KZ"/>
        </w:rPr>
        <w:t>ұнай</w:t>
      </w:r>
      <w:r w:rsidR="006D5CFB" w:rsidRPr="000D0572">
        <w:rPr>
          <w:rFonts w:ascii="Times New Roman" w:hAnsi="Times New Roman" w:cs="Times New Roman"/>
          <w:sz w:val="24"/>
          <w:szCs w:val="24"/>
          <w:lang w:val="kk-KZ"/>
        </w:rPr>
        <w:t xml:space="preserve"> өндіріс көлемі  мен м</w:t>
      </w:r>
      <w:r w:rsidRPr="000D0572">
        <w:rPr>
          <w:rFonts w:ascii="Times New Roman" w:hAnsi="Times New Roman" w:cs="Times New Roman"/>
          <w:sz w:val="24"/>
          <w:szCs w:val="24"/>
          <w:lang w:val="kk-KZ"/>
        </w:rPr>
        <w:t>ұнай</w:t>
      </w:r>
      <w:r w:rsidR="006D5CFB" w:rsidRPr="000D0572">
        <w:rPr>
          <w:rFonts w:ascii="Times New Roman" w:hAnsi="Times New Roman" w:cs="Times New Roman"/>
          <w:sz w:val="24"/>
          <w:szCs w:val="24"/>
          <w:lang w:val="kk-KZ"/>
        </w:rPr>
        <w:t xml:space="preserve"> тұтыну көлемінің</w:t>
      </w:r>
      <w:r w:rsidRPr="000D0572">
        <w:rPr>
          <w:rFonts w:ascii="Times New Roman" w:hAnsi="Times New Roman" w:cs="Times New Roman"/>
          <w:sz w:val="24"/>
          <w:szCs w:val="24"/>
          <w:lang w:val="kk-KZ"/>
        </w:rPr>
        <w:t xml:space="preserve"> айнымалылары тек кіші квадраттар әдісінде маңызды болып, LASSO арқылы модельде маңыздылықтары анықталмаған.  Керісі</w:t>
      </w:r>
      <w:r w:rsidR="00377019" w:rsidRPr="000D0572">
        <w:rPr>
          <w:rFonts w:ascii="Times New Roman" w:hAnsi="Times New Roman" w:cs="Times New Roman"/>
          <w:sz w:val="24"/>
          <w:szCs w:val="24"/>
          <w:lang w:val="kk-KZ"/>
        </w:rPr>
        <w:t xml:space="preserve">нше, Азия бойынша мұнайдың экспорт көлемі, Африканың ЖІӨ және инвестиция көлемі </w:t>
      </w:r>
      <w:r w:rsidRPr="000D0572">
        <w:rPr>
          <w:rFonts w:ascii="Times New Roman" w:hAnsi="Times New Roman" w:cs="Times New Roman"/>
          <w:sz w:val="24"/>
          <w:szCs w:val="24"/>
          <w:lang w:val="kk-KZ"/>
        </w:rPr>
        <w:t>айнымалылары тек LASSO әдісі арқылы маңыздылығы дәлелденген. Берілген айнымалылар ВМНК-де маңызсыз болып танылғанымен, LASSO олардың мұнай бағасына қосымша ақпарат беретінін айтады. Жалпы алғанда, модельдерде қолданылған айнымалылардың VIF мәндері 2-ден аспайды, яғни мультиколлинеарлықтың жоқ екенін немесе өте әлсіз екенін</w:t>
      </w:r>
      <w:r w:rsidRPr="000D0572">
        <w:rPr>
          <w:rFonts w:ascii="Times New Roman" w:eastAsia="Times New Roman" w:hAnsi="Times New Roman" w:cs="Times New Roman"/>
          <w:sz w:val="24"/>
          <w:szCs w:val="24"/>
          <w:lang w:val="kk-KZ"/>
        </w:rPr>
        <w:t xml:space="preserve"> көрсетеді. Демек, модельдердің құрылымы сенімді және интерпретациялауға жарамды. </w:t>
      </w:r>
      <w:r w:rsidR="002A7D15" w:rsidRPr="000D0572">
        <w:rPr>
          <w:rFonts w:ascii="Times New Roman" w:eastAsia="Times New Roman" w:hAnsi="Times New Roman" w:cs="Times New Roman"/>
          <w:sz w:val="24"/>
          <w:szCs w:val="24"/>
          <w:lang w:val="kk-KZ"/>
        </w:rPr>
        <w:t>Талданған барлық аймақтық модельдердің теңдеулері нәтижесінде жеке аймақтарға мұнай бағасының болжамдары анықталды. Сурет 12-де Азия-Тынық Мұхитындағы мұнай бағасының болжамы көрсетілген.</w:t>
      </w:r>
    </w:p>
    <w:p w:rsidR="003F77DF" w:rsidRDefault="003F77DF" w:rsidP="00272E16">
      <w:pPr>
        <w:autoSpaceDE w:val="0"/>
        <w:autoSpaceDN w:val="0"/>
        <w:adjustRightInd w:val="0"/>
        <w:spacing w:line="480" w:lineRule="auto"/>
        <w:ind w:firstLine="709"/>
        <w:jc w:val="both"/>
        <w:rPr>
          <w:rFonts w:ascii="Times New Roman" w:eastAsia="Times New Roman" w:hAnsi="Times New Roman" w:cs="Times New Roman"/>
          <w:sz w:val="24"/>
          <w:szCs w:val="24"/>
          <w:lang w:val="kk-KZ"/>
        </w:rPr>
      </w:pPr>
    </w:p>
    <w:p w:rsidR="003F77DF" w:rsidRDefault="003F77DF" w:rsidP="00201502">
      <w:pPr>
        <w:autoSpaceDE w:val="0"/>
        <w:autoSpaceDN w:val="0"/>
        <w:adjustRightInd w:val="0"/>
        <w:spacing w:line="480" w:lineRule="auto"/>
        <w:jc w:val="both"/>
        <w:rPr>
          <w:rFonts w:ascii="Times New Roman" w:eastAsia="Times New Roman" w:hAnsi="Times New Roman" w:cs="Times New Roman"/>
          <w:sz w:val="24"/>
          <w:szCs w:val="24"/>
          <w:lang w:val="kk-KZ"/>
        </w:rPr>
      </w:pPr>
    </w:p>
    <w:p w:rsidR="001F4B68" w:rsidRPr="003F77DF" w:rsidRDefault="003F77DF" w:rsidP="0020150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 xml:space="preserve">Сурет-12. </w:t>
      </w:r>
      <w:r w:rsidR="00B420D0" w:rsidRPr="00B420D0">
        <w:rPr>
          <w:rFonts w:ascii="Times New Roman" w:hAnsi="Times New Roman" w:cs="Times New Roman"/>
          <w:bCs/>
          <w:i/>
          <w:sz w:val="24"/>
          <w:szCs w:val="24"/>
          <w:lang w:val="kk-KZ"/>
        </w:rPr>
        <w:t>Азия-Тынық мұхиты аймағының мұнай бағасының болжамы.</w:t>
      </w:r>
    </w:p>
    <w:p w:rsidR="00913535" w:rsidRDefault="00990FB9">
      <w:pPr>
        <w:spacing w:after="160" w:line="259" w:lineRule="auto"/>
        <w:rPr>
          <w:rFonts w:ascii="Times New Roman" w:hAnsi="Times New Roman" w:cs="Times New Roman"/>
          <w:bCs/>
          <w:sz w:val="24"/>
          <w:szCs w:val="24"/>
          <w:lang w:val="kk-KZ"/>
        </w:rPr>
      </w:pPr>
      <w:r>
        <w:rPr>
          <w:noProof/>
        </w:rPr>
        <w:drawing>
          <wp:inline distT="0" distB="0" distL="0" distR="0" wp14:anchorId="02566C47" wp14:editId="488494FE">
            <wp:extent cx="5905500" cy="3073400"/>
            <wp:effectExtent l="0" t="0" r="0" b="1270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D00EF" w:rsidRDefault="00DD00EF" w:rsidP="00201502">
      <w:pPr>
        <w:spacing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Ескерту:</w:t>
      </w:r>
      <w:r>
        <w:rPr>
          <w:rFonts w:ascii="Times New Roman" w:hAnsi="Times New Roman" w:cs="Times New Roman"/>
          <w:bCs/>
          <w:sz w:val="24"/>
          <w:szCs w:val="24"/>
          <w:lang w:val="kk-KZ"/>
        </w:rPr>
        <w:t xml:space="preserve"> Авторлармен тұрғызылған.</w:t>
      </w:r>
    </w:p>
    <w:p w:rsidR="001F4B68" w:rsidRDefault="001F4B68" w:rsidP="00272E16">
      <w:pPr>
        <w:spacing w:after="160" w:line="480" w:lineRule="auto"/>
        <w:ind w:firstLine="703"/>
        <w:jc w:val="both"/>
        <w:rPr>
          <w:rFonts w:ascii="Times New Roman" w:hAnsi="Times New Roman" w:cs="Times New Roman"/>
          <w:bCs/>
          <w:sz w:val="24"/>
          <w:szCs w:val="24"/>
          <w:lang w:val="kk-KZ"/>
        </w:rPr>
      </w:pPr>
      <w:r w:rsidRPr="001F4B68">
        <w:rPr>
          <w:rFonts w:ascii="Times New Roman" w:hAnsi="Times New Roman" w:cs="Times New Roman"/>
          <w:bCs/>
          <w:sz w:val="24"/>
          <w:szCs w:val="24"/>
          <w:lang w:val="kk-KZ"/>
        </w:rPr>
        <w:t>Азия-Тынық мұхиты аймағы үшін мұнай бағасының 1980-2023 жылдар аралығындағы динамикасы мен 2024-2031 жылдар аралығына жасалған болжамы берілген. Болжам нәтижесі бойынша, 2023 жылы мұнай бағасы шамамен 82,64 доллар болса, 2024 жылдан бастап тұрақты түрде төмендеу үрдісі байқалады. Атап айтқанда, 2025 жылы баға 59,22 долларға, ал 2031 жылы 53,45 долларға дейін төмендейді деп болжануда. Бағаның құлдырау динамикасы Азия-Тынық мұхиты аймағында өндірістік белсенділік пен энергия тұтыну қарқынының біршама баяулауымен, сондай-ақ жаңартылатын энергия көздеріне бетбұрыс артуымен тығыз байланысты. Экономикалық тұрғыда мұнай бағасының төмендеуі Азия аймағындағы ірі мұнай экспорттаушы елдердің табысына қысым түсіретін болады. Сонымен қатар, бағаның тұрақсыздығы аймақтық инвестициялық белсенділікке әсер береді. Жалпы алғанда, болжам нәтижесі модельдің 2024 жылдан кейінгі кезеңге сенімді бағыт беретінін көрсетеді.</w:t>
      </w:r>
      <w:r w:rsidR="002A7D15">
        <w:rPr>
          <w:rFonts w:ascii="Times New Roman" w:hAnsi="Times New Roman" w:cs="Times New Roman"/>
          <w:bCs/>
          <w:sz w:val="24"/>
          <w:szCs w:val="24"/>
          <w:lang w:val="kk-KZ"/>
        </w:rPr>
        <w:t xml:space="preserve"> Ал, сурет 13-те келесі аймақ Еуропаның болжамы бейнеленген.</w:t>
      </w:r>
    </w:p>
    <w:p w:rsidR="00924F4B" w:rsidRDefault="00924F4B" w:rsidP="00B420D0">
      <w:pPr>
        <w:spacing w:line="480" w:lineRule="auto"/>
        <w:jc w:val="both"/>
        <w:rPr>
          <w:rFonts w:ascii="Times New Roman" w:hAnsi="Times New Roman" w:cs="Times New Roman"/>
          <w:bCs/>
          <w:sz w:val="24"/>
          <w:szCs w:val="24"/>
          <w:lang w:val="kk-KZ"/>
        </w:rPr>
      </w:pPr>
    </w:p>
    <w:p w:rsidR="00B420D0" w:rsidRPr="003F77DF" w:rsidRDefault="003F77DF" w:rsidP="0020150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 xml:space="preserve">Сурет-13. </w:t>
      </w:r>
      <w:r w:rsidR="00B420D0" w:rsidRPr="00B420D0">
        <w:rPr>
          <w:rFonts w:ascii="Times New Roman" w:hAnsi="Times New Roman" w:cs="Times New Roman"/>
          <w:bCs/>
          <w:i/>
          <w:sz w:val="24"/>
          <w:szCs w:val="24"/>
          <w:lang w:val="kk-KZ"/>
        </w:rPr>
        <w:t>Еуропа аймағының мұнай бағасының болжамы</w:t>
      </w:r>
    </w:p>
    <w:p w:rsidR="001F4B68" w:rsidRDefault="001F4B68" w:rsidP="001F4B68">
      <w:pPr>
        <w:spacing w:after="160" w:line="259" w:lineRule="auto"/>
        <w:jc w:val="both"/>
        <w:rPr>
          <w:rFonts w:ascii="Times New Roman" w:hAnsi="Times New Roman" w:cs="Times New Roman"/>
          <w:bCs/>
          <w:sz w:val="24"/>
          <w:szCs w:val="24"/>
          <w:lang w:val="kk-KZ"/>
        </w:rPr>
      </w:pPr>
      <w:r>
        <w:rPr>
          <w:noProof/>
        </w:rPr>
        <w:drawing>
          <wp:inline distT="0" distB="0" distL="0" distR="0" wp14:anchorId="790603D1" wp14:editId="76CD52A6">
            <wp:extent cx="5963920" cy="2984500"/>
            <wp:effectExtent l="0" t="0" r="17780" b="635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D00EF" w:rsidRDefault="00DD00EF" w:rsidP="00201502">
      <w:pPr>
        <w:spacing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Ескерту:</w:t>
      </w:r>
      <w:r>
        <w:rPr>
          <w:rFonts w:ascii="Times New Roman" w:hAnsi="Times New Roman" w:cs="Times New Roman"/>
          <w:bCs/>
          <w:sz w:val="24"/>
          <w:szCs w:val="24"/>
          <w:lang w:val="kk-KZ"/>
        </w:rPr>
        <w:t xml:space="preserve"> Авторлармен тұрғызылған.</w:t>
      </w:r>
    </w:p>
    <w:p w:rsidR="001F4B68" w:rsidRDefault="001F4B68" w:rsidP="00272E16">
      <w:pPr>
        <w:spacing w:after="160" w:line="480" w:lineRule="auto"/>
        <w:ind w:firstLine="703"/>
        <w:jc w:val="both"/>
        <w:rPr>
          <w:rFonts w:ascii="Times New Roman" w:hAnsi="Times New Roman" w:cs="Times New Roman"/>
          <w:bCs/>
          <w:sz w:val="24"/>
          <w:szCs w:val="24"/>
          <w:lang w:val="kk-KZ"/>
        </w:rPr>
      </w:pPr>
      <w:r w:rsidRPr="001F4B68">
        <w:rPr>
          <w:rFonts w:ascii="Times New Roman" w:hAnsi="Times New Roman" w:cs="Times New Roman"/>
          <w:bCs/>
          <w:sz w:val="24"/>
          <w:szCs w:val="24"/>
          <w:lang w:val="kk-KZ"/>
        </w:rPr>
        <w:t>Еуропа аймағының мұнай өндірісі көлемі мен ЖІӨ динамикасы сияқты макроэкономикалық факторларын ескере отырып мұнай бағасына болжам жасалынды. Болжам нәтижелері, 2023 жылдан кейін мұнай бағасы біршама тұрақты тенденциясыны білдіреді. 2024-2026 жылдар аралығында мұнай бағасы 94 доллар шамасында болады деп күтілуде, ал 2027-2030 жылдары баға біршама төмендеп, 92,08 долларға дейін жетуі мүмкін. Мұнай бағасының тарихи ауытқуларымен салыстырғанда айтарлықтай тұрақты көрініс болып саналады. Алынған болжам Еуропа елдеріндегі мұнайға деген сұраныстың тұрақтылығын, энергия тиімділігіне көшу үдерісін және энергетикалық әртараптандыру саясатының нәтижесін көрсетеді. Сонымен қатар, бағаның жоғары деңгейде сақталуы</w:t>
      </w:r>
      <w:r w:rsidR="001E6DE1">
        <w:rPr>
          <w:rFonts w:ascii="Times New Roman" w:hAnsi="Times New Roman" w:cs="Times New Roman"/>
          <w:bCs/>
          <w:sz w:val="24"/>
          <w:szCs w:val="24"/>
          <w:lang w:val="kk-KZ"/>
        </w:rPr>
        <w:t>-</w:t>
      </w:r>
      <w:r w:rsidRPr="001F4B68">
        <w:rPr>
          <w:rFonts w:ascii="Times New Roman" w:hAnsi="Times New Roman" w:cs="Times New Roman"/>
          <w:bCs/>
          <w:sz w:val="24"/>
          <w:szCs w:val="24"/>
          <w:lang w:val="kk-KZ"/>
        </w:rPr>
        <w:t>инвестициялық тартымдылық пен энергия тасымалдаушыларға деген сыртқы сұраныстың жалғасатынын білдіреді. Мұндай тенденция мұнаймен байланысты өндірістер үшін оң әсер етсе, импортқа тәуелді секторлар үшін шығын тәуекелін көбейтетін болады.</w:t>
      </w:r>
      <w:r w:rsidR="002A7D15">
        <w:rPr>
          <w:rFonts w:ascii="Times New Roman" w:hAnsi="Times New Roman" w:cs="Times New Roman"/>
          <w:bCs/>
          <w:sz w:val="24"/>
          <w:szCs w:val="24"/>
          <w:lang w:val="kk-KZ"/>
        </w:rPr>
        <w:t xml:space="preserve"> Келесі Таяу Шығыс аймағының болжамы сурет 14-те анықталған.</w:t>
      </w:r>
    </w:p>
    <w:p w:rsidR="00B420D0" w:rsidRPr="003F77DF" w:rsidRDefault="003F77DF" w:rsidP="0020150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 xml:space="preserve">Сурет-14. </w:t>
      </w:r>
      <w:r w:rsidR="00B420D0" w:rsidRPr="00B420D0">
        <w:rPr>
          <w:rFonts w:ascii="Times New Roman" w:hAnsi="Times New Roman" w:cs="Times New Roman"/>
          <w:bCs/>
          <w:i/>
          <w:sz w:val="24"/>
          <w:szCs w:val="24"/>
          <w:lang w:val="kk-KZ"/>
        </w:rPr>
        <w:t>Таяу Шығыс аймағының мұнай бағасының болжамы</w:t>
      </w:r>
    </w:p>
    <w:p w:rsidR="001F4B68" w:rsidRDefault="001F4B68" w:rsidP="001F4B68">
      <w:pPr>
        <w:spacing w:after="160" w:line="259" w:lineRule="auto"/>
        <w:jc w:val="both"/>
        <w:rPr>
          <w:rFonts w:ascii="Times New Roman" w:hAnsi="Times New Roman" w:cs="Times New Roman"/>
          <w:bCs/>
          <w:sz w:val="24"/>
          <w:szCs w:val="24"/>
          <w:lang w:val="kk-KZ"/>
        </w:rPr>
      </w:pPr>
      <w:r>
        <w:rPr>
          <w:noProof/>
        </w:rPr>
        <w:drawing>
          <wp:inline distT="0" distB="0" distL="0" distR="0" wp14:anchorId="22D75A3F" wp14:editId="3AADDBE8">
            <wp:extent cx="5880735" cy="2984500"/>
            <wp:effectExtent l="0" t="0" r="5715" b="635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D00EF" w:rsidRDefault="00DD00EF" w:rsidP="00201502">
      <w:pPr>
        <w:spacing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 xml:space="preserve">Ескерту: </w:t>
      </w:r>
      <w:r>
        <w:rPr>
          <w:rFonts w:ascii="Times New Roman" w:hAnsi="Times New Roman" w:cs="Times New Roman"/>
          <w:bCs/>
          <w:sz w:val="24"/>
          <w:szCs w:val="24"/>
          <w:lang w:val="kk-KZ"/>
        </w:rPr>
        <w:t>Авторлармен тұрғызылған.</w:t>
      </w:r>
    </w:p>
    <w:p w:rsidR="001F4B68" w:rsidRDefault="001F4B68" w:rsidP="00272E16">
      <w:pPr>
        <w:spacing w:after="160" w:line="480" w:lineRule="auto"/>
        <w:ind w:firstLine="703"/>
        <w:jc w:val="both"/>
        <w:rPr>
          <w:rFonts w:ascii="Times New Roman" w:hAnsi="Times New Roman" w:cs="Times New Roman"/>
          <w:bCs/>
          <w:sz w:val="24"/>
          <w:szCs w:val="24"/>
          <w:lang w:val="kk-KZ"/>
        </w:rPr>
      </w:pPr>
      <w:r w:rsidRPr="001F4B68">
        <w:rPr>
          <w:rFonts w:ascii="Times New Roman" w:hAnsi="Times New Roman" w:cs="Times New Roman"/>
          <w:bCs/>
          <w:sz w:val="24"/>
          <w:szCs w:val="24"/>
          <w:lang w:val="kk-KZ"/>
        </w:rPr>
        <w:t>Таяу Шығыс аймағы бойынша мұнай бағасының өзгеріс болжамы негізгі факторлар мұнай экспорт көлемі мен ЖІӨ деңгейі арқылы болжанды. 2024 жылдан бастап 2030 жылға дейінгі болашаққа бағытталған болжам бойынша, мұнай бағасы салыстырмалы түрде тұрақтылыққа ие. Алдағы жылдарда мұнай бағасы 90,64 доллардан 89,68 долларға дейін біртіндеп төмендейтін болады. Тенденция аймақта мұнай экспорт көлемінің қалыптасқан деңгейде сақталуы және ЖІӨ өсімінің тұрақталуын білдіреді. Мұнайдың экспорт көлемі аймақтағы табыстың негізгі көзі болып қала береді, ал ЖІӨ-нің тұрақты өсуі сұраныс пен өндіріске қатысты теңгерімді сақтап тұрады. Таяу Шығыс елдері үшін бюджеттік жоспарлау мен инвестициялық саясатты болжауға қолайлы жағдай жасайды.</w:t>
      </w:r>
      <w:r w:rsidR="002A7D15">
        <w:rPr>
          <w:rFonts w:ascii="Times New Roman" w:hAnsi="Times New Roman" w:cs="Times New Roman"/>
          <w:bCs/>
          <w:sz w:val="24"/>
          <w:szCs w:val="24"/>
          <w:lang w:val="kk-KZ"/>
        </w:rPr>
        <w:t xml:space="preserve"> Еуразияның 4-ші аймағы Африка бойынша мұнай бағасының болжамы сурет 15-те көрсетілген.</w:t>
      </w:r>
    </w:p>
    <w:p w:rsidR="003F77DF" w:rsidRDefault="003F77DF" w:rsidP="00B420D0">
      <w:pPr>
        <w:spacing w:line="480" w:lineRule="auto"/>
        <w:jc w:val="both"/>
        <w:rPr>
          <w:rFonts w:ascii="Times New Roman" w:hAnsi="Times New Roman" w:cs="Times New Roman"/>
          <w:bCs/>
          <w:sz w:val="24"/>
          <w:szCs w:val="24"/>
          <w:lang w:val="kk-KZ"/>
        </w:rPr>
      </w:pPr>
    </w:p>
    <w:p w:rsidR="00201502" w:rsidRDefault="00201502" w:rsidP="00B420D0">
      <w:pPr>
        <w:spacing w:line="480" w:lineRule="auto"/>
        <w:jc w:val="both"/>
        <w:rPr>
          <w:rFonts w:ascii="Times New Roman" w:hAnsi="Times New Roman" w:cs="Times New Roman"/>
          <w:bCs/>
          <w:sz w:val="24"/>
          <w:szCs w:val="24"/>
          <w:lang w:val="kk-KZ"/>
        </w:rPr>
      </w:pPr>
    </w:p>
    <w:p w:rsidR="00201502" w:rsidRDefault="00201502" w:rsidP="00B420D0">
      <w:pPr>
        <w:spacing w:line="480" w:lineRule="auto"/>
        <w:jc w:val="both"/>
        <w:rPr>
          <w:rFonts w:ascii="Times New Roman" w:hAnsi="Times New Roman" w:cs="Times New Roman"/>
          <w:bCs/>
          <w:sz w:val="24"/>
          <w:szCs w:val="24"/>
          <w:lang w:val="kk-KZ"/>
        </w:rPr>
      </w:pPr>
    </w:p>
    <w:p w:rsidR="00B420D0" w:rsidRPr="003F77DF" w:rsidRDefault="003F77DF" w:rsidP="00201502">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 xml:space="preserve">Сурет-15. </w:t>
      </w:r>
      <w:r w:rsidR="00B420D0" w:rsidRPr="00B420D0">
        <w:rPr>
          <w:rFonts w:ascii="Times New Roman" w:hAnsi="Times New Roman" w:cs="Times New Roman"/>
          <w:bCs/>
          <w:i/>
          <w:sz w:val="24"/>
          <w:szCs w:val="24"/>
          <w:lang w:val="kk-KZ"/>
        </w:rPr>
        <w:t>Африка аймағының мұнай бағасының болжамы</w:t>
      </w:r>
    </w:p>
    <w:p w:rsidR="001F4B68" w:rsidRDefault="001F4B68" w:rsidP="001F4B68">
      <w:pPr>
        <w:spacing w:after="160" w:line="259" w:lineRule="auto"/>
        <w:jc w:val="both"/>
        <w:rPr>
          <w:rFonts w:ascii="Times New Roman" w:hAnsi="Times New Roman" w:cs="Times New Roman"/>
          <w:bCs/>
          <w:sz w:val="24"/>
          <w:szCs w:val="24"/>
          <w:lang w:val="kk-KZ"/>
        </w:rPr>
      </w:pPr>
      <w:r>
        <w:rPr>
          <w:noProof/>
        </w:rPr>
        <w:drawing>
          <wp:inline distT="0" distB="0" distL="0" distR="0" wp14:anchorId="334912C2" wp14:editId="15617259">
            <wp:extent cx="5929630" cy="2997200"/>
            <wp:effectExtent l="0" t="0" r="13970" b="1270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D00EF" w:rsidRDefault="00DD00EF" w:rsidP="00201502">
      <w:pPr>
        <w:spacing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Ескерту:</w:t>
      </w:r>
      <w:r>
        <w:rPr>
          <w:rFonts w:ascii="Times New Roman" w:hAnsi="Times New Roman" w:cs="Times New Roman"/>
          <w:bCs/>
          <w:sz w:val="24"/>
          <w:szCs w:val="24"/>
          <w:lang w:val="kk-KZ"/>
        </w:rPr>
        <w:t xml:space="preserve"> Авторлармен тұрғызылған.</w:t>
      </w:r>
    </w:p>
    <w:p w:rsidR="001F4B68" w:rsidRDefault="001F4B68" w:rsidP="00272E16">
      <w:pPr>
        <w:spacing w:after="160" w:line="480" w:lineRule="auto"/>
        <w:ind w:firstLine="703"/>
        <w:jc w:val="both"/>
        <w:rPr>
          <w:rFonts w:ascii="Times New Roman" w:hAnsi="Times New Roman" w:cs="Times New Roman"/>
          <w:bCs/>
          <w:sz w:val="24"/>
          <w:szCs w:val="24"/>
          <w:lang w:val="kk-KZ"/>
        </w:rPr>
      </w:pPr>
      <w:r w:rsidRPr="001F4B68">
        <w:rPr>
          <w:rFonts w:ascii="Times New Roman" w:hAnsi="Times New Roman" w:cs="Times New Roman"/>
          <w:bCs/>
          <w:sz w:val="24"/>
          <w:szCs w:val="24"/>
          <w:lang w:val="kk-KZ"/>
        </w:rPr>
        <w:t>Африка аймағы бойынша мұнай бағасының болжамы өңірдің мұнай тұтыну көлемі мен экспорттық мүмкіндіктеріне негізделе отырып жасалды. 2024 жылдан бастап 2030 жылға дейінгі аралықта болжам бойынша мұнай бағасының түсім деңгейі күтіледі. 2024 жылы баға 85,69 доллар болса, 2030 жылы 78,09 долларға дейін төмендеп кетуі мүмкін. Төменгі тенденция аймақтағы ішкі тұтыну мен экспорт арасындағы динамиканың өзгерісін және жаһандық нарықтағы бәсекелестік әсерін дәлелдейді. Әсіресе, Африка елдеріндегі инфрақұрылымдық даму мен өндіріс қуаттарының баяу артуы, сондай-ақ технологиялық шектеулер мұнай бағасының ұзақ мерзімді өсуін тежейтін болады. Сонымен қоса, тұрақсыз саяси және институционалдық жағдайлар, энергия ресурстарын басқарудағы тиімділіктің жеткіліксіздігі де бағаның төмендеуіне алып келеді.</w:t>
      </w:r>
      <w:r w:rsidR="002A7D15">
        <w:rPr>
          <w:rFonts w:ascii="Times New Roman" w:hAnsi="Times New Roman" w:cs="Times New Roman"/>
          <w:bCs/>
          <w:sz w:val="24"/>
          <w:szCs w:val="24"/>
          <w:lang w:val="kk-KZ"/>
        </w:rPr>
        <w:t xml:space="preserve"> Барлық берілген аймақтардың болжамдары аралығында салыстырулар жүргізілді. Кесте 13-те мұнай бағасының аймақтық болжам көрсеткіштері</w:t>
      </w:r>
      <w:r w:rsidR="00D7674B">
        <w:rPr>
          <w:rFonts w:ascii="Times New Roman" w:hAnsi="Times New Roman" w:cs="Times New Roman"/>
          <w:bCs/>
          <w:sz w:val="24"/>
          <w:szCs w:val="24"/>
          <w:lang w:val="kk-KZ"/>
        </w:rPr>
        <w:t>нің салыстыру нәтижелері берілген</w:t>
      </w:r>
      <w:r w:rsidR="002A7D15">
        <w:rPr>
          <w:rFonts w:ascii="Times New Roman" w:hAnsi="Times New Roman" w:cs="Times New Roman"/>
          <w:bCs/>
          <w:sz w:val="24"/>
          <w:szCs w:val="24"/>
          <w:lang w:val="kk-KZ"/>
        </w:rPr>
        <w:t>.</w:t>
      </w:r>
    </w:p>
    <w:p w:rsidR="003F77DF" w:rsidRPr="001F4B68" w:rsidRDefault="003F77DF" w:rsidP="00272E16">
      <w:pPr>
        <w:spacing w:after="160" w:line="480" w:lineRule="auto"/>
        <w:ind w:firstLine="703"/>
        <w:jc w:val="both"/>
        <w:rPr>
          <w:rFonts w:ascii="Times New Roman" w:hAnsi="Times New Roman" w:cs="Times New Roman"/>
          <w:bCs/>
          <w:sz w:val="24"/>
          <w:szCs w:val="24"/>
          <w:lang w:val="kk-KZ"/>
        </w:rPr>
      </w:pPr>
    </w:p>
    <w:p w:rsidR="00D07CBC" w:rsidRPr="00D07CBC" w:rsidRDefault="00F92E89" w:rsidP="00201502">
      <w:pPr>
        <w:spacing w:after="160"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Кесте</w:t>
      </w:r>
      <w:r w:rsidR="001E6DE1">
        <w:rPr>
          <w:rFonts w:ascii="Times New Roman" w:hAnsi="Times New Roman" w:cs="Times New Roman"/>
          <w:bCs/>
          <w:sz w:val="24"/>
          <w:szCs w:val="24"/>
          <w:lang w:val="kk-KZ"/>
        </w:rPr>
        <w:t>-</w:t>
      </w:r>
      <w:r>
        <w:rPr>
          <w:rFonts w:ascii="Times New Roman" w:hAnsi="Times New Roman" w:cs="Times New Roman"/>
          <w:bCs/>
          <w:sz w:val="24"/>
          <w:szCs w:val="24"/>
          <w:lang w:val="kk-KZ"/>
        </w:rPr>
        <w:t xml:space="preserve">13. </w:t>
      </w:r>
      <w:r w:rsidR="00D07CBC" w:rsidRPr="00D07CBC">
        <w:rPr>
          <w:rFonts w:ascii="Times New Roman" w:hAnsi="Times New Roman" w:cs="Times New Roman"/>
          <w:bCs/>
          <w:sz w:val="24"/>
          <w:szCs w:val="24"/>
          <w:lang w:val="kk-KZ"/>
        </w:rPr>
        <w:t>2024</w:t>
      </w:r>
      <w:r w:rsidR="00377019">
        <w:rPr>
          <w:rFonts w:ascii="Times New Roman" w:hAnsi="Times New Roman" w:cs="Times New Roman"/>
          <w:bCs/>
          <w:sz w:val="24"/>
          <w:szCs w:val="24"/>
          <w:lang w:val="kk-KZ"/>
        </w:rPr>
        <w:t>-</w:t>
      </w:r>
      <w:r w:rsidR="00D07CBC" w:rsidRPr="00D07CBC">
        <w:rPr>
          <w:rFonts w:ascii="Times New Roman" w:hAnsi="Times New Roman" w:cs="Times New Roman"/>
          <w:bCs/>
          <w:sz w:val="24"/>
          <w:szCs w:val="24"/>
          <w:lang w:val="kk-KZ"/>
        </w:rPr>
        <w:t>2031 жылдарға арналған мұнай бағасының аймақтық болжамы.</w:t>
      </w:r>
    </w:p>
    <w:tbl>
      <w:tblPr>
        <w:tblW w:w="8078" w:type="dxa"/>
        <w:jc w:val="center"/>
        <w:tblLook w:val="04A0" w:firstRow="1" w:lastRow="0" w:firstColumn="1" w:lastColumn="0" w:noHBand="0" w:noVBand="1"/>
      </w:tblPr>
      <w:tblGrid>
        <w:gridCol w:w="1018"/>
        <w:gridCol w:w="1832"/>
        <w:gridCol w:w="1560"/>
        <w:gridCol w:w="2088"/>
        <w:gridCol w:w="1580"/>
      </w:tblGrid>
      <w:tr w:rsidR="00D07CBC" w:rsidRPr="00543879" w:rsidTr="00D07CBC">
        <w:trPr>
          <w:trHeight w:val="630"/>
          <w:jc w:val="center"/>
        </w:trPr>
        <w:tc>
          <w:tcPr>
            <w:tcW w:w="10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Болжам</w:t>
            </w:r>
          </w:p>
        </w:tc>
        <w:tc>
          <w:tcPr>
            <w:tcW w:w="1832" w:type="dxa"/>
            <w:tcBorders>
              <w:top w:val="single" w:sz="4" w:space="0" w:color="auto"/>
              <w:left w:val="nil"/>
              <w:bottom w:val="single" w:sz="4" w:space="0" w:color="auto"/>
              <w:right w:val="single" w:sz="4" w:space="0" w:color="auto"/>
            </w:tcBorders>
            <w:shd w:val="clear" w:color="auto" w:fill="auto"/>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Азия-Тынық Мұхиты, $</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Еуропа, $</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Таяу Шығыс, $</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Африка, $</w:t>
            </w:r>
          </w:p>
        </w:tc>
      </w:tr>
      <w:tr w:rsidR="00D07CBC" w:rsidRPr="00543879" w:rsidTr="00D07CBC">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2024</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63,13</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94,04</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92,86</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86,84</w:t>
            </w:r>
          </w:p>
        </w:tc>
      </w:tr>
      <w:tr w:rsidR="00D07CBC" w:rsidRPr="00543879" w:rsidTr="00D07CBC">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2025</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59,22</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94,81</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90,82</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85,69</w:t>
            </w:r>
          </w:p>
        </w:tc>
      </w:tr>
      <w:tr w:rsidR="00D07CBC" w:rsidRPr="00543879" w:rsidTr="00D07CBC">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2026</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57,01</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94,24</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90,64</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83,98</w:t>
            </w:r>
          </w:p>
        </w:tc>
      </w:tr>
      <w:tr w:rsidR="00D07CBC" w:rsidRPr="00543879" w:rsidTr="00D07CBC">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2027</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55,70</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93,69</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90,43</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82,37</w:t>
            </w:r>
          </w:p>
        </w:tc>
      </w:tr>
      <w:tr w:rsidR="00D07CBC" w:rsidRPr="00543879" w:rsidTr="00D07CBC">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2028</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54,86</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93,14</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90,20</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80,85</w:t>
            </w:r>
          </w:p>
        </w:tc>
      </w:tr>
      <w:tr w:rsidR="00D07CBC" w:rsidRPr="00543879" w:rsidTr="00D07CBC">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2029</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54,27</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92,61</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89,95</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79,43</w:t>
            </w:r>
          </w:p>
        </w:tc>
      </w:tr>
      <w:tr w:rsidR="00D07CBC" w:rsidRPr="00543879" w:rsidTr="00D07CBC">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2030</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53,82</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92,08</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89,68</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78,09</w:t>
            </w:r>
          </w:p>
        </w:tc>
      </w:tr>
      <w:tr w:rsidR="00D07CBC" w:rsidRPr="00543879" w:rsidTr="00201502">
        <w:trPr>
          <w:trHeight w:val="315"/>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rsidR="00D07CBC" w:rsidRPr="00543879" w:rsidRDefault="00D07CBC" w:rsidP="000242C6">
            <w:pPr>
              <w:jc w:val="right"/>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2031</w:t>
            </w:r>
          </w:p>
        </w:tc>
        <w:tc>
          <w:tcPr>
            <w:tcW w:w="1832"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53,45</w:t>
            </w:r>
          </w:p>
        </w:tc>
        <w:tc>
          <w:tcPr>
            <w:tcW w:w="156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91,56</w:t>
            </w:r>
          </w:p>
        </w:tc>
        <w:tc>
          <w:tcPr>
            <w:tcW w:w="2088"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89,40</w:t>
            </w:r>
          </w:p>
        </w:tc>
        <w:tc>
          <w:tcPr>
            <w:tcW w:w="1580" w:type="dxa"/>
            <w:tcBorders>
              <w:top w:val="nil"/>
              <w:left w:val="nil"/>
              <w:bottom w:val="single" w:sz="4" w:space="0" w:color="auto"/>
              <w:right w:val="single" w:sz="4" w:space="0" w:color="auto"/>
            </w:tcBorders>
            <w:shd w:val="clear" w:color="auto" w:fill="auto"/>
            <w:noWrap/>
            <w:vAlign w:val="bottom"/>
            <w:hideMark/>
          </w:tcPr>
          <w:p w:rsidR="00D07CBC" w:rsidRPr="00543879" w:rsidRDefault="00D07CBC" w:rsidP="000242C6">
            <w:pPr>
              <w:rPr>
                <w:rFonts w:ascii="Times New Roman" w:eastAsia="Times New Roman" w:hAnsi="Times New Roman" w:cs="Times New Roman"/>
                <w:color w:val="000000"/>
                <w:sz w:val="24"/>
                <w:szCs w:val="24"/>
              </w:rPr>
            </w:pPr>
            <w:r w:rsidRPr="00543879">
              <w:rPr>
                <w:rFonts w:ascii="Times New Roman" w:eastAsia="Times New Roman" w:hAnsi="Times New Roman" w:cs="Times New Roman"/>
                <w:color w:val="000000"/>
                <w:sz w:val="24"/>
                <w:szCs w:val="24"/>
              </w:rPr>
              <w:t>76,83</w:t>
            </w:r>
          </w:p>
        </w:tc>
      </w:tr>
      <w:tr w:rsidR="00201502" w:rsidRPr="00543879" w:rsidTr="00201502">
        <w:trPr>
          <w:trHeight w:val="315"/>
          <w:jc w:val="center"/>
        </w:trPr>
        <w:tc>
          <w:tcPr>
            <w:tcW w:w="8078"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201502" w:rsidRPr="00201502" w:rsidRDefault="00201502" w:rsidP="000242C6">
            <w:pPr>
              <w:rPr>
                <w:rFonts w:ascii="Times New Roman" w:eastAsia="Times New Roman" w:hAnsi="Times New Roman" w:cs="Times New Roman"/>
                <w:color w:val="000000"/>
                <w:sz w:val="24"/>
                <w:szCs w:val="24"/>
                <w:lang w:val="kk-KZ"/>
              </w:rPr>
            </w:pPr>
            <w:r>
              <w:rPr>
                <w:rFonts w:ascii="Times New Roman" w:eastAsia="Times New Roman" w:hAnsi="Times New Roman" w:cs="Times New Roman"/>
                <w:color w:val="000000"/>
                <w:sz w:val="24"/>
                <w:szCs w:val="24"/>
                <w:lang w:val="kk-KZ"/>
              </w:rPr>
              <w:t>Ескерту: авторлармен тұрғызылған</w:t>
            </w:r>
          </w:p>
        </w:tc>
      </w:tr>
    </w:tbl>
    <w:p w:rsidR="00272E16" w:rsidRDefault="00272E16" w:rsidP="00272E16">
      <w:pPr>
        <w:spacing w:after="160" w:line="480" w:lineRule="auto"/>
        <w:ind w:firstLine="703"/>
        <w:jc w:val="both"/>
        <w:rPr>
          <w:rFonts w:ascii="Times New Roman" w:hAnsi="Times New Roman" w:cs="Times New Roman"/>
          <w:bCs/>
          <w:sz w:val="24"/>
          <w:szCs w:val="24"/>
          <w:lang w:val="kk-KZ"/>
        </w:rPr>
      </w:pPr>
    </w:p>
    <w:p w:rsidR="00D07CBC" w:rsidRPr="00D07CBC" w:rsidRDefault="00D07CBC" w:rsidP="00272E16">
      <w:pPr>
        <w:spacing w:after="160" w:line="480" w:lineRule="auto"/>
        <w:ind w:firstLine="703"/>
        <w:jc w:val="both"/>
        <w:rPr>
          <w:rFonts w:ascii="Times New Roman" w:hAnsi="Times New Roman" w:cs="Times New Roman"/>
          <w:bCs/>
          <w:sz w:val="24"/>
          <w:szCs w:val="24"/>
          <w:lang w:val="kk-KZ"/>
        </w:rPr>
      </w:pPr>
      <w:r w:rsidRPr="00D07CBC">
        <w:rPr>
          <w:rFonts w:ascii="Times New Roman" w:hAnsi="Times New Roman" w:cs="Times New Roman"/>
          <w:bCs/>
          <w:sz w:val="24"/>
          <w:szCs w:val="24"/>
          <w:lang w:val="kk-KZ"/>
        </w:rPr>
        <w:t>2024-2031 жылдар аралығында мұнай бағасының 4 ірі аймақ бойынша болжамы. Болжам Азия-Тынық Мұхиты, Еуропа, Таяу Шығыс және Африка  аймақтары бойынша жүргізілген. Берілген аймақтардың барлығында мұнай бағасының біртіндеп төмендеу үрдісі байқалады. Түсім энергетика секторындағы құрылымдық өзгерістерге, сұраныс пен ұсыныс теңгерімінің деңгейіне,  сондай-ақ жаңартылатын энергия көздеріне көшудің қарқын алуына байланысты.</w:t>
      </w:r>
    </w:p>
    <w:p w:rsidR="00D07CBC" w:rsidRPr="00D07CBC" w:rsidRDefault="00D07CBC" w:rsidP="00272E16">
      <w:pPr>
        <w:spacing w:after="160" w:line="480" w:lineRule="auto"/>
        <w:ind w:firstLine="703"/>
        <w:jc w:val="both"/>
        <w:rPr>
          <w:rFonts w:ascii="Times New Roman" w:hAnsi="Times New Roman" w:cs="Times New Roman"/>
          <w:bCs/>
          <w:sz w:val="24"/>
          <w:szCs w:val="24"/>
          <w:lang w:val="kk-KZ"/>
        </w:rPr>
      </w:pPr>
      <w:r w:rsidRPr="00D07CBC">
        <w:rPr>
          <w:rFonts w:ascii="Times New Roman" w:hAnsi="Times New Roman" w:cs="Times New Roman"/>
          <w:bCs/>
          <w:sz w:val="24"/>
          <w:szCs w:val="24"/>
          <w:lang w:val="kk-KZ"/>
        </w:rPr>
        <w:t xml:space="preserve">Азия-Тынық Мұхиты аймағында мұнай бағасы 2024 жылы 63,13 доллардан басталса, 2031 жылы баға 53,45 долларға дейін төмендейді. Құлдырау 10 жыл ішінде шамамен 15%-ға дейінгі төмендеуді білдіреді. Мұндай өзгеріс аймақтағы энергия тиімділігінің артуымен, сондай-ақ Қытай мен Үндістан сияқты ірі тұтынушыларда өндірістің көмірсутектен алыстай бастауына қарай болуы мүмкін. Еуропа аймағындағы   болжам мәндері ең жоғары көрсеткіштерді көрсетеді. 2024 жылы баға 94,04 доллар, ал 2031 жылы 91,56 доллар. Өңірде төмендеу бар болғанымен, өте баяу үрдісте. Еуропа аймағындағы мұнай  бағасының салыстырмалы түрде жоғары өсімі өңделген өнімге сұраныстың жоғары екендігін білдіреді. Таяу Шығыс аймағы бойынша мұнай бағасы тұрақтылық сақтауда. 2024 жылы баға 92,86 доллардан 2031 жылы 89,40 долларға </w:t>
      </w:r>
      <w:r w:rsidRPr="00D07CBC">
        <w:rPr>
          <w:rFonts w:ascii="Times New Roman" w:hAnsi="Times New Roman" w:cs="Times New Roman"/>
          <w:bCs/>
          <w:sz w:val="24"/>
          <w:szCs w:val="24"/>
          <w:lang w:val="kk-KZ"/>
        </w:rPr>
        <w:lastRenderedPageBreak/>
        <w:t xml:space="preserve">дейін төмендейтін болады. Түсім өңірдің әлемдегі ең ірі мұнай өндіруші әрі экспорттаушы ретінде тұрақты сұраныс пен өндіру әлеуетін сақтап отырғанын білдіреді. Бағаның аз ғана төмендеуі әлемдік нарықтағы ұдайы құбылмалылық өзгерісі арқылы сипатталады. Африка өңірінде ең үлкен төмен тенденция байқалады. 2024 жылы мұнай бағасы 86,84 доллар болса, 2031 жылы  баға76,83 доллар, яғни 8 жыл ішінде 10 доллардан аса азайған. Төменгі динамика Африка аймағындағы  инфрақұрылымдық шектеулердің, ішкі тұрақсыздық және технологиялық артта қалушылық мұнай бағасына қысым түсіретіндігін айқындайды. </w:t>
      </w:r>
    </w:p>
    <w:p w:rsidR="001F4B68" w:rsidRDefault="00D07CBC" w:rsidP="00272E16">
      <w:pPr>
        <w:spacing w:after="160" w:line="480" w:lineRule="auto"/>
        <w:ind w:firstLine="703"/>
        <w:jc w:val="both"/>
        <w:rPr>
          <w:rFonts w:ascii="Times New Roman" w:hAnsi="Times New Roman" w:cs="Times New Roman"/>
          <w:bCs/>
          <w:sz w:val="24"/>
          <w:szCs w:val="24"/>
          <w:lang w:val="kk-KZ"/>
        </w:rPr>
      </w:pPr>
      <w:r w:rsidRPr="00D07CBC">
        <w:rPr>
          <w:rFonts w:ascii="Times New Roman" w:hAnsi="Times New Roman" w:cs="Times New Roman"/>
          <w:bCs/>
          <w:sz w:val="24"/>
          <w:szCs w:val="24"/>
          <w:lang w:val="kk-KZ"/>
        </w:rPr>
        <w:t>Барлық аймақтарда 2024 жылдан 2031 жылға дейін мұнай бағасының төмендеу деңгейі байқалады. Ең баяу төмендеу Еуропа мен Таяу Шығыс аймақтарында болса, ал ең жылдам құлдырау Африка мен Азия-Тынық Мұхиты аймақтарына тиесілі. Болжам нәтижелері аймақтардың саяси-экономикалық жоспарлауында, бюджеттік саясаттарында және энергетикалық стратегияларын қалыптастыруында маңызды рөл атқарады.</w:t>
      </w:r>
    </w:p>
    <w:p w:rsidR="00B420D0" w:rsidRPr="00B420D0" w:rsidRDefault="00B420D0" w:rsidP="00201502">
      <w:pPr>
        <w:spacing w:after="160" w:line="480" w:lineRule="auto"/>
        <w:jc w:val="center"/>
        <w:rPr>
          <w:rFonts w:ascii="Times New Roman" w:hAnsi="Times New Roman" w:cs="Times New Roman"/>
          <w:bCs/>
          <w:i/>
          <w:sz w:val="24"/>
          <w:szCs w:val="24"/>
          <w:lang w:val="kk-KZ"/>
        </w:rPr>
      </w:pPr>
      <w:r>
        <w:rPr>
          <w:rFonts w:ascii="Times New Roman" w:hAnsi="Times New Roman" w:cs="Times New Roman"/>
          <w:bCs/>
          <w:sz w:val="24"/>
          <w:szCs w:val="24"/>
          <w:lang w:val="kk-KZ"/>
        </w:rPr>
        <w:t xml:space="preserve">Сурет-16. </w:t>
      </w:r>
      <w:r w:rsidRPr="00B420D0">
        <w:rPr>
          <w:rFonts w:ascii="Times New Roman" w:hAnsi="Times New Roman" w:cs="Times New Roman"/>
          <w:bCs/>
          <w:i/>
          <w:sz w:val="24"/>
          <w:szCs w:val="24"/>
          <w:lang w:val="kk-KZ"/>
        </w:rPr>
        <w:t>Азия-Тынық мұхиты, Еуропа, Таяу Шығыс және Африкаға жүргізілген Random Forest моделіне негізделген факторлық талдау.</w:t>
      </w:r>
    </w:p>
    <w:p w:rsidR="00290359" w:rsidRDefault="00290359" w:rsidP="00290359">
      <w:pPr>
        <w:spacing w:after="160" w:line="259" w:lineRule="auto"/>
        <w:jc w:val="both"/>
        <w:rPr>
          <w:rFonts w:ascii="Times New Roman" w:hAnsi="Times New Roman" w:cs="Times New Roman"/>
          <w:bCs/>
          <w:sz w:val="24"/>
          <w:szCs w:val="24"/>
          <w:lang w:val="kk-KZ"/>
        </w:rPr>
      </w:pPr>
      <w:r>
        <w:rPr>
          <w:noProof/>
        </w:rPr>
        <w:drawing>
          <wp:inline distT="0" distB="0" distL="0" distR="0">
            <wp:extent cx="5920740" cy="2447925"/>
            <wp:effectExtent l="19050" t="19050" r="22860" b="28575"/>
            <wp:docPr id="3" name="Рисунок 3"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0740" cy="2447925"/>
                    </a:xfrm>
                    <a:prstGeom prst="rect">
                      <a:avLst/>
                    </a:prstGeom>
                    <a:noFill/>
                    <a:ln>
                      <a:solidFill>
                        <a:schemeClr val="tx1">
                          <a:lumMod val="95000"/>
                          <a:lumOff val="5000"/>
                        </a:schemeClr>
                      </a:solidFill>
                    </a:ln>
                  </pic:spPr>
                </pic:pic>
              </a:graphicData>
            </a:graphic>
          </wp:inline>
        </w:drawing>
      </w:r>
    </w:p>
    <w:p w:rsidR="00290359" w:rsidRDefault="00290359" w:rsidP="00201502">
      <w:pPr>
        <w:spacing w:after="160"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Ескерту:</w:t>
      </w:r>
      <w:r>
        <w:rPr>
          <w:rFonts w:ascii="Times New Roman" w:hAnsi="Times New Roman" w:cs="Times New Roman"/>
          <w:bCs/>
          <w:sz w:val="24"/>
          <w:szCs w:val="24"/>
          <w:lang w:val="kk-KZ"/>
        </w:rPr>
        <w:t xml:space="preserve"> Авторлармен тұрғызылған.</w:t>
      </w:r>
    </w:p>
    <w:p w:rsidR="00290359" w:rsidRDefault="00290359" w:rsidP="006B2884">
      <w:pPr>
        <w:spacing w:after="160" w:line="480" w:lineRule="auto"/>
        <w:ind w:firstLine="703"/>
        <w:jc w:val="both"/>
        <w:rPr>
          <w:rFonts w:ascii="Times New Roman" w:hAnsi="Times New Roman" w:cs="Times New Roman"/>
          <w:bCs/>
          <w:sz w:val="24"/>
          <w:szCs w:val="24"/>
          <w:lang w:val="kk-KZ"/>
        </w:rPr>
      </w:pPr>
      <w:r w:rsidRPr="00290359">
        <w:rPr>
          <w:rFonts w:ascii="Times New Roman" w:hAnsi="Times New Roman" w:cs="Times New Roman"/>
          <w:bCs/>
          <w:sz w:val="24"/>
          <w:szCs w:val="24"/>
          <w:lang w:val="kk-KZ"/>
        </w:rPr>
        <w:lastRenderedPageBreak/>
        <w:t>Мұнай бағасының динамикасына әсер ететін негізгі экономикалық айнымалы  ЖІӨ болып саналады. Жалпы ішкі өнім берілген аймақтардың барлығында жоғарғы маңызға ие. Экономикалық өсім артқан сайын энергия мен мұнайға сұраныс та артып, бағаның жоғарылауына ықпал етеді. Келесі әсер етуші фактор инвестициялар көлемі болып табылады. Азия-Тынық Мұхиты мен Еуропа өңірлерінде инвестициялық фактордың белсенділігі көрсетіледі. Инвестиция артатын болса, мұнай өндірудің нарықтағы ұсыныс деңгейі жақсаратын болады. Таяу Шығыс және Африка аймақтарында экспорт көлемі маңызды айнымалы болып саналады. Аталған екі өңір нарыққа көп мөлшерде мұнай жеткізетін ірі экспорттаушы елдер тобына кіреді. Экспорт көлемінің жоғары және төмен динамикасы мұнай бағасына үлкен әсер береді. Таяу Шығыста экспорт пен өңдеу қуаты бірдей деңгейде маңызға ие. Африкада экспортпен қатар тұтыну көлемі мен өндіріс көлемінің де ықпалы айтарлықтай бар. Барлық аймақта мұнай бағасына ең жоғары әсер ететін макроэкономикалық факторлар болып табылады.</w:t>
      </w:r>
    </w:p>
    <w:p w:rsidR="000A7230" w:rsidRPr="00201502" w:rsidRDefault="000A7230" w:rsidP="00201502">
      <w:pPr>
        <w:pStyle w:val="2"/>
        <w:spacing w:line="480" w:lineRule="auto"/>
        <w:jc w:val="center"/>
        <w:rPr>
          <w:sz w:val="24"/>
          <w:lang w:val="kk-KZ"/>
        </w:rPr>
      </w:pPr>
      <w:bookmarkStart w:id="11" w:name="_Toc200368459"/>
      <w:r w:rsidRPr="00201502">
        <w:rPr>
          <w:sz w:val="24"/>
          <w:lang w:val="kk-KZ"/>
        </w:rPr>
        <w:t>2.3 Өңірлік айырмашылықтарға негізделген мұнай бағасының кешенді талдауы</w:t>
      </w:r>
      <w:bookmarkEnd w:id="11"/>
    </w:p>
    <w:p w:rsidR="00A55E3F" w:rsidRDefault="00A55E3F" w:rsidP="00A55E3F">
      <w:pPr>
        <w:spacing w:before="240" w:after="240" w:line="480" w:lineRule="auto"/>
        <w:ind w:firstLine="703"/>
        <w:jc w:val="both"/>
        <w:rPr>
          <w:rFonts w:ascii="Times New Roman" w:eastAsia="Times New Roman" w:hAnsi="Times New Roman" w:cs="Times New Roman"/>
          <w:sz w:val="24"/>
          <w:szCs w:val="24"/>
          <w:lang w:val="kk-KZ"/>
        </w:rPr>
      </w:pPr>
      <w:r w:rsidRPr="00A55E3F">
        <w:rPr>
          <w:rFonts w:ascii="Times New Roman" w:eastAsia="Times New Roman" w:hAnsi="Times New Roman" w:cs="Times New Roman"/>
          <w:sz w:val="24"/>
          <w:szCs w:val="24"/>
          <w:lang w:val="kk-KZ"/>
        </w:rPr>
        <w:t>Мұнай бағасына әсер ететін факторларды анықтау мақсатында жеті аймақ бойынша кеңейтілген корреляциялық талдау жүргізілді. Бұл зерттеуде мұнай бағасы 2023 жылғы доллар бағасының нақты мәні мен түрлі әлеуметтік-экономикалық, энергетикалық көрсеткіштер арасындағы Пирсон коэффициенттері есептелді. Талдау деректердің экстремальды мәндерін ескеріп жасалды, бұл нәтижелердің шынайылығын арттыруға мүмкіндік береді. Қазіргі бөлімде негізгі корреляциялық байланыстар эмиссиялармен байланыс жылу карталары ішіндегі графикалық көріністер “heatmap” арқылы сипатталады</w:t>
      </w:r>
      <w:r>
        <w:rPr>
          <w:rFonts w:ascii="Times New Roman" w:eastAsia="Times New Roman" w:hAnsi="Times New Roman" w:cs="Times New Roman"/>
          <w:sz w:val="24"/>
          <w:szCs w:val="24"/>
          <w:lang w:val="kk-KZ"/>
        </w:rPr>
        <w:t>.</w:t>
      </w:r>
    </w:p>
    <w:p w:rsidR="00924F4B" w:rsidRDefault="00924F4B" w:rsidP="00A55E3F">
      <w:pPr>
        <w:spacing w:before="240" w:after="240" w:line="259" w:lineRule="auto"/>
        <w:jc w:val="both"/>
        <w:rPr>
          <w:rFonts w:ascii="Times New Roman" w:eastAsia="Times New Roman" w:hAnsi="Times New Roman" w:cs="Times New Roman"/>
          <w:sz w:val="24"/>
          <w:szCs w:val="24"/>
          <w:lang w:val="kk-KZ"/>
        </w:rPr>
      </w:pPr>
    </w:p>
    <w:p w:rsidR="00A55E3F" w:rsidRPr="00A55E3F" w:rsidRDefault="00A55E3F" w:rsidP="00201502">
      <w:pPr>
        <w:spacing w:before="240" w:after="240" w:line="259" w:lineRule="auto"/>
        <w:jc w:val="center"/>
        <w:rPr>
          <w:rFonts w:ascii="Times New Roman" w:eastAsia="Times New Roman" w:hAnsi="Times New Roman" w:cs="Times New Roman"/>
          <w:i/>
          <w:sz w:val="24"/>
          <w:szCs w:val="24"/>
          <w:lang w:val="kk-KZ"/>
        </w:rPr>
      </w:pPr>
      <w:r>
        <w:rPr>
          <w:rFonts w:ascii="Times New Roman" w:eastAsia="Times New Roman" w:hAnsi="Times New Roman" w:cs="Times New Roman"/>
          <w:sz w:val="24"/>
          <w:szCs w:val="24"/>
          <w:lang w:val="kk-KZ"/>
        </w:rPr>
        <w:lastRenderedPageBreak/>
        <w:t>С</w:t>
      </w:r>
      <w:r>
        <w:rPr>
          <w:rFonts w:ascii="Times New Roman" w:eastAsia="Times New Roman" w:hAnsi="Times New Roman" w:cs="Times New Roman"/>
          <w:sz w:val="24"/>
          <w:szCs w:val="24"/>
        </w:rPr>
        <w:t>урет -</w:t>
      </w:r>
      <w:r>
        <w:rPr>
          <w:rFonts w:ascii="Times New Roman" w:eastAsia="Times New Roman" w:hAnsi="Times New Roman" w:cs="Times New Roman"/>
          <w:sz w:val="24"/>
          <w:szCs w:val="24"/>
          <w:lang w:val="kk-KZ"/>
        </w:rPr>
        <w:t>17</w:t>
      </w:r>
      <w:r w:rsidR="00924F4B">
        <w:rPr>
          <w:rFonts w:ascii="Times New Roman" w:eastAsia="Times New Roman" w:hAnsi="Times New Roman" w:cs="Times New Roman"/>
          <w:sz w:val="24"/>
          <w:szCs w:val="24"/>
          <w:lang w:val="kk-KZ"/>
        </w:rPr>
        <w:t xml:space="preserve"> </w:t>
      </w:r>
      <w:r w:rsidRPr="00A55E3F">
        <w:rPr>
          <w:rFonts w:ascii="Times New Roman" w:eastAsia="Times New Roman" w:hAnsi="Times New Roman" w:cs="Times New Roman"/>
          <w:i/>
          <w:sz w:val="24"/>
          <w:szCs w:val="24"/>
        </w:rPr>
        <w:t>Солтүстік Америка  аймағының кореляция кестесі</w:t>
      </w:r>
      <w:r>
        <w:rPr>
          <w:rFonts w:ascii="Times New Roman" w:eastAsia="Times New Roman" w:hAnsi="Times New Roman" w:cs="Times New Roman"/>
          <w:i/>
          <w:sz w:val="24"/>
          <w:szCs w:val="24"/>
          <w:lang w:val="kk-KZ"/>
        </w:rPr>
        <w:t>.</w:t>
      </w:r>
    </w:p>
    <w:p w:rsidR="00A55E3F" w:rsidRPr="00A55E3F" w:rsidRDefault="00A55E3F" w:rsidP="00201502">
      <w:pPr>
        <w:spacing w:before="240" w:after="240" w:line="259" w:lineRule="auto"/>
        <w:jc w:val="center"/>
        <w:rPr>
          <w:rFonts w:ascii="Times New Roman" w:eastAsia="Times New Roman" w:hAnsi="Times New Roman" w:cs="Times New Roman"/>
          <w:sz w:val="24"/>
          <w:szCs w:val="24"/>
          <w:lang w:val="kk-KZ"/>
        </w:rPr>
      </w:pPr>
      <w:bookmarkStart w:id="12" w:name="_heading=h.aao1x8ei2pgp" w:colFirst="0" w:colLast="0"/>
      <w:bookmarkEnd w:id="12"/>
      <w:r>
        <w:rPr>
          <w:rFonts w:ascii="Times New Roman" w:eastAsia="Times New Roman" w:hAnsi="Times New Roman" w:cs="Times New Roman"/>
          <w:noProof/>
          <w:sz w:val="24"/>
          <w:szCs w:val="24"/>
        </w:rPr>
        <w:drawing>
          <wp:inline distT="114300" distB="114300" distL="114300" distR="114300" wp14:anchorId="4D85B745" wp14:editId="1DD4C130">
            <wp:extent cx="5943600" cy="2971800"/>
            <wp:effectExtent l="19050" t="19050" r="19050" b="1905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944" cy="2971972"/>
                    </a:xfrm>
                    <a:prstGeom prst="rect">
                      <a:avLst/>
                    </a:prstGeom>
                    <a:ln>
                      <a:solidFill>
                        <a:schemeClr val="tx1">
                          <a:lumMod val="95000"/>
                          <a:lumOff val="5000"/>
                        </a:schemeClr>
                      </a:solidFill>
                    </a:ln>
                  </pic:spPr>
                </pic:pic>
              </a:graphicData>
            </a:graphic>
          </wp:inline>
        </w:drawing>
      </w:r>
      <w:r w:rsidRPr="00A55E3F">
        <w:rPr>
          <w:rFonts w:ascii="Times New Roman" w:eastAsia="Times New Roman" w:hAnsi="Times New Roman" w:cs="Times New Roman"/>
          <w:i/>
          <w:sz w:val="24"/>
          <w:szCs w:val="24"/>
          <w:lang w:val="kk-KZ"/>
        </w:rPr>
        <w:t>Ескерту:</w:t>
      </w:r>
      <w:r>
        <w:rPr>
          <w:rFonts w:ascii="Times New Roman" w:eastAsia="Times New Roman" w:hAnsi="Times New Roman" w:cs="Times New Roman"/>
          <w:sz w:val="24"/>
          <w:szCs w:val="24"/>
          <w:lang w:val="kk-KZ"/>
        </w:rPr>
        <w:t xml:space="preserve"> Деректер негізінде авторлармен құрылған.</w:t>
      </w:r>
      <w:bookmarkStart w:id="13" w:name="_heading=h.u1sol4nkrv01" w:colFirst="0" w:colLast="0"/>
      <w:bookmarkEnd w:id="13"/>
    </w:p>
    <w:p w:rsidR="00A55E3F" w:rsidRPr="00A55E3F" w:rsidRDefault="00A55E3F" w:rsidP="00201502">
      <w:pPr>
        <w:spacing w:before="240" w:after="240" w:line="259" w:lineRule="auto"/>
        <w:jc w:val="center"/>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Кесте-14.</w:t>
      </w:r>
      <w:r w:rsidRPr="00A55E3F">
        <w:rPr>
          <w:rFonts w:ascii="Times New Roman" w:eastAsia="Times New Roman" w:hAnsi="Times New Roman" w:cs="Times New Roman"/>
          <w:sz w:val="24"/>
          <w:szCs w:val="24"/>
          <w:lang w:val="kk-KZ"/>
        </w:rPr>
        <w:t xml:space="preserve"> Өңірлер бойынша мұнай бағасы мен факторлар арасындағы корреляциялық байланыстар</w:t>
      </w:r>
    </w:p>
    <w:tbl>
      <w:tblPr>
        <w:tblW w:w="9354" w:type="dxa"/>
        <w:tblBorders>
          <w:top w:val="nil"/>
          <w:left w:val="nil"/>
          <w:bottom w:val="nil"/>
          <w:right w:val="nil"/>
          <w:insideH w:val="nil"/>
          <w:insideV w:val="nil"/>
        </w:tblBorders>
        <w:tblLayout w:type="fixed"/>
        <w:tblLook w:val="0600" w:firstRow="0" w:lastRow="0" w:firstColumn="0" w:lastColumn="0" w:noHBand="1" w:noVBand="1"/>
      </w:tblPr>
      <w:tblGrid>
        <w:gridCol w:w="2519"/>
        <w:gridCol w:w="3985"/>
        <w:gridCol w:w="1706"/>
        <w:gridCol w:w="1144"/>
      </w:tblGrid>
      <w:tr w:rsidR="00A55E3F" w:rsidRPr="00A55E3F" w:rsidTr="00201502">
        <w:trPr>
          <w:trHeight w:val="300"/>
        </w:trPr>
        <w:tc>
          <w:tcPr>
            <w:tcW w:w="2519"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Аймақ</w:t>
            </w:r>
          </w:p>
        </w:tc>
        <w:tc>
          <w:tcPr>
            <w:tcW w:w="3985"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Айнымалы</w:t>
            </w:r>
          </w:p>
        </w:tc>
        <w:tc>
          <w:tcPr>
            <w:tcW w:w="1706"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Ағылшынша атауы</w:t>
            </w:r>
          </w:p>
        </w:tc>
        <w:tc>
          <w:tcPr>
            <w:tcW w:w="1144"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Корреляция</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Оңтүстік және Орталық Америка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Мұнай тұтыну (млн тонна)</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oilcons_mt</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0,66</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Оңтүстік және Орталық Америка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 xml:space="preserve">Шикі мұнай және конденсат өндірісі (млн </w:t>
            </w:r>
            <w:proofErr w:type="gramStart"/>
            <w:r w:rsidRPr="00A55E3F">
              <w:rPr>
                <w:rFonts w:ascii="Times New Roman" w:hAnsi="Times New Roman" w:cs="Times New Roman"/>
                <w:sz w:val="24"/>
                <w:szCs w:val="24"/>
              </w:rPr>
              <w:t>барр./</w:t>
            </w:r>
            <w:proofErr w:type="gramEnd"/>
            <w:r w:rsidRPr="00A55E3F">
              <w:rPr>
                <w:rFonts w:ascii="Times New Roman" w:hAnsi="Times New Roman" w:cs="Times New Roman"/>
                <w:sz w:val="24"/>
                <w:szCs w:val="24"/>
              </w:rPr>
              <w:t>тәу.)</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oilprod_crudecon_btd</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0,63</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Оңтүстік және Орталық Америка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Жалпы өңдеу қуаты</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refcap_tot</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0,6</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Оңтүстік және Орталық Америка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 xml:space="preserve">Этилен өндірісі (млн </w:t>
            </w:r>
            <w:proofErr w:type="gramStart"/>
            <w:r w:rsidRPr="00A55E3F">
              <w:rPr>
                <w:rFonts w:ascii="Times New Roman" w:hAnsi="Times New Roman" w:cs="Times New Roman"/>
                <w:sz w:val="24"/>
                <w:szCs w:val="24"/>
              </w:rPr>
              <w:t>барр./</w:t>
            </w:r>
            <w:proofErr w:type="gramEnd"/>
            <w:r w:rsidRPr="00A55E3F">
              <w:rPr>
                <w:rFonts w:ascii="Times New Roman" w:hAnsi="Times New Roman" w:cs="Times New Roman"/>
                <w:sz w:val="24"/>
                <w:szCs w:val="24"/>
              </w:rPr>
              <w:t>тәу.)</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ethynu_btd</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0,6</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Солтүстік Америка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Жалпы өңдеу қуаты</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refcap_tot</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0,4</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Солтүстік Америка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Мұнай тұтыну (млн тонна)</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oilcons_mt</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0,4</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Солтүстік Америка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Өңдеуге түсетін мұнай көлемі</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refinput_tot</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0,4</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ТМД</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жоқ (мәлімет жоқ)</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жоқ</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0,0</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Еуропа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CO₂ шығарындылары (жанудан, млн тонна)</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co2_combust_mtco2</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-0,4</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Еуропа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Көмір тұтыну (мың тонна/күні)</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coalcons_tad</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-0,4</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Еуропа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Газ тұтыну (млрд м³)</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gaspcons_kbm</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-0,4</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Таяу Шығыс</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Мұнай өндірісі (мың баррель/тәу.)</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oilprod_kbd</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0,7</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Таяу Шығыс</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Жалпы өңдеу қуаты</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refcap_tot</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0,7</w:t>
            </w:r>
          </w:p>
        </w:tc>
      </w:tr>
      <w:tr w:rsidR="00A55E3F" w:rsidRPr="00A55E3F" w:rsidTr="00201502">
        <w:trPr>
          <w:trHeight w:val="300"/>
        </w:trPr>
        <w:tc>
          <w:tcPr>
            <w:tcW w:w="2519" w:type="dxa"/>
            <w:tcBorders>
              <w:top w:val="single" w:sz="5" w:space="0" w:color="CCCCCC"/>
              <w:left w:val="single" w:sz="5" w:space="0" w:color="000000"/>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Таяу Шығыс</w:t>
            </w:r>
          </w:p>
        </w:tc>
        <w:tc>
          <w:tcPr>
            <w:tcW w:w="3985"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Бастапқы энергия адам басына (ЭДж/адам)</w:t>
            </w:r>
          </w:p>
        </w:tc>
        <w:tc>
          <w:tcPr>
            <w:tcW w:w="1706"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primary_ej_pc</w:t>
            </w:r>
          </w:p>
        </w:tc>
        <w:tc>
          <w:tcPr>
            <w:tcW w:w="1144"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0,7</w:t>
            </w:r>
          </w:p>
        </w:tc>
      </w:tr>
      <w:tr w:rsidR="00201502" w:rsidRPr="00A55E3F" w:rsidTr="00201502">
        <w:trPr>
          <w:trHeight w:val="300"/>
        </w:trPr>
        <w:tc>
          <w:tcPr>
            <w:tcW w:w="2519"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201502" w:rsidRPr="00A55E3F" w:rsidRDefault="00201502" w:rsidP="00FB17C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lastRenderedPageBreak/>
              <w:t>Аймақ</w:t>
            </w:r>
          </w:p>
        </w:tc>
        <w:tc>
          <w:tcPr>
            <w:tcW w:w="3985"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201502" w:rsidRPr="00A55E3F" w:rsidRDefault="00201502" w:rsidP="00FB17C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Айнымалы</w:t>
            </w:r>
          </w:p>
        </w:tc>
        <w:tc>
          <w:tcPr>
            <w:tcW w:w="17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bottom"/>
          </w:tcPr>
          <w:p w:rsidR="00201502" w:rsidRPr="00A55E3F" w:rsidRDefault="00201502" w:rsidP="00FB17C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Ағылшынша атауы</w:t>
            </w:r>
          </w:p>
        </w:tc>
        <w:tc>
          <w:tcPr>
            <w:tcW w:w="1144"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201502" w:rsidRPr="00A55E3F" w:rsidRDefault="00201502" w:rsidP="00FB17C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Корреляция</w:t>
            </w:r>
          </w:p>
        </w:tc>
      </w:tr>
      <w:tr w:rsidR="00A55E3F" w:rsidRPr="00A55E3F" w:rsidTr="00201502">
        <w:trPr>
          <w:trHeight w:val="300"/>
        </w:trPr>
        <w:tc>
          <w:tcPr>
            <w:tcW w:w="2519" w:type="dxa"/>
            <w:tcBorders>
              <w:top w:val="single" w:sz="4" w:space="0" w:color="auto"/>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Африка</w:t>
            </w:r>
          </w:p>
        </w:tc>
        <w:tc>
          <w:tcPr>
            <w:tcW w:w="3985" w:type="dxa"/>
            <w:tcBorders>
              <w:top w:val="single" w:sz="4" w:space="0" w:color="auto"/>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Бастапқы энергия адам басына (ЭДж/адам)</w:t>
            </w:r>
          </w:p>
        </w:tc>
        <w:tc>
          <w:tcPr>
            <w:tcW w:w="1706" w:type="dxa"/>
            <w:tcBorders>
              <w:top w:val="single" w:sz="4" w:space="0" w:color="auto"/>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primary_ej_pc</w:t>
            </w:r>
          </w:p>
        </w:tc>
        <w:tc>
          <w:tcPr>
            <w:tcW w:w="1144" w:type="dxa"/>
            <w:tcBorders>
              <w:top w:val="single" w:sz="4" w:space="0" w:color="auto"/>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-0,5</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Африка</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Шикі мұнай және конденсат өндірісі</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oilprod_crudecon_btd</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-0,5</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Азия-Тынық мұхиты</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Жалпы өңдеу қуаты</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refcap_tot</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0,7</w:t>
            </w:r>
          </w:p>
        </w:tc>
      </w:tr>
      <w:tr w:rsidR="00A55E3F" w:rsidRPr="00A55E3F" w:rsidTr="00201502">
        <w:trPr>
          <w:trHeight w:val="300"/>
        </w:trPr>
        <w:tc>
          <w:tcPr>
            <w:tcW w:w="2519"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Азия-Тынық мұхиты</w:t>
            </w:r>
          </w:p>
        </w:tc>
        <w:tc>
          <w:tcPr>
            <w:tcW w:w="398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Шикі мұнай және конденсат өндірісі</w:t>
            </w:r>
          </w:p>
        </w:tc>
        <w:tc>
          <w:tcPr>
            <w:tcW w:w="17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oilprod_crudecon_btd</w:t>
            </w:r>
          </w:p>
        </w:tc>
        <w:tc>
          <w:tcPr>
            <w:tcW w:w="1144"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0,6</w:t>
            </w:r>
          </w:p>
        </w:tc>
      </w:tr>
      <w:tr w:rsidR="00A55E3F" w:rsidRPr="00A55E3F" w:rsidTr="00201502">
        <w:trPr>
          <w:trHeight w:val="300"/>
        </w:trPr>
        <w:tc>
          <w:tcPr>
            <w:tcW w:w="2519" w:type="dxa"/>
            <w:tcBorders>
              <w:top w:val="single" w:sz="5" w:space="0" w:color="CCCCCC"/>
              <w:left w:val="single" w:sz="5" w:space="0" w:color="000000"/>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Азия-Тынық мұхиты</w:t>
            </w:r>
          </w:p>
        </w:tc>
        <w:tc>
          <w:tcPr>
            <w:tcW w:w="3985"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Этилен өндірісі</w:t>
            </w:r>
          </w:p>
        </w:tc>
        <w:tc>
          <w:tcPr>
            <w:tcW w:w="1706"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ethynu_btd</w:t>
            </w:r>
          </w:p>
        </w:tc>
        <w:tc>
          <w:tcPr>
            <w:tcW w:w="1144"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0,6</w:t>
            </w:r>
          </w:p>
        </w:tc>
      </w:tr>
      <w:tr w:rsidR="00201502" w:rsidRPr="00A55E3F" w:rsidTr="00201502">
        <w:trPr>
          <w:trHeight w:val="300"/>
        </w:trPr>
        <w:tc>
          <w:tcPr>
            <w:tcW w:w="9354" w:type="dxa"/>
            <w:gridSpan w:val="4"/>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bottom"/>
          </w:tcPr>
          <w:p w:rsidR="00201502" w:rsidRPr="00201502" w:rsidRDefault="00201502" w:rsidP="00201502">
            <w:pPr>
              <w:widowControl w:val="0"/>
              <w:spacing w:line="276" w:lineRule="auto"/>
              <w:rPr>
                <w:rFonts w:ascii="Times New Roman" w:hAnsi="Times New Roman" w:cs="Times New Roman"/>
                <w:sz w:val="24"/>
                <w:szCs w:val="24"/>
                <w:lang w:val="kk-KZ"/>
              </w:rPr>
            </w:pPr>
            <w:r>
              <w:rPr>
                <w:rFonts w:ascii="Times New Roman" w:hAnsi="Times New Roman" w:cs="Times New Roman"/>
                <w:sz w:val="24"/>
                <w:szCs w:val="24"/>
                <w:lang w:val="kk-KZ"/>
              </w:rPr>
              <w:t>Ескерту: авторлармен тұрғызылған</w:t>
            </w:r>
          </w:p>
        </w:tc>
      </w:tr>
    </w:tbl>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Жүргізілген корреляциялық талдау нәтижелері мұнай бағасының түрлі өңірлердегі әлеуметтік-экономикалық және өндірістік факторлармен байланысын айқын көрсетті. Оңтүстік және Орталық Америкада мұнай тұтыну көлемі мен өңдеу инфрақұрылымының көрсеткіштері (мұнай өндіру мен қайта өңдеу көлемі, өңдеу қуаты, этан өндірісі) мұнай бағасымен 0.6-дан жоғары оң корреляция көрсетті, бұл ішкі тұтыну мен өңдеу мүмкіндіктерінің бағаға әсерін білдіреді. Солтүстік Америкада да мұнай өңдеу қуаты, тұтыну деңгейі және шикізат көлемі сияқты инфрақұрылымдық айнымалылармен орташа деңгейдегі оң байланыс анықталды, бұл өңірдің дамыған энергетикалық инфрақұрылымының бағаға ықпалын дәлелдейді. Ал ТМД елдерінде керісінше, мұнай бағасымен байланыс әлсіз болған, бұл институционалдық және нарықтық шектеулердің әсерін көрсетеді. Еуропа өңірі бойынша кері корреляциялар басым болып, мұнай бағасының көмірсутекті энергияға балама ретінде жасыл энергетика саясаты аясындағы трансформациялық үрдістермен қайшылықта болатынын аңғартады. Таяу Шығыста жоғары оң корреляциялар мұнай өндіру және өңдеу саласының жаһандық нарықпен тығыз байланысын және өңірдің баға флуктуацияларына сезімталдығын білдіреді. Африкада мұнай өндірісі мен тұтыну көрсеткіштерімен теріс байланыстар анықталып, бұл континенттегі инфрақұрылымның жеткіліксіз дамуын және энергия ресурстарына теңсіз қолжетімділікті көрсетеді. Азия-</w:t>
      </w:r>
      <w:r>
        <w:rPr>
          <w:rFonts w:ascii="Times New Roman" w:eastAsia="Times New Roman" w:hAnsi="Times New Roman" w:cs="Times New Roman"/>
          <w:sz w:val="24"/>
          <w:szCs w:val="24"/>
        </w:rPr>
        <w:lastRenderedPageBreak/>
        <w:t>Тынық мұхиты өңірінде мұнай өңдеу қуаты мен өндіру көлемі бойынша 0.5–0.7 аралығында оң корреляциялар байқалып, мұнай саласындағы инфрақұрылым мен өндірістің белсенді дамуы бағаға әсер ететін маңызды фактор екенін көрсетеді.</w:t>
      </w:r>
    </w:p>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Жалпы, өңірлік ерекшеліктерге негізделген бұл корреляциялық талдау нәтижелері мұнай бағасының динамикасына әсер ететін негізгі факторларды анықтап қана қоймай, болашақ модельдеулер үшін сенімді әдіснамалық база ұсынды. Мұнай өңдеу қуаты жоғары және инфрақұрылымы дамыған өңірлерде баға мен факторлар арасындағы байланыс айқынырақ байқалса, нарықтық немесе институционалдық кедергілері бар аймақтарда бұл әсер әлсіз немесе кері бағытта болуы мүмкін. Осыған байланысты әрбір аймақ үшін ARIMAX модельдерін құру барысында факторларды мұқият іріктеу қажеттілігі туындайды. Бұл процесте мультиколлинеарлықты анықтау маңызды рөл атқарады. Осы мақсатта әрбір аймақтық модель бойынша тәуелсіз айнымалылар арасындағы өзара тәуелділікті өлшеуге арналған дисперсияның ұлғаю коэффициенттері (VIF) есептелді. Бұл тәсіл регрессиялық модельдің тұрақтылығын қамтамасыз ету және артық байланыстардың ықтимал теріс әсерін болдырмау үшін қолданылды. Талдау нәтижелері арнайы скрипт арқылы өңделіп, ARIMAX модельдерінің сапасын бағалауда негізге алынды.</w:t>
      </w:r>
    </w:p>
    <w:p w:rsidR="00A55E3F" w:rsidRDefault="00A55E3F" w:rsidP="00201502">
      <w:pPr>
        <w:spacing w:before="240" w:after="24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kk-KZ"/>
        </w:rPr>
        <w:t>К</w:t>
      </w:r>
      <w:r>
        <w:rPr>
          <w:rFonts w:ascii="Times New Roman" w:eastAsia="Times New Roman" w:hAnsi="Times New Roman" w:cs="Times New Roman"/>
          <w:sz w:val="24"/>
          <w:szCs w:val="24"/>
        </w:rPr>
        <w:t>есте</w:t>
      </w:r>
      <w:r>
        <w:rPr>
          <w:rFonts w:ascii="Times New Roman" w:eastAsia="Times New Roman" w:hAnsi="Times New Roman" w:cs="Times New Roman"/>
          <w:sz w:val="24"/>
          <w:szCs w:val="24"/>
          <w:lang w:val="kk-KZ"/>
        </w:rPr>
        <w:t xml:space="preserve">-18. </w:t>
      </w:r>
      <w:r>
        <w:rPr>
          <w:rFonts w:ascii="Times New Roman" w:eastAsia="Times New Roman" w:hAnsi="Times New Roman" w:cs="Times New Roman"/>
          <w:sz w:val="24"/>
          <w:szCs w:val="24"/>
        </w:rPr>
        <w:t>Аймақтық ARIMAX модельдеріндегі тәуелсіз айнымалылардың мультиколлинеарлығын бағалау нәтижелері</w:t>
      </w:r>
    </w:p>
    <w:tbl>
      <w:tblPr>
        <w:tblW w:w="9354" w:type="dxa"/>
        <w:tblBorders>
          <w:top w:val="nil"/>
          <w:left w:val="nil"/>
          <w:bottom w:val="nil"/>
          <w:right w:val="nil"/>
          <w:insideH w:val="nil"/>
          <w:insideV w:val="nil"/>
        </w:tblBorders>
        <w:tblLayout w:type="fixed"/>
        <w:tblLook w:val="0600" w:firstRow="0" w:lastRow="0" w:firstColumn="0" w:lastColumn="0" w:noHBand="1" w:noVBand="1"/>
      </w:tblPr>
      <w:tblGrid>
        <w:gridCol w:w="1617"/>
        <w:gridCol w:w="4459"/>
        <w:gridCol w:w="2453"/>
        <w:gridCol w:w="825"/>
      </w:tblGrid>
      <w:tr w:rsidR="00A55E3F" w:rsidRPr="00A55E3F" w:rsidTr="0042482D">
        <w:trPr>
          <w:trHeight w:val="300"/>
        </w:trPr>
        <w:tc>
          <w:tcPr>
            <w:tcW w:w="1617"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pBdr>
                <w:top w:val="nil"/>
                <w:left w:val="nil"/>
                <w:bottom w:val="nil"/>
                <w:right w:val="nil"/>
                <w:between w:val="nil"/>
              </w:pBdr>
              <w:spacing w:line="276" w:lineRule="auto"/>
              <w:rPr>
                <w:rFonts w:ascii="Times New Roman" w:hAnsi="Times New Roman" w:cs="Times New Roman"/>
                <w:sz w:val="24"/>
                <w:szCs w:val="24"/>
              </w:rPr>
            </w:pPr>
            <w:r w:rsidRPr="00A55E3F">
              <w:rPr>
                <w:rFonts w:ascii="Times New Roman" w:hAnsi="Times New Roman" w:cs="Times New Roman"/>
                <w:sz w:val="24"/>
                <w:szCs w:val="24"/>
              </w:rPr>
              <w:t>Өңір</w:t>
            </w:r>
          </w:p>
        </w:tc>
        <w:tc>
          <w:tcPr>
            <w:tcW w:w="4459"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Х айнымалылар</w:t>
            </w:r>
          </w:p>
        </w:tc>
        <w:tc>
          <w:tcPr>
            <w:tcW w:w="2453"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Ағылшын атауы (ағымдағы)</w:t>
            </w:r>
          </w:p>
        </w:tc>
        <w:tc>
          <w:tcPr>
            <w:tcW w:w="825"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VIF</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Таяу Шығыс</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Дизель және газойль тұтыну (мың баррель/тәу.)</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diesel_gasoil_cons_kbd</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4,45</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Таяу Шығыс</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Электр энергиясы тұтыну (ТВтсағ)</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elect_twh</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4,45</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Солтүстік Америка</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CO₂ шығарындылары (млн тонна CO₂)</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co2_mtco2</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1,244</w:t>
            </w:r>
          </w:p>
        </w:tc>
      </w:tr>
      <w:tr w:rsidR="00A55E3F" w:rsidRPr="00A55E3F" w:rsidTr="0042482D">
        <w:trPr>
          <w:trHeight w:val="300"/>
        </w:trPr>
        <w:tc>
          <w:tcPr>
            <w:tcW w:w="1617" w:type="dxa"/>
            <w:tcBorders>
              <w:top w:val="single" w:sz="5" w:space="0" w:color="CCCCCC"/>
              <w:left w:val="single" w:sz="5" w:space="0" w:color="000000"/>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Солтүстік Америка</w:t>
            </w:r>
          </w:p>
        </w:tc>
        <w:tc>
          <w:tcPr>
            <w:tcW w:w="4459"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Электр энергиясы тұтыну (ТВтсағ)</w:t>
            </w:r>
          </w:p>
        </w:tc>
        <w:tc>
          <w:tcPr>
            <w:tcW w:w="2453"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elect_twh</w:t>
            </w:r>
          </w:p>
        </w:tc>
        <w:tc>
          <w:tcPr>
            <w:tcW w:w="825"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1,244</w:t>
            </w:r>
          </w:p>
        </w:tc>
      </w:tr>
      <w:tr w:rsidR="0042482D" w:rsidRPr="00A55E3F" w:rsidTr="0042482D">
        <w:trPr>
          <w:trHeight w:val="540"/>
        </w:trPr>
        <w:tc>
          <w:tcPr>
            <w:tcW w:w="1617"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42482D" w:rsidRPr="00A55E3F" w:rsidRDefault="0042482D" w:rsidP="00FB17CF">
            <w:pPr>
              <w:widowControl w:val="0"/>
              <w:pBdr>
                <w:top w:val="nil"/>
                <w:left w:val="nil"/>
                <w:bottom w:val="nil"/>
                <w:right w:val="nil"/>
                <w:between w:val="nil"/>
              </w:pBdr>
              <w:spacing w:line="276" w:lineRule="auto"/>
              <w:rPr>
                <w:rFonts w:ascii="Times New Roman" w:hAnsi="Times New Roman" w:cs="Times New Roman"/>
                <w:sz w:val="24"/>
                <w:szCs w:val="24"/>
              </w:rPr>
            </w:pPr>
            <w:r w:rsidRPr="00A55E3F">
              <w:rPr>
                <w:rFonts w:ascii="Times New Roman" w:hAnsi="Times New Roman" w:cs="Times New Roman"/>
                <w:sz w:val="24"/>
                <w:szCs w:val="24"/>
              </w:rPr>
              <w:lastRenderedPageBreak/>
              <w:t>Өңір</w:t>
            </w:r>
          </w:p>
        </w:tc>
        <w:tc>
          <w:tcPr>
            <w:tcW w:w="4459"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42482D" w:rsidRPr="00A55E3F" w:rsidRDefault="0042482D" w:rsidP="00FB17C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Х айнымалылар</w:t>
            </w:r>
          </w:p>
        </w:tc>
        <w:tc>
          <w:tcPr>
            <w:tcW w:w="2453"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bottom"/>
          </w:tcPr>
          <w:p w:rsidR="0042482D" w:rsidRPr="00A55E3F" w:rsidRDefault="0042482D" w:rsidP="00FB17C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Ағылшын атауы (ағымдағы)</w:t>
            </w:r>
          </w:p>
        </w:tc>
        <w:tc>
          <w:tcPr>
            <w:tcW w:w="825"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42482D" w:rsidRPr="00A55E3F" w:rsidRDefault="0042482D" w:rsidP="00FB17C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VIF</w:t>
            </w:r>
          </w:p>
        </w:tc>
      </w:tr>
      <w:tr w:rsidR="00A55E3F" w:rsidRPr="00A55E3F" w:rsidTr="0042482D">
        <w:trPr>
          <w:trHeight w:val="540"/>
        </w:trPr>
        <w:tc>
          <w:tcPr>
            <w:tcW w:w="1617" w:type="dxa"/>
            <w:tcBorders>
              <w:top w:val="single" w:sz="4" w:space="0" w:color="auto"/>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Оңтүстік және Орталық Америка</w:t>
            </w:r>
          </w:p>
        </w:tc>
        <w:tc>
          <w:tcPr>
            <w:tcW w:w="4459" w:type="dxa"/>
            <w:tcBorders>
              <w:top w:val="single" w:sz="4" w:space="0" w:color="auto"/>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Шығарылған газ көлемі (млрд м³)</w:t>
            </w:r>
          </w:p>
        </w:tc>
        <w:tc>
          <w:tcPr>
            <w:tcW w:w="2453" w:type="dxa"/>
            <w:tcBorders>
              <w:top w:val="single" w:sz="4" w:space="0" w:color="auto"/>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gasflared_bcm</w:t>
            </w:r>
          </w:p>
        </w:tc>
        <w:tc>
          <w:tcPr>
            <w:tcW w:w="825" w:type="dxa"/>
            <w:tcBorders>
              <w:top w:val="single" w:sz="4" w:space="0" w:color="auto"/>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1,67</w:t>
            </w:r>
          </w:p>
        </w:tc>
      </w:tr>
      <w:tr w:rsidR="00A55E3F" w:rsidRPr="00A55E3F" w:rsidTr="0042482D">
        <w:trPr>
          <w:trHeight w:val="54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Оңтүстік және Орталық Америка</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Басқа мұнай өнімдерін тұтыну (мың баррель/тәу.)</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other_oil_cons_kbd</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1,67</w:t>
            </w:r>
          </w:p>
        </w:tc>
      </w:tr>
      <w:tr w:rsidR="00A55E3F" w:rsidRPr="00A55E3F" w:rsidTr="0042482D">
        <w:trPr>
          <w:trHeight w:val="54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Жалпы Азия-Тынық мұхиты аймағы</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Жанудан шыққан CO₂ адам басына (тонна)</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co2_combust_pc</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2,169</w:t>
            </w:r>
          </w:p>
        </w:tc>
      </w:tr>
      <w:tr w:rsidR="00A55E3F" w:rsidRPr="00A55E3F" w:rsidTr="0042482D">
        <w:trPr>
          <w:trHeight w:val="54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Жалпы Азия-Тынық мұхиты аймағы</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Мұнай өндірісі (мың баррель/тәу.)</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oilprod_kbd</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2,907</w:t>
            </w:r>
          </w:p>
        </w:tc>
      </w:tr>
      <w:tr w:rsidR="00A55E3F" w:rsidRPr="00A55E3F" w:rsidTr="0042482D">
        <w:trPr>
          <w:trHeight w:val="54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Жалпы Азия-Тынық мұхиты аймағы</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Мұнай өңдеу қуатының жүктелу деңгейі (%)</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refcaputil_pct</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1,683</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Африка</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Бір адамға шаққандағы бастапқы энергия тұтыну (ЭДж)</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primary_ej_pc</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1,84</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Африка</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Шикі және конденсатты мұнай өндірісі (мың баррель/тәу.)</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oilprod_crudecond_kbd</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2,046</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Африка</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Газ өндірісі (млрд м³)</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gasprod_bcm</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3,031</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ТМД</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Мазут тұтыну (мың баррель/тәу.)</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fuel_oil_cons_kbd</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1,072</w:t>
            </w:r>
          </w:p>
        </w:tc>
      </w:tr>
      <w:tr w:rsidR="00A55E3F" w:rsidRPr="00A55E3F" w:rsidTr="0042482D">
        <w:trPr>
          <w:trHeight w:val="300"/>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ТМД</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Мұнай өңдеу қуатының жүктелу деңгейі (%)</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refcaputil_pct</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1,072</w:t>
            </w:r>
          </w:p>
        </w:tc>
      </w:tr>
      <w:tr w:rsidR="00A55E3F" w:rsidRPr="00A55E3F" w:rsidTr="0042482D">
        <w:trPr>
          <w:trHeight w:val="315"/>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Еуропа</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Электр энергиясы өндірісі (барлық отын түрлерінен)</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electbyfuel_total</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1,87</w:t>
            </w:r>
          </w:p>
        </w:tc>
      </w:tr>
      <w:tr w:rsidR="00A55E3F" w:rsidRPr="00A55E3F" w:rsidTr="0042482D">
        <w:trPr>
          <w:trHeight w:val="315"/>
        </w:trPr>
        <w:tc>
          <w:tcPr>
            <w:tcW w:w="1617"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Еуропа</w:t>
            </w:r>
          </w:p>
        </w:tc>
        <w:tc>
          <w:tcPr>
            <w:tcW w:w="4459"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Шығарылған газ көлемі (млрд м³)</w:t>
            </w:r>
          </w:p>
        </w:tc>
        <w:tc>
          <w:tcPr>
            <w:tcW w:w="245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gasflared_bcm</w:t>
            </w:r>
          </w:p>
        </w:tc>
        <w:tc>
          <w:tcPr>
            <w:tcW w:w="82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1,815</w:t>
            </w:r>
          </w:p>
        </w:tc>
      </w:tr>
      <w:tr w:rsidR="00A55E3F" w:rsidRPr="00A55E3F" w:rsidTr="0042482D">
        <w:trPr>
          <w:trHeight w:val="315"/>
        </w:trPr>
        <w:tc>
          <w:tcPr>
            <w:tcW w:w="1617" w:type="dxa"/>
            <w:tcBorders>
              <w:top w:val="single" w:sz="5" w:space="0" w:color="CCCCCC"/>
              <w:left w:val="single" w:sz="5" w:space="0" w:color="000000"/>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Еуропа</w:t>
            </w:r>
          </w:p>
        </w:tc>
        <w:tc>
          <w:tcPr>
            <w:tcW w:w="4459"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Мұнай өндірісі (мың баррель/тәу.)</w:t>
            </w:r>
          </w:p>
        </w:tc>
        <w:tc>
          <w:tcPr>
            <w:tcW w:w="2453"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oilprod_kbd</w:t>
            </w:r>
          </w:p>
        </w:tc>
        <w:tc>
          <w:tcPr>
            <w:tcW w:w="825"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1,193</w:t>
            </w:r>
          </w:p>
        </w:tc>
      </w:tr>
      <w:tr w:rsidR="0042482D" w:rsidRPr="00A55E3F" w:rsidTr="0042482D">
        <w:trPr>
          <w:trHeight w:val="315"/>
        </w:trPr>
        <w:tc>
          <w:tcPr>
            <w:tcW w:w="9354" w:type="dxa"/>
            <w:gridSpan w:val="4"/>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bottom"/>
          </w:tcPr>
          <w:p w:rsidR="0042482D" w:rsidRPr="0042482D" w:rsidRDefault="0042482D" w:rsidP="0042482D">
            <w:pPr>
              <w:widowControl w:val="0"/>
              <w:spacing w:line="276" w:lineRule="auto"/>
              <w:rPr>
                <w:rFonts w:ascii="Times New Roman" w:hAnsi="Times New Roman" w:cs="Times New Roman"/>
                <w:sz w:val="24"/>
                <w:szCs w:val="24"/>
                <w:lang w:val="kk-KZ"/>
              </w:rPr>
            </w:pPr>
            <w:r>
              <w:rPr>
                <w:rFonts w:ascii="Times New Roman" w:hAnsi="Times New Roman" w:cs="Times New Roman"/>
                <w:sz w:val="24"/>
                <w:szCs w:val="24"/>
                <w:lang w:val="kk-KZ"/>
              </w:rPr>
              <w:t>Ескерту: авторлармен тұрғызылған</w:t>
            </w:r>
          </w:p>
        </w:tc>
      </w:tr>
    </w:tbl>
    <w:p w:rsidR="00A55E3F" w:rsidRDefault="00A55E3F" w:rsidP="00A55E3F">
      <w:pPr>
        <w:spacing w:before="240" w:after="240" w:line="480" w:lineRule="auto"/>
        <w:ind w:firstLine="692"/>
        <w:jc w:val="both"/>
        <w:rPr>
          <w:rFonts w:ascii="Times New Roman" w:eastAsia="Times New Roman" w:hAnsi="Times New Roman" w:cs="Times New Roman"/>
          <w:sz w:val="24"/>
          <w:szCs w:val="24"/>
        </w:rPr>
      </w:pPr>
      <w:bookmarkStart w:id="14" w:name="_heading=h.mlq2sekwms1z" w:colFirst="0" w:colLast="0"/>
      <w:bookmarkEnd w:id="14"/>
      <w:r>
        <w:rPr>
          <w:rFonts w:ascii="Times New Roman" w:eastAsia="Times New Roman" w:hAnsi="Times New Roman" w:cs="Times New Roman"/>
          <w:sz w:val="24"/>
          <w:szCs w:val="24"/>
        </w:rPr>
        <w:t xml:space="preserve">ТМД елдері үшін есептелген дисперсияның ұлғаю коэффициенттері (VIF) мультиколлинеарлықтың жоқтығын анық көрсетіп берді. Жанармай майын тұтыну көлемі мен өңдеу қуатының тиімділігі үшін тіркелген VIF шамаларының 1.072 деңгейінде болуы бұл айнымалылардың өзара тәуелсіздігін және оларды модельге сенімді түрде енгізуге болатынын дәлелдейді. Тұрақты айнымалы үшін VIF жоғары болғанымен, бұл регрессиялық модельдер үшін қалыпты жағдай болып саналады. </w:t>
      </w:r>
      <w:r>
        <w:rPr>
          <w:rFonts w:ascii="Times New Roman" w:eastAsia="Times New Roman" w:hAnsi="Times New Roman" w:cs="Times New Roman"/>
          <w:sz w:val="24"/>
          <w:szCs w:val="24"/>
        </w:rPr>
        <w:lastRenderedPageBreak/>
        <w:t>Еуропа өңірінде де негізгі айнымалылар – электр энергиясын өндіру, газ жағу және мұнай өндіру – үшін есептелген VIF көрсеткіштері тиісінше 1.87, 1.815 және 1.193 деңгейінде болды. Бұл модельде қолданылған айнымалылардың өзара байланысы әлсіз екенін және регрессиялық талдауда оларды тиімді пайдалануға болатынын білдіреді. Таяу Шығыста дизель отыны мен электр тұтыну деңгейі үшін тіркелген 4.45 VIF мәндері шекті деңгейден сәл жоғары болғанымен, жалпы қабылданған нормалардан аспай, аталған факторлар арасында құрылымдық байланыс бар екенін көрсетеді.</w:t>
      </w:r>
    </w:p>
    <w:p w:rsidR="00A55E3F" w:rsidRDefault="00A55E3F" w:rsidP="00A55E3F">
      <w:pPr>
        <w:spacing w:before="240" w:after="240" w:line="480" w:lineRule="auto"/>
        <w:ind w:firstLine="6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Солтүстік Америкада көмірқышқыл газының шығарындылары мен электр тұтыну деңгейі үшін алынған өте төмен VIF мәндері (1.244) модельдің тұрақтылығы мен айнымалылардың өзара байланысының төмендігін растайды. Оңтүстік және Орталық Америка өңірінде жағылған газ көлемі мен басқа мұнай өнімдерін тұтыну көрсеткіштері үшін 1.67 деңгейіндегі VIF нәтижелері де жоғары корреляцияның жоқтығын және модельдің сенімділігі жоғары екенін білдіреді. Азия-Тынық мұхиты аймағында көмірқышқыл газының жану нәтижесіндегі шығарындылары, мұнай өндірісі мен өңдеу тиімділігі бойынша VIF шамалары тиісінше 2.169, 2.907 және 1.683 деңгейінде болды. Бұл шамалар мультиколлинеарлық жоқ екенін көрсетсе де, өндіріс пен өңдеу жүйесінің өзара байланысы бар екенін жоққа шығармайды. Африка аймағы үшін де алынған VIF мәндері – жан басына шаққандағы энергия тұтыну (1.84), мұнай өндірісі (2.046) және газ өндіру (3.031) – айнымалылардың модельде тиімді қолданылғанын және энергетикалық көрсеткіштер арасындағы үйлесімділікті білдіреді.</w:t>
      </w:r>
    </w:p>
    <w:p w:rsidR="00A55E3F" w:rsidRDefault="00A55E3F" w:rsidP="00A55E3F">
      <w:pPr>
        <w:spacing w:before="240" w:after="240" w:line="480" w:lineRule="auto"/>
        <w:ind w:firstLine="6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Жалпы алғанда, жеті өңір бойынша жүргізілген VIF талдауы модельдерде айнымалылар арасында айтарлықтай мультиколлинеарлық байқалмайтынын көрсетті. Аймақтарға тән айнымалылар өзара салыстырмалы түрде тәуелсіз және оларды </w:t>
      </w:r>
      <w:r>
        <w:rPr>
          <w:rFonts w:ascii="Times New Roman" w:eastAsia="Times New Roman" w:hAnsi="Times New Roman" w:cs="Times New Roman"/>
          <w:sz w:val="24"/>
          <w:szCs w:val="24"/>
        </w:rPr>
        <w:lastRenderedPageBreak/>
        <w:t>ARIMAX, сондай-ақ OLS үлгілерінде қолдану моделдің сапасын жоғарылатып, алынған нәтижелердің интерпретациясын айтарлықтай жеңілдетеді. Осылайша, зерттеу барысында пайдаланылған айнымалылардың ішкі үйлесімділігі сақталып, модельдік құрылымның теориялық және практикалық негізділігі қамтамасыз етілді.</w:t>
      </w:r>
    </w:p>
    <w:p w:rsidR="00A55E3F" w:rsidRDefault="00A55E3F" w:rsidP="00A55E3F">
      <w:pPr>
        <w:spacing w:before="240" w:after="240" w:line="480" w:lineRule="auto"/>
        <w:ind w:firstLine="692"/>
        <w:jc w:val="both"/>
        <w:rPr>
          <w:rFonts w:ascii="Times New Roman" w:eastAsia="Times New Roman" w:hAnsi="Times New Roman" w:cs="Times New Roman"/>
          <w:sz w:val="24"/>
          <w:szCs w:val="24"/>
          <w:lang w:val="kk-KZ"/>
        </w:rPr>
      </w:pPr>
      <w:bookmarkStart w:id="15" w:name="_heading=h.57hy985c6fh1" w:colFirst="0" w:colLast="0"/>
      <w:bookmarkEnd w:id="15"/>
      <w:r w:rsidRPr="00A55E3F">
        <w:rPr>
          <w:rFonts w:ascii="Times New Roman" w:eastAsia="Times New Roman" w:hAnsi="Times New Roman" w:cs="Times New Roman"/>
          <w:sz w:val="24"/>
          <w:szCs w:val="24"/>
        </w:rPr>
        <w:t>OLS</w:t>
      </w:r>
      <w:r>
        <w:rPr>
          <w:rFonts w:ascii="Times New Roman" w:eastAsia="Times New Roman" w:hAnsi="Times New Roman" w:cs="Times New Roman"/>
          <w:sz w:val="24"/>
          <w:szCs w:val="24"/>
        </w:rPr>
        <w:t xml:space="preserve"> регрессиялық модельдерінің көмегімен алынған нәтижелер аймақтық факторлардың мұнай бағасына әсер ету ерекшеліктерін кешенді түрде бағалауға мүмкіндік берді. Мультиколлинеарлықты VIF арқылы алдын ала бағалағаннан кейін, әрбір өңір үшін тәуелсіз айнымалылардың мұнай бағасына статистикалық әсері жеке талданды. Бұл тәсіл модельдердің түсіндірмелік деңгейін (R²), айнымалылардың ықпал бағытын және олардың маңыздылық деңгейін анықтауға мүмкіндік берді</w:t>
      </w:r>
      <w:r>
        <w:rPr>
          <w:rFonts w:ascii="Times New Roman" w:eastAsia="Times New Roman" w:hAnsi="Times New Roman" w:cs="Times New Roman"/>
          <w:sz w:val="24"/>
          <w:szCs w:val="24"/>
          <w:lang w:val="kk-KZ"/>
        </w:rPr>
        <w:t>.</w:t>
      </w:r>
    </w:p>
    <w:p w:rsidR="00A55E3F" w:rsidRPr="00A55E3F" w:rsidRDefault="00A55E3F" w:rsidP="0042482D">
      <w:pPr>
        <w:spacing w:before="240" w:after="240" w:line="480" w:lineRule="auto"/>
        <w:jc w:val="center"/>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К</w:t>
      </w:r>
      <w:r w:rsidRPr="00A55E3F">
        <w:rPr>
          <w:rFonts w:ascii="Times New Roman" w:eastAsia="Times New Roman" w:hAnsi="Times New Roman" w:cs="Times New Roman"/>
          <w:sz w:val="24"/>
          <w:szCs w:val="24"/>
          <w:lang w:val="kk-KZ"/>
        </w:rPr>
        <w:t>есте</w:t>
      </w:r>
      <w:r>
        <w:rPr>
          <w:rFonts w:ascii="Times New Roman" w:eastAsia="Times New Roman" w:hAnsi="Times New Roman" w:cs="Times New Roman"/>
          <w:sz w:val="24"/>
          <w:szCs w:val="24"/>
          <w:lang w:val="kk-KZ"/>
        </w:rPr>
        <w:t xml:space="preserve">-19. </w:t>
      </w:r>
      <w:r w:rsidRPr="00A55E3F">
        <w:rPr>
          <w:rFonts w:ascii="Times New Roman" w:eastAsia="Times New Roman" w:hAnsi="Times New Roman" w:cs="Times New Roman"/>
          <w:sz w:val="24"/>
          <w:szCs w:val="24"/>
          <w:lang w:val="kk-KZ"/>
        </w:rPr>
        <w:t>Өңірлік МНК модельдерінің R² көрсе</w:t>
      </w:r>
      <w:r>
        <w:rPr>
          <w:rFonts w:ascii="Times New Roman" w:eastAsia="Times New Roman" w:hAnsi="Times New Roman" w:cs="Times New Roman"/>
          <w:sz w:val="24"/>
          <w:szCs w:val="24"/>
          <w:lang w:val="kk-KZ"/>
        </w:rPr>
        <w:t>ткіштері.</w:t>
      </w:r>
    </w:p>
    <w:tbl>
      <w:tblPr>
        <w:tblW w:w="9354" w:type="dxa"/>
        <w:tblBorders>
          <w:top w:val="nil"/>
          <w:left w:val="nil"/>
          <w:bottom w:val="nil"/>
          <w:right w:val="nil"/>
          <w:insideH w:val="nil"/>
          <w:insideV w:val="nil"/>
        </w:tblBorders>
        <w:tblLayout w:type="fixed"/>
        <w:tblLook w:val="0600" w:firstRow="0" w:lastRow="0" w:firstColumn="0" w:lastColumn="0" w:noHBand="1" w:noVBand="1"/>
      </w:tblPr>
      <w:tblGrid>
        <w:gridCol w:w="2352"/>
        <w:gridCol w:w="833"/>
        <w:gridCol w:w="1406"/>
        <w:gridCol w:w="4763"/>
      </w:tblGrid>
      <w:tr w:rsidR="00A55E3F" w:rsidRPr="00A55E3F" w:rsidTr="0042482D">
        <w:trPr>
          <w:trHeight w:val="300"/>
        </w:trPr>
        <w:tc>
          <w:tcPr>
            <w:tcW w:w="2352"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pBdr>
                <w:top w:val="nil"/>
                <w:left w:val="nil"/>
                <w:bottom w:val="nil"/>
                <w:right w:val="nil"/>
                <w:between w:val="nil"/>
              </w:pBdr>
              <w:spacing w:line="276" w:lineRule="auto"/>
              <w:rPr>
                <w:rFonts w:ascii="Times New Roman" w:hAnsi="Times New Roman" w:cs="Times New Roman"/>
                <w:sz w:val="24"/>
                <w:szCs w:val="22"/>
              </w:rPr>
            </w:pPr>
            <w:r w:rsidRPr="00A55E3F">
              <w:rPr>
                <w:rFonts w:ascii="Times New Roman" w:hAnsi="Times New Roman" w:cs="Times New Roman"/>
                <w:sz w:val="24"/>
                <w:szCs w:val="22"/>
              </w:rPr>
              <w:t>Аймақ</w:t>
            </w:r>
          </w:p>
        </w:tc>
        <w:tc>
          <w:tcPr>
            <w:tcW w:w="833"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R-квадрат</w:t>
            </w:r>
          </w:p>
        </w:tc>
        <w:tc>
          <w:tcPr>
            <w:tcW w:w="1406"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Түзетілген R-квадрат</w:t>
            </w:r>
          </w:p>
        </w:tc>
        <w:tc>
          <w:tcPr>
            <w:tcW w:w="4763"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Маңызды айнымалылар</w:t>
            </w:r>
          </w:p>
        </w:tc>
      </w:tr>
      <w:tr w:rsidR="00A55E3F" w:rsidRPr="00A55E3F" w:rsidTr="0042482D">
        <w:trPr>
          <w:trHeight w:val="300"/>
        </w:trPr>
        <w:tc>
          <w:tcPr>
            <w:tcW w:w="235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Африка</w:t>
            </w:r>
          </w:p>
        </w:tc>
        <w:tc>
          <w:tcPr>
            <w:tcW w:w="83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0,111</w:t>
            </w:r>
          </w:p>
        </w:tc>
        <w:tc>
          <w:tcPr>
            <w:tcW w:w="14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0,052</w:t>
            </w:r>
          </w:p>
        </w:tc>
        <w:tc>
          <w:tcPr>
            <w:tcW w:w="476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жоқ</w:t>
            </w:r>
          </w:p>
        </w:tc>
      </w:tr>
      <w:tr w:rsidR="00A55E3F" w:rsidRPr="00A55E3F" w:rsidTr="0042482D">
        <w:trPr>
          <w:trHeight w:val="300"/>
        </w:trPr>
        <w:tc>
          <w:tcPr>
            <w:tcW w:w="235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Жалпы Азия-Тынық мұхиты аймағы</w:t>
            </w:r>
          </w:p>
        </w:tc>
        <w:tc>
          <w:tcPr>
            <w:tcW w:w="83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0,545</w:t>
            </w:r>
          </w:p>
        </w:tc>
        <w:tc>
          <w:tcPr>
            <w:tcW w:w="14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0,51</w:t>
            </w:r>
          </w:p>
        </w:tc>
        <w:tc>
          <w:tcPr>
            <w:tcW w:w="476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жанудан шыққан CO₂ адам басына (+), мұнай өңдеу қуатының жүктелуі (-)</w:t>
            </w:r>
          </w:p>
        </w:tc>
      </w:tr>
      <w:tr w:rsidR="00A55E3F" w:rsidRPr="00A55E3F" w:rsidTr="0042482D">
        <w:trPr>
          <w:trHeight w:val="300"/>
        </w:trPr>
        <w:tc>
          <w:tcPr>
            <w:tcW w:w="235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ТМД</w:t>
            </w:r>
          </w:p>
        </w:tc>
        <w:tc>
          <w:tcPr>
            <w:tcW w:w="83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0,597</w:t>
            </w:r>
          </w:p>
        </w:tc>
        <w:tc>
          <w:tcPr>
            <w:tcW w:w="14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0,575</w:t>
            </w:r>
          </w:p>
        </w:tc>
        <w:tc>
          <w:tcPr>
            <w:tcW w:w="476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мазут тұтыну (-), мұнай өңдеу қуатының жүктелуі (+)</w:t>
            </w:r>
          </w:p>
        </w:tc>
      </w:tr>
      <w:tr w:rsidR="00A55E3F" w:rsidRPr="00A55E3F" w:rsidTr="0042482D">
        <w:trPr>
          <w:trHeight w:val="300"/>
        </w:trPr>
        <w:tc>
          <w:tcPr>
            <w:tcW w:w="235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Еуропа</w:t>
            </w:r>
          </w:p>
        </w:tc>
        <w:tc>
          <w:tcPr>
            <w:tcW w:w="83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0,601</w:t>
            </w:r>
          </w:p>
        </w:tc>
        <w:tc>
          <w:tcPr>
            <w:tcW w:w="14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0,567</w:t>
            </w:r>
          </w:p>
        </w:tc>
        <w:tc>
          <w:tcPr>
            <w:tcW w:w="476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барлық отын түрлерінен электр энергиясы өндірісі (+), мұнай өндірісі (-)</w:t>
            </w:r>
          </w:p>
        </w:tc>
      </w:tr>
      <w:tr w:rsidR="00A55E3F" w:rsidRPr="00A55E3F" w:rsidTr="0042482D">
        <w:trPr>
          <w:trHeight w:val="300"/>
        </w:trPr>
        <w:tc>
          <w:tcPr>
            <w:tcW w:w="235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Таяу Шығыс</w:t>
            </w:r>
          </w:p>
        </w:tc>
        <w:tc>
          <w:tcPr>
            <w:tcW w:w="83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0,719</w:t>
            </w:r>
          </w:p>
        </w:tc>
        <w:tc>
          <w:tcPr>
            <w:tcW w:w="14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0,703</w:t>
            </w:r>
          </w:p>
        </w:tc>
        <w:tc>
          <w:tcPr>
            <w:tcW w:w="476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дизель және газойль тұтыну (+), электр тұтыну (-)</w:t>
            </w:r>
          </w:p>
        </w:tc>
      </w:tr>
      <w:tr w:rsidR="00A55E3F" w:rsidRPr="00A55E3F" w:rsidTr="0042482D">
        <w:trPr>
          <w:trHeight w:val="300"/>
        </w:trPr>
        <w:tc>
          <w:tcPr>
            <w:tcW w:w="235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Солтүстік Америка</w:t>
            </w:r>
          </w:p>
        </w:tc>
        <w:tc>
          <w:tcPr>
            <w:tcW w:w="83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0,419</w:t>
            </w:r>
          </w:p>
        </w:tc>
        <w:tc>
          <w:tcPr>
            <w:tcW w:w="1406"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0,382</w:t>
            </w:r>
          </w:p>
        </w:tc>
        <w:tc>
          <w:tcPr>
            <w:tcW w:w="4763"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электр тұтыну (+)</w:t>
            </w:r>
          </w:p>
        </w:tc>
      </w:tr>
      <w:tr w:rsidR="00A55E3F" w:rsidRPr="00A55E3F" w:rsidTr="0042482D">
        <w:trPr>
          <w:trHeight w:val="300"/>
        </w:trPr>
        <w:tc>
          <w:tcPr>
            <w:tcW w:w="2352" w:type="dxa"/>
            <w:tcBorders>
              <w:top w:val="single" w:sz="5" w:space="0" w:color="CCCCCC"/>
              <w:left w:val="single" w:sz="5" w:space="0" w:color="000000"/>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Оңтүстік және Орталық Америка</w:t>
            </w:r>
          </w:p>
        </w:tc>
        <w:tc>
          <w:tcPr>
            <w:tcW w:w="833"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0,148</w:t>
            </w:r>
          </w:p>
        </w:tc>
        <w:tc>
          <w:tcPr>
            <w:tcW w:w="1406"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center"/>
              <w:rPr>
                <w:rFonts w:ascii="Times New Roman" w:hAnsi="Times New Roman" w:cs="Times New Roman"/>
                <w:sz w:val="24"/>
                <w:szCs w:val="22"/>
              </w:rPr>
            </w:pPr>
            <w:r w:rsidRPr="00A55E3F">
              <w:rPr>
                <w:rFonts w:ascii="Times New Roman" w:hAnsi="Times New Roman" w:cs="Times New Roman"/>
                <w:sz w:val="24"/>
                <w:szCs w:val="22"/>
              </w:rPr>
              <w:t>0,111</w:t>
            </w:r>
          </w:p>
        </w:tc>
        <w:tc>
          <w:tcPr>
            <w:tcW w:w="4763"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2"/>
              </w:rPr>
            </w:pPr>
            <w:r w:rsidRPr="00A55E3F">
              <w:rPr>
                <w:rFonts w:ascii="Times New Roman" w:hAnsi="Times New Roman" w:cs="Times New Roman"/>
                <w:sz w:val="24"/>
                <w:szCs w:val="22"/>
              </w:rPr>
              <w:t>шығарылған газ көлемі (бейтарап ~)</w:t>
            </w:r>
          </w:p>
        </w:tc>
      </w:tr>
      <w:tr w:rsidR="0042482D" w:rsidRPr="00A55E3F" w:rsidTr="0042482D">
        <w:trPr>
          <w:trHeight w:val="300"/>
        </w:trPr>
        <w:tc>
          <w:tcPr>
            <w:tcW w:w="9354" w:type="dxa"/>
            <w:gridSpan w:val="4"/>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bottom"/>
          </w:tcPr>
          <w:p w:rsidR="0042482D" w:rsidRPr="0042482D" w:rsidRDefault="0042482D" w:rsidP="00A55E3F">
            <w:pPr>
              <w:widowControl w:val="0"/>
              <w:spacing w:line="276" w:lineRule="auto"/>
              <w:rPr>
                <w:rFonts w:ascii="Times New Roman" w:hAnsi="Times New Roman" w:cs="Times New Roman"/>
                <w:sz w:val="24"/>
                <w:szCs w:val="22"/>
                <w:lang w:val="kk-KZ"/>
              </w:rPr>
            </w:pPr>
            <w:r>
              <w:rPr>
                <w:rFonts w:ascii="Times New Roman" w:hAnsi="Times New Roman" w:cs="Times New Roman"/>
                <w:sz w:val="24"/>
                <w:szCs w:val="22"/>
                <w:lang w:val="kk-KZ"/>
              </w:rPr>
              <w:t>Ескерту: авторлармен тұрғызылған</w:t>
            </w:r>
          </w:p>
        </w:tc>
      </w:tr>
    </w:tbl>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Жүргізілген OLS регрессиялық талдау нәтижелері мұнай бағасының динамикасын сипаттайтын факторлардың әрбір өңірде елеулі айырмашылықтарға ие екенін көрсетті. Африка өңірі үшін құрылған модель ең әлсіз нәтижелердің бірін </w:t>
      </w:r>
      <w:r>
        <w:rPr>
          <w:rFonts w:ascii="Times New Roman" w:eastAsia="Times New Roman" w:hAnsi="Times New Roman" w:cs="Times New Roman"/>
          <w:sz w:val="24"/>
          <w:szCs w:val="24"/>
        </w:rPr>
        <w:lastRenderedPageBreak/>
        <w:t>көрсетті: жалпы R² = 0.111 және түзетілген R² = 0.052 деңгейінде тіркеліп, айнымалылардың ешқайсысы статистикалық тұрғыдан маңызға ие болмады. Сонымен қатар, Дарбин-Уотсон статистикасының 0.39 шамасында болуы қалдықтарда айқын автокорреляция бар екенін және модель сенімділігінің төмен екенін білдіреді. Керісінше, Азия-Тынық мұхиты өңірінде модельдің түсіндірмелік қабілеті жоғары болды (R² = 0.545, түзетілген R² = 0.510). Мұнда көмірқышқыл газының шығарындылары мұнай бағасына оң, ал өңдеу қуатының тиімділігі кері әсер етіп, өңірдің экологиялық және өндірістік ерекшеліктерін жақсы сипаттады. ТМД елдеріндегі модель де салыстырмалы түрде сенімді болып шықты (R² = 0.597, түзетілген R² = 0.575), мұнда жанармай майын тұтыну бағаларға кері, ал өңдеу тиімділігі оң ықпал еткен. Бұл көмірсутек ресурстарын пайдалану тиімділігінің мұнай бағасына ықпал ететінін дәлелдейді.</w:t>
      </w:r>
    </w:p>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Еуропа өңірінде де жоғары сапалы модель құрылды: мұнай өндіру көлемінің бағаларға теріс, ал электр энергиясының әртараптандырылған өндірісінің оң әсері анықталып, өңірдегі энергетикалық трансформацияның ықпалы көрінді. Ең күшті модель Таяу Шығыс үшін құрылып, R² = 0.719, түзетілген R² = 0.703 деңгейінде анықталды. Бұл модельде дизель отынының тұтыну көлемі мұнай бағасына оң, ал электр энергиясын тұтыну кері әсер еткен, бұл өңірдің ішкі энергия теңгерімінің мұнай бағасына ықпалын сипаттайды. Солтүстік Америкада модель орташа түсіндірмелік күшке ие болды (R² = 0.419), онда электр энергиясын тұтыну деңгейі статистикалық маңыздылыққа ие болғанымен, көмірқышқыл газының шығарындылары маңызсыз айнымалы ретінде көрінді. Бұл ішкі тұтыну мен баға арасындағы бірқалыпты байланыстың бар екенін меңзейді. Оңтүстік және Орталық Америка өңірінде модельдің түсіндірмелік қабілеті әлсіз болды (R² = 0.148), тек жағылған газ көлемі 10% маңыз </w:t>
      </w:r>
      <w:r>
        <w:rPr>
          <w:rFonts w:ascii="Times New Roman" w:eastAsia="Times New Roman" w:hAnsi="Times New Roman" w:cs="Times New Roman"/>
          <w:sz w:val="24"/>
          <w:szCs w:val="24"/>
        </w:rPr>
        <w:lastRenderedPageBreak/>
        <w:t>шегіне жақындады. Бұл аймақта өңірлік ерекшеліктер жеткілікті қамтылмағанын немесе басқа маңызды факторлардың есепке алынбағанын көрсетеді.</w:t>
      </w:r>
    </w:p>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bookmarkStart w:id="16" w:name="_heading=h.4t504pdruyea" w:colFirst="0" w:colLast="0"/>
      <w:bookmarkEnd w:id="16"/>
      <w:r>
        <w:rPr>
          <w:rFonts w:ascii="Times New Roman" w:eastAsia="Times New Roman" w:hAnsi="Times New Roman" w:cs="Times New Roman"/>
          <w:sz w:val="24"/>
          <w:szCs w:val="24"/>
        </w:rPr>
        <w:t>Жалпылай алғанда, OLS үлгісі негізінде алынған нәтижелер аймақтық ерекшеліктердің мұнай бағасына әсерін сипаттауда үлкен рөл атқаратынын көрсетеді. Таяу Шығыс, Еуропа және ТМД елдері үшін құрылған модельдер ең сенімді болып шықты, өйткені бұл өңірлерде айнымалылардың статистикалық маңыздылығы жоғары және түсіндірмелік күш жеткілікті. Ал Африка мен Латын Америкасы үшін модельдер әлсіз нәтиже беріп, қосымша факторлар немесе балама модельдеу әдістерін қолданудың қажеттілігін көрсетті. Бұл қорытындылар ARIMAX үлгілерін құру барысында факторларды өңірлік ерекшеліктерге сай нақты іріктеуге әдістемелік негіз ретінде қызмет ете алады.</w:t>
      </w:r>
    </w:p>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r w:rsidRPr="00A55E3F">
        <w:rPr>
          <w:rFonts w:ascii="Times New Roman" w:eastAsia="Times New Roman" w:hAnsi="Times New Roman" w:cs="Times New Roman"/>
          <w:sz w:val="24"/>
          <w:szCs w:val="24"/>
        </w:rPr>
        <w:t>ARIMAX</w:t>
      </w:r>
      <w:r>
        <w:rPr>
          <w:rFonts w:ascii="Times New Roman" w:eastAsia="Times New Roman" w:hAnsi="Times New Roman" w:cs="Times New Roman"/>
          <w:sz w:val="24"/>
          <w:szCs w:val="24"/>
        </w:rPr>
        <w:t xml:space="preserve"> моделін құру алдындағы дайындық кезеңінде зерттеліп отырған жеті макроаймақтың - Африка, Тәуелсіз Мемлекеттер Достастығы (ТМД), Еуропа, Таяу Шығыс, Солтүстік Америка, Оңтүстік және Орталық Америка, Азия-Тынық мұхиты - 2023 жылғы нақты мұнай бағасы бойынша уақыттық қатарларының стационарлық қасиеттері мұқият зерттелді. Бұл талдау Box–Jenkins әдіснамасына сәйкес жүзеге асырылды және модель параметрлерін нақты бағалау мен модель спецификациясын дұрыс таңдау үшін негіз қалады.</w:t>
      </w:r>
    </w:p>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Алдымен уақыт қатарларының стационарлық деңгейін тексеру үшін кеңейтілген Дики-Фуллер (ADF) тесті қолданылды. Нәтижелер барлық аймақтарда қатарлардың стационар еместігін көрсетті. Мәселен, Африка өңірінде ADF p-мағынасы </w:t>
      </w:r>
      <w:proofErr w:type="gramStart"/>
      <w:r>
        <w:rPr>
          <w:rFonts w:ascii="Times New Roman" w:eastAsia="Times New Roman" w:hAnsi="Times New Roman" w:cs="Times New Roman"/>
          <w:sz w:val="24"/>
          <w:szCs w:val="24"/>
        </w:rPr>
        <w:t>0.2241 ,</w:t>
      </w:r>
      <w:proofErr w:type="gramEnd"/>
      <w:r>
        <w:rPr>
          <w:rFonts w:ascii="Times New Roman" w:eastAsia="Times New Roman" w:hAnsi="Times New Roman" w:cs="Times New Roman"/>
          <w:sz w:val="24"/>
          <w:szCs w:val="24"/>
        </w:rPr>
        <w:t xml:space="preserve"> ал ТМД мен Еуропа үшін шамамен 0.3694 болды (Сурет - Африкадан Азия-Тынық мұхиты өңіріне дейінгі ADF мәндері). Бұл көрсеткіштердің барлығы 0.05 мәнінен жоғары болғандықтан, қатарларда бірлік түбірдің бар екені және стационарлықты </w:t>
      </w:r>
      <w:r>
        <w:rPr>
          <w:rFonts w:ascii="Times New Roman" w:eastAsia="Times New Roman" w:hAnsi="Times New Roman" w:cs="Times New Roman"/>
          <w:sz w:val="24"/>
          <w:szCs w:val="24"/>
        </w:rPr>
        <w:lastRenderedPageBreak/>
        <w:t xml:space="preserve">қамтамасыз ету үшін кемінде бірінші ретті айырмалау қажет екені анықталды. Осылайша, барлық өңірлік модельдер үшін айырмалау реті d = 1 ретінде </w:t>
      </w:r>
      <w:proofErr w:type="gramStart"/>
      <w:r>
        <w:rPr>
          <w:rFonts w:ascii="Times New Roman" w:eastAsia="Times New Roman" w:hAnsi="Times New Roman" w:cs="Times New Roman"/>
          <w:sz w:val="24"/>
          <w:szCs w:val="24"/>
        </w:rPr>
        <w:t>белгіленді(</w:t>
      </w:r>
      <w:proofErr w:type="gramEnd"/>
      <w:r>
        <w:rPr>
          <w:rFonts w:ascii="Times New Roman" w:eastAsia="Times New Roman" w:hAnsi="Times New Roman" w:cs="Times New Roman"/>
          <w:sz w:val="24"/>
          <w:szCs w:val="24"/>
        </w:rPr>
        <w:t>кесте - Аймақтар бойынша ARIMAX модель параметрлері және ADF, AIC, BIC көрсеткіштері).</w:t>
      </w:r>
    </w:p>
    <w:p w:rsidR="00A55E3F" w:rsidRDefault="00A55E3F" w:rsidP="0042482D">
      <w:pPr>
        <w:spacing w:before="240" w:after="24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Кесте</w:t>
      </w:r>
      <w:r>
        <w:rPr>
          <w:rFonts w:ascii="Times New Roman" w:eastAsia="Times New Roman" w:hAnsi="Times New Roman" w:cs="Times New Roman"/>
          <w:sz w:val="24"/>
          <w:szCs w:val="24"/>
          <w:lang w:val="kk-KZ"/>
        </w:rPr>
        <w:t xml:space="preserve">-20. </w:t>
      </w:r>
      <w:r>
        <w:rPr>
          <w:rFonts w:ascii="Times New Roman" w:eastAsia="Times New Roman" w:hAnsi="Times New Roman" w:cs="Times New Roman"/>
          <w:sz w:val="24"/>
          <w:szCs w:val="24"/>
        </w:rPr>
        <w:t>Аймақтар бойынша ARIMAX модель параметрлері және ADF, AIC, BIC көрсеткіштері</w:t>
      </w:r>
    </w:p>
    <w:tbl>
      <w:tblPr>
        <w:tblW w:w="8820" w:type="dxa"/>
        <w:tblBorders>
          <w:top w:val="nil"/>
          <w:left w:val="nil"/>
          <w:bottom w:val="nil"/>
          <w:right w:val="nil"/>
          <w:insideH w:val="nil"/>
          <w:insideV w:val="nil"/>
        </w:tblBorders>
        <w:tblLayout w:type="fixed"/>
        <w:tblLook w:val="0600" w:firstRow="0" w:lastRow="0" w:firstColumn="0" w:lastColumn="0" w:noHBand="1" w:noVBand="1"/>
      </w:tblPr>
      <w:tblGrid>
        <w:gridCol w:w="3225"/>
        <w:gridCol w:w="1365"/>
        <w:gridCol w:w="1620"/>
        <w:gridCol w:w="1290"/>
        <w:gridCol w:w="1320"/>
      </w:tblGrid>
      <w:tr w:rsidR="00A55E3F" w:rsidRPr="00A55E3F" w:rsidTr="00A55E3F">
        <w:trPr>
          <w:trHeight w:val="300"/>
        </w:trPr>
        <w:tc>
          <w:tcPr>
            <w:tcW w:w="322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Өңір</w:t>
            </w:r>
          </w:p>
        </w:tc>
        <w:tc>
          <w:tcPr>
            <w:tcW w:w="1365"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ARIMAX_order</w:t>
            </w:r>
          </w:p>
        </w:tc>
        <w:tc>
          <w:tcPr>
            <w:tcW w:w="1620"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ADF_pvalue</w:t>
            </w:r>
          </w:p>
        </w:tc>
        <w:tc>
          <w:tcPr>
            <w:tcW w:w="1290"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AIC</w:t>
            </w:r>
          </w:p>
        </w:tc>
        <w:tc>
          <w:tcPr>
            <w:tcW w:w="1320" w:type="dxa"/>
            <w:tcBorders>
              <w:top w:val="single" w:sz="5" w:space="0" w:color="000000"/>
              <w:left w:val="single" w:sz="5" w:space="0" w:color="CCCCCC"/>
              <w:bottom w:val="single" w:sz="5" w:space="0" w:color="000000"/>
              <w:right w:val="single" w:sz="5" w:space="0" w:color="000000"/>
            </w:tcBorders>
            <w:tcMar>
              <w:top w:w="0" w:type="dxa"/>
              <w:left w:w="40" w:type="dxa"/>
              <w:bottom w:w="0" w:type="dxa"/>
              <w:right w:w="40" w:type="dxa"/>
            </w:tcMar>
          </w:tcPr>
          <w:p w:rsidR="00A55E3F" w:rsidRPr="00A55E3F" w:rsidRDefault="00A55E3F" w:rsidP="00A55E3F">
            <w:pPr>
              <w:widowControl w:val="0"/>
              <w:spacing w:line="276" w:lineRule="auto"/>
              <w:jc w:val="center"/>
              <w:rPr>
                <w:rFonts w:ascii="Times New Roman" w:hAnsi="Times New Roman" w:cs="Times New Roman"/>
                <w:sz w:val="24"/>
                <w:szCs w:val="24"/>
              </w:rPr>
            </w:pPr>
            <w:r w:rsidRPr="00A55E3F">
              <w:rPr>
                <w:rFonts w:ascii="Times New Roman" w:hAnsi="Times New Roman" w:cs="Times New Roman"/>
                <w:sz w:val="24"/>
                <w:szCs w:val="24"/>
              </w:rPr>
              <w:t>BIC</w:t>
            </w:r>
          </w:p>
        </w:tc>
      </w:tr>
      <w:tr w:rsidR="00A55E3F" w:rsidRPr="00A55E3F" w:rsidTr="00A55E3F">
        <w:trPr>
          <w:trHeight w:val="300"/>
        </w:trPr>
        <w:tc>
          <w:tcPr>
            <w:tcW w:w="3225"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Африка</w:t>
            </w:r>
          </w:p>
        </w:tc>
        <w:tc>
          <w:tcPr>
            <w:tcW w:w="136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(0, 1, 0)</w:t>
            </w:r>
          </w:p>
        </w:tc>
        <w:tc>
          <w:tcPr>
            <w:tcW w:w="16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0,2241</w:t>
            </w:r>
          </w:p>
        </w:tc>
        <w:tc>
          <w:tcPr>
            <w:tcW w:w="129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430,98</w:t>
            </w:r>
          </w:p>
        </w:tc>
        <w:tc>
          <w:tcPr>
            <w:tcW w:w="13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438,46</w:t>
            </w:r>
          </w:p>
        </w:tc>
      </w:tr>
      <w:tr w:rsidR="00A55E3F" w:rsidRPr="00A55E3F" w:rsidTr="00A55E3F">
        <w:trPr>
          <w:trHeight w:val="300"/>
        </w:trPr>
        <w:tc>
          <w:tcPr>
            <w:tcW w:w="3225"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Азия–Тынық мұхиты</w:t>
            </w:r>
          </w:p>
        </w:tc>
        <w:tc>
          <w:tcPr>
            <w:tcW w:w="136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(0, 1, 0)</w:t>
            </w:r>
          </w:p>
        </w:tc>
        <w:tc>
          <w:tcPr>
            <w:tcW w:w="16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0,1728</w:t>
            </w:r>
          </w:p>
        </w:tc>
        <w:tc>
          <w:tcPr>
            <w:tcW w:w="129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382,08</w:t>
            </w:r>
          </w:p>
        </w:tc>
        <w:tc>
          <w:tcPr>
            <w:tcW w:w="13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389,13</w:t>
            </w:r>
          </w:p>
        </w:tc>
      </w:tr>
      <w:tr w:rsidR="00A55E3F" w:rsidRPr="00A55E3F" w:rsidTr="00A55E3F">
        <w:trPr>
          <w:trHeight w:val="300"/>
        </w:trPr>
        <w:tc>
          <w:tcPr>
            <w:tcW w:w="3225"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ТМД елдері</w:t>
            </w:r>
          </w:p>
        </w:tc>
        <w:tc>
          <w:tcPr>
            <w:tcW w:w="136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(1, 1, 1)</w:t>
            </w:r>
          </w:p>
        </w:tc>
        <w:tc>
          <w:tcPr>
            <w:tcW w:w="16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0,3694</w:t>
            </w:r>
          </w:p>
        </w:tc>
        <w:tc>
          <w:tcPr>
            <w:tcW w:w="129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341,61</w:t>
            </w:r>
          </w:p>
        </w:tc>
        <w:tc>
          <w:tcPr>
            <w:tcW w:w="13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349,8</w:t>
            </w:r>
          </w:p>
        </w:tc>
      </w:tr>
      <w:tr w:rsidR="00A55E3F" w:rsidRPr="00A55E3F" w:rsidTr="00A55E3F">
        <w:trPr>
          <w:trHeight w:val="300"/>
        </w:trPr>
        <w:tc>
          <w:tcPr>
            <w:tcW w:w="3225"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Еуропа</w:t>
            </w:r>
          </w:p>
        </w:tc>
        <w:tc>
          <w:tcPr>
            <w:tcW w:w="136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(0, 1, 0)</w:t>
            </w:r>
          </w:p>
        </w:tc>
        <w:tc>
          <w:tcPr>
            <w:tcW w:w="16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0,3694</w:t>
            </w:r>
          </w:p>
        </w:tc>
        <w:tc>
          <w:tcPr>
            <w:tcW w:w="129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338,24</w:t>
            </w:r>
          </w:p>
        </w:tc>
        <w:tc>
          <w:tcPr>
            <w:tcW w:w="13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344,79</w:t>
            </w:r>
          </w:p>
        </w:tc>
      </w:tr>
      <w:tr w:rsidR="00A55E3F" w:rsidRPr="00A55E3F" w:rsidTr="00A55E3F">
        <w:trPr>
          <w:trHeight w:val="300"/>
        </w:trPr>
        <w:tc>
          <w:tcPr>
            <w:tcW w:w="3225"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Таяу Шығыс</w:t>
            </w:r>
          </w:p>
        </w:tc>
        <w:tc>
          <w:tcPr>
            <w:tcW w:w="136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(0, 1, 1)</w:t>
            </w:r>
          </w:p>
        </w:tc>
        <w:tc>
          <w:tcPr>
            <w:tcW w:w="16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0,3694</w:t>
            </w:r>
          </w:p>
        </w:tc>
        <w:tc>
          <w:tcPr>
            <w:tcW w:w="129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328,22</w:t>
            </w:r>
          </w:p>
        </w:tc>
        <w:tc>
          <w:tcPr>
            <w:tcW w:w="13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334,77</w:t>
            </w:r>
          </w:p>
        </w:tc>
      </w:tr>
      <w:tr w:rsidR="00A55E3F" w:rsidRPr="00A55E3F" w:rsidTr="00A55E3F">
        <w:trPr>
          <w:trHeight w:val="300"/>
        </w:trPr>
        <w:tc>
          <w:tcPr>
            <w:tcW w:w="3225"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Солтүстік Америка</w:t>
            </w:r>
          </w:p>
        </w:tc>
        <w:tc>
          <w:tcPr>
            <w:tcW w:w="1365"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(0, 1, 0)</w:t>
            </w:r>
          </w:p>
        </w:tc>
        <w:tc>
          <w:tcPr>
            <w:tcW w:w="16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0,4373</w:t>
            </w:r>
          </w:p>
        </w:tc>
        <w:tc>
          <w:tcPr>
            <w:tcW w:w="129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289,69</w:t>
            </w:r>
          </w:p>
        </w:tc>
        <w:tc>
          <w:tcPr>
            <w:tcW w:w="132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294,18</w:t>
            </w:r>
          </w:p>
        </w:tc>
      </w:tr>
      <w:tr w:rsidR="00A55E3F" w:rsidRPr="00A55E3F" w:rsidTr="0042482D">
        <w:trPr>
          <w:trHeight w:val="300"/>
        </w:trPr>
        <w:tc>
          <w:tcPr>
            <w:tcW w:w="3225" w:type="dxa"/>
            <w:tcBorders>
              <w:top w:val="single" w:sz="5" w:space="0" w:color="CCCCCC"/>
              <w:left w:val="single" w:sz="5" w:space="0" w:color="000000"/>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Оңтүстік және Орталық Америка</w:t>
            </w:r>
          </w:p>
        </w:tc>
        <w:tc>
          <w:tcPr>
            <w:tcW w:w="1365"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rPr>
                <w:rFonts w:ascii="Times New Roman" w:hAnsi="Times New Roman" w:cs="Times New Roman"/>
                <w:sz w:val="24"/>
                <w:szCs w:val="24"/>
              </w:rPr>
            </w:pPr>
            <w:r w:rsidRPr="00A55E3F">
              <w:rPr>
                <w:rFonts w:ascii="Times New Roman" w:hAnsi="Times New Roman" w:cs="Times New Roman"/>
                <w:sz w:val="24"/>
                <w:szCs w:val="24"/>
              </w:rPr>
              <w:t>(0, 1, 0)</w:t>
            </w:r>
          </w:p>
        </w:tc>
        <w:tc>
          <w:tcPr>
            <w:tcW w:w="1620"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0,2241</w:t>
            </w:r>
          </w:p>
        </w:tc>
        <w:tc>
          <w:tcPr>
            <w:tcW w:w="1290"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427,63</w:t>
            </w:r>
          </w:p>
        </w:tc>
        <w:tc>
          <w:tcPr>
            <w:tcW w:w="1320" w:type="dxa"/>
            <w:tcBorders>
              <w:top w:val="single" w:sz="5" w:space="0" w:color="CCCCCC"/>
              <w:left w:val="single" w:sz="5" w:space="0" w:color="CCCCCC"/>
              <w:bottom w:val="single" w:sz="4" w:space="0" w:color="auto"/>
              <w:right w:val="single" w:sz="5" w:space="0" w:color="000000"/>
            </w:tcBorders>
            <w:tcMar>
              <w:top w:w="0" w:type="dxa"/>
              <w:left w:w="40" w:type="dxa"/>
              <w:bottom w:w="0" w:type="dxa"/>
              <w:right w:w="40" w:type="dxa"/>
            </w:tcMar>
            <w:vAlign w:val="bottom"/>
          </w:tcPr>
          <w:p w:rsidR="00A55E3F" w:rsidRPr="00A55E3F" w:rsidRDefault="00A55E3F" w:rsidP="00A55E3F">
            <w:pPr>
              <w:widowControl w:val="0"/>
              <w:spacing w:line="276" w:lineRule="auto"/>
              <w:jc w:val="right"/>
              <w:rPr>
                <w:rFonts w:ascii="Times New Roman" w:hAnsi="Times New Roman" w:cs="Times New Roman"/>
                <w:sz w:val="24"/>
                <w:szCs w:val="24"/>
              </w:rPr>
            </w:pPr>
            <w:r w:rsidRPr="00A55E3F">
              <w:rPr>
                <w:rFonts w:ascii="Times New Roman" w:hAnsi="Times New Roman" w:cs="Times New Roman"/>
                <w:sz w:val="24"/>
                <w:szCs w:val="24"/>
              </w:rPr>
              <w:t>433,24</w:t>
            </w:r>
          </w:p>
        </w:tc>
      </w:tr>
      <w:tr w:rsidR="0042482D" w:rsidRPr="00A55E3F" w:rsidTr="0042482D">
        <w:trPr>
          <w:trHeight w:val="300"/>
        </w:trPr>
        <w:tc>
          <w:tcPr>
            <w:tcW w:w="8820" w:type="dxa"/>
            <w:gridSpan w:val="5"/>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bottom"/>
          </w:tcPr>
          <w:p w:rsidR="0042482D" w:rsidRPr="0042482D" w:rsidRDefault="0042482D" w:rsidP="0042482D">
            <w:pPr>
              <w:widowControl w:val="0"/>
              <w:spacing w:line="276" w:lineRule="auto"/>
              <w:rPr>
                <w:rFonts w:ascii="Times New Roman" w:hAnsi="Times New Roman" w:cs="Times New Roman"/>
                <w:sz w:val="24"/>
                <w:szCs w:val="24"/>
                <w:lang w:val="kk-KZ"/>
              </w:rPr>
            </w:pPr>
            <w:r>
              <w:rPr>
                <w:rFonts w:ascii="Times New Roman" w:hAnsi="Times New Roman" w:cs="Times New Roman"/>
                <w:sz w:val="24"/>
                <w:szCs w:val="24"/>
                <w:lang w:val="kk-KZ"/>
              </w:rPr>
              <w:t>Ескерту: авторлармен тұрғызылған</w:t>
            </w:r>
          </w:p>
        </w:tc>
      </w:tr>
    </w:tbl>
    <w:p w:rsidR="00A55E3F" w:rsidRDefault="00A55E3F" w:rsidP="00A55E3F">
      <w:pPr>
        <w:spacing w:before="240" w:after="240" w:line="480" w:lineRule="auto"/>
        <w:ind w:firstLine="703"/>
        <w:jc w:val="both"/>
        <w:rPr>
          <w:rFonts w:ascii="Times New Roman" w:eastAsia="Times New Roman" w:hAnsi="Times New Roman" w:cs="Times New Roman"/>
          <w:sz w:val="24"/>
          <w:szCs w:val="24"/>
        </w:rPr>
      </w:pPr>
      <w:bookmarkStart w:id="17" w:name="_heading=h.gp7f9adtwah4" w:colFirst="0" w:colLast="0"/>
      <w:bookmarkEnd w:id="17"/>
      <w:r>
        <w:rPr>
          <w:rFonts w:ascii="Times New Roman" w:eastAsia="Times New Roman" w:hAnsi="Times New Roman" w:cs="Times New Roman"/>
          <w:sz w:val="24"/>
          <w:szCs w:val="24"/>
        </w:rPr>
        <w:t xml:space="preserve">Қатарлардың автокорреляциялық құрылымын зерттеу мақсатында автокорреляциялық функция (ACF) мен жартылай автокорреляциялық функция (PACF) графиктері қолданылды. Бұл графиктер уақыт қатарларындағы лагаралық өзара байланыстардың сипатын бағалауға мүмкіндік берді. Мысалы, Африка және Еуропа өңірлерінде ACF мәндері 1–2 лагтан кейін нөлге жуықтады және сенімділік интервалынан аспады, бұл қатарлардың қысқа мерзімді тәуелділігі әлсіз екенін </w:t>
      </w:r>
      <w:proofErr w:type="gramStart"/>
      <w:r>
        <w:rPr>
          <w:rFonts w:ascii="Times New Roman" w:eastAsia="Times New Roman" w:hAnsi="Times New Roman" w:cs="Times New Roman"/>
          <w:sz w:val="24"/>
          <w:szCs w:val="24"/>
        </w:rPr>
        <w:t>көрсетті(</w:t>
      </w:r>
      <w:proofErr w:type="gramEnd"/>
      <w:r>
        <w:rPr>
          <w:rFonts w:ascii="Times New Roman" w:eastAsia="Times New Roman" w:hAnsi="Times New Roman" w:cs="Times New Roman"/>
          <w:sz w:val="24"/>
          <w:szCs w:val="24"/>
        </w:rPr>
        <w:t xml:space="preserve">Сурет - Африка ACF/PACF графиктері). Сол сияқты, Солтүстік Америка мен Азия-Тынық мұхиты өңірлерінде PACF графиктері тек бірінші немесе екінші лагтарда ғана маңыздылық </w:t>
      </w:r>
      <w:proofErr w:type="gramStart"/>
      <w:r>
        <w:rPr>
          <w:rFonts w:ascii="Times New Roman" w:eastAsia="Times New Roman" w:hAnsi="Times New Roman" w:cs="Times New Roman"/>
          <w:sz w:val="24"/>
          <w:szCs w:val="24"/>
        </w:rPr>
        <w:t>көрсетті(</w:t>
      </w:r>
      <w:proofErr w:type="gramEnd"/>
      <w:r>
        <w:rPr>
          <w:rFonts w:ascii="Times New Roman" w:eastAsia="Times New Roman" w:hAnsi="Times New Roman" w:cs="Times New Roman"/>
          <w:sz w:val="24"/>
          <w:szCs w:val="24"/>
        </w:rPr>
        <w:t xml:space="preserve">Сурет - Азия-Тынық мұхитының ACF/PACF графигтері). Бұл құрылым AR(p) және MA(q) модель параметрлерін шағын шектерде (p = 0–2, q = 0–2) таңдауға негіз болды. Маусымдық құрылымның болмауы модельдерге маусымдық </w:t>
      </w:r>
      <w:r>
        <w:rPr>
          <w:rFonts w:ascii="Times New Roman" w:eastAsia="Times New Roman" w:hAnsi="Times New Roman" w:cs="Times New Roman"/>
          <w:sz w:val="24"/>
          <w:szCs w:val="24"/>
        </w:rPr>
        <w:lastRenderedPageBreak/>
        <w:t>компоненттерді (SARIMA) енгізудің қажет еместігін көрсетті және бұл шешім Arima.py скриптінде ескерілді.</w:t>
      </w:r>
    </w:p>
    <w:p w:rsidR="00A55E3F" w:rsidRPr="0042482D" w:rsidRDefault="00A55E3F" w:rsidP="0042482D">
      <w:pPr>
        <w:spacing w:before="240" w:after="24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Сурет</w:t>
      </w:r>
      <w:r>
        <w:rPr>
          <w:rFonts w:ascii="Times New Roman" w:eastAsia="Times New Roman" w:hAnsi="Times New Roman" w:cs="Times New Roman"/>
          <w:sz w:val="24"/>
          <w:szCs w:val="24"/>
          <w:lang w:val="kk-KZ"/>
        </w:rPr>
        <w:t>-18.</w:t>
      </w:r>
      <w:r w:rsidR="0042482D">
        <w:rPr>
          <w:rFonts w:ascii="Times New Roman" w:eastAsia="Times New Roman" w:hAnsi="Times New Roman" w:cs="Times New Roman"/>
          <w:sz w:val="24"/>
          <w:szCs w:val="24"/>
        </w:rPr>
        <w:t xml:space="preserve"> </w:t>
      </w:r>
      <w:r w:rsidRPr="00A55E3F">
        <w:rPr>
          <w:rFonts w:ascii="Times New Roman" w:eastAsia="Times New Roman" w:hAnsi="Times New Roman" w:cs="Times New Roman"/>
          <w:i/>
          <w:sz w:val="24"/>
          <w:szCs w:val="24"/>
        </w:rPr>
        <w:t>Африка аймағы үшін ACF және PACF функцияларының графиктері</w:t>
      </w:r>
    </w:p>
    <w:p w:rsidR="00A55E3F" w:rsidRDefault="00A55E3F" w:rsidP="00A55E3F">
      <w:pPr>
        <w:spacing w:before="240" w:after="240" w:line="259" w:lineRule="auto"/>
        <w:jc w:val="both"/>
        <w:rPr>
          <w:rFonts w:ascii="Times New Roman" w:eastAsia="Times New Roman" w:hAnsi="Times New Roman" w:cs="Times New Roman"/>
          <w:sz w:val="24"/>
          <w:szCs w:val="24"/>
        </w:rPr>
      </w:pPr>
      <w:bookmarkStart w:id="18" w:name="_heading=h.50w7airrryut" w:colFirst="0" w:colLast="0"/>
      <w:bookmarkEnd w:id="18"/>
      <w:r>
        <w:rPr>
          <w:rFonts w:ascii="Times New Roman" w:eastAsia="Times New Roman" w:hAnsi="Times New Roman" w:cs="Times New Roman"/>
          <w:noProof/>
          <w:sz w:val="24"/>
          <w:szCs w:val="24"/>
        </w:rPr>
        <w:drawing>
          <wp:inline distT="114300" distB="114300" distL="114300" distR="114300" wp14:anchorId="6414D04F" wp14:editId="0D884F01">
            <wp:extent cx="5657850" cy="1784350"/>
            <wp:effectExtent l="19050" t="19050" r="19050" b="2540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659302" cy="1784808"/>
                    </a:xfrm>
                    <a:prstGeom prst="rect">
                      <a:avLst/>
                    </a:prstGeom>
                    <a:ln>
                      <a:solidFill>
                        <a:schemeClr val="tx1">
                          <a:lumMod val="95000"/>
                          <a:lumOff val="5000"/>
                        </a:schemeClr>
                      </a:solidFill>
                    </a:ln>
                  </pic:spPr>
                </pic:pic>
              </a:graphicData>
            </a:graphic>
          </wp:inline>
        </w:drawing>
      </w:r>
    </w:p>
    <w:p w:rsidR="00A55E3F" w:rsidRDefault="00A55E3F" w:rsidP="0042482D">
      <w:pPr>
        <w:spacing w:before="240" w:after="240" w:line="259" w:lineRule="auto"/>
        <w:jc w:val="center"/>
        <w:rPr>
          <w:rFonts w:ascii="Times New Roman" w:eastAsia="Times New Roman" w:hAnsi="Times New Roman" w:cs="Times New Roman"/>
          <w:sz w:val="24"/>
          <w:szCs w:val="24"/>
        </w:rPr>
      </w:pPr>
      <w:r w:rsidRPr="00A55E3F">
        <w:rPr>
          <w:rFonts w:ascii="Times New Roman" w:eastAsia="Times New Roman" w:hAnsi="Times New Roman" w:cs="Times New Roman"/>
          <w:i/>
          <w:sz w:val="24"/>
          <w:szCs w:val="24"/>
          <w:lang w:val="kk-KZ"/>
        </w:rPr>
        <w:t>Ескерту:</w:t>
      </w:r>
      <w:r>
        <w:rPr>
          <w:rFonts w:ascii="Times New Roman" w:eastAsia="Times New Roman" w:hAnsi="Times New Roman" w:cs="Times New Roman"/>
          <w:sz w:val="24"/>
          <w:szCs w:val="24"/>
          <w:lang w:val="kk-KZ"/>
        </w:rPr>
        <w:t xml:space="preserve"> Авторлармен тұрғызылған.</w:t>
      </w:r>
    </w:p>
    <w:p w:rsidR="00A55E3F" w:rsidRPr="00A55E3F" w:rsidRDefault="00A55E3F" w:rsidP="0042482D">
      <w:pPr>
        <w:spacing w:before="240" w:after="240" w:line="259" w:lineRule="auto"/>
        <w:jc w:val="center"/>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rPr>
        <w:t>Сурет</w:t>
      </w:r>
      <w:r>
        <w:rPr>
          <w:rFonts w:ascii="Times New Roman" w:eastAsia="Times New Roman" w:hAnsi="Times New Roman" w:cs="Times New Roman"/>
          <w:sz w:val="24"/>
          <w:szCs w:val="24"/>
          <w:lang w:val="kk-KZ"/>
        </w:rPr>
        <w:t>-19.</w:t>
      </w:r>
      <w:r w:rsidR="003F77DF">
        <w:rPr>
          <w:rFonts w:ascii="Times New Roman" w:eastAsia="Times New Roman" w:hAnsi="Times New Roman" w:cs="Times New Roman"/>
          <w:sz w:val="24"/>
          <w:szCs w:val="24"/>
          <w:lang w:val="kk-KZ"/>
        </w:rPr>
        <w:t xml:space="preserve"> </w:t>
      </w:r>
      <w:r w:rsidRPr="00A55E3F">
        <w:rPr>
          <w:rFonts w:ascii="Times New Roman" w:eastAsia="Times New Roman" w:hAnsi="Times New Roman" w:cs="Times New Roman"/>
          <w:i/>
          <w:sz w:val="24"/>
          <w:szCs w:val="24"/>
          <w:lang w:val="kk-KZ"/>
        </w:rPr>
        <w:t>Азия-Тынық мұхит аймағы үшін ACF және PACF функцияларының графиктері</w:t>
      </w:r>
      <w:r w:rsidRPr="00A55E3F">
        <w:rPr>
          <w:rFonts w:ascii="Times New Roman" w:eastAsia="Times New Roman" w:hAnsi="Times New Roman" w:cs="Times New Roman"/>
          <w:sz w:val="24"/>
          <w:szCs w:val="24"/>
          <w:lang w:val="kk-KZ"/>
        </w:rPr>
        <w:br/>
      </w:r>
      <w:r>
        <w:rPr>
          <w:rFonts w:ascii="Times New Roman" w:eastAsia="Times New Roman" w:hAnsi="Times New Roman" w:cs="Times New Roman"/>
          <w:noProof/>
          <w:sz w:val="24"/>
          <w:szCs w:val="24"/>
        </w:rPr>
        <w:drawing>
          <wp:inline distT="114300" distB="114300" distL="114300" distR="114300" wp14:anchorId="78FBE49A" wp14:editId="727DCD9F">
            <wp:extent cx="5657850" cy="1825625"/>
            <wp:effectExtent l="19050" t="19050" r="19050" b="2222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658836" cy="1825943"/>
                    </a:xfrm>
                    <a:prstGeom prst="rect">
                      <a:avLst/>
                    </a:prstGeom>
                    <a:ln>
                      <a:solidFill>
                        <a:schemeClr val="tx1">
                          <a:lumMod val="95000"/>
                          <a:lumOff val="5000"/>
                        </a:schemeClr>
                      </a:solidFill>
                    </a:ln>
                  </pic:spPr>
                </pic:pic>
              </a:graphicData>
            </a:graphic>
          </wp:inline>
        </w:drawing>
      </w:r>
      <w:r w:rsidRPr="00A55E3F">
        <w:rPr>
          <w:rFonts w:ascii="Times New Roman" w:eastAsia="Times New Roman" w:hAnsi="Times New Roman" w:cs="Times New Roman"/>
          <w:sz w:val="24"/>
          <w:szCs w:val="24"/>
          <w:lang w:val="kk-KZ"/>
        </w:rPr>
        <w:br/>
      </w:r>
      <w:r w:rsidRPr="00A55E3F">
        <w:rPr>
          <w:rFonts w:ascii="Times New Roman" w:eastAsia="Times New Roman" w:hAnsi="Times New Roman" w:cs="Times New Roman"/>
          <w:i/>
          <w:sz w:val="24"/>
          <w:szCs w:val="24"/>
          <w:lang w:val="kk-KZ"/>
        </w:rPr>
        <w:t>Ескерту:</w:t>
      </w:r>
      <w:r>
        <w:rPr>
          <w:rFonts w:ascii="Times New Roman" w:eastAsia="Times New Roman" w:hAnsi="Times New Roman" w:cs="Times New Roman"/>
          <w:sz w:val="24"/>
          <w:szCs w:val="24"/>
          <w:lang w:val="kk-KZ"/>
        </w:rPr>
        <w:t xml:space="preserve"> Авторлармен тұрғызылған.</w:t>
      </w:r>
    </w:p>
    <w:p w:rsidR="00A55E3F" w:rsidRPr="004B34D7" w:rsidRDefault="00A55E3F" w:rsidP="00A55E3F">
      <w:pPr>
        <w:spacing w:before="240" w:after="240" w:line="480" w:lineRule="auto"/>
        <w:ind w:firstLine="703"/>
        <w:jc w:val="both"/>
        <w:rPr>
          <w:rFonts w:ascii="Times New Roman" w:eastAsia="Times New Roman" w:hAnsi="Times New Roman" w:cs="Times New Roman"/>
          <w:sz w:val="24"/>
          <w:szCs w:val="24"/>
          <w:lang w:val="kk-KZ"/>
        </w:rPr>
      </w:pPr>
      <w:r w:rsidRPr="004B34D7">
        <w:rPr>
          <w:rFonts w:ascii="Times New Roman" w:eastAsia="Times New Roman" w:hAnsi="Times New Roman" w:cs="Times New Roman"/>
          <w:sz w:val="24"/>
          <w:szCs w:val="24"/>
          <w:lang w:val="kk-KZ"/>
        </w:rPr>
        <w:t>Қалдық құрылымын бағалау үшін модельдердің диагностикасы ACF/PACF графиктерімен қатар жүргізілді. Автокорреляциялық құрылымды бағалау нәтижесінде барлық өңірлерде 0-лагтан кейінгі автокорреляция мәндері сенімділік интервалынан аспайтыны анықталды, бұл қолданылған бірінші ретті айырмалау стационарлықты қамтамасыз еткенін көрсетеді.</w:t>
      </w:r>
    </w:p>
    <w:p w:rsidR="00A55E3F" w:rsidRDefault="00A55E3F" w:rsidP="00A55E3F">
      <w:pPr>
        <w:spacing w:before="240" w:after="240" w:line="480" w:lineRule="auto"/>
        <w:ind w:firstLine="703"/>
        <w:jc w:val="both"/>
        <w:rPr>
          <w:rFonts w:ascii="Times New Roman" w:eastAsia="Times New Roman" w:hAnsi="Times New Roman" w:cs="Times New Roman"/>
          <w:sz w:val="24"/>
          <w:szCs w:val="24"/>
          <w:lang w:val="kk-KZ"/>
        </w:rPr>
      </w:pPr>
      <w:r w:rsidRPr="004B34D7">
        <w:rPr>
          <w:rFonts w:ascii="Times New Roman" w:eastAsia="Times New Roman" w:hAnsi="Times New Roman" w:cs="Times New Roman"/>
          <w:sz w:val="24"/>
          <w:szCs w:val="24"/>
          <w:lang w:val="kk-KZ"/>
        </w:rPr>
        <w:t xml:space="preserve">ARIMAX модельдерінің диагностикасы стандартталған қалдықтардың уақыт бойынша тұрақты орташа мәннің айналасында тербелетінін көрсетті. Бұл модельде </w:t>
      </w:r>
      <w:r w:rsidRPr="004B34D7">
        <w:rPr>
          <w:rFonts w:ascii="Times New Roman" w:eastAsia="Times New Roman" w:hAnsi="Times New Roman" w:cs="Times New Roman"/>
          <w:sz w:val="24"/>
          <w:szCs w:val="24"/>
          <w:lang w:val="kk-KZ"/>
        </w:rPr>
        <w:lastRenderedPageBreak/>
        <w:t xml:space="preserve">жүйелі трендтің немесе маусымдық әсердің жоқтығын дәлелдейді. Q–Q графиктері қалдықтардың қалыпты таралуын растады: үлестірім нүктелері теориялық квантиль сызығына жақын орналасқан. </w:t>
      </w:r>
      <w:r w:rsidRPr="000F5E9E">
        <w:rPr>
          <w:rFonts w:ascii="Times New Roman" w:eastAsia="Times New Roman" w:hAnsi="Times New Roman" w:cs="Times New Roman"/>
          <w:sz w:val="24"/>
          <w:szCs w:val="24"/>
          <w:lang w:val="kk-KZ"/>
        </w:rPr>
        <w:t>Қалдықтардың гистограммасы мен ядролық тығыздық (KDE) үлестірімдері де қалыпты үлестірімге жақын, бұл нормалдылық шарттарының шамамен орындалғанын көрсетеді. Қалдықтар коррелограммасында да автокорреляция жоқ, бұл модельдің уақытша тәуелділікті тиімді есепке алғанын білдіреді</w:t>
      </w:r>
      <w:r>
        <w:rPr>
          <w:rFonts w:ascii="Times New Roman" w:eastAsia="Times New Roman" w:hAnsi="Times New Roman" w:cs="Times New Roman"/>
          <w:sz w:val="24"/>
          <w:szCs w:val="24"/>
          <w:lang w:val="kk-KZ"/>
        </w:rPr>
        <w:t>.</w:t>
      </w:r>
    </w:p>
    <w:p w:rsidR="003F77DF" w:rsidRPr="003F77DF" w:rsidRDefault="00A55E3F" w:rsidP="0042482D">
      <w:pPr>
        <w:spacing w:before="240" w:after="240" w:line="480" w:lineRule="auto"/>
        <w:jc w:val="center"/>
        <w:rPr>
          <w:rFonts w:ascii="Times New Roman" w:eastAsia="Times New Roman" w:hAnsi="Times New Roman" w:cs="Times New Roman"/>
          <w:i/>
          <w:sz w:val="24"/>
          <w:szCs w:val="24"/>
          <w:lang w:val="kk-KZ"/>
        </w:rPr>
      </w:pPr>
      <w:r w:rsidRPr="00A55E3F">
        <w:rPr>
          <w:rFonts w:ascii="Times New Roman" w:eastAsia="Times New Roman" w:hAnsi="Times New Roman" w:cs="Times New Roman"/>
          <w:sz w:val="24"/>
          <w:szCs w:val="24"/>
          <w:lang w:val="kk-KZ"/>
        </w:rPr>
        <w:t>Сурет</w:t>
      </w:r>
      <w:r w:rsidR="003F77DF">
        <w:rPr>
          <w:rFonts w:ascii="Times New Roman" w:eastAsia="Times New Roman" w:hAnsi="Times New Roman" w:cs="Times New Roman"/>
          <w:sz w:val="24"/>
          <w:szCs w:val="24"/>
          <w:lang w:val="kk-KZ"/>
        </w:rPr>
        <w:t xml:space="preserve">-20. </w:t>
      </w:r>
      <w:r w:rsidRPr="00A55E3F">
        <w:rPr>
          <w:rFonts w:ascii="Times New Roman" w:eastAsia="Times New Roman" w:hAnsi="Times New Roman" w:cs="Times New Roman"/>
          <w:i/>
          <w:sz w:val="24"/>
          <w:szCs w:val="24"/>
          <w:lang w:val="kk-KZ"/>
        </w:rPr>
        <w:t>ТМД елдері үшін ARIMAX моделі бойынша стандартталған қалдықтар, қалыпты таралу, Q-Q диаграммасы және коррелограмма.</w:t>
      </w:r>
    </w:p>
    <w:p w:rsidR="00A55E3F" w:rsidRPr="00A01319" w:rsidRDefault="00A55E3F" w:rsidP="0042482D">
      <w:pPr>
        <w:spacing w:before="240" w:after="240" w:line="259" w:lineRule="auto"/>
        <w:jc w:val="center"/>
        <w:rPr>
          <w:rFonts w:ascii="Times New Roman" w:eastAsia="Times New Roman" w:hAnsi="Times New Roman" w:cs="Times New Roman"/>
          <w:sz w:val="24"/>
          <w:szCs w:val="24"/>
          <w:lang w:val="kk-KZ"/>
        </w:rPr>
      </w:pPr>
      <w:bookmarkStart w:id="19" w:name="_heading=h.bqnoj9omtfrh" w:colFirst="0" w:colLast="0"/>
      <w:bookmarkEnd w:id="19"/>
      <w:r>
        <w:rPr>
          <w:rFonts w:ascii="Times New Roman" w:eastAsia="Times New Roman" w:hAnsi="Times New Roman" w:cs="Times New Roman"/>
          <w:noProof/>
          <w:sz w:val="24"/>
          <w:szCs w:val="24"/>
        </w:rPr>
        <w:drawing>
          <wp:inline distT="114300" distB="114300" distL="114300" distR="114300" wp14:anchorId="3AE1BB02" wp14:editId="00D01D36">
            <wp:extent cx="5829300" cy="2724150"/>
            <wp:effectExtent l="19050" t="19050" r="19050" b="1905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829662" cy="2724319"/>
                    </a:xfrm>
                    <a:prstGeom prst="rect">
                      <a:avLst/>
                    </a:prstGeom>
                    <a:ln>
                      <a:solidFill>
                        <a:schemeClr val="tx1">
                          <a:lumMod val="95000"/>
                          <a:lumOff val="5000"/>
                        </a:schemeClr>
                      </a:solidFill>
                    </a:ln>
                  </pic:spPr>
                </pic:pic>
              </a:graphicData>
            </a:graphic>
          </wp:inline>
        </w:drawing>
      </w:r>
      <w:r w:rsidRPr="00A01319">
        <w:rPr>
          <w:rFonts w:ascii="Times New Roman" w:eastAsia="Times New Roman" w:hAnsi="Times New Roman" w:cs="Times New Roman"/>
          <w:sz w:val="24"/>
          <w:szCs w:val="24"/>
          <w:lang w:val="kk-KZ"/>
        </w:rPr>
        <w:br/>
      </w:r>
      <w:r w:rsidR="0042482D" w:rsidRPr="00A55E3F">
        <w:rPr>
          <w:rFonts w:ascii="Times New Roman" w:eastAsia="Times New Roman" w:hAnsi="Times New Roman" w:cs="Times New Roman"/>
          <w:i/>
          <w:sz w:val="24"/>
          <w:szCs w:val="24"/>
          <w:lang w:val="kk-KZ"/>
        </w:rPr>
        <w:t>Ескерту:</w:t>
      </w:r>
      <w:r w:rsidR="0042482D">
        <w:rPr>
          <w:rFonts w:ascii="Times New Roman" w:eastAsia="Times New Roman" w:hAnsi="Times New Roman" w:cs="Times New Roman"/>
          <w:sz w:val="24"/>
          <w:szCs w:val="24"/>
          <w:lang w:val="kk-KZ"/>
        </w:rPr>
        <w:t xml:space="preserve"> Авторлармен тұрғызылған.</w:t>
      </w:r>
    </w:p>
    <w:p w:rsidR="00A55E3F" w:rsidRPr="00A01319" w:rsidRDefault="00A55E3F" w:rsidP="00A55E3F">
      <w:pPr>
        <w:spacing w:before="240" w:after="240" w:line="480" w:lineRule="auto"/>
        <w:ind w:firstLine="703"/>
        <w:jc w:val="both"/>
        <w:rPr>
          <w:rFonts w:ascii="Times New Roman" w:eastAsia="Times New Roman" w:hAnsi="Times New Roman" w:cs="Times New Roman"/>
          <w:sz w:val="24"/>
          <w:szCs w:val="24"/>
          <w:lang w:val="kk-KZ"/>
        </w:rPr>
      </w:pPr>
      <w:r w:rsidRPr="00A01319">
        <w:rPr>
          <w:rFonts w:ascii="Times New Roman" w:eastAsia="Times New Roman" w:hAnsi="Times New Roman" w:cs="Times New Roman"/>
          <w:sz w:val="24"/>
          <w:szCs w:val="24"/>
          <w:lang w:val="kk-KZ"/>
        </w:rPr>
        <w:t>Осылайша, жүргізілген стационарлықты тексеру және қалдықтарды диагностикалау нәтижелері ARIMAX үлгілерін құру үшін деректердің толық дайын екенін растады. Бұл кезең уақыт қатарының қасиеттерін анықтау арқылы модельдің болжамдық сенімділігін арттыратын маңызды математикалық негіз болды.</w:t>
      </w:r>
    </w:p>
    <w:p w:rsidR="00A55E3F" w:rsidRPr="00A01319" w:rsidRDefault="00A55E3F" w:rsidP="00A55E3F">
      <w:pPr>
        <w:spacing w:before="240" w:after="240" w:line="480" w:lineRule="auto"/>
        <w:ind w:firstLine="703"/>
        <w:jc w:val="both"/>
        <w:rPr>
          <w:rFonts w:ascii="Times New Roman" w:eastAsia="Times New Roman" w:hAnsi="Times New Roman" w:cs="Times New Roman"/>
          <w:sz w:val="24"/>
          <w:szCs w:val="24"/>
          <w:lang w:val="kk-KZ"/>
        </w:rPr>
      </w:pPr>
      <w:r w:rsidRPr="00A01319">
        <w:rPr>
          <w:rFonts w:ascii="Times New Roman" w:eastAsia="Times New Roman" w:hAnsi="Times New Roman" w:cs="Times New Roman"/>
          <w:sz w:val="24"/>
          <w:szCs w:val="24"/>
          <w:lang w:val="kk-KZ"/>
        </w:rPr>
        <w:t xml:space="preserve">ARIMAX модельдерінің нәтижелері әлеуметтік-экономикалық факторларды ескере отырып, мұнай бағасының өңірлік динамикасын болжауға мүмкіндік берді. Барлығы жеті макроаймақ бойынша модельдер құрылып, әрқайсысының ішкі </w:t>
      </w:r>
      <w:r w:rsidRPr="00A01319">
        <w:rPr>
          <w:rFonts w:ascii="Times New Roman" w:eastAsia="Times New Roman" w:hAnsi="Times New Roman" w:cs="Times New Roman"/>
          <w:sz w:val="24"/>
          <w:szCs w:val="24"/>
          <w:lang w:val="kk-KZ"/>
        </w:rPr>
        <w:lastRenderedPageBreak/>
        <w:t>ерекшеліктері мен факторлық құрылымдары ескерілді. Нәтижелер көрсеткендей, болашақ мұнай бағасы 2024-2027 жылдары көп жағдайда тұрақтылықты сақтайды.</w:t>
      </w:r>
    </w:p>
    <w:p w:rsidR="000A7230" w:rsidRDefault="00A55E3F" w:rsidP="0042482D">
      <w:pPr>
        <w:spacing w:before="240" w:after="240" w:line="480" w:lineRule="auto"/>
        <w:ind w:firstLine="703"/>
        <w:jc w:val="both"/>
        <w:rPr>
          <w:rFonts w:ascii="Times New Roman" w:eastAsia="Times New Roman" w:hAnsi="Times New Roman" w:cs="Times New Roman"/>
          <w:sz w:val="24"/>
          <w:szCs w:val="24"/>
          <w:lang w:val="kk-KZ"/>
        </w:rPr>
      </w:pPr>
      <w:r w:rsidRPr="0042482D">
        <w:rPr>
          <w:rFonts w:ascii="Times New Roman" w:eastAsia="Times New Roman" w:hAnsi="Times New Roman" w:cs="Times New Roman"/>
          <w:sz w:val="24"/>
          <w:szCs w:val="24"/>
          <w:lang w:val="kk-KZ"/>
        </w:rPr>
        <w:t xml:space="preserve">Азия–Тынық мұхиты, Оңтүстік және Орталық Америка, сондай-ақ Солтүстік Америка өңірлері үшін ARIMAX(0,1,0) модельдері таңдалды. </w:t>
      </w:r>
      <w:r w:rsidRPr="00A01319">
        <w:rPr>
          <w:rFonts w:ascii="Times New Roman" w:eastAsia="Times New Roman" w:hAnsi="Times New Roman" w:cs="Times New Roman"/>
          <w:sz w:val="24"/>
          <w:szCs w:val="24"/>
          <w:lang w:val="kk-KZ"/>
        </w:rPr>
        <w:t>Бұл модельдер болжамдарда мұнай бағасының орташа деңгейде қалуын және айтарлықтай ауытқудың болмауын көрсетті. Әсіресе Азия-Тынық мұхиты өңірінде болжам интервалдарының симметриялығы бағаны</w:t>
      </w:r>
      <w:r w:rsidR="000A7230" w:rsidRPr="00A01319">
        <w:rPr>
          <w:rFonts w:ascii="Times New Roman" w:eastAsia="Times New Roman" w:hAnsi="Times New Roman" w:cs="Times New Roman"/>
          <w:sz w:val="24"/>
          <w:szCs w:val="24"/>
          <w:lang w:val="kk-KZ"/>
        </w:rPr>
        <w:t>ң тұрақты динамикасын көрсетеді</w:t>
      </w:r>
      <w:r w:rsidR="000A7230">
        <w:rPr>
          <w:rFonts w:ascii="Times New Roman" w:eastAsia="Times New Roman" w:hAnsi="Times New Roman" w:cs="Times New Roman"/>
          <w:sz w:val="24"/>
          <w:szCs w:val="24"/>
          <w:lang w:val="kk-KZ"/>
        </w:rPr>
        <w:t>.</w:t>
      </w:r>
      <w:r w:rsidR="0042482D" w:rsidRPr="0042482D">
        <w:rPr>
          <w:rFonts w:ascii="Times New Roman" w:eastAsia="Times New Roman" w:hAnsi="Times New Roman" w:cs="Times New Roman"/>
          <w:sz w:val="24"/>
          <w:szCs w:val="24"/>
          <w:lang w:val="kk-KZ"/>
        </w:rPr>
        <w:t xml:space="preserve"> </w:t>
      </w:r>
      <w:r w:rsidR="0042482D" w:rsidRPr="000A7230">
        <w:rPr>
          <w:rFonts w:ascii="Times New Roman" w:eastAsia="Times New Roman" w:hAnsi="Times New Roman" w:cs="Times New Roman"/>
          <w:sz w:val="24"/>
          <w:szCs w:val="24"/>
          <w:lang w:val="kk-KZ"/>
        </w:rPr>
        <w:t>Мұндай үрдістер бұл өңірлерде экономикалық тұрақтылық пен ұсыныс-сұраныс құрылымының ре</w:t>
      </w:r>
      <w:r w:rsidR="0042482D">
        <w:rPr>
          <w:rFonts w:ascii="Times New Roman" w:eastAsia="Times New Roman" w:hAnsi="Times New Roman" w:cs="Times New Roman"/>
          <w:sz w:val="24"/>
          <w:szCs w:val="24"/>
          <w:lang w:val="kk-KZ"/>
        </w:rPr>
        <w:t>ттелгендігінен туындауы мүмкін.</w:t>
      </w:r>
    </w:p>
    <w:p w:rsidR="000A7230" w:rsidRPr="003F77DF" w:rsidRDefault="000A7230" w:rsidP="0042482D">
      <w:pPr>
        <w:spacing w:before="240" w:after="240" w:line="480" w:lineRule="auto"/>
        <w:jc w:val="center"/>
        <w:rPr>
          <w:rFonts w:ascii="Times New Roman" w:eastAsia="Times New Roman" w:hAnsi="Times New Roman" w:cs="Times New Roman"/>
          <w:sz w:val="24"/>
          <w:szCs w:val="24"/>
          <w:lang w:val="kk-KZ"/>
        </w:rPr>
      </w:pPr>
      <w:r w:rsidRPr="000A7230">
        <w:rPr>
          <w:rFonts w:ascii="Times New Roman" w:eastAsia="Times New Roman" w:hAnsi="Times New Roman" w:cs="Times New Roman"/>
          <w:sz w:val="24"/>
          <w:szCs w:val="24"/>
          <w:lang w:val="kk-KZ"/>
        </w:rPr>
        <w:t>Сурет</w:t>
      </w:r>
      <w:r w:rsidR="003F77DF">
        <w:rPr>
          <w:rFonts w:ascii="Times New Roman" w:eastAsia="Times New Roman" w:hAnsi="Times New Roman" w:cs="Times New Roman"/>
          <w:sz w:val="24"/>
          <w:szCs w:val="24"/>
          <w:lang w:val="kk-KZ"/>
        </w:rPr>
        <w:t xml:space="preserve">-21. </w:t>
      </w:r>
      <w:r w:rsidR="00A55E3F" w:rsidRPr="000A7230">
        <w:rPr>
          <w:rFonts w:ascii="Times New Roman" w:eastAsia="Times New Roman" w:hAnsi="Times New Roman" w:cs="Times New Roman"/>
          <w:i/>
          <w:sz w:val="24"/>
          <w:szCs w:val="24"/>
          <w:lang w:val="kk-KZ"/>
        </w:rPr>
        <w:t>Азия-Тынық мұхитының ARIMAX үлгі негізіндегі  болжамы.</w:t>
      </w:r>
    </w:p>
    <w:p w:rsidR="00A55E3F" w:rsidRDefault="00A55E3F" w:rsidP="00A55E3F">
      <w:pPr>
        <w:spacing w:before="240" w:after="240" w:line="259" w:lineRule="auto"/>
        <w:jc w:val="both"/>
        <w:rPr>
          <w:rFonts w:ascii="Times New Roman" w:eastAsia="Times New Roman" w:hAnsi="Times New Roman" w:cs="Times New Roman"/>
          <w:sz w:val="24"/>
          <w:szCs w:val="24"/>
        </w:rPr>
      </w:pPr>
      <w:bookmarkStart w:id="20" w:name="_heading=h.9yfj3p2j936h" w:colFirst="0" w:colLast="0"/>
      <w:bookmarkEnd w:id="20"/>
      <w:r>
        <w:rPr>
          <w:rFonts w:ascii="Times New Roman" w:eastAsia="Times New Roman" w:hAnsi="Times New Roman" w:cs="Times New Roman"/>
          <w:noProof/>
          <w:sz w:val="24"/>
          <w:szCs w:val="24"/>
        </w:rPr>
        <w:drawing>
          <wp:inline distT="114300" distB="114300" distL="114300" distR="114300" wp14:anchorId="24E772A6" wp14:editId="5E2619D7">
            <wp:extent cx="5939790" cy="2667000"/>
            <wp:effectExtent l="19050" t="19050" r="22860" b="1905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0118" cy="2667147"/>
                    </a:xfrm>
                    <a:prstGeom prst="rect">
                      <a:avLst/>
                    </a:prstGeom>
                    <a:ln>
                      <a:solidFill>
                        <a:schemeClr val="tx1">
                          <a:lumMod val="95000"/>
                          <a:lumOff val="5000"/>
                        </a:schemeClr>
                      </a:solidFill>
                    </a:ln>
                  </pic:spPr>
                </pic:pic>
              </a:graphicData>
            </a:graphic>
          </wp:inline>
        </w:drawing>
      </w:r>
    </w:p>
    <w:p w:rsidR="000A7230" w:rsidRPr="00427070" w:rsidRDefault="000A7230" w:rsidP="0042482D">
      <w:pPr>
        <w:spacing w:before="240" w:after="240" w:line="259" w:lineRule="auto"/>
        <w:jc w:val="center"/>
        <w:rPr>
          <w:rFonts w:ascii="Times New Roman" w:eastAsia="Times New Roman" w:hAnsi="Times New Roman" w:cs="Times New Roman"/>
          <w:sz w:val="24"/>
          <w:szCs w:val="24"/>
          <w:lang w:val="kk-KZ"/>
        </w:rPr>
      </w:pPr>
      <w:r w:rsidRPr="00427070">
        <w:rPr>
          <w:rFonts w:ascii="Times New Roman" w:eastAsia="Times New Roman" w:hAnsi="Times New Roman" w:cs="Times New Roman"/>
          <w:i/>
          <w:sz w:val="24"/>
          <w:szCs w:val="24"/>
          <w:lang w:val="kk-KZ"/>
        </w:rPr>
        <w:t>Ескерту:</w:t>
      </w:r>
      <w:r w:rsidRPr="00427070">
        <w:rPr>
          <w:rFonts w:ascii="Times New Roman" w:eastAsia="Times New Roman" w:hAnsi="Times New Roman" w:cs="Times New Roman"/>
          <w:sz w:val="24"/>
          <w:szCs w:val="24"/>
          <w:lang w:val="kk-KZ"/>
        </w:rPr>
        <w:t xml:space="preserve"> Авторлармен тұрғызылған.</w:t>
      </w:r>
    </w:p>
    <w:p w:rsidR="00A55E3F" w:rsidRPr="00427070" w:rsidRDefault="00A55E3F" w:rsidP="000A7230">
      <w:pPr>
        <w:spacing w:before="240" w:after="240" w:line="480" w:lineRule="auto"/>
        <w:ind w:firstLine="703"/>
        <w:jc w:val="both"/>
        <w:rPr>
          <w:rFonts w:ascii="Times New Roman" w:eastAsia="Times New Roman" w:hAnsi="Times New Roman" w:cs="Times New Roman"/>
          <w:sz w:val="24"/>
          <w:szCs w:val="24"/>
          <w:lang w:val="kk-KZ"/>
        </w:rPr>
      </w:pPr>
      <w:r w:rsidRPr="00427070">
        <w:rPr>
          <w:rFonts w:ascii="Times New Roman" w:eastAsia="Times New Roman" w:hAnsi="Times New Roman" w:cs="Times New Roman"/>
          <w:sz w:val="24"/>
          <w:szCs w:val="24"/>
          <w:lang w:val="kk-KZ"/>
        </w:rPr>
        <w:t>ТМД және Таяу Шығыс өңірлері үшін ARIMAX(1,1,1 және 0,1,1) үлгілері таңдалды. ТМД елдерінде болжам бойынша мұнай бағасы біртіндеп өседі, бұл аймақтағы экспортқа тәуелділік пен ішкі экономикалық динамиканың ықпалын көрсетеді. Таяу Шығыста да өсім болжануда, бұл геосаяси тұрақсыздық пен ОПЕК+ өндірістік саясаттарымен байланысты.</w:t>
      </w:r>
    </w:p>
    <w:p w:rsidR="00A55E3F" w:rsidRPr="00427070" w:rsidRDefault="00A55E3F" w:rsidP="000A7230">
      <w:pPr>
        <w:spacing w:before="240" w:after="240" w:line="480" w:lineRule="auto"/>
        <w:ind w:firstLine="703"/>
        <w:jc w:val="both"/>
        <w:rPr>
          <w:rFonts w:ascii="Times New Roman" w:eastAsia="Times New Roman" w:hAnsi="Times New Roman" w:cs="Times New Roman"/>
          <w:sz w:val="24"/>
          <w:szCs w:val="24"/>
          <w:lang w:val="kk-KZ"/>
        </w:rPr>
      </w:pPr>
      <w:r w:rsidRPr="00427070">
        <w:rPr>
          <w:rFonts w:ascii="Times New Roman" w:eastAsia="Times New Roman" w:hAnsi="Times New Roman" w:cs="Times New Roman"/>
          <w:sz w:val="24"/>
          <w:szCs w:val="24"/>
          <w:lang w:val="kk-KZ"/>
        </w:rPr>
        <w:lastRenderedPageBreak/>
        <w:t>Еуропа мен Африка үшін ARIMAX(0,1,0) модельдері бағаның орташа деңгейде сақталуын болжайды. Алайда Африка өңірінде болжам интервалдарының кеңдігі жоғары баға құбылмалылығын көрсетеді, бұл инфрақұрылымдық, логистикалық және саяси факторлардың әсерін білдіреді.</w:t>
      </w:r>
    </w:p>
    <w:p w:rsidR="00A55E3F" w:rsidRPr="004B34D7" w:rsidRDefault="00A55E3F" w:rsidP="000A7230">
      <w:pPr>
        <w:spacing w:before="240" w:after="240" w:line="480" w:lineRule="auto"/>
        <w:ind w:firstLine="703"/>
        <w:jc w:val="both"/>
        <w:rPr>
          <w:rFonts w:ascii="Times New Roman" w:eastAsia="Times New Roman" w:hAnsi="Times New Roman" w:cs="Times New Roman"/>
          <w:color w:val="000000"/>
          <w:sz w:val="24"/>
          <w:szCs w:val="24"/>
          <w:lang w:val="kk-KZ"/>
        </w:rPr>
      </w:pPr>
      <w:bookmarkStart w:id="21" w:name="_heading=h.kt5uukti4la4" w:colFirst="0" w:colLast="0"/>
      <w:bookmarkEnd w:id="21"/>
      <w:r w:rsidRPr="00427070">
        <w:rPr>
          <w:rFonts w:ascii="Times New Roman" w:eastAsia="Times New Roman" w:hAnsi="Times New Roman" w:cs="Times New Roman"/>
          <w:sz w:val="24"/>
          <w:szCs w:val="24"/>
          <w:lang w:val="kk-KZ"/>
        </w:rPr>
        <w:t>Жалпы, ARIMAX үлгілері көмегімен алынған болжамдар мұнай бағасының болашағы өңірлік ерекшеліктерге, экономикалық саясатқа және жаһандық шоктарға тәуелді екенін көрсетті. Бұл нәтижелер энергетикалық нарықтың тұрақсыз жағдайында стратегиялық шешімдер қабылдау мен саясат қалыптастыру үшін ғылыми негіз бола алады. Мұнай бағасының траекториясын дәл болжау үшін тек тарихи деректер ғана емес, әлеуметтік-экономикалық және институционалдық факторларды да ескеру қажет екенін зерттеу нәтижелері нақты көрсетті</w:t>
      </w:r>
      <w:r w:rsidRPr="004B34D7">
        <w:rPr>
          <w:rFonts w:ascii="Times New Roman" w:eastAsia="Times New Roman" w:hAnsi="Times New Roman" w:cs="Times New Roman"/>
          <w:sz w:val="24"/>
          <w:szCs w:val="24"/>
          <w:lang w:val="kk-KZ"/>
        </w:rPr>
        <w:t>.</w:t>
      </w:r>
    </w:p>
    <w:p w:rsidR="00290359" w:rsidRDefault="00290359" w:rsidP="006B2884">
      <w:pPr>
        <w:spacing w:after="160" w:line="480" w:lineRule="auto"/>
        <w:ind w:firstLine="703"/>
        <w:jc w:val="both"/>
        <w:rPr>
          <w:rFonts w:ascii="Times New Roman" w:hAnsi="Times New Roman" w:cs="Times New Roman"/>
          <w:b/>
          <w:bCs/>
          <w:sz w:val="24"/>
          <w:szCs w:val="24"/>
          <w:lang w:val="kk-KZ"/>
        </w:rPr>
      </w:pPr>
    </w:p>
    <w:p w:rsidR="0042482D" w:rsidRDefault="0042482D">
      <w:pPr>
        <w:spacing w:after="160" w:line="259" w:lineRule="auto"/>
        <w:rPr>
          <w:rFonts w:ascii="Times New Roman" w:hAnsi="Times New Roman" w:cs="Times New Roman"/>
          <w:b/>
          <w:bCs/>
          <w:sz w:val="24"/>
          <w:szCs w:val="24"/>
          <w:lang w:val="kk-KZ"/>
        </w:rPr>
      </w:pPr>
      <w:r>
        <w:rPr>
          <w:rFonts w:ascii="Times New Roman" w:hAnsi="Times New Roman" w:cs="Times New Roman"/>
          <w:b/>
          <w:bCs/>
          <w:sz w:val="24"/>
          <w:szCs w:val="24"/>
          <w:lang w:val="kk-KZ"/>
        </w:rPr>
        <w:br w:type="page"/>
      </w:r>
    </w:p>
    <w:p w:rsidR="00B0023B" w:rsidRPr="0042482D" w:rsidRDefault="00B0023B" w:rsidP="0042482D">
      <w:pPr>
        <w:pStyle w:val="1"/>
        <w:spacing w:line="480" w:lineRule="auto"/>
        <w:jc w:val="center"/>
        <w:rPr>
          <w:rFonts w:ascii="Times New Roman" w:hAnsi="Times New Roman" w:cs="Times New Roman"/>
          <w:b/>
          <w:color w:val="auto"/>
          <w:sz w:val="24"/>
          <w:lang w:val="kk-KZ"/>
        </w:rPr>
      </w:pPr>
      <w:bookmarkStart w:id="22" w:name="_Toc200368460"/>
      <w:r w:rsidRPr="0042482D">
        <w:rPr>
          <w:rFonts w:ascii="Times New Roman" w:hAnsi="Times New Roman" w:cs="Times New Roman"/>
          <w:b/>
          <w:color w:val="auto"/>
          <w:sz w:val="24"/>
          <w:lang w:val="kk-KZ"/>
        </w:rPr>
        <w:lastRenderedPageBreak/>
        <w:t>III</w:t>
      </w:r>
      <w:r w:rsidR="0042482D" w:rsidRPr="0042482D">
        <w:rPr>
          <w:rFonts w:ascii="Times New Roman" w:hAnsi="Times New Roman" w:cs="Times New Roman"/>
          <w:b/>
          <w:color w:val="auto"/>
          <w:sz w:val="24"/>
          <w:lang w:val="kk-KZ"/>
        </w:rPr>
        <w:t xml:space="preserve">-ТАРАУ. </w:t>
      </w:r>
      <w:r w:rsidRPr="0042482D">
        <w:rPr>
          <w:rFonts w:ascii="Times New Roman" w:hAnsi="Times New Roman" w:cs="Times New Roman"/>
          <w:b/>
          <w:color w:val="auto"/>
          <w:sz w:val="24"/>
          <w:lang w:val="kk-KZ"/>
        </w:rPr>
        <w:t>ҚАЗАҚСТАНДАҒЫ МҰНАЙ БАҒАСЫНЫҢ ӘЛЕУМЕТТІК-ЭКОНОМИКАЛЫҚ ФАКТОРЛАР НЕГІЗІНДЕ МОДЕЛЬДЕУ ЖӘНЕ БОЛЖАУ</w:t>
      </w:r>
      <w:bookmarkEnd w:id="22"/>
    </w:p>
    <w:p w:rsidR="00B0023B" w:rsidRPr="0042482D" w:rsidRDefault="00B0023B" w:rsidP="0042482D">
      <w:pPr>
        <w:pStyle w:val="2"/>
        <w:spacing w:line="480" w:lineRule="auto"/>
        <w:jc w:val="center"/>
        <w:rPr>
          <w:sz w:val="24"/>
          <w:lang w:val="kk-KZ"/>
        </w:rPr>
      </w:pPr>
      <w:bookmarkStart w:id="23" w:name="_Toc200368461"/>
      <w:r w:rsidRPr="0042482D">
        <w:rPr>
          <w:sz w:val="24"/>
          <w:lang w:val="kk-KZ"/>
        </w:rPr>
        <w:t>3.1 Қазақстан мұнай бағасының әлеуметтік-экономикалық факторлармен байланысын модельдеу</w:t>
      </w:r>
      <w:bookmarkEnd w:id="23"/>
    </w:p>
    <w:p w:rsidR="00B0023B" w:rsidRDefault="00B0023B" w:rsidP="00306ED9">
      <w:pPr>
        <w:pStyle w:val="a7"/>
        <w:spacing w:line="480" w:lineRule="auto"/>
        <w:ind w:firstLine="720"/>
        <w:jc w:val="both"/>
        <w:rPr>
          <w:lang w:val="kk-KZ"/>
        </w:rPr>
      </w:pPr>
      <w:r w:rsidRPr="0042482D">
        <w:rPr>
          <w:lang w:val="kk-KZ"/>
        </w:rPr>
        <w:t>Қазақ</w:t>
      </w:r>
      <w:r>
        <w:rPr>
          <w:lang w:val="kk-KZ"/>
        </w:rPr>
        <w:t>с</w:t>
      </w:r>
      <w:r w:rsidRPr="0042482D">
        <w:rPr>
          <w:lang w:val="kk-KZ"/>
        </w:rPr>
        <w:t>тан</w:t>
      </w:r>
      <w:r>
        <w:rPr>
          <w:lang w:val="kk-KZ"/>
        </w:rPr>
        <w:t>ның</w:t>
      </w:r>
      <w:r w:rsidRPr="0042482D">
        <w:rPr>
          <w:lang w:val="kk-KZ"/>
        </w:rPr>
        <w:t xml:space="preserve"> экономикасында мұнай сект</w:t>
      </w:r>
      <w:r>
        <w:t>оры маңызды рөл атқар</w:t>
      </w:r>
      <w:r w:rsidRPr="00710260">
        <w:rPr>
          <w:lang w:val="kk-KZ"/>
        </w:rPr>
        <w:t xml:space="preserve">ады. Мұнай бағасының өзгерісі елдің жалпы ішкі өніміне (ЖІӨ), жұмыссыздық деңгейіне, валюталық тұрақтылыққа және халықтың табысына тікелей әсер етеді. Осыған байланысты мұнай бағасына әсер ететін негізгі макроэкономикалық және өндірістік факторларды зерттеу ерекше маңызға ие. </w:t>
      </w:r>
      <w:r>
        <w:rPr>
          <w:lang w:val="kk-KZ"/>
        </w:rPr>
        <w:t>Зерттеу барысында</w:t>
      </w:r>
      <w:r w:rsidRPr="00710260">
        <w:rPr>
          <w:lang w:val="kk-KZ"/>
        </w:rPr>
        <w:t xml:space="preserve"> мұнай өндіру көлемі, ішкі және әлемдік сұраныс, доллар бағамы, инфляция деңгейі, пайыздық мөлшерлемелер, халық саны, орташа жалақы және мұнай қоры сияқты көрсеткіштер ескерілді. 1993 жылдан 2023 жылға дейінгі тарихи мәліметтер негізінде Қазақстандағы мұнай бағасына қандай факторлар әсер ететініне эконометриялық модельдер арқылы талдау жүргізіледі. </w:t>
      </w:r>
      <w:r w:rsidRPr="00F42F3D">
        <w:rPr>
          <w:lang w:val="kk-KZ"/>
        </w:rPr>
        <w:t>Y</w:t>
      </w:r>
      <w:r>
        <w:rPr>
          <w:lang w:val="kk-KZ"/>
        </w:rPr>
        <w:t xml:space="preserve"> - Мұнай бағасы; </w:t>
      </w:r>
      <w:r w:rsidRPr="00710260">
        <w:rPr>
          <w:lang w:val="kk-KZ"/>
        </w:rPr>
        <w:t xml:space="preserve"> </w:t>
      </w:r>
      <w:r w:rsidRPr="00F42F3D">
        <w:rPr>
          <w:lang w:val="kk-KZ"/>
        </w:rPr>
        <w:t>1</w:t>
      </w:r>
      <w:r w:rsidRPr="00710260">
        <w:rPr>
          <w:lang w:val="kk-KZ"/>
        </w:rPr>
        <w:t xml:space="preserve"> - Мұнай өндіру көлемі(Мб </w:t>
      </w:r>
      <w:r>
        <w:rPr>
          <w:lang w:val="kk-KZ"/>
        </w:rPr>
        <w:t xml:space="preserve">/ д);   </w:t>
      </w:r>
      <w:r w:rsidRPr="00F42F3D">
        <w:rPr>
          <w:lang w:val="kk-KZ"/>
        </w:rPr>
        <w:t>2</w:t>
      </w:r>
      <w:r w:rsidRPr="00710260">
        <w:rPr>
          <w:lang w:val="kk-KZ"/>
        </w:rPr>
        <w:t xml:space="preserve"> - Сұраныс(Мб / д)</w:t>
      </w:r>
      <w:r>
        <w:rPr>
          <w:lang w:val="kk-KZ"/>
        </w:rPr>
        <w:t>;</w:t>
      </w:r>
      <w:r w:rsidRPr="00710260">
        <w:rPr>
          <w:lang w:val="kk-KZ"/>
        </w:rPr>
        <w:t xml:space="preserve">  </w:t>
      </w:r>
      <w:r w:rsidRPr="00EE1FA1">
        <w:rPr>
          <w:lang w:val="kk-KZ"/>
        </w:rPr>
        <w:t>3</w:t>
      </w:r>
      <w:r>
        <w:rPr>
          <w:lang w:val="kk-KZ"/>
        </w:rPr>
        <w:t xml:space="preserve"> - Доллар бағамы;  </w:t>
      </w:r>
      <w:r w:rsidRPr="002663D5">
        <w:rPr>
          <w:lang w:val="kk-KZ"/>
        </w:rPr>
        <w:t>4</w:t>
      </w:r>
      <w:r w:rsidRPr="00710260">
        <w:rPr>
          <w:lang w:val="kk-KZ"/>
        </w:rPr>
        <w:t xml:space="preserve"> - Инфляция, %</w:t>
      </w:r>
      <w:r>
        <w:rPr>
          <w:lang w:val="kk-KZ"/>
        </w:rPr>
        <w:t xml:space="preserve">;  </w:t>
      </w:r>
      <w:r w:rsidRPr="00F42F3D">
        <w:rPr>
          <w:lang w:val="kk-KZ"/>
        </w:rPr>
        <w:t>5</w:t>
      </w:r>
      <w:r w:rsidRPr="00710260">
        <w:rPr>
          <w:lang w:val="kk-KZ"/>
        </w:rPr>
        <w:t xml:space="preserve"> - Пайыздық мөлшерлемелер</w:t>
      </w:r>
      <w:r>
        <w:rPr>
          <w:lang w:val="kk-KZ"/>
        </w:rPr>
        <w:t xml:space="preserve">;   </w:t>
      </w:r>
      <w:r w:rsidRPr="005355FB">
        <w:rPr>
          <w:lang w:val="kk-KZ"/>
        </w:rPr>
        <w:t>6</w:t>
      </w:r>
      <w:r w:rsidRPr="00710260">
        <w:rPr>
          <w:lang w:val="kk-KZ"/>
        </w:rPr>
        <w:t xml:space="preserve"> - Орташа айлық жалақы, тг</w:t>
      </w:r>
      <w:r>
        <w:rPr>
          <w:lang w:val="kk-KZ"/>
        </w:rPr>
        <w:t xml:space="preserve">;  </w:t>
      </w:r>
      <w:r w:rsidRPr="00F42F3D">
        <w:rPr>
          <w:lang w:val="kk-KZ"/>
        </w:rPr>
        <w:t>7</w:t>
      </w:r>
      <w:r w:rsidRPr="00710260">
        <w:rPr>
          <w:lang w:val="kk-KZ"/>
        </w:rPr>
        <w:t xml:space="preserve"> - Халық саны, бірлік</w:t>
      </w:r>
      <w:r>
        <w:rPr>
          <w:lang w:val="kk-KZ"/>
        </w:rPr>
        <w:t xml:space="preserve">; </w:t>
      </w:r>
      <w:r w:rsidRPr="00F42F3D">
        <w:rPr>
          <w:lang w:val="kk-KZ"/>
        </w:rPr>
        <w:t>8</w:t>
      </w:r>
      <w:r w:rsidRPr="00710260">
        <w:rPr>
          <w:lang w:val="kk-KZ"/>
        </w:rPr>
        <w:t xml:space="preserve"> - Мұнай қоры(мың млн баррель)</w:t>
      </w:r>
      <w:r>
        <w:rPr>
          <w:lang w:val="kk-KZ"/>
        </w:rPr>
        <w:t xml:space="preserve">; </w:t>
      </w:r>
      <w:r w:rsidRPr="00F42F3D">
        <w:rPr>
          <w:lang w:val="kk-KZ"/>
        </w:rPr>
        <w:t>9</w:t>
      </w:r>
      <w:r w:rsidRPr="00710260">
        <w:rPr>
          <w:lang w:val="kk-KZ"/>
        </w:rPr>
        <w:t xml:space="preserve"> - Мұнай қоры(мың млн баррель)</w:t>
      </w:r>
      <w:r>
        <w:rPr>
          <w:lang w:val="kk-KZ"/>
        </w:rPr>
        <w:t xml:space="preserve">; </w:t>
      </w:r>
      <w:r w:rsidRPr="00EE1FA1">
        <w:rPr>
          <w:lang w:val="kk-KZ"/>
        </w:rPr>
        <w:t>10</w:t>
      </w:r>
      <w:r w:rsidRPr="00710260">
        <w:rPr>
          <w:lang w:val="kk-KZ"/>
        </w:rPr>
        <w:t xml:space="preserve"> - Мұнай экспорты (Мб / д)</w:t>
      </w:r>
      <w:r>
        <w:rPr>
          <w:lang w:val="kk-KZ"/>
        </w:rPr>
        <w:t>;</w:t>
      </w:r>
      <w:r w:rsidR="00306ED9">
        <w:rPr>
          <w:lang w:val="kk-KZ"/>
        </w:rPr>
        <w:t xml:space="preserve"> </w:t>
      </w:r>
      <w:r w:rsidRPr="002663D5">
        <w:rPr>
          <w:lang w:val="kk-KZ"/>
        </w:rPr>
        <w:t>11</w:t>
      </w:r>
      <w:r w:rsidRPr="00710260">
        <w:rPr>
          <w:lang w:val="kk-KZ"/>
        </w:rPr>
        <w:t xml:space="preserve"> - Мұнай экспорты (Мб / д)</w:t>
      </w:r>
      <w:r>
        <w:rPr>
          <w:lang w:val="kk-KZ"/>
        </w:rPr>
        <w:t>;</w:t>
      </w:r>
      <w:r w:rsidR="00306ED9">
        <w:rPr>
          <w:lang w:val="kk-KZ"/>
        </w:rPr>
        <w:t xml:space="preserve"> </w:t>
      </w:r>
      <w:r w:rsidRPr="00F42F3D">
        <w:rPr>
          <w:lang w:val="kk-KZ"/>
        </w:rPr>
        <w:t>12</w:t>
      </w:r>
      <w:r w:rsidRPr="00710260">
        <w:rPr>
          <w:lang w:val="kk-KZ"/>
        </w:rPr>
        <w:t xml:space="preserve"> - Әлемдік мұнай бағасы</w:t>
      </w:r>
      <w:r>
        <w:rPr>
          <w:lang w:val="kk-KZ"/>
        </w:rPr>
        <w:t>;</w:t>
      </w:r>
      <w:r w:rsidR="00306ED9">
        <w:rPr>
          <w:lang w:val="kk-KZ"/>
        </w:rPr>
        <w:tab/>
      </w:r>
    </w:p>
    <w:p w:rsidR="00306ED9" w:rsidRPr="0042482D" w:rsidRDefault="00306ED9" w:rsidP="0042482D">
      <w:pPr>
        <w:pStyle w:val="a6"/>
        <w:numPr>
          <w:ilvl w:val="0"/>
          <w:numId w:val="24"/>
        </w:numPr>
        <w:spacing w:before="240" w:after="240" w:line="480" w:lineRule="auto"/>
        <w:ind w:left="714" w:hanging="357"/>
        <w:jc w:val="both"/>
        <w:rPr>
          <w:rFonts w:ascii="Times New Roman" w:eastAsia="Times New Roman" w:hAnsi="Times New Roman" w:cs="Times New Roman"/>
          <w:i/>
          <w:sz w:val="24"/>
          <w:szCs w:val="24"/>
          <w:lang w:val="kk-KZ"/>
        </w:rPr>
      </w:pPr>
      <w:r w:rsidRPr="0042482D">
        <w:rPr>
          <w:rFonts w:ascii="Times New Roman" w:hAnsi="Times New Roman" w:cs="Times New Roman"/>
          <w:sz w:val="24"/>
          <w:szCs w:val="24"/>
          <w:lang w:val="kk-KZ"/>
        </w:rPr>
        <w:t>Тәуелді айнымалы: KZYOilPrice</w:t>
      </w:r>
    </w:p>
    <w:p w:rsidR="00306ED9" w:rsidRPr="0042482D" w:rsidRDefault="00306ED9" w:rsidP="0042482D">
      <w:pPr>
        <w:pStyle w:val="a6"/>
        <w:numPr>
          <w:ilvl w:val="0"/>
          <w:numId w:val="24"/>
        </w:numPr>
        <w:spacing w:before="240" w:after="240" w:line="480" w:lineRule="auto"/>
        <w:ind w:left="714" w:hanging="357"/>
        <w:jc w:val="both"/>
        <w:rPr>
          <w:rFonts w:ascii="Times New Roman" w:eastAsia="Times New Roman" w:hAnsi="Times New Roman" w:cs="Times New Roman"/>
          <w:i/>
          <w:sz w:val="24"/>
          <w:szCs w:val="24"/>
          <w:lang w:val="kk-KZ"/>
        </w:rPr>
      </w:pPr>
      <w:r w:rsidRPr="0042482D">
        <w:rPr>
          <w:rFonts w:ascii="Times New Roman" w:hAnsi="Times New Roman" w:cs="Times New Roman"/>
          <w:sz w:val="24"/>
          <w:szCs w:val="24"/>
          <w:lang w:val="kk-KZ"/>
        </w:rPr>
        <w:t xml:space="preserve">Тәуелсіз айнымалылар: KZX3DollarExchangeRate </w:t>
      </w:r>
    </w:p>
    <w:p w:rsidR="00306ED9" w:rsidRPr="0042482D" w:rsidRDefault="00306ED9" w:rsidP="0042482D">
      <w:pPr>
        <w:pStyle w:val="a6"/>
        <w:numPr>
          <w:ilvl w:val="0"/>
          <w:numId w:val="24"/>
        </w:numPr>
        <w:autoSpaceDE w:val="0"/>
        <w:autoSpaceDN w:val="0"/>
        <w:adjustRightInd w:val="0"/>
        <w:spacing w:line="480" w:lineRule="auto"/>
        <w:ind w:left="714" w:hanging="357"/>
        <w:rPr>
          <w:rFonts w:ascii="Times New Roman" w:hAnsi="Times New Roman" w:cs="Times New Roman"/>
          <w:sz w:val="24"/>
          <w:szCs w:val="24"/>
          <w:lang w:val="kk-KZ"/>
        </w:rPr>
      </w:pPr>
      <w:r w:rsidRPr="0042482D">
        <w:rPr>
          <w:rFonts w:ascii="Times New Roman" w:hAnsi="Times New Roman" w:cs="Times New Roman"/>
          <w:sz w:val="24"/>
          <w:szCs w:val="24"/>
          <w:lang w:val="kk-KZ"/>
        </w:rPr>
        <w:t xml:space="preserve">KZX12WorldOilPrice </w:t>
      </w:r>
    </w:p>
    <w:p w:rsidR="00306ED9" w:rsidRPr="0042482D" w:rsidRDefault="00306ED9" w:rsidP="0042482D">
      <w:pPr>
        <w:pStyle w:val="a6"/>
        <w:numPr>
          <w:ilvl w:val="0"/>
          <w:numId w:val="24"/>
        </w:numPr>
        <w:autoSpaceDE w:val="0"/>
        <w:autoSpaceDN w:val="0"/>
        <w:adjustRightInd w:val="0"/>
        <w:spacing w:line="480" w:lineRule="auto"/>
        <w:ind w:left="714" w:hanging="357"/>
        <w:rPr>
          <w:rFonts w:ascii="Times New Roman" w:hAnsi="Times New Roman" w:cs="Times New Roman"/>
          <w:sz w:val="24"/>
          <w:szCs w:val="24"/>
          <w:lang w:val="kk-KZ"/>
        </w:rPr>
      </w:pPr>
      <w:r w:rsidRPr="0042482D">
        <w:rPr>
          <w:rFonts w:ascii="Times New Roman" w:hAnsi="Times New Roman" w:cs="Times New Roman"/>
          <w:sz w:val="24"/>
          <w:szCs w:val="24"/>
          <w:lang w:val="kk-KZ"/>
        </w:rPr>
        <w:t xml:space="preserve">Қосалқы әсер етуші факторлар: const KZX1OilProductionVolumeMbd KZX2DemandMbd </w:t>
      </w:r>
    </w:p>
    <w:p w:rsidR="0042482D" w:rsidRDefault="00306ED9" w:rsidP="0042482D">
      <w:pPr>
        <w:pStyle w:val="a6"/>
        <w:numPr>
          <w:ilvl w:val="0"/>
          <w:numId w:val="24"/>
        </w:numPr>
        <w:autoSpaceDE w:val="0"/>
        <w:autoSpaceDN w:val="0"/>
        <w:adjustRightInd w:val="0"/>
        <w:spacing w:line="480" w:lineRule="auto"/>
        <w:ind w:left="714" w:hanging="357"/>
        <w:rPr>
          <w:rFonts w:ascii="Times New Roman" w:hAnsi="Times New Roman" w:cs="Times New Roman"/>
          <w:sz w:val="24"/>
          <w:szCs w:val="24"/>
          <w:lang w:val="kk-KZ"/>
        </w:rPr>
      </w:pPr>
      <w:r w:rsidRPr="0042482D">
        <w:rPr>
          <w:rFonts w:ascii="Times New Roman" w:hAnsi="Times New Roman" w:cs="Times New Roman"/>
          <w:sz w:val="24"/>
          <w:szCs w:val="24"/>
          <w:lang w:val="kk-KZ"/>
        </w:rPr>
        <w:t xml:space="preserve">KZX4Inflation KZX5InterestRates </w:t>
      </w:r>
    </w:p>
    <w:p w:rsidR="00306ED9" w:rsidRPr="0042482D" w:rsidRDefault="0042482D" w:rsidP="0042482D">
      <w:pPr>
        <w:autoSpaceDE w:val="0"/>
        <w:autoSpaceDN w:val="0"/>
        <w:adjustRightInd w:val="0"/>
        <w:spacing w:before="240" w:after="240" w:line="480" w:lineRule="auto"/>
        <w:jc w:val="center"/>
        <w:rPr>
          <w:rFonts w:ascii="Times New Roman" w:hAnsi="Times New Roman" w:cs="Times New Roman"/>
          <w:sz w:val="24"/>
          <w:szCs w:val="24"/>
          <w:lang w:val="kk-KZ"/>
        </w:rPr>
      </w:pPr>
      <w:r>
        <w:rPr>
          <w:rFonts w:ascii="Times New Roman" w:eastAsia="Times New Roman" w:hAnsi="Times New Roman" w:cs="Times New Roman"/>
          <w:i/>
          <w:sz w:val="24"/>
          <w:szCs w:val="24"/>
          <w:lang w:val="kk-KZ"/>
        </w:rPr>
        <w:lastRenderedPageBreak/>
        <w:t xml:space="preserve">Кесте – 21. </w:t>
      </w:r>
      <w:r w:rsidRPr="0042482D">
        <w:rPr>
          <w:rFonts w:ascii="Times New Roman" w:eastAsia="Times New Roman" w:hAnsi="Times New Roman" w:cs="Times New Roman"/>
          <w:i/>
          <w:sz w:val="24"/>
          <w:szCs w:val="24"/>
          <w:lang w:val="kk-KZ"/>
        </w:rPr>
        <w:t>Қазақстан бойынша Шектеулі ақпарат моделі.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342"/>
        <w:gridCol w:w="1568"/>
        <w:gridCol w:w="1568"/>
        <w:gridCol w:w="1568"/>
        <w:gridCol w:w="1568"/>
        <w:gridCol w:w="560"/>
      </w:tblGrid>
      <w:tr w:rsidR="00306ED9" w:rsidRPr="0042482D" w:rsidTr="00306ED9">
        <w:trPr>
          <w:trHeight w:val="262"/>
          <w:jc w:val="center"/>
        </w:trPr>
        <w:tc>
          <w:tcPr>
            <w:tcW w:w="2342"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 xml:space="preserve"> </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Коэффициенттер</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Стандартты қате</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z-мәні</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р-мәні</w:t>
            </w:r>
          </w:p>
        </w:tc>
        <w:tc>
          <w:tcPr>
            <w:tcW w:w="560" w:type="dxa"/>
            <w:tcBorders>
              <w:top w:val="single" w:sz="4" w:space="0" w:color="auto"/>
              <w:left w:val="single" w:sz="4" w:space="0" w:color="auto"/>
              <w:bottom w:val="single" w:sz="4" w:space="0" w:color="auto"/>
              <w:right w:val="single" w:sz="4" w:space="0" w:color="auto"/>
            </w:tcBorders>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p>
        </w:tc>
      </w:tr>
      <w:tr w:rsidR="00306ED9" w:rsidRPr="0042482D" w:rsidTr="00306ED9">
        <w:trPr>
          <w:trHeight w:val="262"/>
          <w:jc w:val="center"/>
        </w:trPr>
        <w:tc>
          <w:tcPr>
            <w:tcW w:w="2342"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const</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22,8389</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7,39564</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3,088</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0,0020</w:t>
            </w:r>
          </w:p>
        </w:tc>
        <w:tc>
          <w:tcPr>
            <w:tcW w:w="56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w:t>
            </w:r>
          </w:p>
        </w:tc>
      </w:tr>
      <w:tr w:rsidR="00306ED9" w:rsidTr="00306ED9">
        <w:trPr>
          <w:trHeight w:val="262"/>
          <w:jc w:val="center"/>
        </w:trPr>
        <w:tc>
          <w:tcPr>
            <w:tcW w:w="2342"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KZX3DollarExchangeRate</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-0,156039</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0,0572557</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-2,725</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0,0064</w:t>
            </w:r>
          </w:p>
        </w:tc>
        <w:tc>
          <w:tcPr>
            <w:tcW w:w="56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w:t>
            </w:r>
          </w:p>
        </w:tc>
      </w:tr>
      <w:tr w:rsidR="00306ED9" w:rsidTr="00306ED9">
        <w:trPr>
          <w:trHeight w:val="262"/>
          <w:jc w:val="center"/>
        </w:trPr>
        <w:tc>
          <w:tcPr>
            <w:tcW w:w="2342"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KZX12WorldOilPrice</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0,751120</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0,264093</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2,844</w:t>
            </w:r>
          </w:p>
        </w:tc>
        <w:tc>
          <w:tcPr>
            <w:tcW w:w="15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0,0045</w:t>
            </w:r>
          </w:p>
        </w:tc>
        <w:tc>
          <w:tcPr>
            <w:tcW w:w="56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w:t>
            </w:r>
          </w:p>
        </w:tc>
      </w:tr>
    </w:tbl>
    <w:p w:rsidR="00306ED9" w:rsidRDefault="00306ED9" w:rsidP="00306ED9">
      <w:pPr>
        <w:autoSpaceDE w:val="0"/>
        <w:autoSpaceDN w:val="0"/>
        <w:adjustRightInd w:val="0"/>
        <w:jc w:val="center"/>
        <w:rPr>
          <w:rFonts w:ascii="Times New Roman" w:hAnsi="Times New Roman" w:cs="Times New Roman"/>
          <w:sz w:val="24"/>
          <w:szCs w:val="24"/>
          <w:lang w:val="kk-K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626"/>
        <w:gridCol w:w="2068"/>
        <w:gridCol w:w="2824"/>
        <w:gridCol w:w="1705"/>
      </w:tblGrid>
      <w:tr w:rsidR="00306ED9" w:rsidTr="00306ED9">
        <w:trPr>
          <w:trHeight w:val="262"/>
          <w:jc w:val="center"/>
        </w:trPr>
        <w:tc>
          <w:tcPr>
            <w:tcW w:w="262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Орташа тәуелді айнымалы</w:t>
            </w:r>
          </w:p>
        </w:tc>
        <w:tc>
          <w:tcPr>
            <w:tcW w:w="20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34,10958</w:t>
            </w:r>
          </w:p>
        </w:tc>
        <w:tc>
          <w:tcPr>
            <w:tcW w:w="2824"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Тәуелді айнымалының стандартты ауытқуы</w:t>
            </w:r>
          </w:p>
        </w:tc>
        <w:tc>
          <w:tcPr>
            <w:tcW w:w="1705"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20,47975</w:t>
            </w:r>
          </w:p>
        </w:tc>
      </w:tr>
      <w:tr w:rsidR="00306ED9" w:rsidTr="00306ED9">
        <w:trPr>
          <w:trHeight w:val="262"/>
          <w:jc w:val="center"/>
        </w:trPr>
        <w:tc>
          <w:tcPr>
            <w:tcW w:w="262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Қалдықтардың квадрат қосындысы</w:t>
            </w:r>
          </w:p>
        </w:tc>
        <w:tc>
          <w:tcPr>
            <w:tcW w:w="20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7961,067</w:t>
            </w:r>
          </w:p>
        </w:tc>
        <w:tc>
          <w:tcPr>
            <w:tcW w:w="2824"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Модельдің стандартты қатесі</w:t>
            </w:r>
          </w:p>
        </w:tc>
        <w:tc>
          <w:tcPr>
            <w:tcW w:w="1705"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16,02525</w:t>
            </w:r>
          </w:p>
        </w:tc>
      </w:tr>
      <w:tr w:rsidR="00306ED9" w:rsidTr="00306ED9">
        <w:trPr>
          <w:trHeight w:val="262"/>
          <w:jc w:val="center"/>
        </w:trPr>
        <w:tc>
          <w:tcPr>
            <w:tcW w:w="262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Хи-квадрат(2)</w:t>
            </w:r>
          </w:p>
        </w:tc>
        <w:tc>
          <w:tcPr>
            <w:tcW w:w="20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10,74098</w:t>
            </w:r>
          </w:p>
        </w:tc>
        <w:tc>
          <w:tcPr>
            <w:tcW w:w="2824"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р-мәні</w:t>
            </w:r>
          </w:p>
        </w:tc>
        <w:tc>
          <w:tcPr>
            <w:tcW w:w="1705"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0,004652</w:t>
            </w:r>
          </w:p>
        </w:tc>
      </w:tr>
      <w:tr w:rsidR="00306ED9" w:rsidTr="00306ED9">
        <w:trPr>
          <w:trHeight w:val="262"/>
          <w:jc w:val="center"/>
        </w:trPr>
        <w:tc>
          <w:tcPr>
            <w:tcW w:w="262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Лог.ықтималдылық</w:t>
            </w:r>
          </w:p>
        </w:tc>
        <w:tc>
          <w:tcPr>
            <w:tcW w:w="20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-475,2651</w:t>
            </w:r>
          </w:p>
        </w:tc>
        <w:tc>
          <w:tcPr>
            <w:tcW w:w="2824"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Акаике критерийі</w:t>
            </w:r>
          </w:p>
        </w:tc>
        <w:tc>
          <w:tcPr>
            <w:tcW w:w="1705"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956,5302</w:t>
            </w:r>
          </w:p>
        </w:tc>
      </w:tr>
      <w:tr w:rsidR="00306ED9" w:rsidTr="00306ED9">
        <w:trPr>
          <w:trHeight w:val="262"/>
          <w:jc w:val="center"/>
        </w:trPr>
        <w:tc>
          <w:tcPr>
            <w:tcW w:w="262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Крит. Шварца</w:t>
            </w:r>
          </w:p>
        </w:tc>
        <w:tc>
          <w:tcPr>
            <w:tcW w:w="2068"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960,8322</w:t>
            </w:r>
          </w:p>
        </w:tc>
        <w:tc>
          <w:tcPr>
            <w:tcW w:w="2824"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Хеннана-Куинн критерийі</w:t>
            </w:r>
          </w:p>
        </w:tc>
        <w:tc>
          <w:tcPr>
            <w:tcW w:w="1705"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957,9325</w:t>
            </w:r>
          </w:p>
        </w:tc>
      </w:tr>
    </w:tbl>
    <w:p w:rsidR="00306ED9" w:rsidRDefault="00306ED9" w:rsidP="00306ED9">
      <w:pPr>
        <w:autoSpaceDE w:val="0"/>
        <w:autoSpaceDN w:val="0"/>
        <w:adjustRightInd w:val="0"/>
        <w:rPr>
          <w:rFonts w:ascii="Times New Roman" w:hAnsi="Times New Roman" w:cs="Times New Roman"/>
          <w:sz w:val="24"/>
          <w:szCs w:val="24"/>
          <w:lang w:val="kk-KZ"/>
        </w:rPr>
      </w:pPr>
    </w:p>
    <w:tbl>
      <w:tblPr>
        <w:tblStyle w:val="a9"/>
        <w:tblW w:w="9214" w:type="dxa"/>
        <w:tblInd w:w="-34" w:type="dxa"/>
        <w:tblLook w:val="04A0" w:firstRow="1" w:lastRow="0" w:firstColumn="1" w:lastColumn="0" w:noHBand="0" w:noVBand="1"/>
      </w:tblPr>
      <w:tblGrid>
        <w:gridCol w:w="4538"/>
        <w:gridCol w:w="1149"/>
        <w:gridCol w:w="3527"/>
      </w:tblGrid>
      <w:tr w:rsidR="00306ED9" w:rsidTr="0042482D">
        <w:trPr>
          <w:trHeight w:val="303"/>
        </w:trPr>
        <w:tc>
          <w:tcPr>
            <w:tcW w:w="4538"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Көрсеткіш атауы</w:t>
            </w:r>
          </w:p>
        </w:tc>
        <w:tc>
          <w:tcPr>
            <w:tcW w:w="1149"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Мәні</w:t>
            </w:r>
          </w:p>
        </w:tc>
        <w:tc>
          <w:tcPr>
            <w:tcW w:w="3527"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Мағынасы</w:t>
            </w:r>
          </w:p>
        </w:tc>
      </w:tr>
      <w:tr w:rsidR="00306ED9" w:rsidRPr="00F941D9" w:rsidTr="0042482D">
        <w:trPr>
          <w:trHeight w:val="910"/>
        </w:trPr>
        <w:tc>
          <w:tcPr>
            <w:tcW w:w="4538"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Ең кіші меншікті мән (λ min)</w:t>
            </w:r>
          </w:p>
        </w:tc>
        <w:tc>
          <w:tcPr>
            <w:tcW w:w="1149"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1,05029</w:t>
            </w:r>
          </w:p>
        </w:tc>
        <w:tc>
          <w:tcPr>
            <w:tcW w:w="3527" w:type="dxa"/>
            <w:tcBorders>
              <w:top w:val="single" w:sz="4" w:space="0" w:color="auto"/>
              <w:left w:val="single" w:sz="4" w:space="0" w:color="auto"/>
              <w:bottom w:val="single" w:sz="4" w:space="0" w:color="auto"/>
              <w:right w:val="single" w:sz="4" w:space="0" w:color="auto"/>
            </w:tcBorders>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Аспаптық айнымалылардың мультиколлинеарлығы жоқ екенін көрсетеді.</w:t>
            </w:r>
          </w:p>
        </w:tc>
      </w:tr>
      <w:tr w:rsidR="00306ED9" w:rsidRPr="00F941D9" w:rsidTr="0042482D">
        <w:trPr>
          <w:trHeight w:val="607"/>
        </w:trPr>
        <w:tc>
          <w:tcPr>
            <w:tcW w:w="4538" w:type="dxa"/>
            <w:tcBorders>
              <w:top w:val="single" w:sz="4" w:space="0" w:color="auto"/>
              <w:left w:val="single" w:sz="4" w:space="0" w:color="auto"/>
              <w:bottom w:val="single" w:sz="4" w:space="0" w:color="auto"/>
              <w:right w:val="single" w:sz="4" w:space="0" w:color="auto"/>
            </w:tcBorders>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Жоғары идентификацияға арналған LR-тесті (Хи-квадрат)</w:t>
            </w:r>
          </w:p>
        </w:tc>
        <w:tc>
          <w:tcPr>
            <w:tcW w:w="1149"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1,52102</w:t>
            </w:r>
          </w:p>
        </w:tc>
        <w:tc>
          <w:tcPr>
            <w:tcW w:w="3527" w:type="dxa"/>
            <w:tcBorders>
              <w:top w:val="single" w:sz="4" w:space="0" w:color="auto"/>
              <w:left w:val="single" w:sz="4" w:space="0" w:color="auto"/>
              <w:bottom w:val="single" w:sz="4" w:space="0" w:color="auto"/>
              <w:right w:val="single" w:sz="4" w:space="0" w:color="auto"/>
            </w:tcBorders>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Аспаптық айнымалылардың артық еместігін білдіреді.</w:t>
            </w:r>
          </w:p>
        </w:tc>
      </w:tr>
      <w:tr w:rsidR="00306ED9" w:rsidTr="0042482D">
        <w:trPr>
          <w:trHeight w:val="910"/>
        </w:trPr>
        <w:tc>
          <w:tcPr>
            <w:tcW w:w="4538"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p-мәні (Хи-квадрат тесті үшін)</w:t>
            </w:r>
          </w:p>
        </w:tc>
        <w:tc>
          <w:tcPr>
            <w:tcW w:w="1149" w:type="dxa"/>
            <w:tcBorders>
              <w:top w:val="single" w:sz="4" w:space="0" w:color="auto"/>
              <w:left w:val="single" w:sz="4" w:space="0" w:color="auto"/>
              <w:bottom w:val="single" w:sz="4" w:space="0" w:color="auto"/>
              <w:right w:val="single" w:sz="4" w:space="0" w:color="auto"/>
            </w:tcBorders>
            <w:noWrap/>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0,4674</w:t>
            </w:r>
          </w:p>
        </w:tc>
        <w:tc>
          <w:tcPr>
            <w:tcW w:w="3527" w:type="dxa"/>
            <w:tcBorders>
              <w:top w:val="single" w:sz="4" w:space="0" w:color="auto"/>
              <w:left w:val="single" w:sz="4" w:space="0" w:color="auto"/>
              <w:bottom w:val="single" w:sz="4" w:space="0" w:color="auto"/>
              <w:right w:val="single" w:sz="4" w:space="0" w:color="auto"/>
            </w:tcBorders>
            <w:hideMark/>
          </w:tcPr>
          <w:p w:rsidR="00306ED9" w:rsidRDefault="00306ED9">
            <w:pPr>
              <w:spacing w:before="100" w:beforeAutospacing="1" w:after="100" w:afterAutospacing="1"/>
              <w:rPr>
                <w:rFonts w:ascii="Times New Roman" w:eastAsia="Times New Roman" w:hAnsi="Times New Roman" w:cs="Times New Roman"/>
                <w:sz w:val="24"/>
                <w:szCs w:val="24"/>
                <w:lang w:val="kk-KZ" w:eastAsia="en-US"/>
              </w:rPr>
            </w:pPr>
            <w:r>
              <w:rPr>
                <w:rFonts w:ascii="Times New Roman" w:eastAsia="Times New Roman" w:hAnsi="Times New Roman" w:cs="Times New Roman"/>
                <w:sz w:val="24"/>
                <w:szCs w:val="24"/>
                <w:lang w:val="kk-KZ" w:eastAsia="en-US"/>
              </w:rPr>
              <w:t>Модель дұрыс спецификацияланған, гипотеза қабылданады.</w:t>
            </w:r>
          </w:p>
        </w:tc>
      </w:tr>
    </w:tbl>
    <w:p w:rsidR="00B0023B" w:rsidRDefault="00B0023B" w:rsidP="00B0023B">
      <w:pPr>
        <w:autoSpaceDE w:val="0"/>
        <w:autoSpaceDN w:val="0"/>
        <w:adjustRightInd w:val="0"/>
        <w:spacing w:line="480" w:lineRule="auto"/>
        <w:rPr>
          <w:rFonts w:ascii="Times New Roman" w:eastAsia="Times New Roman" w:hAnsi="Times New Roman" w:cs="Times New Roman"/>
          <w:sz w:val="24"/>
          <w:szCs w:val="24"/>
        </w:rPr>
      </w:pPr>
    </w:p>
    <w:p w:rsidR="00B0023B" w:rsidRPr="00791CA3" w:rsidRDefault="00B0023B" w:rsidP="0042482D">
      <w:pPr>
        <w:autoSpaceDE w:val="0"/>
        <w:autoSpaceDN w:val="0"/>
        <w:adjustRightInd w:val="0"/>
        <w:spacing w:line="480" w:lineRule="auto"/>
        <w:ind w:firstLine="703"/>
        <w:jc w:val="both"/>
        <w:rPr>
          <w:rFonts w:ascii="Times New Roman" w:eastAsia="Times New Roman" w:hAnsi="Times New Roman" w:cs="Times New Roman"/>
          <w:sz w:val="24"/>
          <w:szCs w:val="24"/>
          <w:lang w:val="kk-KZ"/>
        </w:rPr>
      </w:pPr>
      <w:r w:rsidRPr="002975E7">
        <w:rPr>
          <w:rFonts w:ascii="Times New Roman" w:eastAsia="Times New Roman" w:hAnsi="Times New Roman" w:cs="Times New Roman"/>
          <w:sz w:val="24"/>
          <w:szCs w:val="24"/>
          <w:lang w:val="kk-KZ"/>
        </w:rPr>
        <w:t xml:space="preserve">Модельдегі есептеулер 1993-2023 жылдар аралығындағы 31 бақылаулар негізінде жүргізілді. Берілген модель Қазақстандағы мұнай бағасының өзгерісін анықтайтын негізгі екі факторға: </w:t>
      </w:r>
      <w:r w:rsidRPr="002975E7">
        <w:rPr>
          <w:rFonts w:ascii="Times New Roman" w:eastAsia="Times New Roman" w:hAnsi="Times New Roman" w:cs="Times New Roman"/>
          <w:bCs/>
          <w:sz w:val="24"/>
          <w:szCs w:val="24"/>
          <w:lang w:val="kk-KZ"/>
        </w:rPr>
        <w:t>АҚШ долларының айырбас бағамына</w:t>
      </w:r>
      <w:r w:rsidRPr="002975E7">
        <w:rPr>
          <w:rFonts w:ascii="Times New Roman" w:eastAsia="Times New Roman" w:hAnsi="Times New Roman" w:cs="Times New Roman"/>
          <w:sz w:val="24"/>
          <w:szCs w:val="24"/>
          <w:lang w:val="kk-KZ"/>
        </w:rPr>
        <w:t xml:space="preserve"> және </w:t>
      </w:r>
      <w:r w:rsidRPr="002975E7">
        <w:rPr>
          <w:rFonts w:ascii="Times New Roman" w:eastAsia="Times New Roman" w:hAnsi="Times New Roman" w:cs="Times New Roman"/>
          <w:bCs/>
          <w:sz w:val="24"/>
          <w:szCs w:val="24"/>
          <w:lang w:val="kk-KZ"/>
        </w:rPr>
        <w:t>әлемдік мұнай бағасы арқылы</w:t>
      </w:r>
      <w:r w:rsidRPr="002975E7">
        <w:rPr>
          <w:rFonts w:ascii="Times New Roman" w:eastAsia="Times New Roman" w:hAnsi="Times New Roman" w:cs="Times New Roman"/>
          <w:sz w:val="24"/>
          <w:szCs w:val="24"/>
          <w:lang w:val="kk-KZ"/>
        </w:rPr>
        <w:t xml:space="preserve"> құрылды. Модель </w:t>
      </w:r>
      <w:r w:rsidRPr="002975E7">
        <w:rPr>
          <w:rFonts w:ascii="Times New Roman" w:eastAsia="Times New Roman" w:hAnsi="Times New Roman" w:cs="Times New Roman"/>
          <w:bCs/>
          <w:sz w:val="24"/>
          <w:szCs w:val="24"/>
          <w:lang w:val="kk-KZ"/>
        </w:rPr>
        <w:t xml:space="preserve">шектеулі ақпаратпен модельдеу </w:t>
      </w:r>
      <w:r w:rsidRPr="002975E7">
        <w:rPr>
          <w:rFonts w:ascii="Times New Roman" w:eastAsia="Times New Roman" w:hAnsi="Times New Roman" w:cs="Times New Roman"/>
          <w:sz w:val="24"/>
          <w:szCs w:val="24"/>
          <w:lang w:val="kk-KZ"/>
        </w:rPr>
        <w:t>әдісімен бағаланды, яғни теңдеудің ішкі құрылымын толық білмей-ақ, құралдық айнымалылар арқылы сенімді бағалауға мүмкіндік береді. Құралдар ретінде мұнай өндірісінің көлемі, ішкі сұраныс деңгейі, инфляция және пайыздық мөлшерлемелер қолданылды.</w:t>
      </w:r>
    </w:p>
    <w:p w:rsidR="00B0023B" w:rsidRPr="002975E7" w:rsidRDefault="00B0023B" w:rsidP="00B0023B">
      <w:pPr>
        <w:spacing w:before="100" w:beforeAutospacing="1" w:after="100" w:afterAutospacing="1" w:line="480" w:lineRule="auto"/>
        <w:ind w:firstLine="703"/>
        <w:jc w:val="both"/>
        <w:rPr>
          <w:rFonts w:ascii="Times New Roman" w:eastAsia="Times New Roman" w:hAnsi="Times New Roman" w:cs="Times New Roman"/>
          <w:sz w:val="24"/>
          <w:szCs w:val="24"/>
          <w:lang w:val="kk-KZ"/>
        </w:rPr>
      </w:pPr>
      <w:r w:rsidRPr="002975E7">
        <w:rPr>
          <w:rFonts w:ascii="Times New Roman" w:eastAsia="Times New Roman" w:hAnsi="Times New Roman" w:cs="Times New Roman"/>
          <w:sz w:val="24"/>
          <w:szCs w:val="24"/>
          <w:lang w:val="kk-KZ"/>
        </w:rPr>
        <w:t xml:space="preserve">Тұрақты шама мәні Қазақстандағы мұнай бағасы басқа айнымалылар нөлге тең болған жағдайда орташа деңгейде 22,83 долларға тең. Шама мұнай бағасының базалық </w:t>
      </w:r>
      <w:r w:rsidRPr="002975E7">
        <w:rPr>
          <w:rFonts w:ascii="Times New Roman" w:eastAsia="Times New Roman" w:hAnsi="Times New Roman" w:cs="Times New Roman"/>
          <w:sz w:val="24"/>
          <w:szCs w:val="24"/>
          <w:lang w:val="kk-KZ"/>
        </w:rPr>
        <w:lastRenderedPageBreak/>
        <w:t>ішкі деңгейін сипаттайды және мұнай нарығына сыртқы факторлар әсер етпеген жағдайда елдің ішкі нарығының бағалық шекарасын көрсетеді. Доллар бағасы факторының коэффициенті  (</w:t>
      </w:r>
      <w:r w:rsidRPr="002975E7">
        <w:rPr>
          <w:rFonts w:ascii="Times New Roman" w:hAnsi="Times New Roman" w:cs="Times New Roman"/>
          <w:sz w:val="24"/>
          <w:szCs w:val="24"/>
          <w:lang w:val="kk-KZ"/>
        </w:rPr>
        <w:t xml:space="preserve">-0,156039) теріс мәнге ие және статистикалық маңызды болып саналады. </w:t>
      </w:r>
      <w:r w:rsidRPr="002975E7">
        <w:rPr>
          <w:rFonts w:ascii="Times New Roman" w:eastAsia="Times New Roman" w:hAnsi="Times New Roman" w:cs="Times New Roman"/>
          <w:sz w:val="24"/>
          <w:szCs w:val="24"/>
          <w:lang w:val="kk-KZ"/>
        </w:rPr>
        <w:t xml:space="preserve">Яғни, доллар бағамы 1 теңгеге өссе, ішкі мұнай бағасы орта есеппен </w:t>
      </w:r>
      <w:r w:rsidRPr="002975E7">
        <w:rPr>
          <w:rFonts w:ascii="Times New Roman" w:eastAsia="Times New Roman" w:hAnsi="Times New Roman" w:cs="Times New Roman"/>
          <w:bCs/>
          <w:sz w:val="24"/>
          <w:szCs w:val="24"/>
          <w:lang w:val="kk-KZ"/>
        </w:rPr>
        <w:t>-0,156 долларға</w:t>
      </w:r>
      <w:r w:rsidRPr="002975E7">
        <w:rPr>
          <w:rFonts w:ascii="Times New Roman" w:eastAsia="Times New Roman" w:hAnsi="Times New Roman" w:cs="Times New Roman"/>
          <w:b/>
          <w:bCs/>
          <w:sz w:val="24"/>
          <w:szCs w:val="24"/>
          <w:lang w:val="kk-KZ"/>
        </w:rPr>
        <w:t xml:space="preserve"> </w:t>
      </w:r>
      <w:r w:rsidRPr="002975E7">
        <w:rPr>
          <w:rFonts w:ascii="Times New Roman" w:eastAsia="Times New Roman" w:hAnsi="Times New Roman" w:cs="Times New Roman"/>
          <w:bCs/>
          <w:sz w:val="24"/>
          <w:szCs w:val="24"/>
          <w:lang w:val="kk-KZ"/>
        </w:rPr>
        <w:t>төмендейді</w:t>
      </w:r>
      <w:r w:rsidRPr="002975E7">
        <w:rPr>
          <w:rFonts w:ascii="Times New Roman" w:eastAsia="Times New Roman" w:hAnsi="Times New Roman" w:cs="Times New Roman"/>
          <w:sz w:val="24"/>
          <w:szCs w:val="24"/>
          <w:lang w:val="kk-KZ"/>
        </w:rPr>
        <w:t xml:space="preserve">. Алынған нәтиже Қазақстанның импорттық бағалардың және халықаралық келісімшарттардың доллармен есептелуіне тәуелділігін көрсетіп тұр. Мұнайды сатудан түсетін кірістердің доллармен түсетініне қарамастан, ішкі баға теңгемен белгіленеді, ал валюта бағамының өсуі тұтыну мүмкіндігін төмендетіп, бағаға қысым жасайды. Әлемдік мұнай бағасы мәні жоғарғы статистикалық маңызды болып саналады. Әлемдік мұнай бағасы 1 долларға өскен сайын Қазақстандағы мұнай бағасы </w:t>
      </w:r>
      <w:r w:rsidRPr="002975E7">
        <w:rPr>
          <w:rFonts w:ascii="Times New Roman" w:eastAsia="Times New Roman" w:hAnsi="Times New Roman" w:cs="Times New Roman"/>
          <w:bCs/>
          <w:sz w:val="24"/>
          <w:szCs w:val="24"/>
          <w:lang w:val="kk-KZ"/>
        </w:rPr>
        <w:t>0,75 долларға өсетін болады.</w:t>
      </w:r>
      <w:r w:rsidRPr="002975E7">
        <w:rPr>
          <w:rFonts w:ascii="Times New Roman" w:eastAsia="Times New Roman" w:hAnsi="Times New Roman" w:cs="Times New Roman"/>
          <w:sz w:val="24"/>
          <w:szCs w:val="24"/>
          <w:lang w:val="kk-KZ"/>
        </w:rPr>
        <w:t xml:space="preserve"> Қазақстанның мұнай бағасы әлемдік нарықпен тығыз байланысты болып келеді. </w:t>
      </w:r>
    </w:p>
    <w:p w:rsidR="00B0023B" w:rsidRPr="002975E7" w:rsidRDefault="00B0023B" w:rsidP="00B0023B">
      <w:pPr>
        <w:spacing w:before="100" w:beforeAutospacing="1" w:after="100" w:afterAutospacing="1" w:line="480" w:lineRule="auto"/>
        <w:ind w:firstLine="703"/>
        <w:jc w:val="both"/>
        <w:rPr>
          <w:rFonts w:ascii="Times New Roman" w:eastAsia="Times New Roman" w:hAnsi="Times New Roman" w:cs="Times New Roman"/>
          <w:sz w:val="24"/>
          <w:szCs w:val="24"/>
          <w:lang w:val="kk-KZ"/>
        </w:rPr>
      </w:pPr>
      <w:r w:rsidRPr="002975E7">
        <w:rPr>
          <w:rFonts w:ascii="Times New Roman" w:eastAsia="Times New Roman" w:hAnsi="Times New Roman" w:cs="Times New Roman"/>
          <w:sz w:val="24"/>
          <w:szCs w:val="24"/>
          <w:lang w:val="kk-KZ"/>
        </w:rPr>
        <w:t xml:space="preserve">Модельдің сапалық сипаттамалары оның статистикалық және эконометриялық тұрғыдан сенімді екендігін көрсетіп тұр. Хи-квадрат мәні (2) = 10,74 және р-мәні = 0,00465 болуы модельдің жалпы маңыздылығын дәлелдеп, таңдалған тәуелсіз айнымалылар мұнай бағасының өзгерісін елеулі дәрежеде түсіндіретін болады. Акайке критерийі, Шварц және Ханнан-Куинн критерийлері модельдің салыстырмалы тиімділігін білдіреді. Мәндердің төмендігі модельдің артық күрделіліксіз, нақты және ықшам түрде құрылғанын білдіреді. Жоғары идентификация бойынша LR тестінің нәтижесі құралдық айнымалылардың дұрыс таңдалғандығын және олар модельдің қалдықтарымен өзара корреляцияланбайтынын көрсетеді. Демек, модель сенімді құралдар арқылы шынайы экономикалық байланыстарды сипаттай алады және мұнай бағасына әсер ететін негізгі сыртқы факторларды тиімді бағалайтын болады. Модель Қазақстан экономикасының </w:t>
      </w:r>
      <w:r w:rsidRPr="002975E7">
        <w:rPr>
          <w:rFonts w:ascii="Times New Roman" w:eastAsia="Times New Roman" w:hAnsi="Times New Roman" w:cs="Times New Roman"/>
          <w:bCs/>
          <w:sz w:val="24"/>
          <w:szCs w:val="24"/>
          <w:lang w:val="kk-KZ"/>
        </w:rPr>
        <w:t>мұнай бағасына жоғары тәуелділігін</w:t>
      </w:r>
      <w:r w:rsidRPr="002975E7">
        <w:rPr>
          <w:rFonts w:ascii="Times New Roman" w:eastAsia="Times New Roman" w:hAnsi="Times New Roman" w:cs="Times New Roman"/>
          <w:sz w:val="24"/>
          <w:szCs w:val="24"/>
          <w:lang w:val="kk-KZ"/>
        </w:rPr>
        <w:t xml:space="preserve"> және осы бағаның сыртқы факторлармен анықталатынын айқын көрсетіп отыр. Әлемдік нарықтағы мұнай </w:t>
      </w:r>
      <w:r w:rsidRPr="002975E7">
        <w:rPr>
          <w:rFonts w:ascii="Times New Roman" w:eastAsia="Times New Roman" w:hAnsi="Times New Roman" w:cs="Times New Roman"/>
          <w:sz w:val="24"/>
          <w:szCs w:val="24"/>
          <w:lang w:val="kk-KZ"/>
        </w:rPr>
        <w:lastRenderedPageBreak/>
        <w:t xml:space="preserve">бағасының өзгерісі ішкі мұнай бағасының негізгі драйвері болып саналады. Қазақстан үшін валюталық тәуекелдерді азайту және ішкі нарықты әлемдік мұнай бағасына шамадан тыс байланысты етпеу үшін </w:t>
      </w:r>
      <w:r w:rsidRPr="002975E7">
        <w:rPr>
          <w:rFonts w:ascii="Times New Roman" w:eastAsia="Times New Roman" w:hAnsi="Times New Roman" w:cs="Times New Roman"/>
          <w:bCs/>
          <w:sz w:val="24"/>
          <w:szCs w:val="24"/>
          <w:lang w:val="kk-KZ"/>
        </w:rPr>
        <w:t>инфляциялық қысымды бақылау</w:t>
      </w:r>
      <w:r w:rsidRPr="002975E7">
        <w:rPr>
          <w:rFonts w:ascii="Times New Roman" w:eastAsia="Times New Roman" w:hAnsi="Times New Roman" w:cs="Times New Roman"/>
          <w:sz w:val="24"/>
          <w:szCs w:val="24"/>
          <w:lang w:val="kk-KZ"/>
        </w:rPr>
        <w:t xml:space="preserve">, және </w:t>
      </w:r>
      <w:r w:rsidRPr="002975E7">
        <w:rPr>
          <w:rFonts w:ascii="Times New Roman" w:eastAsia="Times New Roman" w:hAnsi="Times New Roman" w:cs="Times New Roman"/>
          <w:bCs/>
          <w:sz w:val="24"/>
          <w:szCs w:val="24"/>
          <w:lang w:val="kk-KZ"/>
        </w:rPr>
        <w:t>мұнайдан тыс салаларды әртараптандыру</w:t>
      </w:r>
      <w:r w:rsidRPr="002975E7">
        <w:rPr>
          <w:rFonts w:ascii="Times New Roman" w:eastAsia="Times New Roman" w:hAnsi="Times New Roman" w:cs="Times New Roman"/>
          <w:sz w:val="24"/>
          <w:szCs w:val="24"/>
          <w:lang w:val="kk-KZ"/>
        </w:rPr>
        <w:t xml:space="preserve"> қажет. </w:t>
      </w:r>
    </w:p>
    <w:p w:rsidR="00306ED9" w:rsidRPr="00920D8D" w:rsidRDefault="00306ED9" w:rsidP="00920D8D">
      <w:pPr>
        <w:pStyle w:val="a6"/>
        <w:numPr>
          <w:ilvl w:val="0"/>
          <w:numId w:val="25"/>
        </w:numPr>
        <w:autoSpaceDE w:val="0"/>
        <w:autoSpaceDN w:val="0"/>
        <w:adjustRightInd w:val="0"/>
        <w:spacing w:line="480" w:lineRule="auto"/>
        <w:jc w:val="both"/>
        <w:rPr>
          <w:rFonts w:ascii="Times New Roman" w:hAnsi="Times New Roman" w:cs="Times New Roman"/>
          <w:sz w:val="24"/>
          <w:szCs w:val="24"/>
          <w:lang w:val="kk-KZ"/>
        </w:rPr>
      </w:pPr>
      <w:r w:rsidRPr="00920D8D">
        <w:rPr>
          <w:rFonts w:ascii="Times New Roman" w:hAnsi="Times New Roman" w:cs="Times New Roman"/>
          <w:sz w:val="24"/>
          <w:szCs w:val="24"/>
          <w:lang w:val="kk-KZ"/>
        </w:rPr>
        <w:t>Тәуелді айнымалы: KZYOilPrice</w:t>
      </w:r>
    </w:p>
    <w:p w:rsidR="00306ED9" w:rsidRPr="00920D8D" w:rsidRDefault="00306ED9" w:rsidP="00920D8D">
      <w:pPr>
        <w:pStyle w:val="a6"/>
        <w:numPr>
          <w:ilvl w:val="0"/>
          <w:numId w:val="25"/>
        </w:numPr>
        <w:autoSpaceDE w:val="0"/>
        <w:autoSpaceDN w:val="0"/>
        <w:adjustRightInd w:val="0"/>
        <w:spacing w:line="480" w:lineRule="auto"/>
        <w:jc w:val="both"/>
        <w:rPr>
          <w:rFonts w:ascii="Times New Roman" w:hAnsi="Times New Roman" w:cs="Times New Roman"/>
          <w:sz w:val="24"/>
          <w:szCs w:val="24"/>
          <w:lang w:val="kk-KZ"/>
        </w:rPr>
      </w:pPr>
      <w:r w:rsidRPr="00920D8D">
        <w:rPr>
          <w:rFonts w:ascii="Times New Roman" w:hAnsi="Times New Roman" w:cs="Times New Roman"/>
          <w:sz w:val="24"/>
          <w:szCs w:val="24"/>
          <w:lang w:val="kk-KZ"/>
        </w:rPr>
        <w:t>Тәуелсіз айнымалылар: KZX3DollarExchangeRate, KZX12WorldOilPrice</w:t>
      </w:r>
    </w:p>
    <w:p w:rsidR="008B566C" w:rsidRPr="00920D8D" w:rsidRDefault="00306ED9" w:rsidP="00920D8D">
      <w:pPr>
        <w:pStyle w:val="a6"/>
        <w:numPr>
          <w:ilvl w:val="0"/>
          <w:numId w:val="25"/>
        </w:numPr>
        <w:autoSpaceDE w:val="0"/>
        <w:autoSpaceDN w:val="0"/>
        <w:adjustRightInd w:val="0"/>
        <w:spacing w:line="480" w:lineRule="auto"/>
        <w:jc w:val="both"/>
        <w:rPr>
          <w:rFonts w:ascii="Times New Roman" w:hAnsi="Times New Roman" w:cs="Times New Roman"/>
          <w:sz w:val="24"/>
          <w:szCs w:val="24"/>
          <w:lang w:val="kk-KZ"/>
        </w:rPr>
      </w:pPr>
      <w:r w:rsidRPr="00920D8D">
        <w:rPr>
          <w:rFonts w:ascii="Times New Roman" w:hAnsi="Times New Roman" w:cs="Times New Roman"/>
          <w:sz w:val="24"/>
          <w:szCs w:val="24"/>
          <w:lang w:val="kk-KZ"/>
        </w:rPr>
        <w:t xml:space="preserve">Жанама әсер етуші факторлар: KZX1OilProductionVolumeMbd </w:t>
      </w:r>
      <w:r w:rsidR="008B566C" w:rsidRPr="00920D8D">
        <w:rPr>
          <w:rFonts w:ascii="Times New Roman" w:hAnsi="Times New Roman" w:cs="Times New Roman"/>
          <w:sz w:val="24"/>
          <w:szCs w:val="24"/>
          <w:lang w:val="kk-KZ"/>
        </w:rPr>
        <w:t xml:space="preserve">               </w:t>
      </w:r>
      <w:r w:rsidRPr="00920D8D">
        <w:rPr>
          <w:rFonts w:ascii="Times New Roman" w:hAnsi="Times New Roman" w:cs="Times New Roman"/>
          <w:sz w:val="24"/>
          <w:szCs w:val="24"/>
          <w:lang w:val="kk-KZ"/>
        </w:rPr>
        <w:t>KZX2DemandMbd</w:t>
      </w:r>
      <w:r w:rsidR="00920D8D" w:rsidRPr="00920D8D">
        <w:rPr>
          <w:rFonts w:ascii="Times New Roman" w:hAnsi="Times New Roman" w:cs="Times New Roman"/>
          <w:sz w:val="24"/>
          <w:szCs w:val="24"/>
          <w:lang w:val="kk-KZ"/>
        </w:rPr>
        <w:t xml:space="preserve"> </w:t>
      </w:r>
      <w:r w:rsidRPr="00920D8D">
        <w:rPr>
          <w:rFonts w:ascii="Times New Roman" w:hAnsi="Times New Roman" w:cs="Times New Roman"/>
          <w:sz w:val="24"/>
          <w:szCs w:val="24"/>
          <w:lang w:val="kk-KZ"/>
        </w:rPr>
        <w:t>KZX4Inflation KZX5InterestRa</w:t>
      </w:r>
      <w:r w:rsidR="00920D8D" w:rsidRPr="00920D8D">
        <w:rPr>
          <w:rFonts w:ascii="Times New Roman" w:hAnsi="Times New Roman" w:cs="Times New Roman"/>
          <w:sz w:val="24"/>
          <w:szCs w:val="24"/>
          <w:lang w:val="kk-KZ"/>
        </w:rPr>
        <w:t>tes KZX6AverageMonthly</w:t>
      </w:r>
      <w:r w:rsidR="00920D8D">
        <w:rPr>
          <w:rFonts w:ascii="Times New Roman" w:hAnsi="Times New Roman" w:cs="Times New Roman"/>
          <w:sz w:val="24"/>
          <w:szCs w:val="24"/>
          <w:lang w:val="kk-KZ"/>
        </w:rPr>
        <w:t xml:space="preserve"> </w:t>
      </w:r>
      <w:r w:rsidR="00920D8D" w:rsidRPr="00920D8D">
        <w:rPr>
          <w:rFonts w:ascii="Times New Roman" w:hAnsi="Times New Roman" w:cs="Times New Roman"/>
          <w:sz w:val="24"/>
          <w:szCs w:val="24"/>
          <w:lang w:val="kk-KZ"/>
        </w:rPr>
        <w:t xml:space="preserve">SalaryKZT </w:t>
      </w:r>
      <w:r w:rsidRPr="00920D8D">
        <w:rPr>
          <w:rFonts w:ascii="Times New Roman" w:hAnsi="Times New Roman" w:cs="Times New Roman"/>
          <w:sz w:val="24"/>
          <w:szCs w:val="24"/>
          <w:lang w:val="kk-KZ"/>
        </w:rPr>
        <w:t>KZX7PopulationUnits</w:t>
      </w:r>
      <w:r w:rsidR="00920D8D" w:rsidRPr="00920D8D">
        <w:rPr>
          <w:rFonts w:ascii="Times New Roman" w:hAnsi="Times New Roman" w:cs="Times New Roman"/>
          <w:sz w:val="24"/>
          <w:szCs w:val="24"/>
          <w:lang w:val="kk-KZ"/>
        </w:rPr>
        <w:t xml:space="preserve"> </w:t>
      </w:r>
      <w:r w:rsidRPr="00920D8D">
        <w:rPr>
          <w:rFonts w:ascii="Times New Roman" w:hAnsi="Times New Roman" w:cs="Times New Roman"/>
          <w:sz w:val="24"/>
          <w:szCs w:val="24"/>
          <w:lang w:val="kk-KZ"/>
        </w:rPr>
        <w:t>KZX8OilReservesthousandmill KZX9GDPcurr</w:t>
      </w:r>
      <w:r w:rsidR="00920D8D" w:rsidRPr="00920D8D">
        <w:rPr>
          <w:rFonts w:ascii="Times New Roman" w:hAnsi="Times New Roman" w:cs="Times New Roman"/>
          <w:sz w:val="24"/>
          <w:szCs w:val="24"/>
          <w:lang w:val="kk-KZ"/>
        </w:rPr>
        <w:t xml:space="preserve">entUSdollars KZX10OilExportsMbd </w:t>
      </w:r>
      <w:r w:rsidRPr="00920D8D">
        <w:rPr>
          <w:rFonts w:ascii="Times New Roman" w:hAnsi="Times New Roman" w:cs="Times New Roman"/>
          <w:sz w:val="24"/>
          <w:szCs w:val="24"/>
          <w:lang w:val="kk-KZ"/>
        </w:rPr>
        <w:t>KZX11UnemploymentRate</w:t>
      </w:r>
    </w:p>
    <w:p w:rsidR="00306ED9" w:rsidRPr="0042482D" w:rsidRDefault="0042482D" w:rsidP="0042482D">
      <w:pPr>
        <w:spacing w:before="240" w:after="240" w:line="480" w:lineRule="auto"/>
        <w:jc w:val="center"/>
        <w:rPr>
          <w:rFonts w:ascii="Times New Roman" w:eastAsia="Times New Roman" w:hAnsi="Times New Roman" w:cs="Times New Roman"/>
          <w:i/>
          <w:sz w:val="24"/>
          <w:szCs w:val="24"/>
          <w:lang w:val="kk-KZ"/>
        </w:rPr>
      </w:pPr>
      <w:r>
        <w:rPr>
          <w:rFonts w:ascii="Times New Roman" w:eastAsia="Times New Roman" w:hAnsi="Times New Roman" w:cs="Times New Roman"/>
          <w:i/>
          <w:sz w:val="24"/>
          <w:szCs w:val="24"/>
          <w:lang w:val="kk-KZ"/>
        </w:rPr>
        <w:t>Кесте – 22. Қазақстан бойынша Екі сатылы ең кіші квадраттар әдісі.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923"/>
        <w:gridCol w:w="1400"/>
        <w:gridCol w:w="1400"/>
        <w:gridCol w:w="1400"/>
        <w:gridCol w:w="1400"/>
        <w:gridCol w:w="500"/>
      </w:tblGrid>
      <w:tr w:rsidR="00306ED9" w:rsidTr="00306ED9">
        <w:trPr>
          <w:trHeight w:val="262"/>
          <w:jc w:val="center"/>
        </w:trPr>
        <w:tc>
          <w:tcPr>
            <w:tcW w:w="2923"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 xml:space="preserve"> </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Коэффициенттер</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Стандартты қате</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t-статистика</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i/>
                <w:iCs/>
                <w:sz w:val="24"/>
                <w:szCs w:val="24"/>
                <w:lang w:val="kk-KZ" w:eastAsia="en-US"/>
              </w:rPr>
              <w:t>p-мәні</w:t>
            </w:r>
          </w:p>
        </w:tc>
        <w:tc>
          <w:tcPr>
            <w:tcW w:w="500" w:type="dxa"/>
            <w:tcBorders>
              <w:top w:val="single" w:sz="4" w:space="0" w:color="auto"/>
              <w:left w:val="single" w:sz="4" w:space="0" w:color="auto"/>
              <w:bottom w:val="single" w:sz="4" w:space="0" w:color="auto"/>
              <w:right w:val="single" w:sz="4" w:space="0" w:color="auto"/>
            </w:tcBorders>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p>
        </w:tc>
      </w:tr>
      <w:tr w:rsidR="00306ED9" w:rsidTr="00306ED9">
        <w:trPr>
          <w:trHeight w:val="262"/>
          <w:jc w:val="center"/>
        </w:trPr>
        <w:tc>
          <w:tcPr>
            <w:tcW w:w="2923"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const</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25,8663</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5,48996</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4,712</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&lt;0,0001</w:t>
            </w:r>
          </w:p>
        </w:tc>
        <w:tc>
          <w:tcPr>
            <w:tcW w:w="5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w:t>
            </w:r>
          </w:p>
        </w:tc>
      </w:tr>
      <w:tr w:rsidR="00306ED9" w:rsidTr="00306ED9">
        <w:trPr>
          <w:trHeight w:val="262"/>
          <w:jc w:val="center"/>
        </w:trPr>
        <w:tc>
          <w:tcPr>
            <w:tcW w:w="2923"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KZX3DollarExchangeRate</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-0,0889683</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0,0210616</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-4,224</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0,0002</w:t>
            </w:r>
          </w:p>
        </w:tc>
        <w:tc>
          <w:tcPr>
            <w:tcW w:w="5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w:t>
            </w:r>
          </w:p>
        </w:tc>
      </w:tr>
      <w:tr w:rsidR="00306ED9" w:rsidTr="00306ED9">
        <w:trPr>
          <w:trHeight w:val="262"/>
          <w:jc w:val="center"/>
        </w:trPr>
        <w:tc>
          <w:tcPr>
            <w:tcW w:w="2923"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KZX12WorldOilPrice</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0,461229</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0,0861351</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5,355</w:t>
            </w:r>
          </w:p>
        </w:tc>
        <w:tc>
          <w:tcPr>
            <w:tcW w:w="14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center"/>
              <w:rPr>
                <w:rFonts w:ascii="Times New Roman" w:hAnsi="Times New Roman" w:cs="Times New Roman"/>
                <w:sz w:val="24"/>
                <w:szCs w:val="24"/>
                <w:lang w:val="kk-KZ" w:eastAsia="en-US"/>
              </w:rPr>
            </w:pPr>
            <w:r>
              <w:rPr>
                <w:rFonts w:ascii="Times New Roman" w:hAnsi="Times New Roman" w:cs="Times New Roman"/>
                <w:sz w:val="24"/>
                <w:szCs w:val="24"/>
                <w:lang w:val="kk-KZ" w:eastAsia="en-US"/>
              </w:rPr>
              <w:t>&lt;0,0001</w:t>
            </w:r>
          </w:p>
        </w:tc>
        <w:tc>
          <w:tcPr>
            <w:tcW w:w="500"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w:t>
            </w:r>
          </w:p>
        </w:tc>
      </w:tr>
    </w:tbl>
    <w:p w:rsidR="00306ED9" w:rsidRDefault="00306ED9" w:rsidP="00306ED9">
      <w:pPr>
        <w:autoSpaceDE w:val="0"/>
        <w:autoSpaceDN w:val="0"/>
        <w:adjustRightInd w:val="0"/>
        <w:jc w:val="center"/>
        <w:rPr>
          <w:rFonts w:ascii="Times New Roman" w:hAnsi="Times New Roman" w:cs="Times New Roman"/>
          <w:sz w:val="24"/>
          <w:szCs w:val="24"/>
          <w:lang w:val="kk-K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3656"/>
        <w:gridCol w:w="1361"/>
        <w:gridCol w:w="2617"/>
        <w:gridCol w:w="1361"/>
      </w:tblGrid>
      <w:tr w:rsidR="00306ED9" w:rsidTr="00306ED9">
        <w:trPr>
          <w:trHeight w:val="264"/>
          <w:jc w:val="center"/>
        </w:trPr>
        <w:tc>
          <w:tcPr>
            <w:tcW w:w="365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Орташа тәуелді айнымалы</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34,10958</w:t>
            </w:r>
          </w:p>
        </w:tc>
        <w:tc>
          <w:tcPr>
            <w:tcW w:w="2617"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Тәуелді айнымалының стандартты ауытқуы</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20,47975</w:t>
            </w:r>
          </w:p>
        </w:tc>
      </w:tr>
      <w:tr w:rsidR="00306ED9" w:rsidTr="00306ED9">
        <w:trPr>
          <w:trHeight w:val="264"/>
          <w:jc w:val="center"/>
        </w:trPr>
        <w:tc>
          <w:tcPr>
            <w:tcW w:w="365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Қалдықтар квадрат қосындысы</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5292,151</w:t>
            </w:r>
          </w:p>
        </w:tc>
        <w:tc>
          <w:tcPr>
            <w:tcW w:w="2617"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Модельдің стандарт қатесі</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13,74792</w:t>
            </w:r>
          </w:p>
        </w:tc>
      </w:tr>
      <w:tr w:rsidR="00306ED9" w:rsidTr="00306ED9">
        <w:trPr>
          <w:trHeight w:val="264"/>
          <w:jc w:val="center"/>
        </w:trPr>
        <w:tc>
          <w:tcPr>
            <w:tcW w:w="365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R-квадрат</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0,580398</w:t>
            </w:r>
          </w:p>
        </w:tc>
        <w:tc>
          <w:tcPr>
            <w:tcW w:w="2617"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Түзетілген R-квадрат</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0,550426</w:t>
            </w:r>
          </w:p>
        </w:tc>
      </w:tr>
      <w:tr w:rsidR="00306ED9" w:rsidTr="00306ED9">
        <w:trPr>
          <w:trHeight w:val="264"/>
          <w:jc w:val="center"/>
        </w:trPr>
        <w:tc>
          <w:tcPr>
            <w:tcW w:w="365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F(2, 28)</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17,03160</w:t>
            </w:r>
          </w:p>
        </w:tc>
        <w:tc>
          <w:tcPr>
            <w:tcW w:w="2617"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Р-(F)</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0,000014</w:t>
            </w:r>
          </w:p>
        </w:tc>
      </w:tr>
      <w:tr w:rsidR="00306ED9" w:rsidTr="00306ED9">
        <w:trPr>
          <w:trHeight w:val="264"/>
          <w:jc w:val="center"/>
        </w:trPr>
        <w:tc>
          <w:tcPr>
            <w:tcW w:w="3656"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Rho параметрі</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0,025511</w:t>
            </w:r>
          </w:p>
        </w:tc>
        <w:tc>
          <w:tcPr>
            <w:tcW w:w="2617"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rPr>
                <w:rFonts w:ascii="Times New Roman" w:hAnsi="Times New Roman" w:cs="Times New Roman"/>
                <w:sz w:val="24"/>
                <w:szCs w:val="24"/>
                <w:lang w:val="kk-KZ" w:eastAsia="en-US"/>
              </w:rPr>
            </w:pPr>
            <w:r>
              <w:rPr>
                <w:rFonts w:ascii="Times New Roman" w:hAnsi="Times New Roman" w:cs="Times New Roman"/>
                <w:sz w:val="24"/>
                <w:szCs w:val="24"/>
                <w:lang w:val="kk-KZ" w:eastAsia="en-US"/>
              </w:rPr>
              <w:t>Дарбин-Уотсон  стастистикасы</w:t>
            </w:r>
          </w:p>
        </w:tc>
        <w:tc>
          <w:tcPr>
            <w:tcW w:w="1361" w:type="dxa"/>
            <w:tcBorders>
              <w:top w:val="single" w:sz="4" w:space="0" w:color="auto"/>
              <w:left w:val="single" w:sz="4" w:space="0" w:color="auto"/>
              <w:bottom w:val="single" w:sz="4" w:space="0" w:color="auto"/>
              <w:right w:val="single" w:sz="4" w:space="0" w:color="auto"/>
            </w:tcBorders>
            <w:hideMark/>
          </w:tcPr>
          <w:p w:rsidR="00306ED9" w:rsidRDefault="00306ED9">
            <w:pPr>
              <w:autoSpaceDE w:val="0"/>
              <w:autoSpaceDN w:val="0"/>
              <w:adjustRightInd w:val="0"/>
              <w:spacing w:line="256" w:lineRule="auto"/>
              <w:jc w:val="right"/>
              <w:rPr>
                <w:rFonts w:ascii="Times New Roman" w:hAnsi="Times New Roman" w:cs="Times New Roman"/>
                <w:sz w:val="24"/>
                <w:szCs w:val="24"/>
                <w:lang w:val="kk-KZ" w:eastAsia="en-US"/>
              </w:rPr>
            </w:pPr>
            <w:r>
              <w:rPr>
                <w:rFonts w:ascii="Times New Roman" w:hAnsi="Times New Roman" w:cs="Times New Roman"/>
                <w:sz w:val="24"/>
                <w:szCs w:val="24"/>
                <w:lang w:val="kk-KZ" w:eastAsia="en-US"/>
              </w:rPr>
              <w:t xml:space="preserve"> 1,798397</w:t>
            </w:r>
          </w:p>
        </w:tc>
      </w:tr>
    </w:tbl>
    <w:p w:rsidR="00306ED9" w:rsidRDefault="00306ED9" w:rsidP="00306ED9">
      <w:pPr>
        <w:autoSpaceDE w:val="0"/>
        <w:autoSpaceDN w:val="0"/>
        <w:adjustRightInd w:val="0"/>
        <w:jc w:val="center"/>
        <w:rPr>
          <w:rFonts w:ascii="Times New Roman" w:hAnsi="Times New Roman" w:cs="Times New Roman"/>
          <w:sz w:val="24"/>
          <w:szCs w:val="24"/>
          <w:lang w:val="kk-KZ"/>
        </w:rPr>
      </w:pPr>
    </w:p>
    <w:tbl>
      <w:tblPr>
        <w:tblpPr w:leftFromText="180" w:rightFromText="180" w:bottomFromText="160" w:vertAnchor="text" w:horzAnchor="margin" w:tblpX="250" w:tblpY="120"/>
        <w:tblW w:w="9114" w:type="dxa"/>
        <w:tblLook w:val="04A0" w:firstRow="1" w:lastRow="0" w:firstColumn="1" w:lastColumn="0" w:noHBand="0" w:noVBand="1"/>
      </w:tblPr>
      <w:tblGrid>
        <w:gridCol w:w="2358"/>
        <w:gridCol w:w="3921"/>
        <w:gridCol w:w="2835"/>
      </w:tblGrid>
      <w:tr w:rsidR="00306ED9" w:rsidTr="00306ED9">
        <w:trPr>
          <w:trHeight w:val="263"/>
        </w:trPr>
        <w:tc>
          <w:tcPr>
            <w:tcW w:w="2358" w:type="dxa"/>
            <w:tcBorders>
              <w:top w:val="single" w:sz="4" w:space="0" w:color="auto"/>
              <w:left w:val="single" w:sz="4" w:space="0" w:color="auto"/>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Тест атауы</w:t>
            </w:r>
          </w:p>
        </w:tc>
        <w:tc>
          <w:tcPr>
            <w:tcW w:w="3921" w:type="dxa"/>
            <w:tcBorders>
              <w:top w:val="single" w:sz="4" w:space="0" w:color="auto"/>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Мағынасы</w:t>
            </w:r>
          </w:p>
        </w:tc>
        <w:tc>
          <w:tcPr>
            <w:tcW w:w="2835" w:type="dxa"/>
            <w:tcBorders>
              <w:top w:val="single" w:sz="4" w:space="0" w:color="auto"/>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Нәтиже</w:t>
            </w:r>
          </w:p>
        </w:tc>
      </w:tr>
      <w:tr w:rsidR="00306ED9" w:rsidTr="00306ED9">
        <w:trPr>
          <w:trHeight w:val="263"/>
        </w:trPr>
        <w:tc>
          <w:tcPr>
            <w:tcW w:w="2358" w:type="dxa"/>
            <w:tcBorders>
              <w:top w:val="nil"/>
              <w:left w:val="single" w:sz="4" w:space="0" w:color="auto"/>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Хаусман тесті</w:t>
            </w:r>
          </w:p>
        </w:tc>
        <w:tc>
          <w:tcPr>
            <w:tcW w:w="3921" w:type="dxa"/>
            <w:tcBorders>
              <w:top w:val="nil"/>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Н0: МНК бағалары тиімді</w:t>
            </w:r>
          </w:p>
        </w:tc>
        <w:tc>
          <w:tcPr>
            <w:tcW w:w="2835" w:type="dxa"/>
            <w:tcBorders>
              <w:top w:val="nil"/>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χ²(2) = 1,819, p = 0,4027</w:t>
            </w:r>
          </w:p>
        </w:tc>
      </w:tr>
      <w:tr w:rsidR="00306ED9" w:rsidTr="00306ED9">
        <w:trPr>
          <w:trHeight w:val="263"/>
        </w:trPr>
        <w:tc>
          <w:tcPr>
            <w:tcW w:w="2358" w:type="dxa"/>
            <w:tcBorders>
              <w:top w:val="nil"/>
              <w:left w:val="single" w:sz="4" w:space="0" w:color="auto"/>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Сарган тесті (қайта тексеру)</w:t>
            </w:r>
          </w:p>
        </w:tc>
        <w:tc>
          <w:tcPr>
            <w:tcW w:w="3921" w:type="dxa"/>
            <w:tcBorders>
              <w:top w:val="nil"/>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Н0: Барлық құралдар жарамды</w:t>
            </w:r>
          </w:p>
        </w:tc>
        <w:tc>
          <w:tcPr>
            <w:tcW w:w="2835" w:type="dxa"/>
            <w:tcBorders>
              <w:top w:val="nil"/>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χ²(8) = 15,4771, p = 0,0505</w:t>
            </w:r>
          </w:p>
        </w:tc>
      </w:tr>
      <w:tr w:rsidR="00306ED9" w:rsidTr="00920D8D">
        <w:trPr>
          <w:trHeight w:val="263"/>
        </w:trPr>
        <w:tc>
          <w:tcPr>
            <w:tcW w:w="2358" w:type="dxa"/>
            <w:tcBorders>
              <w:top w:val="nil"/>
              <w:left w:val="single" w:sz="4" w:space="0" w:color="auto"/>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Құралдардың әлсіздігі тесті</w:t>
            </w:r>
          </w:p>
        </w:tc>
        <w:tc>
          <w:tcPr>
            <w:tcW w:w="3921" w:type="dxa"/>
            <w:tcBorders>
              <w:top w:val="nil"/>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 xml:space="preserve">Кляй-Гаусс критерийі - минимум: 39,7914 </w:t>
            </w:r>
          </w:p>
        </w:tc>
        <w:tc>
          <w:tcPr>
            <w:tcW w:w="2835" w:type="dxa"/>
            <w:tcBorders>
              <w:top w:val="nil"/>
              <w:left w:val="nil"/>
              <w:bottom w:val="single" w:sz="4" w:space="0" w:color="auto"/>
              <w:right w:val="single" w:sz="4" w:space="0" w:color="auto"/>
            </w:tcBorders>
            <w:noWrap/>
            <w:vAlign w:val="bottom"/>
            <w:hideMark/>
          </w:tcPr>
          <w:p w:rsidR="00306ED9" w:rsidRDefault="00306ED9">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Құралдар жеткілікті маңызға ие</w:t>
            </w:r>
          </w:p>
        </w:tc>
      </w:tr>
      <w:tr w:rsidR="00920D8D" w:rsidTr="00920D8D">
        <w:trPr>
          <w:trHeight w:val="263"/>
        </w:trPr>
        <w:tc>
          <w:tcPr>
            <w:tcW w:w="9114" w:type="dxa"/>
            <w:gridSpan w:val="3"/>
            <w:tcBorders>
              <w:top w:val="single" w:sz="4" w:space="0" w:color="auto"/>
              <w:left w:val="single" w:sz="4" w:space="0" w:color="auto"/>
              <w:bottom w:val="single" w:sz="4" w:space="0" w:color="auto"/>
              <w:right w:val="single" w:sz="4" w:space="0" w:color="auto"/>
            </w:tcBorders>
            <w:noWrap/>
            <w:vAlign w:val="bottom"/>
          </w:tcPr>
          <w:p w:rsidR="00920D8D" w:rsidRDefault="00920D8D">
            <w:pPr>
              <w:spacing w:line="256" w:lineRule="auto"/>
              <w:rPr>
                <w:rFonts w:ascii="Times New Roman" w:eastAsia="Times New Roman" w:hAnsi="Times New Roman" w:cs="Times New Roman"/>
                <w:color w:val="000000"/>
                <w:sz w:val="24"/>
                <w:szCs w:val="24"/>
                <w:lang w:val="kk-KZ" w:eastAsia="en-US"/>
              </w:rPr>
            </w:pPr>
            <w:r>
              <w:rPr>
                <w:rFonts w:ascii="Times New Roman" w:eastAsia="Times New Roman" w:hAnsi="Times New Roman" w:cs="Times New Roman"/>
                <w:color w:val="000000"/>
                <w:sz w:val="24"/>
                <w:szCs w:val="24"/>
                <w:lang w:val="kk-KZ" w:eastAsia="en-US"/>
              </w:rPr>
              <w:t>Ескерту: авторлармен тұрғызылған</w:t>
            </w:r>
          </w:p>
        </w:tc>
      </w:tr>
    </w:tbl>
    <w:p w:rsidR="00B0023B" w:rsidRPr="002975E7" w:rsidRDefault="00B0023B" w:rsidP="00B0023B">
      <w:pPr>
        <w:spacing w:before="100" w:beforeAutospacing="1" w:after="100" w:afterAutospacing="1" w:line="480" w:lineRule="auto"/>
        <w:ind w:firstLine="703"/>
        <w:jc w:val="both"/>
        <w:rPr>
          <w:rFonts w:ascii="Times New Roman" w:eastAsia="Times New Roman" w:hAnsi="Times New Roman" w:cs="Times New Roman"/>
          <w:sz w:val="24"/>
          <w:szCs w:val="24"/>
          <w:lang w:val="kk-KZ"/>
        </w:rPr>
      </w:pPr>
      <w:r w:rsidRPr="002975E7">
        <w:rPr>
          <w:rFonts w:ascii="Times New Roman" w:eastAsia="Times New Roman" w:hAnsi="Times New Roman" w:cs="Times New Roman"/>
          <w:sz w:val="24"/>
          <w:szCs w:val="24"/>
          <w:lang w:val="kk-KZ"/>
        </w:rPr>
        <w:lastRenderedPageBreak/>
        <w:t>Ең кіші квадраттар әдісі Қазақстандағы мұнай бағасының өзгерісін екі негізгі фактор АҚШ долларының айырбас бағамы және әлемдік мұнай бағасы арқылы модельдейді. Есептеулер 1993-2023 жылдар аралығындағы 31 бақылау негізінде жүргізілді.</w:t>
      </w:r>
      <w:r w:rsidRPr="002975E7">
        <w:rPr>
          <w:rFonts w:ascii="Times New Roman" w:eastAsia="Times New Roman" w:hAnsi="Times New Roman" w:cs="Times New Roman"/>
          <w:bCs/>
          <w:sz w:val="24"/>
          <w:szCs w:val="24"/>
          <w:lang w:val="kk-KZ"/>
        </w:rPr>
        <w:t>Тұрақты шама</w:t>
      </w:r>
      <w:r w:rsidRPr="002975E7">
        <w:rPr>
          <w:rFonts w:ascii="Times New Roman" w:eastAsia="Times New Roman" w:hAnsi="Times New Roman" w:cs="Times New Roman"/>
          <w:b/>
          <w:bCs/>
          <w:sz w:val="24"/>
          <w:szCs w:val="24"/>
          <w:lang w:val="kk-KZ"/>
        </w:rPr>
        <w:t xml:space="preserve"> </w:t>
      </w:r>
      <w:r w:rsidRPr="002975E7">
        <w:rPr>
          <w:rFonts w:ascii="Times New Roman" w:eastAsia="Times New Roman" w:hAnsi="Times New Roman" w:cs="Times New Roman"/>
          <w:sz w:val="24"/>
          <w:szCs w:val="24"/>
          <w:lang w:val="kk-KZ"/>
        </w:rPr>
        <w:t xml:space="preserve">модельдегі барлық факторлар нөлге тең болған жағдайда мұнай бағасының орташа деңгейін сипаттайды. Мән Қазақстанның базалық ішкі мұнай бағасын шамамен </w:t>
      </w:r>
      <w:r w:rsidRPr="002975E7">
        <w:rPr>
          <w:rFonts w:ascii="Times New Roman" w:eastAsia="Times New Roman" w:hAnsi="Times New Roman" w:cs="Times New Roman"/>
          <w:bCs/>
          <w:sz w:val="24"/>
          <w:szCs w:val="24"/>
          <w:lang w:val="kk-KZ"/>
        </w:rPr>
        <w:t>25,87 доллар</w:t>
      </w:r>
      <w:r w:rsidRPr="002975E7">
        <w:rPr>
          <w:rFonts w:ascii="Times New Roman" w:eastAsia="Times New Roman" w:hAnsi="Times New Roman" w:cs="Times New Roman"/>
          <w:sz w:val="24"/>
          <w:szCs w:val="24"/>
          <w:lang w:val="kk-KZ"/>
        </w:rPr>
        <w:t xml:space="preserve"> деңгейінде ұстап тұратындығын білдіреді. Детерминация коээффициенті 0,58-ге тең. Модель мұнай бағасының 58%-ын түсіндіретін болады. Фишер критерийі бойынша модель жалпы алғанда маңызды. Дарбин-Уотсон статистикасы 1,798 мәні 2-ге жақын, яғни модель қалдықтарында автокорреляция жоқ. </w:t>
      </w:r>
      <w:r w:rsidRPr="002975E7">
        <w:rPr>
          <w:rFonts w:ascii="Times New Roman" w:eastAsia="Times New Roman" w:hAnsi="Times New Roman" w:cs="Times New Roman"/>
          <w:bCs/>
          <w:sz w:val="24"/>
          <w:szCs w:val="24"/>
          <w:lang w:val="kk-KZ"/>
        </w:rPr>
        <w:t xml:space="preserve">Хаусман тесті бойынша </w:t>
      </w:r>
      <w:r w:rsidRPr="002975E7">
        <w:rPr>
          <w:rFonts w:ascii="Times New Roman" w:eastAsia="Times New Roman" w:hAnsi="Times New Roman" w:cs="Times New Roman"/>
          <w:sz w:val="24"/>
          <w:szCs w:val="24"/>
          <w:lang w:val="kk-KZ"/>
        </w:rPr>
        <w:t xml:space="preserve">Хи-квадрат мәні </w:t>
      </w:r>
      <w:r w:rsidRPr="002975E7">
        <w:rPr>
          <w:rFonts w:ascii="Times New Roman" w:eastAsia="Times New Roman" w:hAnsi="Times New Roman" w:cs="Times New Roman"/>
          <w:bCs/>
          <w:sz w:val="24"/>
          <w:szCs w:val="24"/>
          <w:lang w:val="kk-KZ"/>
        </w:rPr>
        <w:t>нөлдік гипотезаны қабылдайды</w:t>
      </w:r>
      <w:r w:rsidRPr="002975E7">
        <w:rPr>
          <w:rFonts w:ascii="Times New Roman" w:eastAsia="Times New Roman" w:hAnsi="Times New Roman" w:cs="Times New Roman"/>
          <w:sz w:val="24"/>
          <w:szCs w:val="24"/>
          <w:lang w:val="kk-KZ"/>
        </w:rPr>
        <w:t xml:space="preserve">, яғни МНК-болжау сенімді, құралдық айнымалылар дұрыс таңдалған.Крэга-Дональд тестінің нәтижесі 39,79-ке тең. Көрсеткіш жақсы нәтижені көрсетіп, құралдардың күштілігін білдіреді.Модельдің нәтижелері Қазақстандағы мұнай бағасының ішкі және сыртқы макроэкономикалық факторларға сезімтал екенін нақтылайды. Доллар бағамы мен әлемдік мұнай бағасы негізгі анықтаушылар болып саналады. Теңгенің құнсыздануы мұнай бағасына қысым түсіріп, ішкі нарықтағы сатып алу қабілетіне теріс әсерін береді. Ал әлемдік нарықтағы баға өсімі, керісінше, елдің мұнай экспорты арқылы табыс әкеліп, бағаның жоғары болуына әкеледі. Жүргізілген 2МНК моделінің нәтижелері Қазақстандағы мұнай бағасының динамикасына ең ықпалды екі фактор ретінде </w:t>
      </w:r>
      <w:r w:rsidRPr="002975E7">
        <w:rPr>
          <w:rFonts w:ascii="Times New Roman" w:eastAsia="Times New Roman" w:hAnsi="Times New Roman" w:cs="Times New Roman"/>
          <w:bCs/>
          <w:sz w:val="24"/>
          <w:szCs w:val="24"/>
          <w:lang w:val="kk-KZ"/>
        </w:rPr>
        <w:t>әлемдік мұнай бағасы мен доллар бағамын</w:t>
      </w:r>
      <w:r w:rsidRPr="002975E7">
        <w:rPr>
          <w:rFonts w:ascii="Times New Roman" w:eastAsia="Times New Roman" w:hAnsi="Times New Roman" w:cs="Times New Roman"/>
          <w:sz w:val="24"/>
          <w:szCs w:val="24"/>
          <w:lang w:val="kk-KZ"/>
        </w:rPr>
        <w:t xml:space="preserve"> анықтап отыр. Нәтижелер экономикалық мағынасы бар, статистикалық тұрғыдан сенімді және модельдің сапалық сипаттамалары да жақсы. Нәтижелі модель болашақта мұнайдың  баға болжамын анықтау үшін пайдалы аналитикалық құрал бола алады.</w:t>
      </w:r>
    </w:p>
    <w:p w:rsidR="00CB5650" w:rsidRDefault="00CB5650">
      <w:pPr>
        <w:spacing w:after="160" w:line="259" w:lineRule="auto"/>
        <w:rPr>
          <w:rFonts w:ascii="Times New Roman" w:hAnsi="Times New Roman" w:cs="Times New Roman"/>
          <w:b/>
          <w:bCs/>
          <w:sz w:val="24"/>
          <w:szCs w:val="24"/>
          <w:lang w:val="kk-KZ"/>
        </w:rPr>
      </w:pPr>
      <w:r>
        <w:rPr>
          <w:rFonts w:ascii="Times New Roman" w:hAnsi="Times New Roman" w:cs="Times New Roman"/>
          <w:b/>
          <w:bCs/>
          <w:sz w:val="24"/>
          <w:szCs w:val="24"/>
          <w:lang w:val="kk-KZ"/>
        </w:rPr>
        <w:br w:type="page"/>
      </w:r>
    </w:p>
    <w:p w:rsidR="00290359" w:rsidRPr="00920D8D" w:rsidRDefault="00290359" w:rsidP="00920D8D">
      <w:pPr>
        <w:pStyle w:val="2"/>
        <w:spacing w:line="480" w:lineRule="auto"/>
        <w:jc w:val="center"/>
        <w:rPr>
          <w:sz w:val="24"/>
          <w:lang w:val="kk-KZ"/>
        </w:rPr>
      </w:pPr>
      <w:bookmarkStart w:id="24" w:name="_Toc200368462"/>
      <w:r w:rsidRPr="00920D8D">
        <w:rPr>
          <w:sz w:val="24"/>
          <w:lang w:val="kk-KZ"/>
        </w:rPr>
        <w:lastRenderedPageBreak/>
        <w:t>3.2 Машиналық оқыту негізінде мұнай бағасының болжамы</w:t>
      </w:r>
      <w:bookmarkEnd w:id="24"/>
    </w:p>
    <w:p w:rsidR="00290359" w:rsidRPr="002975E7" w:rsidRDefault="00290359" w:rsidP="006B2884">
      <w:pPr>
        <w:spacing w:after="160" w:line="480" w:lineRule="auto"/>
        <w:ind w:firstLine="703"/>
        <w:jc w:val="both"/>
        <w:rPr>
          <w:rFonts w:ascii="Times New Roman" w:hAnsi="Times New Roman" w:cs="Times New Roman"/>
          <w:bCs/>
          <w:sz w:val="24"/>
          <w:szCs w:val="24"/>
          <w:lang w:val="kk-KZ"/>
        </w:rPr>
      </w:pPr>
      <w:r w:rsidRPr="002975E7">
        <w:rPr>
          <w:rFonts w:ascii="Times New Roman" w:hAnsi="Times New Roman" w:cs="Times New Roman"/>
          <w:bCs/>
          <w:sz w:val="24"/>
          <w:szCs w:val="24"/>
          <w:lang w:val="kk-KZ"/>
        </w:rPr>
        <w:t>Қазақстан экономикасы мұнай секторына жоғары деңгейде тәуелді, сондықтан әлемдік нарықтағы мұнай бағасының ауытқуы елдің жалпы ішкі өніміне (ЖІӨ), бюджет түсімдеріне және ұлттық валюта бағамына тікелей әсер етеді. Әсіресе Brent маркалы мұнай бағасы - Қазақстан экспортына негіз болатын негізгі индикаторлардың бірі болып табылады. Мұнай бағасының күрт құлдырауы немесе өсуі экономиканың көптеген салаларында мультипликативті әсер тудырып, инвестициялық климатқа, әлеуметтік шығындарға және инфляция деңгейіне ықпал етеді. Осыған байланысты, мұнай бағасының болашақтағы қозғалысын алдын ала болжау - экономикалық саясат пен қаржылық жоспарлаудың ажырамас бөлігі.</w:t>
      </w:r>
    </w:p>
    <w:p w:rsidR="00290359" w:rsidRDefault="00290359" w:rsidP="006B2884">
      <w:pPr>
        <w:spacing w:after="160" w:line="480" w:lineRule="auto"/>
        <w:ind w:firstLine="703"/>
        <w:jc w:val="both"/>
        <w:rPr>
          <w:rFonts w:ascii="Times New Roman" w:hAnsi="Times New Roman" w:cs="Times New Roman"/>
          <w:bCs/>
          <w:sz w:val="24"/>
          <w:szCs w:val="24"/>
          <w:lang w:val="kk-KZ"/>
        </w:rPr>
      </w:pPr>
      <w:r w:rsidRPr="002975E7">
        <w:rPr>
          <w:rFonts w:ascii="Times New Roman" w:hAnsi="Times New Roman" w:cs="Times New Roman"/>
          <w:bCs/>
          <w:sz w:val="24"/>
          <w:szCs w:val="24"/>
          <w:lang w:val="kk-KZ"/>
        </w:rPr>
        <w:t>Соңғы жылдары мұнай нарығындағы құбылмалылық артып, дәстүрлі эконометриялық әдістерге қоса, заманауи машиналық оқыту әдістері, соның ішінде уақыттық қатарларға негізделген ARIMA мо</w:t>
      </w:r>
      <w:r w:rsidR="00B420D0">
        <w:rPr>
          <w:rFonts w:ascii="Times New Roman" w:hAnsi="Times New Roman" w:cs="Times New Roman"/>
          <w:bCs/>
          <w:sz w:val="24"/>
          <w:szCs w:val="24"/>
          <w:lang w:val="kk-KZ"/>
        </w:rPr>
        <w:t>делі кеңінен қолданылып жүр. М</w:t>
      </w:r>
      <w:r w:rsidRPr="002975E7">
        <w:rPr>
          <w:rFonts w:ascii="Times New Roman" w:hAnsi="Times New Roman" w:cs="Times New Roman"/>
          <w:bCs/>
          <w:sz w:val="24"/>
          <w:szCs w:val="24"/>
          <w:lang w:val="kk-KZ"/>
        </w:rPr>
        <w:t>одель мұнай бағасының тарихи өзгерісіне қарап, оның бола</w:t>
      </w:r>
      <w:r w:rsidRPr="00E02441">
        <w:rPr>
          <w:rFonts w:ascii="Times New Roman" w:hAnsi="Times New Roman" w:cs="Times New Roman"/>
          <w:bCs/>
          <w:sz w:val="24"/>
          <w:szCs w:val="24"/>
          <w:lang w:val="kk-KZ"/>
        </w:rPr>
        <w:t xml:space="preserve">шақ мәнін дәл болжауға мүмкіндік береді. </w:t>
      </w:r>
      <w:r>
        <w:rPr>
          <w:rFonts w:ascii="Times New Roman" w:hAnsi="Times New Roman" w:cs="Times New Roman"/>
          <w:bCs/>
          <w:sz w:val="24"/>
          <w:szCs w:val="24"/>
          <w:lang w:val="kk-KZ"/>
        </w:rPr>
        <w:t xml:space="preserve">Сондықтан біз де </w:t>
      </w:r>
      <w:r w:rsidRPr="00E02441">
        <w:rPr>
          <w:rFonts w:ascii="Times New Roman" w:hAnsi="Times New Roman" w:cs="Times New Roman"/>
          <w:bCs/>
          <w:sz w:val="24"/>
          <w:szCs w:val="24"/>
          <w:lang w:val="kk-KZ"/>
        </w:rPr>
        <w:t>Қазақстан</w:t>
      </w:r>
      <w:r>
        <w:rPr>
          <w:rFonts w:ascii="Times New Roman" w:hAnsi="Times New Roman" w:cs="Times New Roman"/>
          <w:bCs/>
          <w:sz w:val="24"/>
          <w:szCs w:val="24"/>
          <w:lang w:val="kk-KZ"/>
        </w:rPr>
        <w:t xml:space="preserve">ның мұнай бағасына болжам жасау үшін </w:t>
      </w:r>
      <w:r w:rsidRPr="00E02441">
        <w:rPr>
          <w:rFonts w:ascii="Times New Roman" w:hAnsi="Times New Roman" w:cs="Times New Roman"/>
          <w:bCs/>
          <w:sz w:val="24"/>
          <w:szCs w:val="24"/>
          <w:lang w:val="kk-KZ"/>
        </w:rPr>
        <w:t>әлемдік мұнай бағасы мен теңге-доллар айырбас б</w:t>
      </w:r>
      <w:r>
        <w:rPr>
          <w:rFonts w:ascii="Times New Roman" w:hAnsi="Times New Roman" w:cs="Times New Roman"/>
          <w:bCs/>
          <w:sz w:val="24"/>
          <w:szCs w:val="24"/>
          <w:lang w:val="kk-KZ"/>
        </w:rPr>
        <w:t>ағамын ескере отырып болжам ж</w:t>
      </w:r>
      <w:r w:rsidR="000A7230">
        <w:rPr>
          <w:rFonts w:ascii="Times New Roman" w:hAnsi="Times New Roman" w:cs="Times New Roman"/>
          <w:bCs/>
          <w:sz w:val="24"/>
          <w:szCs w:val="24"/>
          <w:lang w:val="kk-KZ"/>
        </w:rPr>
        <w:t>асадық. Болжам нәтижесі Сурет 22</w:t>
      </w:r>
      <w:r w:rsidR="00B420D0">
        <w:rPr>
          <w:rFonts w:ascii="Times New Roman" w:hAnsi="Times New Roman" w:cs="Times New Roman"/>
          <w:bCs/>
          <w:sz w:val="24"/>
          <w:szCs w:val="24"/>
          <w:lang w:val="kk-KZ"/>
        </w:rPr>
        <w:t>-де</w:t>
      </w:r>
      <w:r>
        <w:rPr>
          <w:rFonts w:ascii="Times New Roman" w:hAnsi="Times New Roman" w:cs="Times New Roman"/>
          <w:bCs/>
          <w:sz w:val="24"/>
          <w:szCs w:val="24"/>
          <w:lang w:val="kk-KZ"/>
        </w:rPr>
        <w:t xml:space="preserve"> бейнеленген.</w:t>
      </w:r>
    </w:p>
    <w:p w:rsidR="00306ED9" w:rsidRDefault="00306ED9" w:rsidP="00B420D0">
      <w:pPr>
        <w:spacing w:line="480" w:lineRule="auto"/>
        <w:jc w:val="both"/>
        <w:rPr>
          <w:rFonts w:ascii="Times New Roman" w:hAnsi="Times New Roman" w:cs="Times New Roman"/>
          <w:bCs/>
          <w:sz w:val="24"/>
          <w:szCs w:val="24"/>
          <w:lang w:val="kk-KZ"/>
        </w:rPr>
      </w:pPr>
    </w:p>
    <w:p w:rsidR="00306ED9" w:rsidRDefault="00306ED9" w:rsidP="00B420D0">
      <w:pPr>
        <w:spacing w:line="480" w:lineRule="auto"/>
        <w:jc w:val="both"/>
        <w:rPr>
          <w:rFonts w:ascii="Times New Roman" w:hAnsi="Times New Roman" w:cs="Times New Roman"/>
          <w:bCs/>
          <w:sz w:val="24"/>
          <w:szCs w:val="24"/>
          <w:lang w:val="kk-KZ"/>
        </w:rPr>
      </w:pPr>
    </w:p>
    <w:p w:rsidR="00306ED9" w:rsidRDefault="00306ED9" w:rsidP="00B420D0">
      <w:pPr>
        <w:spacing w:line="480" w:lineRule="auto"/>
        <w:jc w:val="both"/>
        <w:rPr>
          <w:rFonts w:ascii="Times New Roman" w:hAnsi="Times New Roman" w:cs="Times New Roman"/>
          <w:bCs/>
          <w:sz w:val="24"/>
          <w:szCs w:val="24"/>
          <w:lang w:val="kk-KZ"/>
        </w:rPr>
      </w:pPr>
    </w:p>
    <w:p w:rsidR="00306ED9" w:rsidRDefault="00306ED9" w:rsidP="00B420D0">
      <w:pPr>
        <w:spacing w:line="480" w:lineRule="auto"/>
        <w:jc w:val="both"/>
        <w:rPr>
          <w:rFonts w:ascii="Times New Roman" w:hAnsi="Times New Roman" w:cs="Times New Roman"/>
          <w:bCs/>
          <w:sz w:val="24"/>
          <w:szCs w:val="24"/>
          <w:lang w:val="kk-KZ"/>
        </w:rPr>
      </w:pPr>
    </w:p>
    <w:p w:rsidR="00306ED9" w:rsidRDefault="00306ED9" w:rsidP="00B420D0">
      <w:pPr>
        <w:spacing w:line="480" w:lineRule="auto"/>
        <w:jc w:val="both"/>
        <w:rPr>
          <w:rFonts w:ascii="Times New Roman" w:hAnsi="Times New Roman" w:cs="Times New Roman"/>
          <w:bCs/>
          <w:sz w:val="24"/>
          <w:szCs w:val="24"/>
          <w:lang w:val="kk-KZ"/>
        </w:rPr>
      </w:pPr>
    </w:p>
    <w:p w:rsidR="00306ED9" w:rsidRDefault="00306ED9" w:rsidP="00B420D0">
      <w:pPr>
        <w:spacing w:line="480" w:lineRule="auto"/>
        <w:jc w:val="both"/>
        <w:rPr>
          <w:rFonts w:ascii="Times New Roman" w:hAnsi="Times New Roman" w:cs="Times New Roman"/>
          <w:bCs/>
          <w:sz w:val="24"/>
          <w:szCs w:val="24"/>
          <w:lang w:val="kk-KZ"/>
        </w:rPr>
      </w:pPr>
    </w:p>
    <w:p w:rsidR="00306ED9" w:rsidRDefault="00306ED9" w:rsidP="00B420D0">
      <w:pPr>
        <w:spacing w:line="480" w:lineRule="auto"/>
        <w:jc w:val="both"/>
        <w:rPr>
          <w:rFonts w:ascii="Times New Roman" w:hAnsi="Times New Roman" w:cs="Times New Roman"/>
          <w:bCs/>
          <w:sz w:val="24"/>
          <w:szCs w:val="24"/>
          <w:lang w:val="kk-KZ"/>
        </w:rPr>
      </w:pPr>
    </w:p>
    <w:p w:rsidR="00B420D0" w:rsidRPr="00306ED9" w:rsidRDefault="000A7230" w:rsidP="00920D8D">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Сурет - 22</w:t>
      </w:r>
      <w:r w:rsidR="00306ED9">
        <w:rPr>
          <w:rFonts w:ascii="Times New Roman" w:hAnsi="Times New Roman" w:cs="Times New Roman"/>
          <w:bCs/>
          <w:sz w:val="24"/>
          <w:szCs w:val="24"/>
          <w:lang w:val="kk-KZ"/>
        </w:rPr>
        <w:t xml:space="preserve">.  </w:t>
      </w:r>
      <w:r w:rsidR="00B420D0" w:rsidRPr="00B420D0">
        <w:rPr>
          <w:rFonts w:ascii="Times New Roman" w:hAnsi="Times New Roman" w:cs="Times New Roman"/>
          <w:bCs/>
          <w:i/>
          <w:sz w:val="24"/>
          <w:szCs w:val="24"/>
          <w:lang w:val="kk-KZ"/>
        </w:rPr>
        <w:t>Қазақстан мұнай бағасының болжамы</w:t>
      </w:r>
    </w:p>
    <w:p w:rsidR="00290359" w:rsidRDefault="00290359" w:rsidP="00290359">
      <w:pPr>
        <w:spacing w:after="160" w:line="259" w:lineRule="auto"/>
        <w:jc w:val="both"/>
        <w:rPr>
          <w:rFonts w:ascii="Times New Roman" w:hAnsi="Times New Roman" w:cs="Times New Roman"/>
          <w:bCs/>
          <w:sz w:val="24"/>
          <w:szCs w:val="24"/>
          <w:lang w:val="kk-KZ"/>
        </w:rPr>
      </w:pPr>
      <w:r>
        <w:rPr>
          <w:rFonts w:ascii="Times New Roman" w:hAnsi="Times New Roman" w:cs="Times New Roman"/>
          <w:bCs/>
          <w:noProof/>
          <w:sz w:val="24"/>
          <w:szCs w:val="24"/>
        </w:rPr>
        <w:drawing>
          <wp:inline distT="0" distB="0" distL="0" distR="0" wp14:anchorId="3D27C639" wp14:editId="39EC3E3E">
            <wp:extent cx="5940425" cy="2647950"/>
            <wp:effectExtent l="19050" t="19050" r="2222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5-06-01 002717.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647950"/>
                    </a:xfrm>
                    <a:prstGeom prst="rect">
                      <a:avLst/>
                    </a:prstGeom>
                    <a:ln>
                      <a:solidFill>
                        <a:schemeClr val="tx1">
                          <a:lumMod val="95000"/>
                          <a:lumOff val="5000"/>
                        </a:schemeClr>
                      </a:solidFill>
                    </a:ln>
                  </pic:spPr>
                </pic:pic>
              </a:graphicData>
            </a:graphic>
          </wp:inline>
        </w:drawing>
      </w:r>
    </w:p>
    <w:p w:rsidR="00290359" w:rsidRDefault="00290359" w:rsidP="00920D8D">
      <w:pPr>
        <w:spacing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Ес</w:t>
      </w:r>
      <w:r w:rsidR="00B420D0" w:rsidRPr="00B420D0">
        <w:rPr>
          <w:rFonts w:ascii="Times New Roman" w:hAnsi="Times New Roman" w:cs="Times New Roman"/>
          <w:bCs/>
          <w:i/>
          <w:sz w:val="24"/>
          <w:szCs w:val="24"/>
          <w:lang w:val="kk-KZ"/>
        </w:rPr>
        <w:t>керту:</w:t>
      </w:r>
      <w:r w:rsidR="00B420D0">
        <w:rPr>
          <w:rFonts w:ascii="Times New Roman" w:hAnsi="Times New Roman" w:cs="Times New Roman"/>
          <w:bCs/>
          <w:sz w:val="24"/>
          <w:szCs w:val="24"/>
          <w:lang w:val="kk-KZ"/>
        </w:rPr>
        <w:t xml:space="preserve"> Авторлармен тұрғызылған.</w:t>
      </w:r>
    </w:p>
    <w:p w:rsidR="00290359" w:rsidRDefault="00290359" w:rsidP="006B2884">
      <w:pPr>
        <w:spacing w:after="160"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Сурет 17-ден </w:t>
      </w:r>
      <w:r w:rsidRPr="00E47AF3">
        <w:rPr>
          <w:rFonts w:ascii="Times New Roman" w:hAnsi="Times New Roman" w:cs="Times New Roman"/>
          <w:bCs/>
          <w:sz w:val="24"/>
          <w:szCs w:val="24"/>
          <w:lang w:val="kk-KZ"/>
        </w:rPr>
        <w:t>1995 жылдан 2023 жылға дейінгі Brent маркалы мұнай бағасының динамикасы айт</w:t>
      </w:r>
      <w:r>
        <w:rPr>
          <w:rFonts w:ascii="Times New Roman" w:hAnsi="Times New Roman" w:cs="Times New Roman"/>
          <w:bCs/>
          <w:sz w:val="24"/>
          <w:szCs w:val="24"/>
          <w:lang w:val="kk-KZ"/>
        </w:rPr>
        <w:t>арлықтай құбылмалы сипатта болғанын байқаймыз</w:t>
      </w:r>
      <w:r w:rsidRPr="00E47AF3">
        <w:rPr>
          <w:rFonts w:ascii="Times New Roman" w:hAnsi="Times New Roman" w:cs="Times New Roman"/>
          <w:bCs/>
          <w:sz w:val="24"/>
          <w:szCs w:val="24"/>
          <w:lang w:val="kk-KZ"/>
        </w:rPr>
        <w:t xml:space="preserve">. 1995 жылы мұнай бағасы шамамен 30 долларды құраса, 1999 жылға қарай 13 долларға дейін төмендеп, жалпы 56%-ға құлдырады. Алайда 2002 жылдан бастап баға қалпына келіп, 2005 жылы екі есеге жуық өсіп, 50 долларға </w:t>
      </w:r>
      <w:r>
        <w:rPr>
          <w:rFonts w:ascii="Times New Roman" w:hAnsi="Times New Roman" w:cs="Times New Roman"/>
          <w:bCs/>
          <w:sz w:val="24"/>
          <w:szCs w:val="24"/>
          <w:lang w:val="kk-KZ"/>
        </w:rPr>
        <w:t>дейін жеткен</w:t>
      </w:r>
      <w:r w:rsidRPr="00E47AF3">
        <w:rPr>
          <w:rFonts w:ascii="Times New Roman" w:hAnsi="Times New Roman" w:cs="Times New Roman"/>
          <w:bCs/>
          <w:sz w:val="24"/>
          <w:szCs w:val="24"/>
          <w:lang w:val="kk-KZ"/>
        </w:rPr>
        <w:t xml:space="preserve">. 2008 жылы мұнай бағасы 72 долларға дейін </w:t>
      </w:r>
      <w:r>
        <w:rPr>
          <w:rFonts w:ascii="Times New Roman" w:hAnsi="Times New Roman" w:cs="Times New Roman"/>
          <w:bCs/>
          <w:sz w:val="24"/>
          <w:szCs w:val="24"/>
          <w:lang w:val="kk-KZ"/>
        </w:rPr>
        <w:t>көтеріліп, шарықтау шегіне жетсе</w:t>
      </w:r>
      <w:r w:rsidRPr="00E47AF3">
        <w:rPr>
          <w:rFonts w:ascii="Times New Roman" w:hAnsi="Times New Roman" w:cs="Times New Roman"/>
          <w:bCs/>
          <w:sz w:val="24"/>
          <w:szCs w:val="24"/>
          <w:lang w:val="kk-KZ"/>
        </w:rPr>
        <w:t>, 2009 жылы жаһандық қаржы дағдар</w:t>
      </w:r>
      <w:r>
        <w:rPr>
          <w:rFonts w:ascii="Times New Roman" w:hAnsi="Times New Roman" w:cs="Times New Roman"/>
          <w:bCs/>
          <w:sz w:val="24"/>
          <w:szCs w:val="24"/>
          <w:lang w:val="kk-KZ"/>
        </w:rPr>
        <w:t>ысы нәтижесінде 47%-ға төмендеген. 2011-</w:t>
      </w:r>
      <w:r w:rsidRPr="00E47AF3">
        <w:rPr>
          <w:rFonts w:ascii="Times New Roman" w:hAnsi="Times New Roman" w:cs="Times New Roman"/>
          <w:bCs/>
          <w:sz w:val="24"/>
          <w:szCs w:val="24"/>
          <w:lang w:val="kk-KZ"/>
        </w:rPr>
        <w:t>2013 жылдары баға 5</w:t>
      </w:r>
      <w:r>
        <w:rPr>
          <w:rFonts w:ascii="Times New Roman" w:hAnsi="Times New Roman" w:cs="Times New Roman"/>
          <w:bCs/>
          <w:sz w:val="24"/>
          <w:szCs w:val="24"/>
          <w:lang w:val="kk-KZ"/>
        </w:rPr>
        <w:t>5-60 доллар аралығында тұрақтаған.</w:t>
      </w:r>
      <w:r w:rsidRPr="00E47AF3">
        <w:rPr>
          <w:rFonts w:ascii="Times New Roman" w:hAnsi="Times New Roman" w:cs="Times New Roman"/>
          <w:bCs/>
          <w:sz w:val="24"/>
          <w:szCs w:val="24"/>
          <w:lang w:val="kk-KZ"/>
        </w:rPr>
        <w:t xml:space="preserve"> 2015 жылы </w:t>
      </w:r>
      <w:r>
        <w:rPr>
          <w:rFonts w:ascii="Times New Roman" w:hAnsi="Times New Roman" w:cs="Times New Roman"/>
          <w:bCs/>
          <w:sz w:val="24"/>
          <w:szCs w:val="24"/>
          <w:lang w:val="kk-KZ"/>
        </w:rPr>
        <w:t xml:space="preserve">баға </w:t>
      </w:r>
      <w:r w:rsidRPr="00E47AF3">
        <w:rPr>
          <w:rFonts w:ascii="Times New Roman" w:hAnsi="Times New Roman" w:cs="Times New Roman"/>
          <w:bCs/>
          <w:sz w:val="24"/>
          <w:szCs w:val="24"/>
          <w:lang w:val="kk-KZ"/>
        </w:rPr>
        <w:t>қайтадан күрт тү</w:t>
      </w:r>
      <w:r>
        <w:rPr>
          <w:rFonts w:ascii="Times New Roman" w:hAnsi="Times New Roman" w:cs="Times New Roman"/>
          <w:bCs/>
          <w:sz w:val="24"/>
          <w:szCs w:val="24"/>
          <w:lang w:val="kk-KZ"/>
        </w:rPr>
        <w:t>сіп, 16 долларға дейін төмендеген. COVID-</w:t>
      </w:r>
      <w:r w:rsidRPr="00E47AF3">
        <w:rPr>
          <w:rFonts w:ascii="Times New Roman" w:hAnsi="Times New Roman" w:cs="Times New Roman"/>
          <w:bCs/>
          <w:sz w:val="24"/>
          <w:szCs w:val="24"/>
          <w:lang w:val="kk-KZ"/>
        </w:rPr>
        <w:t xml:space="preserve">19 пандемиясы кезеңінде, </w:t>
      </w:r>
      <w:r>
        <w:rPr>
          <w:rFonts w:ascii="Times New Roman" w:hAnsi="Times New Roman" w:cs="Times New Roman"/>
          <w:bCs/>
          <w:sz w:val="24"/>
          <w:szCs w:val="24"/>
          <w:lang w:val="kk-KZ"/>
        </w:rPr>
        <w:t xml:space="preserve">яғни </w:t>
      </w:r>
      <w:r w:rsidRPr="00E47AF3">
        <w:rPr>
          <w:rFonts w:ascii="Times New Roman" w:hAnsi="Times New Roman" w:cs="Times New Roman"/>
          <w:bCs/>
          <w:sz w:val="24"/>
          <w:szCs w:val="24"/>
          <w:lang w:val="kk-KZ"/>
        </w:rPr>
        <w:t>2020 жылы, б</w:t>
      </w:r>
      <w:r>
        <w:rPr>
          <w:rFonts w:ascii="Times New Roman" w:hAnsi="Times New Roman" w:cs="Times New Roman"/>
          <w:bCs/>
          <w:sz w:val="24"/>
          <w:szCs w:val="24"/>
          <w:lang w:val="kk-KZ"/>
        </w:rPr>
        <w:t>аға 18 доллар шамасында сақталған</w:t>
      </w:r>
      <w:r w:rsidRPr="00E47AF3">
        <w:rPr>
          <w:rFonts w:ascii="Times New Roman" w:hAnsi="Times New Roman" w:cs="Times New Roman"/>
          <w:bCs/>
          <w:sz w:val="24"/>
          <w:szCs w:val="24"/>
          <w:lang w:val="kk-KZ"/>
        </w:rPr>
        <w:t>. Ал 2023 ж</w:t>
      </w:r>
      <w:r>
        <w:rPr>
          <w:rFonts w:ascii="Times New Roman" w:hAnsi="Times New Roman" w:cs="Times New Roman"/>
          <w:bCs/>
          <w:sz w:val="24"/>
          <w:szCs w:val="24"/>
          <w:lang w:val="kk-KZ"/>
        </w:rPr>
        <w:t>ылы нарық қалпына келе бастаған тұста,</w:t>
      </w:r>
      <w:r w:rsidRPr="00E47AF3">
        <w:rPr>
          <w:rFonts w:ascii="Times New Roman" w:hAnsi="Times New Roman" w:cs="Times New Roman"/>
          <w:bCs/>
          <w:sz w:val="24"/>
          <w:szCs w:val="24"/>
          <w:lang w:val="kk-KZ"/>
        </w:rPr>
        <w:t xml:space="preserve"> мұнай бағасы 30 долларға дейін өсіп, 2020 ж</w:t>
      </w:r>
      <w:r>
        <w:rPr>
          <w:rFonts w:ascii="Times New Roman" w:hAnsi="Times New Roman" w:cs="Times New Roman"/>
          <w:bCs/>
          <w:sz w:val="24"/>
          <w:szCs w:val="24"/>
          <w:lang w:val="kk-KZ"/>
        </w:rPr>
        <w:t>ылмен салыстырғанда 66%-ға артқан</w:t>
      </w:r>
      <w:r w:rsidRPr="00E47AF3">
        <w:rPr>
          <w:rFonts w:ascii="Times New Roman" w:hAnsi="Times New Roman" w:cs="Times New Roman"/>
          <w:bCs/>
          <w:sz w:val="24"/>
          <w:szCs w:val="24"/>
          <w:lang w:val="kk-KZ"/>
        </w:rPr>
        <w:t xml:space="preserve">. </w:t>
      </w:r>
      <w:r>
        <w:rPr>
          <w:rFonts w:ascii="Times New Roman" w:hAnsi="Times New Roman" w:cs="Times New Roman"/>
          <w:bCs/>
          <w:sz w:val="24"/>
          <w:szCs w:val="24"/>
          <w:lang w:val="kk-KZ"/>
        </w:rPr>
        <w:t>Мұндай</w:t>
      </w:r>
      <w:r w:rsidRPr="00E47AF3">
        <w:rPr>
          <w:rFonts w:ascii="Times New Roman" w:hAnsi="Times New Roman" w:cs="Times New Roman"/>
          <w:bCs/>
          <w:sz w:val="24"/>
          <w:szCs w:val="24"/>
          <w:lang w:val="kk-KZ"/>
        </w:rPr>
        <w:t xml:space="preserve"> өзгерістер мұнай нарығының экономикалық, геосаяси және пандемиялық факторларға өте сезімтал екенін көрсетеді.</w:t>
      </w:r>
    </w:p>
    <w:p w:rsidR="00290359" w:rsidRDefault="00290359"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Ал 2024-</w:t>
      </w:r>
      <w:r w:rsidRPr="00A960B1">
        <w:rPr>
          <w:rFonts w:ascii="Times New Roman" w:hAnsi="Times New Roman" w:cs="Times New Roman"/>
          <w:bCs/>
          <w:sz w:val="24"/>
          <w:szCs w:val="24"/>
          <w:lang w:val="kk-KZ"/>
        </w:rPr>
        <w:t xml:space="preserve">2030 жылдарға арналған ARIMA моделі бойынша мұнай бағасының болжамы бағаның біртіндеп және өте баяу өсу тенденциясын көрсетеді. 2024 жылы </w:t>
      </w:r>
      <w:r w:rsidRPr="00A960B1">
        <w:rPr>
          <w:rFonts w:ascii="Times New Roman" w:hAnsi="Times New Roman" w:cs="Times New Roman"/>
          <w:bCs/>
          <w:sz w:val="24"/>
          <w:szCs w:val="24"/>
          <w:lang w:val="kk-KZ"/>
        </w:rPr>
        <w:lastRenderedPageBreak/>
        <w:t xml:space="preserve">болжам бойынша мұнай бағасы шамамен 31 доллар шамасында болса, 2030 жылға қарай көрсеткіш 33 долларға дейін көтеріледі деп күтілуде. Яғни, алты жыл ішінде бар болғаны 2 доллар немесе 6,4%-ға ғана өсім болжанып отыр. Мұндай болжам </w:t>
      </w:r>
      <w:r>
        <w:rPr>
          <w:rFonts w:ascii="Times New Roman" w:hAnsi="Times New Roman" w:cs="Times New Roman"/>
          <w:bCs/>
          <w:sz w:val="24"/>
          <w:szCs w:val="24"/>
          <w:lang w:val="kk-KZ"/>
        </w:rPr>
        <w:t>-</w:t>
      </w:r>
      <w:r w:rsidRPr="00A960B1">
        <w:rPr>
          <w:rFonts w:ascii="Times New Roman" w:hAnsi="Times New Roman" w:cs="Times New Roman"/>
          <w:bCs/>
          <w:sz w:val="24"/>
          <w:szCs w:val="24"/>
          <w:lang w:val="kk-KZ"/>
        </w:rPr>
        <w:t xml:space="preserve"> модельдің нарықтағы ықтимал тұрақтылықты сақтай отырып, күрт ауытқулардан қашатын консервативті тәсіліне негізделген. </w:t>
      </w:r>
      <w:r>
        <w:rPr>
          <w:rFonts w:ascii="Times New Roman" w:hAnsi="Times New Roman" w:cs="Times New Roman"/>
          <w:bCs/>
          <w:sz w:val="24"/>
          <w:szCs w:val="24"/>
          <w:lang w:val="kk-KZ"/>
        </w:rPr>
        <w:t xml:space="preserve">Аталған жағдайлар </w:t>
      </w:r>
      <w:r w:rsidRPr="00A960B1">
        <w:rPr>
          <w:rFonts w:ascii="Times New Roman" w:hAnsi="Times New Roman" w:cs="Times New Roman"/>
          <w:bCs/>
          <w:sz w:val="24"/>
          <w:szCs w:val="24"/>
          <w:lang w:val="kk-KZ"/>
        </w:rPr>
        <w:t xml:space="preserve">ARIMA моделінің құрылымына тән сипат, себебі ол тарихи деректерге сүйене отырып, болашақ мәндерді статистикалық орташа өзгеріс деңгейімен есептейді. Сонымен қатар, модельде геосаяси дағдарыстар, OPEC+ шешімдері немесе күтпеген жаһандық экономикалық өзгерістер секілді сыртқы </w:t>
      </w:r>
      <w:r>
        <w:rPr>
          <w:rFonts w:ascii="Times New Roman" w:hAnsi="Times New Roman" w:cs="Times New Roman"/>
          <w:bCs/>
          <w:sz w:val="24"/>
          <w:szCs w:val="24"/>
          <w:lang w:val="kk-KZ"/>
        </w:rPr>
        <w:t>дағдарыстар ескерілмеген</w:t>
      </w:r>
      <w:r w:rsidRPr="00A960B1">
        <w:rPr>
          <w:rFonts w:ascii="Times New Roman" w:hAnsi="Times New Roman" w:cs="Times New Roman"/>
          <w:bCs/>
          <w:sz w:val="24"/>
          <w:szCs w:val="24"/>
          <w:lang w:val="kk-KZ"/>
        </w:rPr>
        <w:t xml:space="preserve">. </w:t>
      </w:r>
      <w:r>
        <w:rPr>
          <w:rFonts w:ascii="Times New Roman" w:hAnsi="Times New Roman" w:cs="Times New Roman"/>
          <w:bCs/>
          <w:sz w:val="24"/>
          <w:szCs w:val="24"/>
          <w:lang w:val="kk-KZ"/>
        </w:rPr>
        <w:t xml:space="preserve">Қазақстанның мұнай бағасының динамикасына жасалған болжамда әлемдік мұнай бағасы мен доллар бағамы елеулі әсер </w:t>
      </w:r>
      <w:r w:rsidR="000A7230">
        <w:rPr>
          <w:rFonts w:ascii="Times New Roman" w:hAnsi="Times New Roman" w:cs="Times New Roman"/>
          <w:bCs/>
          <w:sz w:val="24"/>
          <w:szCs w:val="24"/>
          <w:lang w:val="kk-KZ"/>
        </w:rPr>
        <w:t>еткен. Оны Сурет 23-т</w:t>
      </w:r>
      <w:r>
        <w:rPr>
          <w:rFonts w:ascii="Times New Roman" w:hAnsi="Times New Roman" w:cs="Times New Roman"/>
          <w:bCs/>
          <w:sz w:val="24"/>
          <w:szCs w:val="24"/>
          <w:lang w:val="kk-KZ"/>
        </w:rPr>
        <w:t>ен байқасақ болады.</w:t>
      </w:r>
    </w:p>
    <w:p w:rsidR="00B420D0" w:rsidRPr="00306ED9" w:rsidRDefault="000A7230" w:rsidP="00920D8D">
      <w:pPr>
        <w:spacing w:line="480" w:lineRule="auto"/>
        <w:jc w:val="center"/>
        <w:rPr>
          <w:rFonts w:ascii="Times New Roman" w:hAnsi="Times New Roman" w:cs="Times New Roman"/>
          <w:bCs/>
          <w:sz w:val="24"/>
          <w:szCs w:val="24"/>
          <w:lang w:val="kk-KZ"/>
        </w:rPr>
      </w:pPr>
      <w:r>
        <w:rPr>
          <w:rFonts w:ascii="Times New Roman" w:hAnsi="Times New Roman" w:cs="Times New Roman"/>
          <w:bCs/>
          <w:sz w:val="24"/>
          <w:szCs w:val="24"/>
          <w:lang w:val="kk-KZ"/>
        </w:rPr>
        <w:t>Сурет - 23</w:t>
      </w:r>
      <w:r w:rsidR="00306ED9">
        <w:rPr>
          <w:rFonts w:ascii="Times New Roman" w:hAnsi="Times New Roman" w:cs="Times New Roman"/>
          <w:bCs/>
          <w:sz w:val="24"/>
          <w:szCs w:val="24"/>
          <w:lang w:val="kk-KZ"/>
        </w:rPr>
        <w:t xml:space="preserve">. </w:t>
      </w:r>
      <w:r w:rsidR="00B420D0" w:rsidRPr="00B420D0">
        <w:rPr>
          <w:rFonts w:ascii="Times New Roman" w:hAnsi="Times New Roman" w:cs="Times New Roman"/>
          <w:bCs/>
          <w:i/>
          <w:sz w:val="24"/>
          <w:szCs w:val="24"/>
          <w:lang w:val="kk-KZ"/>
        </w:rPr>
        <w:t>Модельге енгізілген факторлардың маңыздылық гистораммасы</w:t>
      </w:r>
    </w:p>
    <w:p w:rsidR="00290359" w:rsidRDefault="00290359" w:rsidP="00B420D0">
      <w:pPr>
        <w:spacing w:line="480" w:lineRule="auto"/>
        <w:jc w:val="both"/>
        <w:rPr>
          <w:rFonts w:ascii="Times New Roman" w:hAnsi="Times New Roman" w:cs="Times New Roman"/>
          <w:bCs/>
          <w:sz w:val="24"/>
          <w:szCs w:val="24"/>
          <w:lang w:val="kk-KZ"/>
        </w:rPr>
      </w:pPr>
      <w:r w:rsidRPr="004754CB">
        <w:rPr>
          <w:rFonts w:ascii="Times New Roman" w:hAnsi="Times New Roman" w:cs="Times New Roman"/>
          <w:bCs/>
          <w:noProof/>
          <w:sz w:val="24"/>
          <w:szCs w:val="24"/>
        </w:rPr>
        <w:drawing>
          <wp:inline distT="0" distB="0" distL="0" distR="0" wp14:anchorId="2CEAD517" wp14:editId="47FDA062">
            <wp:extent cx="5940425" cy="2969895"/>
            <wp:effectExtent l="19050" t="19050" r="22225" b="209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69895"/>
                    </a:xfrm>
                    <a:prstGeom prst="rect">
                      <a:avLst/>
                    </a:prstGeom>
                    <a:ln>
                      <a:solidFill>
                        <a:schemeClr val="tx1">
                          <a:lumMod val="95000"/>
                          <a:lumOff val="5000"/>
                        </a:schemeClr>
                      </a:solidFill>
                    </a:ln>
                  </pic:spPr>
                </pic:pic>
              </a:graphicData>
            </a:graphic>
          </wp:inline>
        </w:drawing>
      </w:r>
    </w:p>
    <w:p w:rsidR="00290359" w:rsidRDefault="00290359" w:rsidP="00920D8D">
      <w:pPr>
        <w:spacing w:line="480" w:lineRule="auto"/>
        <w:jc w:val="center"/>
        <w:rPr>
          <w:rFonts w:ascii="Times New Roman" w:hAnsi="Times New Roman" w:cs="Times New Roman"/>
          <w:bCs/>
          <w:sz w:val="24"/>
          <w:szCs w:val="24"/>
          <w:lang w:val="kk-KZ"/>
        </w:rPr>
      </w:pPr>
      <w:r w:rsidRPr="00B420D0">
        <w:rPr>
          <w:rFonts w:ascii="Times New Roman" w:hAnsi="Times New Roman" w:cs="Times New Roman"/>
          <w:bCs/>
          <w:i/>
          <w:sz w:val="24"/>
          <w:szCs w:val="24"/>
          <w:lang w:val="kk-KZ"/>
        </w:rPr>
        <w:t>Ескерту:</w:t>
      </w:r>
      <w:r>
        <w:rPr>
          <w:rFonts w:ascii="Times New Roman" w:hAnsi="Times New Roman" w:cs="Times New Roman"/>
          <w:bCs/>
          <w:sz w:val="24"/>
          <w:szCs w:val="24"/>
          <w:lang w:val="kk-KZ"/>
        </w:rPr>
        <w:t xml:space="preserve"> Деректер негізінде авторлармен құрылған.</w:t>
      </w:r>
    </w:p>
    <w:p w:rsidR="00290359" w:rsidRDefault="00290359"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Суретте көрсетіліп тұрғандай алынған әлеуметтік-экономикалық факторладың ішінде болжам жасауға әсер етіп тұрған әлемдік мұнай бағасы мен доллар бағамы. Доллар бағамының маңыздылық деңгейі 0,2. Ол орташа маңыздылық деңгейін </w:t>
      </w:r>
      <w:r>
        <w:rPr>
          <w:rFonts w:ascii="Times New Roman" w:hAnsi="Times New Roman" w:cs="Times New Roman"/>
          <w:bCs/>
          <w:sz w:val="24"/>
          <w:szCs w:val="24"/>
          <w:lang w:val="kk-KZ"/>
        </w:rPr>
        <w:lastRenderedPageBreak/>
        <w:t>білдіреді. Яғни, болжамға ықпал етеді, бірақ шешуші фактор емес. Негізінде Қазақстандағы мұнай экспортынан түсетін табыс осы доллар бағасымен есептелгендіктен, оның теңгеге шаққандағы бағамы өзгерсе, ішкі нарықтаға мұнай бағасына өз әсерін тигізеді</w:t>
      </w:r>
    </w:p>
    <w:p w:rsidR="00290359" w:rsidRDefault="00290359"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Әлемдік мұнай бағасының маңыздылық деңгейі 0,58 шамасында, </w:t>
      </w:r>
      <w:r w:rsidRPr="00972394">
        <w:rPr>
          <w:rFonts w:ascii="Times New Roman" w:hAnsi="Times New Roman" w:cs="Times New Roman"/>
          <w:bCs/>
          <w:sz w:val="24"/>
          <w:szCs w:val="24"/>
          <w:lang w:val="kk-KZ"/>
        </w:rPr>
        <w:t>Қазақстандағы мұнай бағасы</w:t>
      </w:r>
      <w:r>
        <w:rPr>
          <w:rFonts w:ascii="Times New Roman" w:hAnsi="Times New Roman" w:cs="Times New Roman"/>
          <w:bCs/>
          <w:sz w:val="24"/>
          <w:szCs w:val="24"/>
          <w:lang w:val="kk-KZ"/>
        </w:rPr>
        <w:t>на тікелей әрі шешуші әсер етіп отыр</w:t>
      </w:r>
      <w:r w:rsidRPr="00972394">
        <w:rPr>
          <w:rFonts w:ascii="Times New Roman" w:hAnsi="Times New Roman" w:cs="Times New Roman"/>
          <w:bCs/>
          <w:sz w:val="24"/>
          <w:szCs w:val="24"/>
          <w:lang w:val="kk-KZ"/>
        </w:rPr>
        <w:t xml:space="preserve">. </w:t>
      </w:r>
      <w:r>
        <w:rPr>
          <w:rFonts w:ascii="Times New Roman" w:hAnsi="Times New Roman" w:cs="Times New Roman"/>
          <w:bCs/>
          <w:sz w:val="24"/>
          <w:szCs w:val="24"/>
          <w:lang w:val="kk-KZ"/>
        </w:rPr>
        <w:t xml:space="preserve">Аталған байланыстар </w:t>
      </w:r>
      <w:r w:rsidRPr="00972394">
        <w:rPr>
          <w:rFonts w:ascii="Times New Roman" w:hAnsi="Times New Roman" w:cs="Times New Roman"/>
          <w:bCs/>
          <w:sz w:val="24"/>
          <w:szCs w:val="24"/>
          <w:lang w:val="kk-KZ"/>
        </w:rPr>
        <w:t>Қазақстанның ашық экономикасында мұнайдың экспорттық ресурс ретінде стратегиялық маңызға ие болуымен түсіндіріледі. Қазақстанда өндірілетін мұнайдың көп бөлігі сыртқы нарыққа шығарылады, ал нарықтағы келісімдер мен баға саясаты мұнай бағаларына негізделеді. Сондықтан, әлемдік нарықта мұнай бағасы өссе, Қазақстандағы экспорттық түсім артып, ішкі нарықтағы мұнай мен мұнай өнімдерінің бағасы да сәйкесінше көтеріледі. Ал, керісінше, әлемдік бағаның төмендеуі ұлттық мұнайдан түсетін табыстың қысқаруына әкеледі.</w:t>
      </w:r>
      <w:r>
        <w:rPr>
          <w:rFonts w:ascii="Times New Roman" w:hAnsi="Times New Roman" w:cs="Times New Roman"/>
          <w:bCs/>
          <w:sz w:val="24"/>
          <w:szCs w:val="24"/>
          <w:lang w:val="kk-KZ"/>
        </w:rPr>
        <w:t xml:space="preserve"> Сол себепті Қазақстанның мұнай бағасына қандай да бір зерттеулер, талдаулар мен болжам жасау үшін әлемді мұнай бағасының тенденцияларына </w:t>
      </w:r>
      <w:r w:rsidRPr="00D46192">
        <w:rPr>
          <w:rFonts w:ascii="Times New Roman" w:hAnsi="Times New Roman" w:cs="Times New Roman"/>
          <w:bCs/>
          <w:sz w:val="24"/>
          <w:szCs w:val="24"/>
          <w:lang w:val="kk-KZ"/>
        </w:rPr>
        <w:t>талдау жүргізу, оның динамикасын, негізгі қозғаушы факторларын</w:t>
      </w:r>
      <w:r>
        <w:rPr>
          <w:rFonts w:ascii="Times New Roman" w:hAnsi="Times New Roman" w:cs="Times New Roman"/>
          <w:bCs/>
          <w:sz w:val="24"/>
          <w:szCs w:val="24"/>
          <w:lang w:val="kk-KZ"/>
        </w:rPr>
        <w:t xml:space="preserve"> анықтау аса маңызды.</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Осы тұста, жобада жүргізілген талдаулар негізінде мұнай бағасының болашақтағы </w:t>
      </w:r>
      <w:r w:rsidRPr="00010A44">
        <w:rPr>
          <w:rFonts w:ascii="Times New Roman" w:hAnsi="Times New Roman" w:cs="Times New Roman"/>
          <w:bCs/>
          <w:sz w:val="24"/>
          <w:szCs w:val="24"/>
          <w:lang w:val="kk-KZ"/>
        </w:rPr>
        <w:t>өзгерістерге бейімделу</w:t>
      </w:r>
      <w:r>
        <w:rPr>
          <w:rFonts w:ascii="Times New Roman" w:hAnsi="Times New Roman" w:cs="Times New Roman"/>
          <w:bCs/>
          <w:sz w:val="24"/>
          <w:szCs w:val="24"/>
          <w:lang w:val="kk-KZ"/>
        </w:rPr>
        <w:t>і</w:t>
      </w:r>
      <w:r w:rsidRPr="00010A44">
        <w:rPr>
          <w:rFonts w:ascii="Times New Roman" w:hAnsi="Times New Roman" w:cs="Times New Roman"/>
          <w:bCs/>
          <w:sz w:val="24"/>
          <w:szCs w:val="24"/>
          <w:lang w:val="kk-KZ"/>
        </w:rPr>
        <w:t xml:space="preserve"> бойынша</w:t>
      </w:r>
      <w:r>
        <w:rPr>
          <w:rFonts w:ascii="Times New Roman" w:hAnsi="Times New Roman" w:cs="Times New Roman"/>
          <w:bCs/>
          <w:sz w:val="24"/>
          <w:szCs w:val="24"/>
          <w:lang w:val="kk-KZ"/>
        </w:rPr>
        <w:t xml:space="preserve"> бірнеше ұсыныстарымыз бар:</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1. Қазақстанда</w:t>
      </w:r>
      <w:r w:rsidRPr="00010A44">
        <w:rPr>
          <w:rFonts w:ascii="Times New Roman" w:hAnsi="Times New Roman" w:cs="Times New Roman"/>
          <w:bCs/>
          <w:sz w:val="24"/>
          <w:szCs w:val="24"/>
          <w:lang w:val="kk-KZ"/>
        </w:rPr>
        <w:t xml:space="preserve"> мұнай бағасына әлемдік нарық пен валюта бағамы ерекше ықпал ет</w:t>
      </w:r>
      <w:r>
        <w:rPr>
          <w:rFonts w:ascii="Times New Roman" w:hAnsi="Times New Roman" w:cs="Times New Roman"/>
          <w:bCs/>
          <w:sz w:val="24"/>
          <w:szCs w:val="24"/>
          <w:lang w:val="kk-KZ"/>
        </w:rPr>
        <w:t>кендіктен</w:t>
      </w:r>
      <w:r w:rsidRPr="00010A44">
        <w:rPr>
          <w:rFonts w:ascii="Times New Roman" w:hAnsi="Times New Roman" w:cs="Times New Roman"/>
          <w:bCs/>
          <w:sz w:val="24"/>
          <w:szCs w:val="24"/>
          <w:lang w:val="kk-KZ"/>
        </w:rPr>
        <w:t xml:space="preserve"> </w:t>
      </w:r>
      <w:r>
        <w:rPr>
          <w:rFonts w:ascii="Times New Roman" w:hAnsi="Times New Roman" w:cs="Times New Roman"/>
          <w:bCs/>
          <w:sz w:val="24"/>
          <w:szCs w:val="24"/>
          <w:lang w:val="kk-KZ"/>
        </w:rPr>
        <w:t xml:space="preserve">осы </w:t>
      </w:r>
      <w:r w:rsidRPr="00010A44">
        <w:rPr>
          <w:rFonts w:ascii="Times New Roman" w:hAnsi="Times New Roman" w:cs="Times New Roman"/>
          <w:bCs/>
          <w:sz w:val="24"/>
          <w:szCs w:val="24"/>
          <w:lang w:val="kk-KZ"/>
        </w:rPr>
        <w:t>айнымалыларды үнемі мониторингтеп және ішкі шешімде</w:t>
      </w:r>
      <w:r>
        <w:rPr>
          <w:rFonts w:ascii="Times New Roman" w:hAnsi="Times New Roman" w:cs="Times New Roman"/>
          <w:bCs/>
          <w:sz w:val="24"/>
          <w:szCs w:val="24"/>
          <w:lang w:val="kk-KZ"/>
        </w:rPr>
        <w:t>рді соларға бейімдеуді ұсынамыз</w:t>
      </w:r>
      <w:r w:rsidRPr="00010A44">
        <w:rPr>
          <w:rFonts w:ascii="Times New Roman" w:hAnsi="Times New Roman" w:cs="Times New Roman"/>
          <w:bCs/>
          <w:sz w:val="24"/>
          <w:szCs w:val="24"/>
          <w:lang w:val="kk-KZ"/>
        </w:rPr>
        <w:t>.</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2. Б</w:t>
      </w:r>
      <w:r w:rsidRPr="00DE2607">
        <w:rPr>
          <w:rFonts w:ascii="Times New Roman" w:hAnsi="Times New Roman" w:cs="Times New Roman"/>
          <w:bCs/>
          <w:sz w:val="24"/>
          <w:szCs w:val="24"/>
          <w:lang w:val="kk-KZ"/>
        </w:rPr>
        <w:t>олашақтағы баға ауытқуларынан қорғану үшін мұнайға тәуелділікті азайтып, баламалы және жаңартылатын энергия көздерін дамыту қаже</w:t>
      </w:r>
      <w:r>
        <w:rPr>
          <w:rFonts w:ascii="Times New Roman" w:hAnsi="Times New Roman" w:cs="Times New Roman"/>
          <w:bCs/>
          <w:sz w:val="24"/>
          <w:szCs w:val="24"/>
          <w:lang w:val="kk-KZ"/>
        </w:rPr>
        <w:t>т деп санаймыз.</w:t>
      </w:r>
    </w:p>
    <w:p w:rsidR="000B7876" w:rsidRPr="00010A44"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3. </w:t>
      </w:r>
      <w:r w:rsidRPr="00DE2607">
        <w:rPr>
          <w:rFonts w:ascii="Times New Roman" w:hAnsi="Times New Roman" w:cs="Times New Roman"/>
          <w:bCs/>
          <w:sz w:val="24"/>
          <w:szCs w:val="24"/>
          <w:lang w:val="kk-KZ"/>
        </w:rPr>
        <w:t>Қазақстан экономикасы мұн</w:t>
      </w:r>
      <w:r>
        <w:rPr>
          <w:rFonts w:ascii="Times New Roman" w:hAnsi="Times New Roman" w:cs="Times New Roman"/>
          <w:bCs/>
          <w:sz w:val="24"/>
          <w:szCs w:val="24"/>
          <w:lang w:val="kk-KZ"/>
        </w:rPr>
        <w:t>ай бағасына айтарлықтай тәуелді болғандықтан, экономикалық тұрақтылықты</w:t>
      </w:r>
      <w:r w:rsidRPr="00DE2607">
        <w:rPr>
          <w:rFonts w:ascii="Times New Roman" w:hAnsi="Times New Roman" w:cs="Times New Roman"/>
          <w:bCs/>
          <w:sz w:val="24"/>
          <w:szCs w:val="24"/>
          <w:lang w:val="kk-KZ"/>
        </w:rPr>
        <w:t xml:space="preserve"> сақтау үшін</w:t>
      </w:r>
      <w:r>
        <w:rPr>
          <w:rFonts w:ascii="Times New Roman" w:hAnsi="Times New Roman" w:cs="Times New Roman"/>
          <w:bCs/>
          <w:sz w:val="24"/>
          <w:szCs w:val="24"/>
          <w:lang w:val="kk-KZ"/>
        </w:rPr>
        <w:t>, мұнайдан тыс салаларға</w:t>
      </w:r>
      <w:r w:rsidRPr="00DE2607">
        <w:rPr>
          <w:rFonts w:ascii="Times New Roman" w:hAnsi="Times New Roman" w:cs="Times New Roman"/>
          <w:bCs/>
          <w:sz w:val="24"/>
          <w:szCs w:val="24"/>
          <w:lang w:val="kk-KZ"/>
        </w:rPr>
        <w:t xml:space="preserve"> инвестиция тарту </w:t>
      </w:r>
      <w:r w:rsidRPr="00DE2607">
        <w:rPr>
          <w:rFonts w:ascii="Times New Roman" w:hAnsi="Times New Roman" w:cs="Times New Roman"/>
          <w:bCs/>
          <w:sz w:val="24"/>
          <w:szCs w:val="24"/>
          <w:lang w:val="kk-KZ"/>
        </w:rPr>
        <w:lastRenderedPageBreak/>
        <w:t>арқылы экономиканы әртараптандыру қажет</w:t>
      </w:r>
      <w:r>
        <w:rPr>
          <w:rFonts w:ascii="Times New Roman" w:hAnsi="Times New Roman" w:cs="Times New Roman"/>
          <w:bCs/>
          <w:sz w:val="24"/>
          <w:szCs w:val="24"/>
          <w:lang w:val="kk-KZ"/>
        </w:rPr>
        <w:t xml:space="preserve"> деп ойлаймыз. Аталған </w:t>
      </w:r>
      <w:r w:rsidRPr="00DE2607">
        <w:rPr>
          <w:rFonts w:ascii="Times New Roman" w:hAnsi="Times New Roman" w:cs="Times New Roman"/>
          <w:bCs/>
          <w:sz w:val="24"/>
          <w:szCs w:val="24"/>
          <w:lang w:val="kk-KZ"/>
        </w:rPr>
        <w:t>шаралар мұнай бағасының күрт өзгерістеріне ұлттық эко</w:t>
      </w:r>
      <w:r>
        <w:rPr>
          <w:rFonts w:ascii="Times New Roman" w:hAnsi="Times New Roman" w:cs="Times New Roman"/>
          <w:bCs/>
          <w:sz w:val="24"/>
          <w:szCs w:val="24"/>
          <w:lang w:val="kk-KZ"/>
        </w:rPr>
        <w:t>номиканың бейімділігін арттыруы мүмкін</w:t>
      </w:r>
      <w:r w:rsidRPr="00DE2607">
        <w:rPr>
          <w:rFonts w:ascii="Times New Roman" w:hAnsi="Times New Roman" w:cs="Times New Roman"/>
          <w:bCs/>
          <w:sz w:val="24"/>
          <w:szCs w:val="24"/>
          <w:lang w:val="kk-KZ"/>
        </w:rPr>
        <w:t>.</w:t>
      </w:r>
    </w:p>
    <w:p w:rsidR="000B7876" w:rsidRDefault="000B7876" w:rsidP="006B2884">
      <w:pPr>
        <w:spacing w:after="160" w:line="480" w:lineRule="auto"/>
        <w:ind w:firstLine="703"/>
        <w:rPr>
          <w:rFonts w:ascii="Times New Roman" w:hAnsi="Times New Roman" w:cs="Times New Roman"/>
          <w:bCs/>
          <w:sz w:val="24"/>
          <w:szCs w:val="24"/>
          <w:lang w:val="kk-KZ"/>
        </w:rPr>
      </w:pPr>
      <w:r>
        <w:rPr>
          <w:rFonts w:ascii="Times New Roman" w:hAnsi="Times New Roman" w:cs="Times New Roman"/>
          <w:bCs/>
          <w:sz w:val="24"/>
          <w:szCs w:val="24"/>
          <w:lang w:val="kk-KZ"/>
        </w:rPr>
        <w:br w:type="page"/>
      </w:r>
    </w:p>
    <w:p w:rsidR="000B7876" w:rsidRPr="00920D8D" w:rsidRDefault="00920D8D" w:rsidP="00920D8D">
      <w:pPr>
        <w:pStyle w:val="1"/>
        <w:spacing w:line="480" w:lineRule="auto"/>
        <w:jc w:val="center"/>
        <w:rPr>
          <w:rFonts w:ascii="Times New Roman" w:hAnsi="Times New Roman" w:cs="Times New Roman"/>
          <w:b/>
          <w:color w:val="auto"/>
          <w:sz w:val="24"/>
          <w:lang w:val="kk-KZ"/>
        </w:rPr>
      </w:pPr>
      <w:bookmarkStart w:id="25" w:name="_Toc200368463"/>
      <w:r w:rsidRPr="00920D8D">
        <w:rPr>
          <w:rFonts w:ascii="Times New Roman" w:hAnsi="Times New Roman" w:cs="Times New Roman"/>
          <w:b/>
          <w:color w:val="auto"/>
          <w:sz w:val="24"/>
          <w:lang w:val="kk-KZ"/>
        </w:rPr>
        <w:lastRenderedPageBreak/>
        <w:t>ҚОРЫТЫНДЫ</w:t>
      </w:r>
      <w:bookmarkEnd w:id="25"/>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Жобамыздың міндетінде көрсетілген жұмыстар толық орындалып, нәтижелі талдаулар жүргізілді.</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Біріншіден, </w:t>
      </w:r>
      <w:r w:rsidRPr="00D54110">
        <w:rPr>
          <w:rFonts w:ascii="Times New Roman" w:hAnsi="Times New Roman" w:cs="Times New Roman"/>
          <w:bCs/>
          <w:sz w:val="24"/>
          <w:szCs w:val="24"/>
          <w:lang w:val="kk-KZ"/>
        </w:rPr>
        <w:t>1980 жылдан бастап бүгінгі күнге дейінгі мұнай, табиғи газ, көмір және жаңартылатын энергия көздерінің баға өзгерістері кезең-кез</w:t>
      </w:r>
      <w:r>
        <w:rPr>
          <w:rFonts w:ascii="Times New Roman" w:hAnsi="Times New Roman" w:cs="Times New Roman"/>
          <w:bCs/>
          <w:sz w:val="24"/>
          <w:szCs w:val="24"/>
          <w:lang w:val="kk-KZ"/>
        </w:rPr>
        <w:t xml:space="preserve">еңімен зерттелді. Әр аймақтағы </w:t>
      </w:r>
      <w:r w:rsidRPr="00D54110">
        <w:rPr>
          <w:rFonts w:ascii="Times New Roman" w:hAnsi="Times New Roman" w:cs="Times New Roman"/>
          <w:bCs/>
          <w:sz w:val="24"/>
          <w:szCs w:val="24"/>
          <w:lang w:val="kk-KZ"/>
        </w:rPr>
        <w:t xml:space="preserve">тұтыну құрылымы, бағалардағы ауытқулар және олардың </w:t>
      </w:r>
      <w:r w:rsidR="00B420D0">
        <w:rPr>
          <w:rFonts w:ascii="Times New Roman" w:hAnsi="Times New Roman" w:cs="Times New Roman"/>
          <w:bCs/>
          <w:sz w:val="24"/>
          <w:szCs w:val="24"/>
          <w:lang w:val="kk-KZ"/>
        </w:rPr>
        <w:t>негізгі себептері нақтыланды. Т</w:t>
      </w:r>
      <w:r w:rsidRPr="00D54110">
        <w:rPr>
          <w:rFonts w:ascii="Times New Roman" w:hAnsi="Times New Roman" w:cs="Times New Roman"/>
          <w:bCs/>
          <w:sz w:val="24"/>
          <w:szCs w:val="24"/>
          <w:lang w:val="kk-KZ"/>
        </w:rPr>
        <w:t>алдау тарихи және аймақтық ерекшеліктерді ескеруге мүмкіндік берді.</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Екіншіден, н</w:t>
      </w:r>
      <w:r w:rsidRPr="00D54110">
        <w:rPr>
          <w:rFonts w:ascii="Times New Roman" w:hAnsi="Times New Roman" w:cs="Times New Roman"/>
          <w:bCs/>
          <w:sz w:val="24"/>
          <w:szCs w:val="24"/>
          <w:lang w:val="kk-KZ"/>
        </w:rPr>
        <w:t>арықтың әлеуметтік-экономикалық факторлары анықталып, олар мұнай бағасына</w:t>
      </w:r>
      <w:r>
        <w:rPr>
          <w:rFonts w:ascii="Times New Roman" w:hAnsi="Times New Roman" w:cs="Times New Roman"/>
          <w:bCs/>
          <w:sz w:val="24"/>
          <w:szCs w:val="24"/>
          <w:lang w:val="kk-KZ"/>
        </w:rPr>
        <w:t xml:space="preserve"> әсер ету тұрғысынан зерттелді. </w:t>
      </w:r>
      <w:r w:rsidRPr="00D54110">
        <w:rPr>
          <w:rFonts w:ascii="Times New Roman" w:hAnsi="Times New Roman" w:cs="Times New Roman"/>
          <w:bCs/>
          <w:sz w:val="24"/>
          <w:szCs w:val="24"/>
          <w:lang w:val="kk-KZ"/>
        </w:rPr>
        <w:t>Эконометриялық және машиналық оқыту әдістерін пайдалана отырып, жоба шеңберінде мұнай бағасына әсер ететін негізгі әлеуметтік-экономикалық факторлар анықталды. Оларға ЖІӨ, инфляция, энергия тұтыну, импорт-экспорт көлемі, өндіріс қуаты, доллар бағамы және CO₂ шығарындылары кірді. Random Forest моделінің көмегімен факторлардың маңыздылық деңгейі өлшеніп, мұнай бағасына ең көп ықпал ететін айнымалылар сараланды. Әр аймаққа тән спецификалық факторлар да жіктеліп, олардың өзара байланысы қарастырылды.</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Үшіншіден, б</w:t>
      </w:r>
      <w:r w:rsidRPr="00D54110">
        <w:rPr>
          <w:rFonts w:ascii="Times New Roman" w:hAnsi="Times New Roman" w:cs="Times New Roman"/>
          <w:bCs/>
          <w:sz w:val="24"/>
          <w:szCs w:val="24"/>
          <w:lang w:val="kk-KZ"/>
        </w:rPr>
        <w:t>аға динамикасын сипаттайты</w:t>
      </w:r>
      <w:r>
        <w:rPr>
          <w:rFonts w:ascii="Times New Roman" w:hAnsi="Times New Roman" w:cs="Times New Roman"/>
          <w:bCs/>
          <w:sz w:val="24"/>
          <w:szCs w:val="24"/>
          <w:lang w:val="kk-KZ"/>
        </w:rPr>
        <w:t xml:space="preserve">н </w:t>
      </w:r>
      <w:r w:rsidRPr="00D54110">
        <w:rPr>
          <w:rFonts w:ascii="Times New Roman" w:hAnsi="Times New Roman" w:cs="Times New Roman"/>
          <w:bCs/>
          <w:sz w:val="24"/>
          <w:szCs w:val="24"/>
          <w:lang w:val="kk-KZ"/>
        </w:rPr>
        <w:t>көптік регрессия</w:t>
      </w:r>
      <w:r>
        <w:rPr>
          <w:rFonts w:ascii="Times New Roman" w:hAnsi="Times New Roman" w:cs="Times New Roman"/>
          <w:bCs/>
          <w:sz w:val="24"/>
          <w:szCs w:val="24"/>
          <w:lang w:val="kk-KZ"/>
        </w:rPr>
        <w:t xml:space="preserve">, </w:t>
      </w:r>
      <w:r w:rsidRPr="00D54110">
        <w:rPr>
          <w:rFonts w:ascii="Times New Roman" w:hAnsi="Times New Roman" w:cs="Times New Roman"/>
          <w:bCs/>
          <w:sz w:val="24"/>
          <w:szCs w:val="24"/>
          <w:lang w:val="kk-KZ"/>
        </w:rPr>
        <w:t>ARIMA</w:t>
      </w:r>
      <w:r>
        <w:rPr>
          <w:rFonts w:ascii="Times New Roman" w:hAnsi="Times New Roman" w:cs="Times New Roman"/>
          <w:bCs/>
          <w:sz w:val="24"/>
          <w:szCs w:val="24"/>
          <w:lang w:val="kk-KZ"/>
        </w:rPr>
        <w:t xml:space="preserve"> сынды математикалық модельдер құрылды. </w:t>
      </w:r>
      <w:r w:rsidRPr="00D54110">
        <w:rPr>
          <w:rFonts w:ascii="Times New Roman" w:hAnsi="Times New Roman" w:cs="Times New Roman"/>
          <w:bCs/>
          <w:sz w:val="24"/>
          <w:szCs w:val="24"/>
          <w:lang w:val="kk-KZ"/>
        </w:rPr>
        <w:t>Әрбір модельдің сапасы R², F-тест, Дарбин-Уотсон көрсеткіштері және t-статистикалар арқылы тексеріліп, тұрақтылығы ADF тестімен бағаланды.</w:t>
      </w:r>
      <w:r>
        <w:rPr>
          <w:rFonts w:ascii="Times New Roman" w:hAnsi="Times New Roman" w:cs="Times New Roman"/>
          <w:bCs/>
          <w:sz w:val="24"/>
          <w:szCs w:val="24"/>
          <w:lang w:val="kk-KZ"/>
        </w:rPr>
        <w:t xml:space="preserve"> </w:t>
      </w:r>
      <w:r w:rsidRPr="00D54110">
        <w:rPr>
          <w:rFonts w:ascii="Times New Roman" w:hAnsi="Times New Roman" w:cs="Times New Roman"/>
          <w:bCs/>
          <w:sz w:val="24"/>
          <w:szCs w:val="24"/>
          <w:lang w:val="kk-KZ"/>
        </w:rPr>
        <w:t>Сонымен қатар, LASSO регрессиясы арқылы релевантты айнымалылар іріктеліп, модельдердің ықшамдылығы қамтамасыз етілді.</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Төртіншіден, м</w:t>
      </w:r>
      <w:r w:rsidRPr="00D54110">
        <w:rPr>
          <w:rFonts w:ascii="Times New Roman" w:hAnsi="Times New Roman" w:cs="Times New Roman"/>
          <w:bCs/>
          <w:sz w:val="24"/>
          <w:szCs w:val="24"/>
          <w:lang w:val="kk-KZ"/>
        </w:rPr>
        <w:t>одельдер бойынша мұнай баға</w:t>
      </w:r>
      <w:r>
        <w:rPr>
          <w:rFonts w:ascii="Times New Roman" w:hAnsi="Times New Roman" w:cs="Times New Roman"/>
          <w:bCs/>
          <w:sz w:val="24"/>
          <w:szCs w:val="24"/>
          <w:lang w:val="kk-KZ"/>
        </w:rPr>
        <w:t>сының динамикасына болжам жасалды</w:t>
      </w:r>
      <w:r w:rsidRPr="00D54110">
        <w:rPr>
          <w:rFonts w:ascii="Times New Roman" w:hAnsi="Times New Roman" w:cs="Times New Roman"/>
          <w:bCs/>
          <w:sz w:val="24"/>
          <w:szCs w:val="24"/>
          <w:lang w:val="kk-KZ"/>
        </w:rPr>
        <w:t>.</w:t>
      </w:r>
      <w:r>
        <w:rPr>
          <w:rFonts w:ascii="Times New Roman" w:hAnsi="Times New Roman" w:cs="Times New Roman"/>
          <w:bCs/>
          <w:sz w:val="24"/>
          <w:szCs w:val="24"/>
          <w:lang w:val="kk-KZ"/>
        </w:rPr>
        <w:t xml:space="preserve"> Әр аймақтың әсер ету факторлары бойынша, модельдердің теңдеуі арқылы, </w:t>
      </w:r>
      <w:r w:rsidRPr="00D54110">
        <w:rPr>
          <w:rFonts w:ascii="Times New Roman" w:hAnsi="Times New Roman" w:cs="Times New Roman"/>
          <w:bCs/>
          <w:sz w:val="24"/>
          <w:szCs w:val="24"/>
          <w:lang w:val="kk-KZ"/>
        </w:rPr>
        <w:t xml:space="preserve">2024–2030 жылдарға </w:t>
      </w:r>
      <w:r>
        <w:rPr>
          <w:rFonts w:ascii="Times New Roman" w:hAnsi="Times New Roman" w:cs="Times New Roman"/>
          <w:bCs/>
          <w:sz w:val="24"/>
          <w:szCs w:val="24"/>
          <w:lang w:val="kk-KZ"/>
        </w:rPr>
        <w:t xml:space="preserve">арналған мұнай бағасына болжамдар жасалып, бағаның болашақ тенденциялары көрінді.  </w:t>
      </w:r>
      <w:r w:rsidRPr="00D54110">
        <w:rPr>
          <w:rFonts w:ascii="Times New Roman" w:hAnsi="Times New Roman" w:cs="Times New Roman"/>
          <w:bCs/>
          <w:sz w:val="24"/>
          <w:szCs w:val="24"/>
          <w:lang w:val="kk-KZ"/>
        </w:rPr>
        <w:t xml:space="preserve">Орталық Америкада баға тұрақты қалса, Солтүстік Америкада </w:t>
      </w:r>
      <w:r w:rsidRPr="00D54110">
        <w:rPr>
          <w:rFonts w:ascii="Times New Roman" w:hAnsi="Times New Roman" w:cs="Times New Roman"/>
          <w:bCs/>
          <w:sz w:val="24"/>
          <w:szCs w:val="24"/>
          <w:lang w:val="kk-KZ"/>
        </w:rPr>
        <w:lastRenderedPageBreak/>
        <w:t>импорт пен өнді</w:t>
      </w:r>
      <w:r>
        <w:rPr>
          <w:rFonts w:ascii="Times New Roman" w:hAnsi="Times New Roman" w:cs="Times New Roman"/>
          <w:bCs/>
          <w:sz w:val="24"/>
          <w:szCs w:val="24"/>
          <w:lang w:val="kk-KZ"/>
        </w:rPr>
        <w:t>ріс өзгерістеріне сезімтал екені анықталды</w:t>
      </w:r>
      <w:r w:rsidRPr="00D54110">
        <w:rPr>
          <w:rFonts w:ascii="Times New Roman" w:hAnsi="Times New Roman" w:cs="Times New Roman"/>
          <w:bCs/>
          <w:sz w:val="24"/>
          <w:szCs w:val="24"/>
          <w:lang w:val="kk-KZ"/>
        </w:rPr>
        <w:t>.</w:t>
      </w:r>
      <w:r>
        <w:rPr>
          <w:rFonts w:ascii="Times New Roman" w:hAnsi="Times New Roman" w:cs="Times New Roman"/>
          <w:bCs/>
          <w:sz w:val="24"/>
          <w:szCs w:val="24"/>
          <w:lang w:val="kk-KZ"/>
        </w:rPr>
        <w:t xml:space="preserve"> Мұнай бағасы Еуропада </w:t>
      </w:r>
      <w:r w:rsidRPr="00AE0797">
        <w:rPr>
          <w:rFonts w:ascii="Times New Roman" w:hAnsi="Times New Roman" w:cs="Times New Roman"/>
          <w:bCs/>
          <w:sz w:val="24"/>
          <w:szCs w:val="24"/>
          <w:lang w:val="kk-KZ"/>
        </w:rPr>
        <w:t>энергия тұтыну құрылымындағы өзгерістер мен саяси тұрақсыздықтарға тәуелді екенін көрсет</w:t>
      </w:r>
      <w:r>
        <w:rPr>
          <w:rFonts w:ascii="Times New Roman" w:hAnsi="Times New Roman" w:cs="Times New Roman"/>
          <w:bCs/>
          <w:sz w:val="24"/>
          <w:szCs w:val="24"/>
          <w:lang w:val="kk-KZ"/>
        </w:rPr>
        <w:t xml:space="preserve">се, Азия аймағында </w:t>
      </w:r>
      <w:r w:rsidRPr="00AE0797">
        <w:rPr>
          <w:rFonts w:ascii="Times New Roman" w:hAnsi="Times New Roman" w:cs="Times New Roman"/>
          <w:bCs/>
          <w:sz w:val="24"/>
          <w:szCs w:val="24"/>
          <w:lang w:val="kk-KZ"/>
        </w:rPr>
        <w:t>әлемдік сұраныстың артуына байланысты өсу ықтималдығын сақта</w:t>
      </w:r>
      <w:r>
        <w:rPr>
          <w:rFonts w:ascii="Times New Roman" w:hAnsi="Times New Roman" w:cs="Times New Roman"/>
          <w:bCs/>
          <w:sz w:val="24"/>
          <w:szCs w:val="24"/>
          <w:lang w:val="kk-KZ"/>
        </w:rPr>
        <w:t xml:space="preserve">йды. Таяу Шығыста мұнай бағасына экпорт көлемі мен ЖІӨ әсер етіп, алдағы жылдары салыстырмалы тұрақты деңгейде болады. Ал </w:t>
      </w:r>
      <w:r w:rsidRPr="00884A77">
        <w:rPr>
          <w:rFonts w:ascii="Times New Roman" w:hAnsi="Times New Roman" w:cs="Times New Roman"/>
          <w:bCs/>
          <w:sz w:val="24"/>
          <w:szCs w:val="24"/>
          <w:lang w:val="kk-KZ"/>
        </w:rPr>
        <w:t>Африка аймағында</w:t>
      </w:r>
      <w:r>
        <w:rPr>
          <w:rFonts w:ascii="Times New Roman" w:hAnsi="Times New Roman" w:cs="Times New Roman"/>
          <w:bCs/>
          <w:sz w:val="24"/>
          <w:szCs w:val="24"/>
          <w:lang w:val="kk-KZ"/>
        </w:rPr>
        <w:t xml:space="preserve"> </w:t>
      </w:r>
      <w:r w:rsidRPr="00884A77">
        <w:rPr>
          <w:rFonts w:ascii="Times New Roman" w:hAnsi="Times New Roman" w:cs="Times New Roman"/>
          <w:bCs/>
          <w:sz w:val="24"/>
          <w:szCs w:val="24"/>
          <w:lang w:val="kk-KZ"/>
        </w:rPr>
        <w:t>ішкі тұтыну көлемі мен инфрақұрылым дамуы маңызды рөл атқар</w:t>
      </w:r>
      <w:r>
        <w:rPr>
          <w:rFonts w:ascii="Times New Roman" w:hAnsi="Times New Roman" w:cs="Times New Roman"/>
          <w:bCs/>
          <w:sz w:val="24"/>
          <w:szCs w:val="24"/>
          <w:lang w:val="kk-KZ"/>
        </w:rPr>
        <w:t>ып,</w:t>
      </w:r>
      <w:r w:rsidRPr="00884A77">
        <w:rPr>
          <w:rFonts w:ascii="Times New Roman" w:hAnsi="Times New Roman" w:cs="Times New Roman"/>
          <w:bCs/>
          <w:sz w:val="24"/>
          <w:szCs w:val="24"/>
          <w:lang w:val="kk-KZ"/>
        </w:rPr>
        <w:t xml:space="preserve"> мұнай бағасының болашағы бірқалыпты өсіммен сипатталады. </w:t>
      </w:r>
      <w:r w:rsidRPr="00D54110">
        <w:rPr>
          <w:rFonts w:ascii="Times New Roman" w:hAnsi="Times New Roman" w:cs="Times New Roman"/>
          <w:bCs/>
          <w:sz w:val="24"/>
          <w:szCs w:val="24"/>
          <w:lang w:val="kk-KZ"/>
        </w:rPr>
        <w:t>Қазақстан үшін Brent бағасының болашағы нақтыланды. Болжам нәтижелері тұрақты, бірақ сақтықпен</w:t>
      </w:r>
      <w:r>
        <w:rPr>
          <w:rFonts w:ascii="Times New Roman" w:hAnsi="Times New Roman" w:cs="Times New Roman"/>
          <w:bCs/>
          <w:sz w:val="24"/>
          <w:szCs w:val="24"/>
          <w:lang w:val="kk-KZ"/>
        </w:rPr>
        <w:t xml:space="preserve"> оптимистік сценарийді көрсетті</w:t>
      </w:r>
      <w:r w:rsidRPr="00D54110">
        <w:rPr>
          <w:rFonts w:ascii="Times New Roman" w:hAnsi="Times New Roman" w:cs="Times New Roman"/>
          <w:bCs/>
          <w:sz w:val="24"/>
          <w:szCs w:val="24"/>
          <w:lang w:val="kk-KZ"/>
        </w:rPr>
        <w:t>.</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Бесіншіден, талдаулар мен болжамдар негізінде энергия нарығының болашақ өзгерістеріне бейімделуге арналған нақты ұсыныстар жасалды.</w:t>
      </w:r>
    </w:p>
    <w:p w:rsidR="000B7876" w:rsidRDefault="000B7876" w:rsidP="006B2884">
      <w:pPr>
        <w:spacing w:line="480" w:lineRule="auto"/>
        <w:ind w:firstLine="703"/>
        <w:jc w:val="both"/>
        <w:rPr>
          <w:rFonts w:ascii="Times New Roman" w:hAnsi="Times New Roman" w:cs="Times New Roman"/>
          <w:bCs/>
          <w:sz w:val="24"/>
          <w:szCs w:val="24"/>
          <w:lang w:val="kk-KZ"/>
        </w:rPr>
      </w:pPr>
      <w:r>
        <w:rPr>
          <w:rFonts w:ascii="Times New Roman" w:hAnsi="Times New Roman" w:cs="Times New Roman"/>
          <w:bCs/>
          <w:sz w:val="24"/>
          <w:szCs w:val="24"/>
          <w:lang w:val="kk-KZ"/>
        </w:rPr>
        <w:t xml:space="preserve">Жалпы алғанда, </w:t>
      </w:r>
      <w:r w:rsidRPr="00884A77">
        <w:rPr>
          <w:rFonts w:ascii="Times New Roman" w:hAnsi="Times New Roman" w:cs="Times New Roman"/>
          <w:bCs/>
          <w:sz w:val="24"/>
          <w:szCs w:val="24"/>
          <w:lang w:val="kk-KZ"/>
        </w:rPr>
        <w:t>зерттеу мұнай және энергия ресурстары бағасының динамикасын тереңірек түсінуге, оларға әсер ететін факторларды сандық түрде бағалауға және болашақ бағаларды сенімді болжауға мүмкіндік берді. Әлеуметтік-экономикалық контекстті ескере отырып жасалған модельдер мен талдаулар Қазақстан мен басқа да аймақтар үшін тиімді ше</w:t>
      </w:r>
      <w:r>
        <w:rPr>
          <w:rFonts w:ascii="Times New Roman" w:hAnsi="Times New Roman" w:cs="Times New Roman"/>
          <w:bCs/>
          <w:sz w:val="24"/>
          <w:szCs w:val="24"/>
          <w:lang w:val="kk-KZ"/>
        </w:rPr>
        <w:t>шімдер қабылдауға негіз бола алды.</w:t>
      </w:r>
      <w:r w:rsidRPr="00D54110">
        <w:rPr>
          <w:rFonts w:ascii="Times New Roman" w:hAnsi="Times New Roman" w:cs="Times New Roman"/>
          <w:bCs/>
          <w:sz w:val="24"/>
          <w:szCs w:val="24"/>
          <w:lang w:val="kk-KZ"/>
        </w:rPr>
        <w:t xml:space="preserve"> </w:t>
      </w:r>
    </w:p>
    <w:p w:rsidR="000B7876" w:rsidRDefault="000B7876" w:rsidP="00290359">
      <w:pPr>
        <w:ind w:firstLine="709"/>
        <w:jc w:val="both"/>
        <w:rPr>
          <w:rFonts w:ascii="Times New Roman" w:hAnsi="Times New Roman" w:cs="Times New Roman"/>
          <w:bCs/>
          <w:sz w:val="24"/>
          <w:szCs w:val="24"/>
          <w:lang w:val="kk-KZ"/>
        </w:rPr>
      </w:pPr>
    </w:p>
    <w:p w:rsidR="00290359" w:rsidRDefault="00290359" w:rsidP="00290359">
      <w:pPr>
        <w:ind w:firstLine="709"/>
        <w:jc w:val="both"/>
        <w:rPr>
          <w:rFonts w:ascii="Times New Roman" w:hAnsi="Times New Roman" w:cs="Times New Roman"/>
          <w:bCs/>
          <w:sz w:val="24"/>
          <w:szCs w:val="24"/>
          <w:lang w:val="kk-KZ"/>
        </w:rPr>
      </w:pPr>
    </w:p>
    <w:p w:rsidR="00290359" w:rsidRDefault="00290359" w:rsidP="00290359">
      <w:pPr>
        <w:ind w:firstLine="709"/>
        <w:jc w:val="both"/>
        <w:rPr>
          <w:rFonts w:ascii="Times New Roman" w:hAnsi="Times New Roman" w:cs="Times New Roman"/>
          <w:bCs/>
          <w:sz w:val="24"/>
          <w:szCs w:val="24"/>
          <w:lang w:val="kk-KZ"/>
        </w:rPr>
      </w:pPr>
    </w:p>
    <w:p w:rsidR="00290359" w:rsidRDefault="00290359" w:rsidP="00290359">
      <w:pPr>
        <w:ind w:firstLine="709"/>
        <w:jc w:val="both"/>
        <w:rPr>
          <w:rFonts w:ascii="Times New Roman" w:hAnsi="Times New Roman" w:cs="Times New Roman"/>
          <w:bCs/>
          <w:sz w:val="24"/>
          <w:szCs w:val="24"/>
          <w:lang w:val="kk-KZ"/>
        </w:rPr>
      </w:pPr>
    </w:p>
    <w:p w:rsidR="00290359" w:rsidRDefault="00290359" w:rsidP="00290359">
      <w:pPr>
        <w:ind w:firstLine="709"/>
        <w:jc w:val="both"/>
        <w:rPr>
          <w:rFonts w:ascii="Times New Roman" w:hAnsi="Times New Roman" w:cs="Times New Roman"/>
          <w:bCs/>
          <w:sz w:val="24"/>
          <w:szCs w:val="24"/>
          <w:lang w:val="kk-KZ"/>
        </w:rPr>
      </w:pPr>
    </w:p>
    <w:p w:rsidR="00290359" w:rsidRDefault="00290359" w:rsidP="00290359">
      <w:pPr>
        <w:ind w:firstLine="709"/>
        <w:jc w:val="both"/>
        <w:rPr>
          <w:rFonts w:ascii="Times New Roman" w:hAnsi="Times New Roman" w:cs="Times New Roman"/>
          <w:bCs/>
          <w:sz w:val="24"/>
          <w:szCs w:val="24"/>
          <w:lang w:val="kk-KZ"/>
        </w:rPr>
      </w:pPr>
    </w:p>
    <w:p w:rsidR="00290359" w:rsidRDefault="00290359" w:rsidP="00290359">
      <w:pPr>
        <w:ind w:firstLine="709"/>
        <w:jc w:val="both"/>
        <w:rPr>
          <w:rFonts w:ascii="Times New Roman" w:hAnsi="Times New Roman" w:cs="Times New Roman"/>
          <w:bCs/>
          <w:sz w:val="24"/>
          <w:szCs w:val="24"/>
          <w:lang w:val="kk-KZ"/>
        </w:rPr>
      </w:pPr>
    </w:p>
    <w:p w:rsidR="006B2884" w:rsidRDefault="006B2884" w:rsidP="00290359">
      <w:pPr>
        <w:ind w:firstLine="709"/>
        <w:jc w:val="both"/>
        <w:rPr>
          <w:rFonts w:ascii="Times New Roman" w:hAnsi="Times New Roman" w:cs="Times New Roman"/>
          <w:bCs/>
          <w:sz w:val="24"/>
          <w:szCs w:val="24"/>
          <w:lang w:val="kk-KZ"/>
        </w:rPr>
      </w:pPr>
    </w:p>
    <w:p w:rsidR="006B2884" w:rsidRDefault="006B2884" w:rsidP="00290359">
      <w:pPr>
        <w:ind w:firstLine="709"/>
        <w:jc w:val="both"/>
        <w:rPr>
          <w:rFonts w:ascii="Times New Roman" w:hAnsi="Times New Roman" w:cs="Times New Roman"/>
          <w:bCs/>
          <w:sz w:val="24"/>
          <w:szCs w:val="24"/>
          <w:lang w:val="kk-KZ"/>
        </w:rPr>
      </w:pPr>
    </w:p>
    <w:p w:rsidR="006B2884" w:rsidRDefault="006B2884" w:rsidP="00290359">
      <w:pPr>
        <w:ind w:firstLine="709"/>
        <w:jc w:val="both"/>
        <w:rPr>
          <w:rFonts w:ascii="Times New Roman" w:hAnsi="Times New Roman" w:cs="Times New Roman"/>
          <w:bCs/>
          <w:sz w:val="24"/>
          <w:szCs w:val="24"/>
          <w:lang w:val="kk-KZ"/>
        </w:rPr>
      </w:pPr>
    </w:p>
    <w:p w:rsidR="000D0572" w:rsidRDefault="000D0572" w:rsidP="000B7876">
      <w:pPr>
        <w:rPr>
          <w:rFonts w:ascii="Times New Roman" w:hAnsi="Times New Roman" w:cs="Times New Roman"/>
          <w:bCs/>
          <w:sz w:val="24"/>
          <w:szCs w:val="24"/>
          <w:lang w:val="kk-KZ"/>
        </w:rPr>
      </w:pPr>
    </w:p>
    <w:p w:rsidR="000A7230" w:rsidRDefault="000A7230" w:rsidP="000B7876">
      <w:pPr>
        <w:rPr>
          <w:rFonts w:ascii="Times New Roman" w:hAnsi="Times New Roman" w:cs="Times New Roman"/>
          <w:bCs/>
          <w:sz w:val="24"/>
          <w:szCs w:val="24"/>
          <w:lang w:val="kk-KZ"/>
        </w:rPr>
      </w:pPr>
    </w:p>
    <w:p w:rsidR="000A7230" w:rsidRDefault="000A7230" w:rsidP="000B7876">
      <w:pPr>
        <w:rPr>
          <w:rFonts w:ascii="Times New Roman" w:hAnsi="Times New Roman" w:cs="Times New Roman"/>
          <w:bCs/>
          <w:sz w:val="24"/>
          <w:szCs w:val="24"/>
          <w:lang w:val="kk-KZ"/>
        </w:rPr>
      </w:pPr>
    </w:p>
    <w:p w:rsidR="000B7876" w:rsidRDefault="000B7876" w:rsidP="000B7876">
      <w:pPr>
        <w:rPr>
          <w:rFonts w:ascii="Times New Roman" w:hAnsi="Times New Roman" w:cs="Times New Roman"/>
          <w:bCs/>
          <w:sz w:val="24"/>
          <w:szCs w:val="24"/>
          <w:lang w:val="kk-KZ"/>
        </w:rPr>
      </w:pPr>
    </w:p>
    <w:p w:rsidR="000B7876" w:rsidRDefault="000B7876" w:rsidP="000B7876">
      <w:pPr>
        <w:rPr>
          <w:rFonts w:ascii="Times New Roman" w:hAnsi="Times New Roman" w:cs="Times New Roman"/>
          <w:bCs/>
          <w:sz w:val="24"/>
          <w:szCs w:val="24"/>
          <w:lang w:val="kk-KZ"/>
        </w:rPr>
      </w:pPr>
    </w:p>
    <w:p w:rsidR="000B7876" w:rsidRDefault="000B7876" w:rsidP="000B7876">
      <w:pPr>
        <w:rPr>
          <w:rFonts w:ascii="Times New Roman" w:hAnsi="Times New Roman" w:cs="Times New Roman"/>
          <w:sz w:val="24"/>
          <w:szCs w:val="24"/>
          <w:lang w:val="kk-KZ"/>
        </w:rPr>
      </w:pPr>
    </w:p>
    <w:bookmarkStart w:id="26" w:name="_Toc200368464" w:displacedByCustomXml="next"/>
    <w:bookmarkStart w:id="27" w:name="_Toc200364781" w:displacedByCustomXml="next"/>
    <w:sdt>
      <w:sdtPr>
        <w:rPr>
          <w:rFonts w:ascii="Calibri" w:eastAsia="Calibri" w:hAnsi="Calibri" w:cs="Calibri"/>
          <w:color w:val="auto"/>
          <w:sz w:val="20"/>
          <w:szCs w:val="20"/>
        </w:rPr>
        <w:id w:val="-1890408315"/>
        <w:docPartObj>
          <w:docPartGallery w:val="Bibliographies"/>
          <w:docPartUnique/>
        </w:docPartObj>
      </w:sdtPr>
      <w:sdtEndPr>
        <w:rPr>
          <w:rFonts w:ascii="Times New Roman" w:hAnsi="Times New Roman" w:cs="Times New Roman"/>
          <w:sz w:val="24"/>
          <w:szCs w:val="24"/>
        </w:rPr>
      </w:sdtEndPr>
      <w:sdtContent>
        <w:p w:rsidR="00357D55" w:rsidRPr="00920D8D" w:rsidRDefault="00920D8D" w:rsidP="004B34D7">
          <w:pPr>
            <w:pStyle w:val="1"/>
            <w:jc w:val="center"/>
            <w:rPr>
              <w:rFonts w:ascii="Times New Roman" w:hAnsi="Times New Roman" w:cs="Times New Roman"/>
              <w:b/>
              <w:color w:val="auto"/>
              <w:sz w:val="24"/>
              <w:szCs w:val="24"/>
              <w:lang w:val="kk-KZ"/>
            </w:rPr>
          </w:pPr>
          <w:r w:rsidRPr="00920D8D">
            <w:rPr>
              <w:rFonts w:ascii="Times New Roman" w:hAnsi="Times New Roman" w:cs="Times New Roman"/>
              <w:b/>
              <w:color w:val="auto"/>
              <w:sz w:val="24"/>
              <w:szCs w:val="24"/>
              <w:lang w:val="kk-KZ"/>
            </w:rPr>
            <w:t>ПАЙДАЛАНЫЛҒАН ӘДЕБИЕТТЕР ТІЗІМІ</w:t>
          </w:r>
          <w:bookmarkEnd w:id="27"/>
          <w:bookmarkEnd w:id="26"/>
        </w:p>
        <w:p w:rsidR="004B34D7" w:rsidRPr="004B34D7" w:rsidRDefault="004B34D7" w:rsidP="004B34D7">
          <w:pPr>
            <w:rPr>
              <w:lang w:val="kk-KZ"/>
            </w:rPr>
          </w:pPr>
        </w:p>
        <w:sdt>
          <w:sdtPr>
            <w:id w:val="111145805"/>
            <w:bibliography/>
          </w:sdtPr>
          <w:sdtEndPr>
            <w:rPr>
              <w:rFonts w:ascii="Times New Roman" w:hAnsi="Times New Roman" w:cs="Times New Roman"/>
              <w:sz w:val="24"/>
              <w:szCs w:val="24"/>
            </w:rPr>
          </w:sdtEndPr>
          <w:sdtContent>
            <w:p w:rsidR="00EC0D45" w:rsidRPr="004B34D7" w:rsidRDefault="00357D55" w:rsidP="00A7376E">
              <w:pPr>
                <w:pStyle w:val="af3"/>
                <w:ind w:left="720" w:hanging="720"/>
                <w:jc w:val="both"/>
                <w:rPr>
                  <w:rFonts w:ascii="Times New Roman" w:hAnsi="Times New Roman" w:cs="Times New Roman"/>
                  <w:noProof/>
                  <w:sz w:val="24"/>
                  <w:szCs w:val="24"/>
                  <w:lang w:val="kk-KZ"/>
                </w:rPr>
              </w:pPr>
              <w:r w:rsidRPr="004B34D7">
                <w:rPr>
                  <w:rFonts w:ascii="Times New Roman" w:hAnsi="Times New Roman" w:cs="Times New Roman"/>
                  <w:sz w:val="24"/>
                  <w:szCs w:val="24"/>
                </w:rPr>
                <w:fldChar w:fldCharType="begin"/>
              </w:r>
              <w:r w:rsidRPr="004B34D7">
                <w:rPr>
                  <w:rFonts w:ascii="Times New Roman" w:hAnsi="Times New Roman" w:cs="Times New Roman"/>
                  <w:sz w:val="24"/>
                  <w:szCs w:val="24"/>
                  <w:lang w:val="kk-KZ"/>
                </w:rPr>
                <w:instrText>BIBLIOGRAPHY</w:instrText>
              </w:r>
              <w:r w:rsidRPr="004B34D7">
                <w:rPr>
                  <w:rFonts w:ascii="Times New Roman" w:hAnsi="Times New Roman" w:cs="Times New Roman"/>
                  <w:sz w:val="24"/>
                  <w:szCs w:val="24"/>
                </w:rPr>
                <w:fldChar w:fldCharType="separate"/>
              </w:r>
              <w:r w:rsidR="00EC0D45" w:rsidRPr="004B34D7">
                <w:rPr>
                  <w:rFonts w:ascii="Times New Roman" w:hAnsi="Times New Roman" w:cs="Times New Roman"/>
                  <w:noProof/>
                  <w:sz w:val="24"/>
                  <w:szCs w:val="24"/>
                  <w:lang w:val="kk-KZ"/>
                </w:rPr>
                <w:t xml:space="preserve">BP. (2024). </w:t>
              </w:r>
              <w:r w:rsidR="002026A1" w:rsidRPr="004B34D7">
                <w:rPr>
                  <w:rFonts w:ascii="Times New Roman" w:hAnsi="Times New Roman" w:cs="Times New Roman"/>
                  <w:i/>
                  <w:iCs/>
                  <w:noProof/>
                  <w:sz w:val="24"/>
                  <w:szCs w:val="24"/>
                  <w:lang w:val="kk-KZ"/>
                </w:rPr>
                <w:t>Энергияға шолу</w:t>
              </w:r>
              <w:r w:rsidR="009B6DFD" w:rsidRPr="004B34D7">
                <w:rPr>
                  <w:rFonts w:ascii="Times New Roman" w:hAnsi="Times New Roman" w:cs="Times New Roman"/>
                  <w:i/>
                  <w:iCs/>
                  <w:noProof/>
                  <w:sz w:val="24"/>
                  <w:szCs w:val="24"/>
                  <w:lang w:val="kk-KZ"/>
                </w:rPr>
                <w:t xml:space="preserve"> басылымы</w:t>
              </w:r>
              <w:r w:rsidR="00EC0D45" w:rsidRPr="004B34D7">
                <w:rPr>
                  <w:rFonts w:ascii="Times New Roman" w:hAnsi="Times New Roman" w:cs="Times New Roman"/>
                  <w:noProof/>
                  <w:sz w:val="24"/>
                  <w:szCs w:val="24"/>
                  <w:lang w:val="kk-KZ"/>
                </w:rPr>
                <w:t xml:space="preserve">. www.bp.com: https://www.bp.com/ </w:t>
              </w:r>
              <w:r w:rsidR="002026A1" w:rsidRPr="004B34D7">
                <w:rPr>
                  <w:rFonts w:ascii="Times New Roman" w:hAnsi="Times New Roman" w:cs="Times New Roman"/>
                  <w:noProof/>
                  <w:sz w:val="24"/>
                  <w:szCs w:val="24"/>
                  <w:lang w:val="kk-KZ"/>
                </w:rPr>
                <w:t>сайтынан</w:t>
              </w:r>
              <w:r w:rsidR="00EC0D45" w:rsidRPr="004B34D7">
                <w:rPr>
                  <w:rFonts w:ascii="Times New Roman" w:hAnsi="Times New Roman" w:cs="Times New Roman"/>
                  <w:noProof/>
                  <w:sz w:val="24"/>
                  <w:szCs w:val="24"/>
                  <w:lang w:val="kk-KZ"/>
                </w:rPr>
                <w:t xml:space="preserve">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Energy statistics. (2022). </w:t>
              </w:r>
              <w:r w:rsidR="002026A1" w:rsidRPr="004B34D7">
                <w:rPr>
                  <w:rFonts w:ascii="Times New Roman" w:hAnsi="Times New Roman" w:cs="Times New Roman"/>
                  <w:i/>
                  <w:iCs/>
                  <w:noProof/>
                  <w:sz w:val="24"/>
                  <w:szCs w:val="24"/>
                  <w:lang w:val="kk-KZ"/>
                </w:rPr>
                <w:t>Энергия статистикасы-шолу-EC EUROPA-Еуропалық одақ</w:t>
              </w:r>
              <w:r w:rsidRPr="004B34D7">
                <w:rPr>
                  <w:rFonts w:ascii="Times New Roman" w:hAnsi="Times New Roman" w:cs="Times New Roman"/>
                  <w:noProof/>
                  <w:sz w:val="24"/>
                  <w:szCs w:val="24"/>
                  <w:lang w:val="kk-KZ"/>
                </w:rPr>
                <w:t xml:space="preserve">. ec.europa.eu: https://ec.europa.eu/eurostat/statistics-explained/index.php?title=Energy_statistics_-_an_overview </w:t>
              </w:r>
              <w:r w:rsidR="002026A1" w:rsidRPr="004B34D7">
                <w:rPr>
                  <w:rFonts w:ascii="Times New Roman" w:hAnsi="Times New Roman" w:cs="Times New Roman"/>
                  <w:noProof/>
                  <w:sz w:val="24"/>
                  <w:szCs w:val="24"/>
                  <w:lang w:val="kk-KZ"/>
                </w:rPr>
                <w:t>сайтынан</w:t>
              </w:r>
              <w:r w:rsidRPr="004B34D7">
                <w:rPr>
                  <w:rFonts w:ascii="Times New Roman" w:hAnsi="Times New Roman" w:cs="Times New Roman"/>
                  <w:noProof/>
                  <w:sz w:val="24"/>
                  <w:szCs w:val="24"/>
                  <w:lang w:val="kk-KZ"/>
                </w:rPr>
                <w:t xml:space="preserve">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Imsirovic, A. (2024). </w:t>
              </w:r>
              <w:r w:rsidR="002026A1" w:rsidRPr="004B34D7">
                <w:rPr>
                  <w:rFonts w:ascii="Times New Roman" w:hAnsi="Times New Roman" w:cs="Times New Roman"/>
                  <w:i/>
                  <w:iCs/>
                  <w:noProof/>
                  <w:sz w:val="24"/>
                  <w:szCs w:val="24"/>
                  <w:lang w:val="kk-KZ"/>
                </w:rPr>
                <w:t>Климаттың өзгеруі жағдайындағы халықаралық мұнай нарығы</w:t>
              </w:r>
              <w:r w:rsidRPr="004B34D7">
                <w:rPr>
                  <w:rFonts w:ascii="Times New Roman" w:hAnsi="Times New Roman" w:cs="Times New Roman"/>
                  <w:noProof/>
                  <w:sz w:val="24"/>
                  <w:szCs w:val="24"/>
                  <w:lang w:val="kk-KZ"/>
                </w:rPr>
                <w:t xml:space="preserve">. link.springer.com: https://link.springer.com/book/10.1007/978-3-031-60990-9 </w:t>
              </w:r>
              <w:r w:rsidR="002026A1" w:rsidRPr="004B34D7">
                <w:rPr>
                  <w:rFonts w:ascii="Times New Roman" w:hAnsi="Times New Roman" w:cs="Times New Roman"/>
                  <w:noProof/>
                  <w:sz w:val="24"/>
                  <w:szCs w:val="24"/>
                  <w:lang w:val="kk-KZ"/>
                </w:rPr>
                <w:t xml:space="preserve">сайтынан </w:t>
              </w:r>
              <w:r w:rsidRPr="004B34D7">
                <w:rPr>
                  <w:rFonts w:ascii="Times New Roman" w:hAnsi="Times New Roman" w:cs="Times New Roman"/>
                  <w:noProof/>
                  <w:sz w:val="24"/>
                  <w:szCs w:val="24"/>
                  <w:lang w:val="kk-KZ"/>
                </w:rPr>
                <w:t>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International Energy Agency. (2023). </w:t>
              </w:r>
              <w:r w:rsidR="002026A1" w:rsidRPr="004B34D7">
                <w:rPr>
                  <w:rFonts w:ascii="Times New Roman" w:hAnsi="Times New Roman" w:cs="Times New Roman"/>
                  <w:i/>
                  <w:iCs/>
                  <w:noProof/>
                  <w:sz w:val="24"/>
                  <w:szCs w:val="24"/>
                  <w:lang w:val="kk-KZ"/>
                </w:rPr>
                <w:t>Халықаралық энергия агенттігі</w:t>
              </w:r>
              <w:r w:rsidRPr="004B34D7">
                <w:rPr>
                  <w:rFonts w:ascii="Times New Roman" w:hAnsi="Times New Roman" w:cs="Times New Roman"/>
                  <w:i/>
                  <w:iCs/>
                  <w:noProof/>
                  <w:sz w:val="24"/>
                  <w:szCs w:val="24"/>
                  <w:lang w:val="kk-KZ"/>
                </w:rPr>
                <w:t xml:space="preserve"> (IEA). </w:t>
              </w:r>
              <w:r w:rsidR="002026A1" w:rsidRPr="004B34D7">
                <w:rPr>
                  <w:rFonts w:ascii="Times New Roman" w:hAnsi="Times New Roman" w:cs="Times New Roman"/>
                  <w:i/>
                  <w:iCs/>
                  <w:noProof/>
                  <w:sz w:val="24"/>
                  <w:szCs w:val="24"/>
                  <w:lang w:val="kk-KZ"/>
                </w:rPr>
                <w:t>Әлемдік энергия шолуы</w:t>
              </w:r>
              <w:r w:rsidRPr="004B34D7">
                <w:rPr>
                  <w:rFonts w:ascii="Times New Roman" w:hAnsi="Times New Roman" w:cs="Times New Roman"/>
                  <w:noProof/>
                  <w:sz w:val="24"/>
                  <w:szCs w:val="24"/>
                  <w:lang w:val="kk-KZ"/>
                </w:rPr>
                <w:t xml:space="preserve">. www.iea.org: www.iea.org </w:t>
              </w:r>
              <w:r w:rsidR="002026A1" w:rsidRPr="004B34D7">
                <w:rPr>
                  <w:rFonts w:ascii="Times New Roman" w:hAnsi="Times New Roman" w:cs="Times New Roman"/>
                  <w:noProof/>
                  <w:sz w:val="24"/>
                  <w:szCs w:val="24"/>
                  <w:lang w:val="kk-KZ"/>
                </w:rPr>
                <w:t xml:space="preserve">сайтынан </w:t>
              </w:r>
              <w:r w:rsidRPr="004B34D7">
                <w:rPr>
                  <w:rFonts w:ascii="Times New Roman" w:hAnsi="Times New Roman" w:cs="Times New Roman"/>
                  <w:noProof/>
                  <w:sz w:val="24"/>
                  <w:szCs w:val="24"/>
                  <w:lang w:val="kk-KZ"/>
                </w:rPr>
                <w:t>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Michael, P. (2010). </w:t>
              </w:r>
              <w:r w:rsidR="002026A1" w:rsidRPr="004B34D7">
                <w:rPr>
                  <w:rFonts w:ascii="Times New Roman" w:hAnsi="Times New Roman" w:cs="Times New Roman"/>
                  <w:i/>
                  <w:iCs/>
                  <w:noProof/>
                  <w:sz w:val="24"/>
                  <w:szCs w:val="24"/>
                  <w:lang w:val="kk-KZ"/>
                </w:rPr>
                <w:t>Макроэкономика</w:t>
              </w:r>
              <w:r w:rsidRPr="004B34D7">
                <w:rPr>
                  <w:rFonts w:ascii="Times New Roman" w:hAnsi="Times New Roman" w:cs="Times New Roman"/>
                  <w:i/>
                  <w:iCs/>
                  <w:noProof/>
                  <w:sz w:val="24"/>
                  <w:szCs w:val="24"/>
                  <w:lang w:val="kk-KZ"/>
                </w:rPr>
                <w:t>.</w:t>
              </w:r>
              <w:r w:rsidRPr="004B34D7">
                <w:rPr>
                  <w:rFonts w:ascii="Times New Roman" w:hAnsi="Times New Roman" w:cs="Times New Roman"/>
                  <w:noProof/>
                  <w:sz w:val="24"/>
                  <w:szCs w:val="24"/>
                  <w:lang w:val="kk-KZ"/>
                </w:rPr>
                <w:t xml:space="preserve"> </w:t>
              </w:r>
              <w:r w:rsidR="002026A1" w:rsidRPr="004B34D7">
                <w:rPr>
                  <w:rFonts w:ascii="Times New Roman" w:hAnsi="Times New Roman" w:cs="Times New Roman"/>
                  <w:noProof/>
                  <w:sz w:val="24"/>
                  <w:szCs w:val="24"/>
                  <w:lang w:val="kk-KZ"/>
                </w:rPr>
                <w:t>Батыс Онтарио Университеті</w:t>
              </w:r>
              <w:r w:rsidRPr="004B34D7">
                <w:rPr>
                  <w:rFonts w:ascii="Times New Roman" w:hAnsi="Times New Roman" w:cs="Times New Roman"/>
                  <w:noProof/>
                  <w:sz w:val="24"/>
                  <w:szCs w:val="24"/>
                  <w:lang w:val="kk-KZ"/>
                </w:rPr>
                <w:t>.</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Narayan, R. K., &amp; Narayan, B. K. (2020). </w:t>
              </w:r>
              <w:r w:rsidR="00211D2B" w:rsidRPr="004B34D7">
                <w:rPr>
                  <w:rFonts w:ascii="Times New Roman" w:hAnsi="Times New Roman" w:cs="Times New Roman"/>
                  <w:noProof/>
                  <w:sz w:val="24"/>
                  <w:szCs w:val="24"/>
                  <w:lang w:val="kk-KZ"/>
                </w:rPr>
                <w:t>Мұнай бағасының тұрақсыздығының экономикалық өсуге әсері.</w:t>
              </w:r>
              <w:r w:rsidRPr="004B34D7">
                <w:rPr>
                  <w:rFonts w:ascii="Times New Roman" w:hAnsi="Times New Roman" w:cs="Times New Roman"/>
                  <w:noProof/>
                  <w:sz w:val="24"/>
                  <w:szCs w:val="24"/>
                  <w:lang w:val="kk-KZ"/>
                </w:rPr>
                <w:t xml:space="preserve">. </w:t>
              </w:r>
              <w:r w:rsidRPr="004B34D7">
                <w:rPr>
                  <w:rFonts w:ascii="Times New Roman" w:hAnsi="Times New Roman" w:cs="Times New Roman"/>
                  <w:i/>
                  <w:iCs/>
                  <w:noProof/>
                  <w:sz w:val="24"/>
                  <w:szCs w:val="24"/>
                  <w:lang w:val="kk-KZ"/>
                </w:rPr>
                <w:t>Energy Economics</w:t>
              </w:r>
              <w:r w:rsidRPr="004B34D7">
                <w:rPr>
                  <w:rFonts w:ascii="Times New Roman" w:hAnsi="Times New Roman" w:cs="Times New Roman"/>
                  <w:noProof/>
                  <w:sz w:val="24"/>
                  <w:szCs w:val="24"/>
                  <w:lang w:val="kk-KZ"/>
                </w:rPr>
                <w:t>, беттер 15-20.</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Oi, Z., YI, H., Jianbin, J., &amp; Shouyang, W. (2024). </w:t>
              </w:r>
              <w:r w:rsidR="00211D2B" w:rsidRPr="004B34D7">
                <w:rPr>
                  <w:rFonts w:ascii="Times New Roman" w:hAnsi="Times New Roman" w:cs="Times New Roman"/>
                  <w:noProof/>
                  <w:sz w:val="24"/>
                  <w:szCs w:val="24"/>
                  <w:lang w:val="kk-KZ"/>
                </w:rPr>
                <w:t>Ресей мен Украина арасынлағы соғыстың шикі мұнайға әсері: ЕМС негізіндегі құрылым</w:t>
              </w:r>
              <w:r w:rsidRPr="004B34D7">
                <w:rPr>
                  <w:rFonts w:ascii="Times New Roman" w:hAnsi="Times New Roman" w:cs="Times New Roman"/>
                  <w:noProof/>
                  <w:sz w:val="24"/>
                  <w:szCs w:val="24"/>
                  <w:lang w:val="kk-KZ"/>
                </w:rPr>
                <w:t xml:space="preserve">. </w:t>
              </w:r>
              <w:r w:rsidRPr="004B34D7">
                <w:rPr>
                  <w:rFonts w:ascii="Times New Roman" w:hAnsi="Times New Roman" w:cs="Times New Roman"/>
                  <w:i/>
                  <w:iCs/>
                  <w:noProof/>
                  <w:sz w:val="24"/>
                  <w:szCs w:val="24"/>
                  <w:lang w:val="kk-KZ"/>
                </w:rPr>
                <w:t>Humanities and Social Communications</w:t>
              </w:r>
              <w:r w:rsidRPr="004B34D7">
                <w:rPr>
                  <w:rFonts w:ascii="Times New Roman" w:hAnsi="Times New Roman" w:cs="Times New Roman"/>
                  <w:noProof/>
                  <w:sz w:val="24"/>
                  <w:szCs w:val="24"/>
                  <w:lang w:val="kk-KZ"/>
                </w:rPr>
                <w:t>.</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Sharif, A., Aloui , C., &amp; Yarovaya, L. (2020). </w:t>
              </w:r>
              <w:r w:rsidRPr="004B34D7">
                <w:rPr>
                  <w:rFonts w:ascii="Times New Roman" w:hAnsi="Times New Roman" w:cs="Times New Roman"/>
                  <w:i/>
                  <w:iCs/>
                  <w:noProof/>
                  <w:sz w:val="24"/>
                  <w:szCs w:val="24"/>
                  <w:lang w:val="kk-KZ"/>
                </w:rPr>
                <w:t xml:space="preserve">COVID-19 </w:t>
              </w:r>
              <w:r w:rsidR="00211D2B" w:rsidRPr="004B34D7">
                <w:rPr>
                  <w:rFonts w:ascii="Times New Roman" w:hAnsi="Times New Roman" w:cs="Times New Roman"/>
                  <w:i/>
                  <w:iCs/>
                  <w:noProof/>
                  <w:sz w:val="24"/>
                  <w:szCs w:val="24"/>
                  <w:lang w:val="kk-KZ"/>
                </w:rPr>
                <w:t>пандемиясы, мұнай бағасы, қор нарығы, геосаяси қауіп және саясаттық белгісіздік байланысы: АҚШ экономикасындағы толқындық тәсіл негізінде жаңа дәлелдер</w:t>
              </w:r>
              <w:r w:rsidRPr="004B34D7">
                <w:rPr>
                  <w:rFonts w:ascii="Times New Roman" w:hAnsi="Times New Roman" w:cs="Times New Roman"/>
                  <w:noProof/>
                  <w:sz w:val="24"/>
                  <w:szCs w:val="24"/>
                  <w:lang w:val="kk-KZ"/>
                </w:rPr>
                <w:t>. International Review of Financial Analysis: doi.org: https://doi.org/10.1016/j.irfa.2020.101496 ішінен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Statistical Review of World Energy. (2023). </w:t>
              </w:r>
              <w:r w:rsidR="00211D2B" w:rsidRPr="004B34D7">
                <w:rPr>
                  <w:rFonts w:ascii="Times New Roman" w:hAnsi="Times New Roman" w:cs="Times New Roman"/>
                  <w:i/>
                  <w:iCs/>
                  <w:noProof/>
                  <w:sz w:val="24"/>
                  <w:szCs w:val="24"/>
                  <w:lang w:val="kk-KZ"/>
                </w:rPr>
                <w:t>Әлемдік энергия статистикасына шолу</w:t>
              </w:r>
              <w:r w:rsidRPr="004B34D7">
                <w:rPr>
                  <w:rFonts w:ascii="Times New Roman" w:hAnsi="Times New Roman" w:cs="Times New Roman"/>
                  <w:noProof/>
                  <w:sz w:val="24"/>
                  <w:szCs w:val="24"/>
                  <w:lang w:val="kk-KZ"/>
                </w:rPr>
                <w:t>. www.energyinst.org: https://www.energyinst.org/statistical-review ішінен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TACC. (2014). </w:t>
              </w:r>
              <w:r w:rsidR="00211D2B" w:rsidRPr="004B34D7">
                <w:rPr>
                  <w:rFonts w:ascii="Times New Roman" w:hAnsi="Times New Roman" w:cs="Times New Roman"/>
                  <w:i/>
                  <w:iCs/>
                  <w:noProof/>
                  <w:sz w:val="24"/>
                  <w:szCs w:val="24"/>
                  <w:lang w:val="kk-KZ"/>
                </w:rPr>
                <w:t>40 жылдағы мұнай бағасы</w:t>
              </w:r>
              <w:r w:rsidRPr="004B34D7">
                <w:rPr>
                  <w:rFonts w:ascii="Times New Roman" w:hAnsi="Times New Roman" w:cs="Times New Roman"/>
                  <w:noProof/>
                  <w:sz w:val="24"/>
                  <w:szCs w:val="24"/>
                  <w:lang w:val="kk-KZ"/>
                </w:rPr>
                <w:t>. https://tass.ru/infographics/8156 ішінен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United Nations. (2022). </w:t>
              </w:r>
              <w:r w:rsidR="00211D2B" w:rsidRPr="004B34D7">
                <w:rPr>
                  <w:rFonts w:ascii="Times New Roman" w:hAnsi="Times New Roman" w:cs="Times New Roman"/>
                  <w:i/>
                  <w:iCs/>
                  <w:noProof/>
                  <w:sz w:val="24"/>
                  <w:szCs w:val="24"/>
                  <w:lang w:val="kk-KZ"/>
                </w:rPr>
                <w:t>Экономикалық және әлеуметтік мәселелер департаменті, Халық саны бөлімі</w:t>
              </w:r>
              <w:r w:rsidRPr="004B34D7">
                <w:rPr>
                  <w:rFonts w:ascii="Times New Roman" w:hAnsi="Times New Roman" w:cs="Times New Roman"/>
                  <w:noProof/>
                  <w:sz w:val="24"/>
                  <w:szCs w:val="24"/>
                  <w:lang w:val="kk-KZ"/>
                </w:rPr>
                <w:t>. www.un.org: https://www.un.org/en ішінен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Zhu, M., Zhang, Q., Guo, Y., &amp; Song, Y. (2024). </w:t>
              </w:r>
              <w:r w:rsidR="007C4F00" w:rsidRPr="004B34D7">
                <w:rPr>
                  <w:rFonts w:ascii="Times New Roman" w:hAnsi="Times New Roman" w:cs="Times New Roman"/>
                  <w:noProof/>
                  <w:sz w:val="24"/>
                  <w:szCs w:val="24"/>
                  <w:lang w:val="kk-KZ"/>
                </w:rPr>
                <w:t>Энергия бағаларын болжау: әлсіреген баға динамикасына негізделген параллель нейрондық желі тәсілі</w:t>
              </w:r>
              <w:r w:rsidRPr="004B34D7">
                <w:rPr>
                  <w:rFonts w:ascii="Times New Roman" w:hAnsi="Times New Roman" w:cs="Times New Roman"/>
                  <w:noProof/>
                  <w:sz w:val="24"/>
                  <w:szCs w:val="24"/>
                  <w:lang w:val="kk-KZ"/>
                </w:rPr>
                <w:t xml:space="preserve">. </w:t>
              </w:r>
              <w:r w:rsidRPr="004B34D7">
                <w:rPr>
                  <w:rFonts w:ascii="Times New Roman" w:hAnsi="Times New Roman" w:cs="Times New Roman"/>
                  <w:i/>
                  <w:iCs/>
                  <w:noProof/>
                  <w:sz w:val="24"/>
                  <w:szCs w:val="24"/>
                  <w:lang w:val="kk-KZ"/>
                </w:rPr>
                <w:t>Applied Soft Computing</w:t>
              </w:r>
              <w:r w:rsidRPr="004B34D7">
                <w:rPr>
                  <w:rFonts w:ascii="Times New Roman" w:hAnsi="Times New Roman" w:cs="Times New Roman"/>
                  <w:noProof/>
                  <w:sz w:val="24"/>
                  <w:szCs w:val="24"/>
                  <w:lang w:val="kk-KZ"/>
                </w:rPr>
                <w:t>, 10-15.</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Болуспаев, Ш. (2013). Әлемдік мұнай бағасының Қазақстан жанармай нарығына ықпалы. </w:t>
              </w:r>
              <w:r w:rsidRPr="004B34D7">
                <w:rPr>
                  <w:rFonts w:ascii="Times New Roman" w:hAnsi="Times New Roman" w:cs="Times New Roman"/>
                  <w:i/>
                  <w:iCs/>
                  <w:noProof/>
                  <w:sz w:val="24"/>
                  <w:szCs w:val="24"/>
                  <w:lang w:val="kk-KZ"/>
                </w:rPr>
                <w:t>Journal of Economic Research &amp; Business Administration</w:t>
              </w:r>
              <w:r w:rsidRPr="004B34D7">
                <w:rPr>
                  <w:rFonts w:ascii="Times New Roman" w:hAnsi="Times New Roman" w:cs="Times New Roman"/>
                  <w:noProof/>
                  <w:sz w:val="24"/>
                  <w:szCs w:val="24"/>
                  <w:lang w:val="kk-KZ"/>
                </w:rPr>
                <w:t>.</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Брагинский, О. (2008). </w:t>
              </w:r>
              <w:r w:rsidR="007C4F00" w:rsidRPr="004B34D7">
                <w:rPr>
                  <w:rFonts w:ascii="Times New Roman" w:hAnsi="Times New Roman" w:cs="Times New Roman"/>
                  <w:i/>
                  <w:iCs/>
                  <w:noProof/>
                  <w:sz w:val="24"/>
                  <w:szCs w:val="24"/>
                  <w:lang w:val="kk-KZ"/>
                </w:rPr>
                <w:t>Мұнай бағасы: тарихы, болжамы, экономикаға әсері</w:t>
              </w:r>
              <w:r w:rsidRPr="004B34D7">
                <w:rPr>
                  <w:rFonts w:ascii="Times New Roman" w:hAnsi="Times New Roman" w:cs="Times New Roman"/>
                  <w:noProof/>
                  <w:sz w:val="24"/>
                  <w:szCs w:val="24"/>
                  <w:lang w:val="kk-KZ"/>
                </w:rPr>
                <w:t>. cyberleninka.ru: https://cyberleninka.ru/article/n/tseny-na-neft-istoriya-prognoz-vliyanie-na-ekonomiku/viewer ішінен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Зонова, О. В., Куманеева, М. К., &amp; Шевелева, О. Б. (2023). </w:t>
              </w:r>
              <w:r w:rsidR="00211D2B" w:rsidRPr="004B34D7">
                <w:rPr>
                  <w:rFonts w:ascii="Times New Roman" w:hAnsi="Times New Roman" w:cs="Times New Roman"/>
                  <w:noProof/>
                  <w:sz w:val="24"/>
                  <w:szCs w:val="24"/>
                  <w:lang w:val="kk-KZ"/>
                </w:rPr>
                <w:t>Энергия ресурстары нарығындағы қазіргі баға</w:t>
              </w:r>
              <w:r w:rsidR="007C4F00" w:rsidRPr="004B34D7">
                <w:rPr>
                  <w:rFonts w:ascii="Times New Roman" w:hAnsi="Times New Roman" w:cs="Times New Roman"/>
                  <w:noProof/>
                  <w:sz w:val="24"/>
                  <w:szCs w:val="24"/>
                  <w:lang w:val="kk-KZ"/>
                </w:rPr>
                <w:t xml:space="preserve"> </w:t>
              </w:r>
              <w:r w:rsidR="00211D2B" w:rsidRPr="004B34D7">
                <w:rPr>
                  <w:rFonts w:ascii="Times New Roman" w:hAnsi="Times New Roman" w:cs="Times New Roman"/>
                  <w:noProof/>
                  <w:sz w:val="24"/>
                  <w:szCs w:val="24"/>
                  <w:lang w:val="kk-KZ"/>
                </w:rPr>
                <w:t>бе</w:t>
              </w:r>
              <w:r w:rsidR="007C4F00" w:rsidRPr="004B34D7">
                <w:rPr>
                  <w:rFonts w:ascii="Times New Roman" w:hAnsi="Times New Roman" w:cs="Times New Roman"/>
                  <w:noProof/>
                  <w:sz w:val="24"/>
                  <w:szCs w:val="24"/>
                  <w:lang w:val="kk-KZ"/>
                </w:rPr>
                <w:t>л</w:t>
              </w:r>
              <w:r w:rsidR="00211D2B" w:rsidRPr="004B34D7">
                <w:rPr>
                  <w:rFonts w:ascii="Times New Roman" w:hAnsi="Times New Roman" w:cs="Times New Roman"/>
                  <w:noProof/>
                  <w:sz w:val="24"/>
                  <w:szCs w:val="24"/>
                  <w:lang w:val="kk-KZ"/>
                </w:rPr>
                <w:t>гілеу факторлары</w:t>
              </w:r>
              <w:r w:rsidR="007C4F00" w:rsidRPr="004B34D7">
                <w:rPr>
                  <w:rFonts w:ascii="Times New Roman" w:hAnsi="Times New Roman" w:cs="Times New Roman"/>
                  <w:noProof/>
                  <w:sz w:val="24"/>
                  <w:szCs w:val="24"/>
                  <w:lang w:val="kk-KZ"/>
                </w:rPr>
                <w:t xml:space="preserve">. Уголь, </w:t>
              </w:r>
              <w:r w:rsidRPr="004B34D7">
                <w:rPr>
                  <w:rFonts w:ascii="Times New Roman" w:hAnsi="Times New Roman" w:cs="Times New Roman"/>
                  <w:noProof/>
                  <w:sz w:val="24"/>
                  <w:szCs w:val="24"/>
                  <w:lang w:val="kk-KZ"/>
                </w:rPr>
                <w:t>90-95.</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Қазақстан Республикасының Энергетика министрлігі. (2023). </w:t>
              </w:r>
              <w:r w:rsidRPr="004B34D7">
                <w:rPr>
                  <w:rFonts w:ascii="Times New Roman" w:hAnsi="Times New Roman" w:cs="Times New Roman"/>
                  <w:i/>
                  <w:iCs/>
                  <w:noProof/>
                  <w:sz w:val="24"/>
                  <w:szCs w:val="24"/>
                  <w:lang w:val="kk-KZ"/>
                </w:rPr>
                <w:t>Мұнай және газ саласының даму көрсеткіштері</w:t>
              </w:r>
              <w:r w:rsidRPr="004B34D7">
                <w:rPr>
                  <w:rFonts w:ascii="Times New Roman" w:hAnsi="Times New Roman" w:cs="Times New Roman"/>
                  <w:noProof/>
                  <w:sz w:val="24"/>
                  <w:szCs w:val="24"/>
                  <w:lang w:val="kk-KZ"/>
                </w:rPr>
                <w:t>. primeminister.kz: https://primeminister.kz/ ішінен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Немихин, В. (2022). </w:t>
              </w:r>
              <w:r w:rsidR="007C4F00" w:rsidRPr="004B34D7">
                <w:rPr>
                  <w:rFonts w:ascii="Times New Roman" w:hAnsi="Times New Roman" w:cs="Times New Roman"/>
                  <w:i/>
                  <w:iCs/>
                  <w:noProof/>
                  <w:sz w:val="24"/>
                  <w:szCs w:val="24"/>
                  <w:lang w:val="kk-KZ"/>
                </w:rPr>
                <w:t>Иран мен Венесуэлла жылдар бойы санкция жағдайында өмір сүруде</w:t>
              </w:r>
              <w:r w:rsidRPr="004B34D7">
                <w:rPr>
                  <w:rFonts w:ascii="Times New Roman" w:hAnsi="Times New Roman" w:cs="Times New Roman"/>
                  <w:noProof/>
                  <w:sz w:val="24"/>
                  <w:szCs w:val="24"/>
                  <w:lang w:val="kk-KZ"/>
                </w:rPr>
                <w:t>.</w:t>
              </w:r>
              <w:r w:rsidR="007C4F00" w:rsidRPr="004B34D7">
                <w:rPr>
                  <w:rFonts w:ascii="Times New Roman" w:hAnsi="Times New Roman" w:cs="Times New Roman"/>
                  <w:noProof/>
                  <w:sz w:val="24"/>
                  <w:szCs w:val="24"/>
                  <w:lang w:val="kk-KZ"/>
                </w:rPr>
                <w:t xml:space="preserve"> Немесе аман қалуда ма? </w:t>
              </w:r>
              <w:r w:rsidRPr="004B34D7">
                <w:rPr>
                  <w:rFonts w:ascii="Times New Roman" w:hAnsi="Times New Roman" w:cs="Times New Roman"/>
                  <w:noProof/>
                  <w:sz w:val="24"/>
                  <w:szCs w:val="24"/>
                  <w:lang w:val="kk-KZ"/>
                </w:rPr>
                <w:t xml:space="preserve"> Деловой квартал: https://www.dk.ru/news/237164773 ішінен алынды</w:t>
              </w:r>
            </w:p>
            <w:p w:rsidR="00EC0D45" w:rsidRPr="004B34D7" w:rsidRDefault="00EC0D45" w:rsidP="00EC0D45">
              <w:pPr>
                <w:pStyle w:val="af3"/>
                <w:ind w:left="720" w:hanging="720"/>
                <w:rPr>
                  <w:rFonts w:ascii="Times New Roman" w:hAnsi="Times New Roman" w:cs="Times New Roman"/>
                  <w:noProof/>
                  <w:sz w:val="24"/>
                  <w:szCs w:val="24"/>
                  <w:lang w:val="kk-KZ"/>
                </w:rPr>
              </w:pPr>
              <w:r w:rsidRPr="004B34D7">
                <w:rPr>
                  <w:rFonts w:ascii="Times New Roman" w:hAnsi="Times New Roman" w:cs="Times New Roman"/>
                  <w:noProof/>
                  <w:sz w:val="24"/>
                  <w:szCs w:val="24"/>
                  <w:lang w:val="kk-KZ"/>
                </w:rPr>
                <w:t xml:space="preserve">Осипова, Д. В. (қазан 2020 ж.). </w:t>
              </w:r>
              <w:r w:rsidR="00211D2B" w:rsidRPr="004B34D7">
                <w:rPr>
                  <w:rFonts w:ascii="Times New Roman" w:hAnsi="Times New Roman" w:cs="Times New Roman"/>
                  <w:noProof/>
                  <w:sz w:val="24"/>
                  <w:szCs w:val="24"/>
                  <w:lang w:val="kk-KZ"/>
                </w:rPr>
                <w:t xml:space="preserve">Әлемдік мұнай нарығындағы баға белгілеу факторлары. </w:t>
              </w:r>
              <w:r w:rsidRPr="004B34D7">
                <w:rPr>
                  <w:rFonts w:ascii="Times New Roman" w:hAnsi="Times New Roman" w:cs="Times New Roman"/>
                  <w:noProof/>
                  <w:sz w:val="24"/>
                  <w:szCs w:val="24"/>
                  <w:lang w:val="kk-KZ"/>
                </w:rPr>
                <w:t xml:space="preserve"> №10 (50)</w:t>
              </w:r>
              <w:r w:rsidR="00211D2B" w:rsidRPr="004B34D7">
                <w:rPr>
                  <w:rFonts w:ascii="Times New Roman" w:hAnsi="Times New Roman" w:cs="Times New Roman"/>
                  <w:noProof/>
                  <w:sz w:val="24"/>
                  <w:szCs w:val="24"/>
                  <w:lang w:val="kk-KZ"/>
                </w:rPr>
                <w:t xml:space="preserve"> шығарылым, </w:t>
              </w:r>
              <w:r w:rsidRPr="004B34D7">
                <w:rPr>
                  <w:rFonts w:ascii="Times New Roman" w:hAnsi="Times New Roman" w:cs="Times New Roman"/>
                  <w:noProof/>
                  <w:sz w:val="24"/>
                  <w:szCs w:val="24"/>
                  <w:lang w:val="kk-KZ"/>
                </w:rPr>
                <w:t>беттер 244-250.</w:t>
              </w:r>
            </w:p>
            <w:p w:rsidR="00357D55" w:rsidRPr="004B34D7" w:rsidRDefault="00357D55" w:rsidP="00EC0D45">
              <w:pPr>
                <w:rPr>
                  <w:rFonts w:ascii="Times New Roman" w:hAnsi="Times New Roman" w:cs="Times New Roman"/>
                  <w:sz w:val="24"/>
                  <w:szCs w:val="24"/>
                </w:rPr>
              </w:pPr>
              <w:r w:rsidRPr="004B34D7">
                <w:rPr>
                  <w:rFonts w:ascii="Times New Roman" w:hAnsi="Times New Roman" w:cs="Times New Roman"/>
                  <w:b/>
                  <w:bCs/>
                  <w:sz w:val="24"/>
                  <w:szCs w:val="24"/>
                </w:rPr>
                <w:fldChar w:fldCharType="end"/>
              </w:r>
            </w:p>
          </w:sdtContent>
        </w:sdt>
      </w:sdtContent>
    </w:sdt>
    <w:p w:rsidR="000D0572" w:rsidRDefault="000D0572" w:rsidP="00357D55">
      <w:pPr>
        <w:jc w:val="center"/>
        <w:rPr>
          <w:rFonts w:ascii="Times New Roman" w:hAnsi="Times New Roman" w:cs="Times New Roman"/>
          <w:sz w:val="24"/>
          <w:szCs w:val="24"/>
          <w:lang w:val="kk-KZ"/>
        </w:rPr>
      </w:pPr>
    </w:p>
    <w:p w:rsidR="008E6EA6" w:rsidRDefault="008E6EA6" w:rsidP="00EE403C">
      <w:pPr>
        <w:jc w:val="center"/>
        <w:rPr>
          <w:rFonts w:ascii="Times New Roman" w:hAnsi="Times New Roman" w:cs="Times New Roman"/>
          <w:sz w:val="24"/>
          <w:szCs w:val="24"/>
        </w:rPr>
      </w:pPr>
    </w:p>
    <w:p w:rsidR="00306ED9" w:rsidRPr="00F21843" w:rsidRDefault="00F21843" w:rsidP="00F21843">
      <w:pPr>
        <w:pStyle w:val="1"/>
        <w:jc w:val="center"/>
        <w:rPr>
          <w:rFonts w:ascii="Times New Roman" w:hAnsi="Times New Roman" w:cs="Times New Roman"/>
          <w:b/>
          <w:color w:val="auto"/>
          <w:sz w:val="24"/>
        </w:rPr>
      </w:pPr>
      <w:bookmarkStart w:id="28" w:name="_Toc200368465"/>
      <w:r w:rsidRPr="00F21843">
        <w:rPr>
          <w:rFonts w:ascii="Times New Roman" w:hAnsi="Times New Roman" w:cs="Times New Roman"/>
          <w:b/>
          <w:color w:val="auto"/>
          <w:sz w:val="24"/>
        </w:rPr>
        <w:lastRenderedPageBreak/>
        <w:t>ҚОСЫМШАЛАР</w:t>
      </w:r>
      <w:bookmarkEnd w:id="28"/>
    </w:p>
    <w:p w:rsidR="00535682" w:rsidRDefault="00535682" w:rsidP="00306ED9">
      <w:pPr>
        <w:rPr>
          <w:rFonts w:ascii="Times New Roman" w:hAnsi="Times New Roman" w:cs="Times New Roman"/>
          <w:b/>
          <w:sz w:val="24"/>
          <w:szCs w:val="24"/>
        </w:rPr>
      </w:pPr>
    </w:p>
    <w:p w:rsidR="00145142" w:rsidRDefault="00F21843" w:rsidP="00F21843">
      <w:pPr>
        <w:pStyle w:val="a6"/>
        <w:autoSpaceDE w:val="0"/>
        <w:autoSpaceDN w:val="0"/>
        <w:adjustRightInd w:val="0"/>
        <w:jc w:val="center"/>
        <w:rPr>
          <w:rFonts w:ascii="Times New Roman" w:hAnsi="Times New Roman" w:cs="Times New Roman"/>
          <w:b/>
          <w:i/>
          <w:sz w:val="24"/>
          <w:szCs w:val="24"/>
        </w:rPr>
      </w:pPr>
      <w:r>
        <w:rPr>
          <w:rFonts w:ascii="Times New Roman" w:hAnsi="Times New Roman" w:cs="Times New Roman"/>
          <w:b/>
          <w:i/>
          <w:sz w:val="24"/>
          <w:szCs w:val="24"/>
          <w:lang w:val="kk-KZ"/>
        </w:rPr>
        <w:t xml:space="preserve">Қосымша </w:t>
      </w:r>
      <w:r>
        <w:rPr>
          <w:rFonts w:ascii="Times New Roman" w:hAnsi="Times New Roman" w:cs="Times New Roman"/>
          <w:b/>
          <w:i/>
          <w:sz w:val="24"/>
          <w:szCs w:val="24"/>
          <w:lang w:val="en-US"/>
        </w:rPr>
        <w:t>A</w:t>
      </w:r>
      <w:r w:rsidRPr="00F21843">
        <w:rPr>
          <w:rFonts w:ascii="Times New Roman" w:hAnsi="Times New Roman" w:cs="Times New Roman"/>
          <w:b/>
          <w:i/>
          <w:sz w:val="24"/>
          <w:szCs w:val="24"/>
        </w:rPr>
        <w:t xml:space="preserve">. </w:t>
      </w:r>
    </w:p>
    <w:p w:rsidR="00535682" w:rsidRDefault="00535682" w:rsidP="00145142">
      <w:pPr>
        <w:pStyle w:val="a6"/>
        <w:autoSpaceDE w:val="0"/>
        <w:autoSpaceDN w:val="0"/>
        <w:adjustRightInd w:val="0"/>
        <w:jc w:val="both"/>
        <w:rPr>
          <w:rFonts w:ascii="Times New Roman" w:hAnsi="Times New Roman" w:cs="Times New Roman"/>
          <w:b/>
          <w:i/>
          <w:sz w:val="24"/>
          <w:szCs w:val="24"/>
          <w:lang w:val="kk-KZ"/>
        </w:rPr>
      </w:pPr>
      <w:r>
        <w:rPr>
          <w:rFonts w:ascii="Times New Roman" w:hAnsi="Times New Roman" w:cs="Times New Roman"/>
          <w:b/>
          <w:i/>
          <w:sz w:val="24"/>
          <w:szCs w:val="24"/>
          <w:lang w:val="kk-KZ"/>
        </w:rPr>
        <w:t>Оңтүстік  және Орталық Америка аймағы бойынша ВМНК моделін құру</w:t>
      </w:r>
    </w:p>
    <w:p w:rsidR="00306ED9" w:rsidRPr="00535682" w:rsidRDefault="00306ED9" w:rsidP="00306ED9">
      <w:pPr>
        <w:rPr>
          <w:rFonts w:ascii="Times New Roman" w:hAnsi="Times New Roman" w:cs="Times New Roman"/>
          <w:b/>
          <w:sz w:val="24"/>
          <w:szCs w:val="24"/>
          <w:lang w:val="kk-KZ"/>
        </w:rPr>
      </w:pP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Модель </w:t>
      </w:r>
      <w:r>
        <w:rPr>
          <w:rFonts w:ascii="Times New Roman" w:hAnsi="Times New Roman" w:cs="Times New Roman"/>
          <w:sz w:val="24"/>
          <w:szCs w:val="24"/>
          <w:lang w:val="kk-KZ"/>
        </w:rPr>
        <w:t>2</w:t>
      </w:r>
      <w:r>
        <w:rPr>
          <w:rFonts w:ascii="Times New Roman" w:hAnsi="Times New Roman" w:cs="Times New Roman"/>
          <w:sz w:val="24"/>
          <w:szCs w:val="24"/>
        </w:rPr>
        <w:t>: ВМНК, использованы наблюдения 1980-2023 (T = 44)</w:t>
      </w: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Зависимая переменная: SCYOilPrice</w:t>
      </w: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Весовая переменная: SCX6InflationRatebyConsumer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930"/>
        <w:gridCol w:w="1400"/>
        <w:gridCol w:w="1400"/>
        <w:gridCol w:w="1400"/>
        <w:gridCol w:w="1400"/>
        <w:gridCol w:w="500"/>
      </w:tblGrid>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 xml:space="preserve"> </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Коэффициент</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Ст. ошибка</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t-статистика</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p-значение</w:t>
            </w:r>
          </w:p>
        </w:tc>
        <w:tc>
          <w:tcPr>
            <w:tcW w:w="500" w:type="dxa"/>
            <w:tcBorders>
              <w:top w:val="single" w:sz="4" w:space="0" w:color="auto"/>
              <w:left w:val="single" w:sz="4" w:space="0" w:color="auto"/>
              <w:bottom w:val="single" w:sz="4" w:space="0" w:color="auto"/>
              <w:right w:val="single" w:sz="4" w:space="0" w:color="auto"/>
            </w:tcBorders>
          </w:tcPr>
          <w:p w:rsidR="002B41B9" w:rsidRPr="008B566C" w:rsidRDefault="002B41B9">
            <w:pPr>
              <w:autoSpaceDE w:val="0"/>
              <w:autoSpaceDN w:val="0"/>
              <w:adjustRightInd w:val="0"/>
              <w:rPr>
                <w:rFonts w:ascii="Times New Roman" w:hAnsi="Times New Roman" w:cs="Times New Roman"/>
                <w:sz w:val="22"/>
                <w:szCs w:val="22"/>
                <w:lang w:eastAsia="en-US"/>
              </w:rPr>
            </w:pPr>
          </w:p>
        </w:tc>
      </w:tr>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const</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39,3690</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9,25953</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4,252</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0,0001</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SCX3OilProductionVolumemln</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−0,137627</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0,0429712</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−3,203</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0,0026</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SCX9GDPbillion</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0,0166361</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0,00167478</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9,933</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bl>
    <w:p w:rsidR="002B41B9" w:rsidRDefault="002B41B9" w:rsidP="002B41B9">
      <w:pPr>
        <w:autoSpaceDE w:val="0"/>
        <w:autoSpaceDN w:val="0"/>
        <w:adjustRightInd w:val="0"/>
        <w:jc w:val="center"/>
        <w:rPr>
          <w:rFonts w:ascii="Times New Roman" w:hAnsi="Times New Roman" w:cs="Times New Roman"/>
          <w:sz w:val="24"/>
          <w:szCs w:val="24"/>
          <w:lang w:eastAsia="en-US"/>
        </w:rPr>
      </w:pP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взвешенным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20863,44</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22,55802</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R-квадрат</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0,801094</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Исправ. R-квадрат</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0,791392</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proofErr w:type="gramStart"/>
            <w:r w:rsidRPr="008B566C">
              <w:rPr>
                <w:rFonts w:ascii="Times New Roman" w:hAnsi="Times New Roman" w:cs="Times New Roman"/>
                <w:sz w:val="22"/>
                <w:szCs w:val="22"/>
              </w:rPr>
              <w:t>F(</w:t>
            </w:r>
            <w:proofErr w:type="gramEnd"/>
            <w:r w:rsidRPr="008B566C">
              <w:rPr>
                <w:rFonts w:ascii="Times New Roman" w:hAnsi="Times New Roman" w:cs="Times New Roman"/>
                <w:sz w:val="22"/>
                <w:szCs w:val="22"/>
              </w:rPr>
              <w:t>2, 41)</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82,56398</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Р-значение (F)</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4,19e-15</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Лог. правдоподобие</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−197,9877</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Акаике</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401,9754</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Шварца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407,3280</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Хеннана-Куинна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403,9604</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параметр rho</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0,731329</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Стат. Дарбина-Уотсона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1,533845</w:t>
            </w:r>
          </w:p>
        </w:tc>
      </w:tr>
    </w:tbl>
    <w:p w:rsidR="002B41B9" w:rsidRDefault="002B41B9" w:rsidP="002B41B9">
      <w:pPr>
        <w:autoSpaceDE w:val="0"/>
        <w:autoSpaceDN w:val="0"/>
        <w:adjustRightInd w:val="0"/>
        <w:jc w:val="center"/>
        <w:rPr>
          <w:rFonts w:ascii="Times New Roman" w:hAnsi="Times New Roman" w:cs="Times New Roman"/>
          <w:sz w:val="24"/>
          <w:szCs w:val="24"/>
          <w:lang w:eastAsia="en-US"/>
        </w:rPr>
      </w:pP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исходным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Среднее завис. перемен</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46,12607</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откл. завис. перем</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30,73303</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8912,269</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14,74355</w:t>
            </w:r>
          </w:p>
        </w:tc>
      </w:tr>
    </w:tbl>
    <w:p w:rsidR="00535682" w:rsidRDefault="00535682" w:rsidP="00535682">
      <w:pPr>
        <w:autoSpaceDE w:val="0"/>
        <w:autoSpaceDN w:val="0"/>
        <w:adjustRightInd w:val="0"/>
        <w:rPr>
          <w:rFonts w:ascii="Times New Roman" w:hAnsi="Times New Roman" w:cs="Times New Roman"/>
          <w:b/>
          <w:i/>
          <w:sz w:val="24"/>
          <w:szCs w:val="24"/>
          <w:lang w:val="kk-KZ"/>
        </w:rPr>
      </w:pPr>
    </w:p>
    <w:p w:rsidR="00535682" w:rsidRPr="00535682" w:rsidRDefault="00535682" w:rsidP="00535682">
      <w:pPr>
        <w:autoSpaceDE w:val="0"/>
        <w:autoSpaceDN w:val="0"/>
        <w:adjustRightInd w:val="0"/>
        <w:rPr>
          <w:rFonts w:ascii="Times New Roman" w:hAnsi="Times New Roman" w:cs="Times New Roman"/>
          <w:b/>
          <w:i/>
          <w:sz w:val="24"/>
          <w:szCs w:val="24"/>
          <w:lang w:val="kk-KZ"/>
        </w:rPr>
      </w:pPr>
    </w:p>
    <w:p w:rsidR="00145142" w:rsidRDefault="00145142">
      <w:pPr>
        <w:spacing w:after="160" w:line="259" w:lineRule="auto"/>
        <w:rPr>
          <w:rFonts w:ascii="Times New Roman" w:hAnsi="Times New Roman" w:cs="Times New Roman"/>
          <w:b/>
          <w:i/>
          <w:sz w:val="24"/>
          <w:szCs w:val="24"/>
          <w:lang w:val="kk-KZ"/>
        </w:rPr>
      </w:pPr>
      <w:r>
        <w:rPr>
          <w:rFonts w:ascii="Times New Roman" w:hAnsi="Times New Roman" w:cs="Times New Roman"/>
          <w:b/>
          <w:i/>
          <w:sz w:val="24"/>
          <w:szCs w:val="24"/>
          <w:lang w:val="kk-KZ"/>
        </w:rPr>
        <w:br w:type="page"/>
      </w:r>
    </w:p>
    <w:p w:rsidR="00145142" w:rsidRDefault="00F21843" w:rsidP="002F29BF">
      <w:pPr>
        <w:pStyle w:val="a6"/>
        <w:autoSpaceDE w:val="0"/>
        <w:autoSpaceDN w:val="0"/>
        <w:adjustRightInd w:val="0"/>
        <w:jc w:val="center"/>
        <w:rPr>
          <w:rFonts w:ascii="Times New Roman" w:hAnsi="Times New Roman" w:cs="Times New Roman"/>
          <w:b/>
          <w:i/>
          <w:sz w:val="24"/>
          <w:szCs w:val="24"/>
          <w:lang w:val="kk-KZ"/>
        </w:rPr>
      </w:pPr>
      <w:r>
        <w:rPr>
          <w:rFonts w:ascii="Times New Roman" w:hAnsi="Times New Roman" w:cs="Times New Roman"/>
          <w:b/>
          <w:i/>
          <w:sz w:val="24"/>
          <w:szCs w:val="24"/>
          <w:lang w:val="kk-KZ"/>
        </w:rPr>
        <w:lastRenderedPageBreak/>
        <w:t xml:space="preserve">Қосымша </w:t>
      </w:r>
      <w:r w:rsidRPr="00A01319">
        <w:rPr>
          <w:rFonts w:ascii="Times New Roman" w:hAnsi="Times New Roman" w:cs="Times New Roman"/>
          <w:b/>
          <w:i/>
          <w:sz w:val="24"/>
          <w:szCs w:val="24"/>
          <w:lang w:val="kk-KZ"/>
        </w:rPr>
        <w:t>B.</w:t>
      </w:r>
    </w:p>
    <w:p w:rsidR="00535682" w:rsidRDefault="00F21843" w:rsidP="002F29BF">
      <w:pPr>
        <w:pStyle w:val="a6"/>
        <w:autoSpaceDE w:val="0"/>
        <w:autoSpaceDN w:val="0"/>
        <w:adjustRightInd w:val="0"/>
        <w:jc w:val="center"/>
        <w:rPr>
          <w:rFonts w:ascii="Times New Roman" w:hAnsi="Times New Roman" w:cs="Times New Roman"/>
          <w:b/>
          <w:i/>
          <w:sz w:val="24"/>
          <w:szCs w:val="24"/>
          <w:lang w:val="kk-KZ"/>
        </w:rPr>
      </w:pPr>
      <w:r w:rsidRPr="00A01319">
        <w:rPr>
          <w:rFonts w:ascii="Times New Roman" w:hAnsi="Times New Roman" w:cs="Times New Roman"/>
          <w:b/>
          <w:i/>
          <w:sz w:val="24"/>
          <w:szCs w:val="24"/>
          <w:lang w:val="kk-KZ"/>
        </w:rPr>
        <w:t xml:space="preserve"> </w:t>
      </w:r>
      <w:r w:rsidR="00535682">
        <w:rPr>
          <w:rFonts w:ascii="Times New Roman" w:hAnsi="Times New Roman" w:cs="Times New Roman"/>
          <w:b/>
          <w:i/>
          <w:sz w:val="24"/>
          <w:szCs w:val="24"/>
          <w:lang w:val="kk-KZ"/>
        </w:rPr>
        <w:t>Солтүстік Америка аймағы бойынша ВМНК моделін құру</w:t>
      </w:r>
    </w:p>
    <w:p w:rsidR="00535682" w:rsidRDefault="00535682" w:rsidP="00535682">
      <w:pPr>
        <w:autoSpaceDE w:val="0"/>
        <w:autoSpaceDN w:val="0"/>
        <w:adjustRightInd w:val="0"/>
        <w:rPr>
          <w:rFonts w:ascii="Times New Roman" w:hAnsi="Times New Roman" w:cs="Times New Roman"/>
          <w:sz w:val="24"/>
          <w:szCs w:val="24"/>
          <w:lang w:val="kk-KZ"/>
        </w:rPr>
      </w:pP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Модель 4: ВМНК, использованы наблюдения 1981-2023 (T = 44)</w:t>
      </w: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Зависимая переменная: YNAOilPrice</w:t>
      </w: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Весовая переменная: X2NACOaEmissionsfromEnergy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930"/>
        <w:gridCol w:w="1400"/>
        <w:gridCol w:w="1400"/>
        <w:gridCol w:w="1400"/>
        <w:gridCol w:w="1400"/>
        <w:gridCol w:w="500"/>
      </w:tblGrid>
      <w:tr w:rsidR="002B41B9" w:rsidRPr="008B566C"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 xml:space="preserve"> </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Коэффициент</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Ст. ошибка</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t-статистика</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p-значение</w:t>
            </w:r>
          </w:p>
        </w:tc>
        <w:tc>
          <w:tcPr>
            <w:tcW w:w="500" w:type="dxa"/>
            <w:tcBorders>
              <w:top w:val="single" w:sz="4" w:space="0" w:color="auto"/>
              <w:left w:val="single" w:sz="4" w:space="0" w:color="auto"/>
              <w:bottom w:val="single" w:sz="4" w:space="0" w:color="auto"/>
              <w:right w:val="single" w:sz="4" w:space="0" w:color="auto"/>
            </w:tcBorders>
          </w:tcPr>
          <w:p w:rsidR="002B41B9" w:rsidRPr="008B566C" w:rsidRDefault="002B41B9">
            <w:pPr>
              <w:autoSpaceDE w:val="0"/>
              <w:autoSpaceDN w:val="0"/>
              <w:adjustRightInd w:val="0"/>
              <w:rPr>
                <w:rFonts w:ascii="Times New Roman" w:hAnsi="Times New Roman" w:cs="Times New Roman"/>
                <w:sz w:val="22"/>
                <w:szCs w:val="22"/>
                <w:lang w:eastAsia="en-US"/>
              </w:rPr>
            </w:pPr>
          </w:p>
        </w:tc>
      </w:tr>
      <w:tr w:rsidR="002B41B9" w:rsidRPr="008B566C"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const</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−109,654</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30,2449</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3,626</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0,0008</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2B41B9" w:rsidRPr="008B566C"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X1NAPrimaryEnergyConsumption</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1,46632</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0,278586</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5,263</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2B41B9" w:rsidRPr="008B566C"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d_X7NAOilImportVolumemillion</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−0,0364138</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0,00663523</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5,488</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bl>
    <w:p w:rsidR="002B41B9" w:rsidRPr="008B566C" w:rsidRDefault="002B41B9" w:rsidP="002B41B9">
      <w:pPr>
        <w:tabs>
          <w:tab w:val="left" w:pos="5961"/>
        </w:tabs>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ab/>
      </w: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взвешенным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98125622</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1547,032</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R-квадрат</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w:t>
            </w:r>
            <w:r w:rsidRPr="008B566C">
              <w:rPr>
                <w:rFonts w:ascii="Times New Roman" w:hAnsi="Times New Roman" w:cs="Times New Roman"/>
                <w:sz w:val="22"/>
                <w:szCs w:val="22"/>
                <w:lang w:val="en-US"/>
              </w:rPr>
              <w:t>8</w:t>
            </w:r>
            <w:r w:rsidRPr="008B566C">
              <w:rPr>
                <w:rFonts w:ascii="Times New Roman" w:hAnsi="Times New Roman" w:cs="Times New Roman"/>
                <w:sz w:val="22"/>
                <w:szCs w:val="22"/>
              </w:rPr>
              <w:t>04277</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Исправ. R-квадрат</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w:t>
            </w:r>
            <w:r w:rsidRPr="008B566C">
              <w:rPr>
                <w:rFonts w:ascii="Times New Roman" w:hAnsi="Times New Roman" w:cs="Times New Roman"/>
                <w:sz w:val="22"/>
                <w:szCs w:val="22"/>
                <w:lang w:val="en-US"/>
              </w:rPr>
              <w:t>79</w:t>
            </w:r>
            <w:r w:rsidRPr="008B566C">
              <w:rPr>
                <w:rFonts w:ascii="Times New Roman" w:hAnsi="Times New Roman" w:cs="Times New Roman"/>
                <w:sz w:val="22"/>
                <w:szCs w:val="22"/>
              </w:rPr>
              <w:t>5078</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proofErr w:type="gramStart"/>
            <w:r w:rsidRPr="008B566C">
              <w:rPr>
                <w:rFonts w:ascii="Times New Roman" w:hAnsi="Times New Roman" w:cs="Times New Roman"/>
                <w:sz w:val="22"/>
                <w:szCs w:val="22"/>
              </w:rPr>
              <w:t>F(</w:t>
            </w:r>
            <w:proofErr w:type="gramEnd"/>
            <w:r w:rsidRPr="008B566C">
              <w:rPr>
                <w:rFonts w:ascii="Times New Roman" w:hAnsi="Times New Roman" w:cs="Times New Roman"/>
                <w:sz w:val="22"/>
                <w:szCs w:val="22"/>
              </w:rPr>
              <w:t>2, 41)</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31,31698</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Р-значение (F)</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5,55e-09</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Лог. правдоподобие</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−384,0198</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Акаике</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774,0396</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Шварца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779,3922</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Хеннана-Куинна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776,0246</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параметр rho</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0,545578</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Стат. Дарбина-Уотсона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1,898832</w:t>
            </w:r>
          </w:p>
        </w:tc>
      </w:tr>
    </w:tbl>
    <w:p w:rsidR="002B41B9" w:rsidRDefault="002B41B9" w:rsidP="002B41B9">
      <w:pPr>
        <w:autoSpaceDE w:val="0"/>
        <w:autoSpaceDN w:val="0"/>
        <w:adjustRightInd w:val="0"/>
        <w:jc w:val="center"/>
        <w:rPr>
          <w:rFonts w:ascii="Times New Roman" w:hAnsi="Times New Roman" w:cs="Times New Roman"/>
          <w:sz w:val="24"/>
          <w:szCs w:val="24"/>
          <w:lang w:eastAsia="en-US"/>
        </w:rPr>
      </w:pP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исходным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Среднее завис. перемен</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46,31832</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откл. завис. перем</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30,69957</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16006,86</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19,75883</w:t>
            </w:r>
          </w:p>
        </w:tc>
      </w:tr>
    </w:tbl>
    <w:p w:rsidR="00535682" w:rsidRPr="008B566C" w:rsidRDefault="00535682" w:rsidP="008B566C">
      <w:pPr>
        <w:autoSpaceDE w:val="0"/>
        <w:autoSpaceDN w:val="0"/>
        <w:adjustRightInd w:val="0"/>
        <w:rPr>
          <w:rFonts w:ascii="Times New Roman" w:hAnsi="Times New Roman" w:cs="Times New Roman"/>
          <w:b/>
          <w:i/>
          <w:sz w:val="24"/>
          <w:szCs w:val="24"/>
          <w:lang w:val="kk-KZ"/>
        </w:rPr>
      </w:pPr>
    </w:p>
    <w:p w:rsidR="00145142" w:rsidRDefault="00145142">
      <w:pPr>
        <w:spacing w:after="160" w:line="259" w:lineRule="auto"/>
        <w:rPr>
          <w:rFonts w:ascii="Times New Roman" w:hAnsi="Times New Roman" w:cs="Times New Roman"/>
          <w:b/>
          <w:i/>
          <w:sz w:val="24"/>
          <w:szCs w:val="24"/>
          <w:lang w:val="kk-KZ"/>
        </w:rPr>
      </w:pPr>
      <w:r>
        <w:rPr>
          <w:rFonts w:ascii="Times New Roman" w:hAnsi="Times New Roman" w:cs="Times New Roman"/>
          <w:b/>
          <w:i/>
          <w:sz w:val="24"/>
          <w:szCs w:val="24"/>
          <w:lang w:val="kk-KZ"/>
        </w:rPr>
        <w:br w:type="page"/>
      </w:r>
    </w:p>
    <w:p w:rsidR="00145142" w:rsidRDefault="00F21843" w:rsidP="00145142">
      <w:pPr>
        <w:pStyle w:val="a6"/>
        <w:autoSpaceDE w:val="0"/>
        <w:autoSpaceDN w:val="0"/>
        <w:adjustRightInd w:val="0"/>
        <w:jc w:val="center"/>
        <w:rPr>
          <w:rFonts w:ascii="Times New Roman" w:hAnsi="Times New Roman" w:cs="Times New Roman"/>
          <w:b/>
          <w:i/>
          <w:sz w:val="24"/>
          <w:szCs w:val="24"/>
          <w:lang w:val="kk-KZ"/>
        </w:rPr>
      </w:pPr>
      <w:r>
        <w:rPr>
          <w:rFonts w:ascii="Times New Roman" w:hAnsi="Times New Roman" w:cs="Times New Roman"/>
          <w:b/>
          <w:i/>
          <w:sz w:val="24"/>
          <w:szCs w:val="24"/>
          <w:lang w:val="kk-KZ"/>
        </w:rPr>
        <w:lastRenderedPageBreak/>
        <w:t>Қ</w:t>
      </w:r>
      <w:r w:rsidR="00145142">
        <w:rPr>
          <w:rFonts w:ascii="Times New Roman" w:hAnsi="Times New Roman" w:cs="Times New Roman"/>
          <w:b/>
          <w:i/>
          <w:sz w:val="24"/>
          <w:szCs w:val="24"/>
          <w:lang w:val="kk-KZ"/>
        </w:rPr>
        <w:t>о</w:t>
      </w:r>
      <w:r>
        <w:rPr>
          <w:rFonts w:ascii="Times New Roman" w:hAnsi="Times New Roman" w:cs="Times New Roman"/>
          <w:b/>
          <w:i/>
          <w:sz w:val="24"/>
          <w:szCs w:val="24"/>
          <w:lang w:val="kk-KZ"/>
        </w:rPr>
        <w:t xml:space="preserve">сымша </w:t>
      </w:r>
      <w:r w:rsidRPr="00F21843">
        <w:rPr>
          <w:rFonts w:ascii="Times New Roman" w:hAnsi="Times New Roman" w:cs="Times New Roman"/>
          <w:b/>
          <w:i/>
          <w:sz w:val="24"/>
          <w:szCs w:val="24"/>
          <w:lang w:val="kk-KZ"/>
        </w:rPr>
        <w:t xml:space="preserve">C. </w:t>
      </w:r>
    </w:p>
    <w:p w:rsidR="00535682" w:rsidRDefault="00535682" w:rsidP="00145142">
      <w:pPr>
        <w:pStyle w:val="a6"/>
        <w:autoSpaceDE w:val="0"/>
        <w:autoSpaceDN w:val="0"/>
        <w:adjustRightInd w:val="0"/>
        <w:jc w:val="center"/>
        <w:rPr>
          <w:rFonts w:ascii="Times New Roman" w:hAnsi="Times New Roman" w:cs="Times New Roman"/>
          <w:b/>
          <w:i/>
          <w:sz w:val="24"/>
          <w:szCs w:val="24"/>
          <w:lang w:val="kk-KZ"/>
        </w:rPr>
      </w:pPr>
      <w:r>
        <w:rPr>
          <w:rFonts w:ascii="Times New Roman" w:hAnsi="Times New Roman" w:cs="Times New Roman"/>
          <w:b/>
          <w:i/>
          <w:sz w:val="24"/>
          <w:szCs w:val="24"/>
          <w:lang w:val="kk-KZ"/>
        </w:rPr>
        <w:t>Азия-Тынық Мұхиты аймағы бойынша ВМНК моделін құру</w:t>
      </w:r>
    </w:p>
    <w:p w:rsidR="00535682" w:rsidRDefault="00535682" w:rsidP="00535682">
      <w:pPr>
        <w:autoSpaceDE w:val="0"/>
        <w:autoSpaceDN w:val="0"/>
        <w:adjustRightInd w:val="0"/>
        <w:rPr>
          <w:rFonts w:ascii="Times New Roman" w:hAnsi="Times New Roman" w:cs="Times New Roman"/>
          <w:sz w:val="24"/>
          <w:szCs w:val="24"/>
          <w:lang w:val="kk-KZ"/>
        </w:rPr>
      </w:pPr>
    </w:p>
    <w:p w:rsidR="002B41B9" w:rsidRPr="00F21843" w:rsidRDefault="002B41B9" w:rsidP="002B41B9">
      <w:pPr>
        <w:autoSpaceDE w:val="0"/>
        <w:autoSpaceDN w:val="0"/>
        <w:adjustRightInd w:val="0"/>
        <w:jc w:val="center"/>
        <w:rPr>
          <w:rFonts w:ascii="Times New Roman" w:hAnsi="Times New Roman" w:cs="Times New Roman"/>
          <w:sz w:val="24"/>
          <w:szCs w:val="24"/>
          <w:lang w:val="kk-KZ"/>
        </w:rPr>
      </w:pPr>
      <w:r w:rsidRPr="00F21843">
        <w:rPr>
          <w:rFonts w:ascii="Times New Roman" w:hAnsi="Times New Roman" w:cs="Times New Roman"/>
          <w:sz w:val="24"/>
          <w:szCs w:val="24"/>
          <w:lang w:val="kk-KZ"/>
        </w:rPr>
        <w:t>Модель 1: ВМНК, использованы наблюдения 1980-2023 (T = 44)</w:t>
      </w:r>
    </w:p>
    <w:p w:rsidR="002B41B9" w:rsidRPr="00F21843" w:rsidRDefault="002B41B9" w:rsidP="002B41B9">
      <w:pPr>
        <w:autoSpaceDE w:val="0"/>
        <w:autoSpaceDN w:val="0"/>
        <w:adjustRightInd w:val="0"/>
        <w:jc w:val="center"/>
        <w:rPr>
          <w:rFonts w:ascii="Times New Roman" w:hAnsi="Times New Roman" w:cs="Times New Roman"/>
          <w:sz w:val="24"/>
          <w:szCs w:val="24"/>
          <w:lang w:val="kk-KZ"/>
        </w:rPr>
      </w:pPr>
      <w:r w:rsidRPr="00F21843">
        <w:rPr>
          <w:rFonts w:ascii="Times New Roman" w:hAnsi="Times New Roman" w:cs="Times New Roman"/>
          <w:sz w:val="24"/>
          <w:szCs w:val="24"/>
          <w:lang w:val="kk-KZ"/>
        </w:rPr>
        <w:t>Зависимая переменная: APYOilPrice</w:t>
      </w:r>
    </w:p>
    <w:p w:rsidR="002B41B9" w:rsidRPr="00A01319" w:rsidRDefault="002B41B9" w:rsidP="002B41B9">
      <w:pPr>
        <w:autoSpaceDE w:val="0"/>
        <w:autoSpaceDN w:val="0"/>
        <w:adjustRightInd w:val="0"/>
        <w:jc w:val="center"/>
        <w:rPr>
          <w:rFonts w:ascii="Times New Roman" w:hAnsi="Times New Roman" w:cs="Times New Roman"/>
          <w:sz w:val="24"/>
          <w:szCs w:val="24"/>
          <w:lang w:val="kk-KZ"/>
        </w:rPr>
      </w:pPr>
      <w:r w:rsidRPr="00F21843">
        <w:rPr>
          <w:rFonts w:ascii="Times New Roman" w:hAnsi="Times New Roman" w:cs="Times New Roman"/>
          <w:sz w:val="24"/>
          <w:szCs w:val="24"/>
          <w:lang w:val="kk-KZ"/>
        </w:rPr>
        <w:t>Весовая переменная: APX4OilConsu</w:t>
      </w:r>
      <w:r w:rsidRPr="00A01319">
        <w:rPr>
          <w:rFonts w:ascii="Times New Roman" w:hAnsi="Times New Roman" w:cs="Times New Roman"/>
          <w:sz w:val="24"/>
          <w:szCs w:val="24"/>
          <w:lang w:val="kk-KZ"/>
        </w:rPr>
        <w:t>mptionVolumemln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930"/>
        <w:gridCol w:w="1400"/>
        <w:gridCol w:w="1400"/>
        <w:gridCol w:w="1400"/>
        <w:gridCol w:w="1400"/>
        <w:gridCol w:w="500"/>
      </w:tblGrid>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A01319" w:rsidRDefault="002B41B9">
            <w:pPr>
              <w:autoSpaceDE w:val="0"/>
              <w:autoSpaceDN w:val="0"/>
              <w:adjustRightInd w:val="0"/>
              <w:jc w:val="center"/>
              <w:rPr>
                <w:rFonts w:ascii="Times New Roman" w:hAnsi="Times New Roman" w:cs="Times New Roman"/>
                <w:sz w:val="22"/>
                <w:szCs w:val="22"/>
                <w:lang w:val="kk-KZ" w:eastAsia="en-US"/>
              </w:rPr>
            </w:pPr>
            <w:r w:rsidRPr="00A01319">
              <w:rPr>
                <w:rFonts w:ascii="Times New Roman" w:hAnsi="Times New Roman" w:cs="Times New Roman"/>
                <w:i/>
                <w:iCs/>
                <w:sz w:val="22"/>
                <w:szCs w:val="22"/>
                <w:lang w:val="kk-KZ"/>
              </w:rPr>
              <w:t xml:space="preserve"> </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Коэффициент</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Ст. ошибка</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t-статистика</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p-значение</w:t>
            </w:r>
          </w:p>
        </w:tc>
        <w:tc>
          <w:tcPr>
            <w:tcW w:w="500" w:type="dxa"/>
            <w:tcBorders>
              <w:top w:val="single" w:sz="4" w:space="0" w:color="auto"/>
              <w:left w:val="single" w:sz="4" w:space="0" w:color="auto"/>
              <w:bottom w:val="single" w:sz="4" w:space="0" w:color="auto"/>
              <w:right w:val="single" w:sz="4" w:space="0" w:color="auto"/>
            </w:tcBorders>
          </w:tcPr>
          <w:p w:rsidR="002B41B9" w:rsidRPr="008B566C" w:rsidRDefault="002B41B9">
            <w:pPr>
              <w:autoSpaceDE w:val="0"/>
              <w:autoSpaceDN w:val="0"/>
              <w:adjustRightInd w:val="0"/>
              <w:rPr>
                <w:rFonts w:ascii="Times New Roman" w:hAnsi="Times New Roman" w:cs="Times New Roman"/>
                <w:sz w:val="22"/>
                <w:szCs w:val="22"/>
                <w:lang w:eastAsia="en-US"/>
              </w:rPr>
            </w:pPr>
          </w:p>
        </w:tc>
      </w:tr>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const</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−91,2952</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14,9722</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−6,098</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APX3OilProductionVolumemln</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0,102175</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0,0185068</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5,521</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2B41B9" w:rsidTr="002B41B9">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APX10Investmentsmillion</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0,000945736</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0,000111636</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8,472</w:t>
            </w:r>
          </w:p>
        </w:tc>
        <w:tc>
          <w:tcPr>
            <w:tcW w:w="14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bl>
    <w:p w:rsidR="002B41B9" w:rsidRDefault="002B41B9" w:rsidP="002B41B9">
      <w:pPr>
        <w:autoSpaceDE w:val="0"/>
        <w:autoSpaceDN w:val="0"/>
        <w:adjustRightInd w:val="0"/>
        <w:jc w:val="center"/>
        <w:rPr>
          <w:rFonts w:ascii="Times New Roman" w:hAnsi="Times New Roman" w:cs="Times New Roman"/>
          <w:sz w:val="24"/>
          <w:szCs w:val="24"/>
          <w:lang w:eastAsia="en-US"/>
        </w:rPr>
      </w:pP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взвешенным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7890883</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438,7033</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R-квадрат</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0,856027</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Исправ. R-квадрат</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0,849004</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proofErr w:type="gramStart"/>
            <w:r w:rsidRPr="008B566C">
              <w:rPr>
                <w:rFonts w:ascii="Times New Roman" w:hAnsi="Times New Roman" w:cs="Times New Roman"/>
                <w:sz w:val="22"/>
                <w:szCs w:val="22"/>
              </w:rPr>
              <w:t>F(</w:t>
            </w:r>
            <w:proofErr w:type="gramEnd"/>
            <w:r w:rsidRPr="008B566C">
              <w:rPr>
                <w:rFonts w:ascii="Times New Roman" w:hAnsi="Times New Roman" w:cs="Times New Roman"/>
                <w:sz w:val="22"/>
                <w:szCs w:val="22"/>
              </w:rPr>
              <w:t>2, 41)</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121,8881</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Р-значение (F)</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5,56e-18</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Лог. правдоподобие</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−328,5679</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Акаике</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663,1359</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Шварца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668,4884</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Хеннана-Куинна</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665,1209</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параметр rho</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0,522987</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Стат. Дарбина-Уотсона</w:t>
            </w:r>
          </w:p>
        </w:tc>
        <w:tc>
          <w:tcPr>
            <w:tcW w:w="1300" w:type="dxa"/>
            <w:tcBorders>
              <w:top w:val="single" w:sz="4" w:space="0" w:color="auto"/>
              <w:left w:val="single" w:sz="4" w:space="0" w:color="auto"/>
              <w:bottom w:val="single" w:sz="4" w:space="0" w:color="auto"/>
              <w:right w:val="single" w:sz="4" w:space="0" w:color="auto"/>
            </w:tcBorders>
            <w:vAlign w:val="center"/>
            <w:hideMark/>
          </w:tcPr>
          <w:p w:rsidR="002B41B9" w:rsidRPr="008B566C" w:rsidRDefault="002B41B9" w:rsidP="00555F1E">
            <w:pPr>
              <w:spacing w:after="200" w:line="254" w:lineRule="auto"/>
              <w:jc w:val="right"/>
              <w:rPr>
                <w:rFonts w:ascii="Times New Roman" w:eastAsia="Times New Roman" w:hAnsi="Times New Roman" w:cs="Times New Roman"/>
                <w:color w:val="000000"/>
                <w:sz w:val="22"/>
                <w:szCs w:val="22"/>
                <w:lang w:val="kk-KZ" w:eastAsia="en-US"/>
              </w:rPr>
            </w:pPr>
            <w:r w:rsidRPr="008B566C">
              <w:rPr>
                <w:rFonts w:ascii="Times New Roman" w:eastAsia="Times New Roman" w:hAnsi="Times New Roman" w:cs="Times New Roman"/>
                <w:color w:val="000000"/>
                <w:sz w:val="22"/>
                <w:szCs w:val="22"/>
                <w:lang w:val="kk-KZ"/>
              </w:rPr>
              <w:t>1,119978</w:t>
            </w:r>
          </w:p>
        </w:tc>
      </w:tr>
    </w:tbl>
    <w:p w:rsidR="002B41B9" w:rsidRDefault="002B41B9" w:rsidP="002B41B9">
      <w:pPr>
        <w:autoSpaceDE w:val="0"/>
        <w:autoSpaceDN w:val="0"/>
        <w:adjustRightInd w:val="0"/>
        <w:jc w:val="center"/>
        <w:rPr>
          <w:rFonts w:ascii="Times New Roman" w:hAnsi="Times New Roman" w:cs="Times New Roman"/>
          <w:sz w:val="24"/>
          <w:szCs w:val="24"/>
          <w:lang w:eastAsia="en-US"/>
        </w:rPr>
      </w:pPr>
    </w:p>
    <w:p w:rsidR="002B41B9" w:rsidRDefault="002B41B9" w:rsidP="002B41B9">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исходным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Среднее завис. перемен</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46,12607</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откл. завис. перем</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30,73303</w:t>
            </w:r>
          </w:p>
        </w:tc>
      </w:tr>
      <w:tr w:rsidR="002B41B9" w:rsidTr="002B41B9">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6119,094</w:t>
            </w:r>
          </w:p>
        </w:tc>
        <w:tc>
          <w:tcPr>
            <w:tcW w:w="25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B41B9" w:rsidRPr="008B566C" w:rsidRDefault="002B41B9">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12,21664</w:t>
            </w:r>
          </w:p>
        </w:tc>
      </w:tr>
    </w:tbl>
    <w:p w:rsidR="00306ED9" w:rsidRDefault="00306ED9" w:rsidP="00306ED9">
      <w:pPr>
        <w:rPr>
          <w:rFonts w:ascii="Times New Roman" w:hAnsi="Times New Roman" w:cs="Times New Roman"/>
          <w:b/>
          <w:sz w:val="24"/>
          <w:szCs w:val="24"/>
        </w:rPr>
      </w:pPr>
    </w:p>
    <w:p w:rsidR="00535682" w:rsidRPr="00306ED9" w:rsidRDefault="00535682" w:rsidP="00306ED9">
      <w:pPr>
        <w:rPr>
          <w:rFonts w:ascii="Times New Roman" w:hAnsi="Times New Roman" w:cs="Times New Roman"/>
          <w:b/>
          <w:sz w:val="24"/>
          <w:szCs w:val="24"/>
        </w:rPr>
      </w:pPr>
    </w:p>
    <w:p w:rsidR="00145142" w:rsidRDefault="00145142">
      <w:pPr>
        <w:spacing w:after="160" w:line="259" w:lineRule="auto"/>
        <w:rPr>
          <w:rFonts w:ascii="Times New Roman" w:hAnsi="Times New Roman" w:cs="Times New Roman"/>
          <w:b/>
          <w:i/>
          <w:sz w:val="24"/>
          <w:szCs w:val="24"/>
          <w:lang w:val="kk-KZ"/>
        </w:rPr>
      </w:pPr>
      <w:r>
        <w:rPr>
          <w:rFonts w:ascii="Times New Roman" w:hAnsi="Times New Roman" w:cs="Times New Roman"/>
          <w:b/>
          <w:i/>
          <w:sz w:val="24"/>
          <w:szCs w:val="24"/>
          <w:lang w:val="kk-KZ"/>
        </w:rPr>
        <w:br w:type="page"/>
      </w:r>
    </w:p>
    <w:p w:rsidR="00145142" w:rsidRDefault="00F21843" w:rsidP="002F29BF">
      <w:pPr>
        <w:pStyle w:val="a6"/>
        <w:autoSpaceDE w:val="0"/>
        <w:autoSpaceDN w:val="0"/>
        <w:adjustRightInd w:val="0"/>
        <w:jc w:val="center"/>
        <w:rPr>
          <w:rFonts w:ascii="Times New Roman" w:hAnsi="Times New Roman" w:cs="Times New Roman"/>
          <w:b/>
          <w:i/>
          <w:sz w:val="24"/>
          <w:szCs w:val="24"/>
        </w:rPr>
      </w:pPr>
      <w:r>
        <w:rPr>
          <w:rFonts w:ascii="Times New Roman" w:hAnsi="Times New Roman" w:cs="Times New Roman"/>
          <w:b/>
          <w:i/>
          <w:sz w:val="24"/>
          <w:szCs w:val="24"/>
          <w:lang w:val="kk-KZ"/>
        </w:rPr>
        <w:lastRenderedPageBreak/>
        <w:t xml:space="preserve">Қосымша </w:t>
      </w:r>
      <w:r>
        <w:rPr>
          <w:rFonts w:ascii="Times New Roman" w:hAnsi="Times New Roman" w:cs="Times New Roman"/>
          <w:b/>
          <w:i/>
          <w:sz w:val="24"/>
          <w:szCs w:val="24"/>
          <w:lang w:val="en-US"/>
        </w:rPr>
        <w:t>D</w:t>
      </w:r>
      <w:r w:rsidRPr="00F21843">
        <w:rPr>
          <w:rFonts w:ascii="Times New Roman" w:hAnsi="Times New Roman" w:cs="Times New Roman"/>
          <w:b/>
          <w:i/>
          <w:sz w:val="24"/>
          <w:szCs w:val="24"/>
        </w:rPr>
        <w:t>.</w:t>
      </w:r>
    </w:p>
    <w:p w:rsidR="002F29BF" w:rsidRDefault="00F21843" w:rsidP="002F29BF">
      <w:pPr>
        <w:pStyle w:val="a6"/>
        <w:autoSpaceDE w:val="0"/>
        <w:autoSpaceDN w:val="0"/>
        <w:adjustRightInd w:val="0"/>
        <w:jc w:val="center"/>
        <w:rPr>
          <w:rFonts w:ascii="Times New Roman" w:hAnsi="Times New Roman" w:cs="Times New Roman"/>
          <w:b/>
          <w:i/>
          <w:sz w:val="24"/>
          <w:szCs w:val="24"/>
          <w:lang w:val="kk-KZ"/>
        </w:rPr>
      </w:pPr>
      <w:r w:rsidRPr="00F21843">
        <w:rPr>
          <w:rFonts w:ascii="Times New Roman" w:hAnsi="Times New Roman" w:cs="Times New Roman"/>
          <w:b/>
          <w:i/>
          <w:sz w:val="24"/>
          <w:szCs w:val="24"/>
        </w:rPr>
        <w:t xml:space="preserve"> </w:t>
      </w:r>
      <w:r w:rsidR="002F29BF">
        <w:rPr>
          <w:rFonts w:ascii="Times New Roman" w:hAnsi="Times New Roman" w:cs="Times New Roman"/>
          <w:b/>
          <w:i/>
          <w:sz w:val="24"/>
          <w:szCs w:val="24"/>
          <w:lang w:val="kk-KZ"/>
        </w:rPr>
        <w:t>Еуропа аймағы бойынша ВМНК моделін құру</w:t>
      </w:r>
    </w:p>
    <w:p w:rsidR="002F29BF" w:rsidRDefault="002F29BF" w:rsidP="002F29BF">
      <w:pPr>
        <w:tabs>
          <w:tab w:val="left" w:pos="3195"/>
        </w:tabs>
        <w:autoSpaceDE w:val="0"/>
        <w:autoSpaceDN w:val="0"/>
        <w:adjustRightInd w:val="0"/>
        <w:rPr>
          <w:rFonts w:ascii="Times New Roman" w:hAnsi="Times New Roman" w:cs="Times New Roman"/>
          <w:sz w:val="24"/>
          <w:szCs w:val="24"/>
          <w:lang w:val="kk-KZ"/>
        </w:rPr>
      </w:pPr>
      <w:r>
        <w:rPr>
          <w:rFonts w:ascii="Times New Roman" w:hAnsi="Times New Roman" w:cs="Times New Roman"/>
          <w:sz w:val="24"/>
          <w:szCs w:val="24"/>
          <w:lang w:val="kk-KZ"/>
        </w:rPr>
        <w:tab/>
      </w:r>
    </w:p>
    <w:p w:rsidR="002F29BF" w:rsidRDefault="002F29BF" w:rsidP="002F29BF">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Модель 12: ВМНК, использованы наблюдения 1980-2023 (T = 44)</w:t>
      </w:r>
    </w:p>
    <w:p w:rsidR="002F29BF" w:rsidRDefault="002F29BF" w:rsidP="002F29BF">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Зависимая переменная: EYOilPrice</w:t>
      </w:r>
    </w:p>
    <w:p w:rsidR="002F29BF" w:rsidRDefault="002F29BF" w:rsidP="002F29BF">
      <w:pPr>
        <w:autoSpaceDE w:val="0"/>
        <w:autoSpaceDN w:val="0"/>
        <w:adjustRightInd w:val="0"/>
        <w:jc w:val="center"/>
        <w:rPr>
          <w:rFonts w:ascii="Times New Roman" w:hAnsi="Times New Roman" w:cs="Times New Roman"/>
          <w:sz w:val="24"/>
          <w:szCs w:val="24"/>
          <w:lang w:val="kk-KZ"/>
        </w:rPr>
      </w:pPr>
      <w:r>
        <w:rPr>
          <w:rFonts w:ascii="Times New Roman" w:hAnsi="Times New Roman" w:cs="Times New Roman"/>
          <w:sz w:val="24"/>
          <w:szCs w:val="24"/>
        </w:rPr>
        <w:t>Весовая переменная: EX6InflationRatebyConsumer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930"/>
        <w:gridCol w:w="1400"/>
        <w:gridCol w:w="1400"/>
        <w:gridCol w:w="1400"/>
        <w:gridCol w:w="1400"/>
        <w:gridCol w:w="500"/>
      </w:tblGrid>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lang w:val="kk-KZ"/>
              </w:rPr>
              <w:t xml:space="preserve"> </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Коэффициент</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Ст. ошибка</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t-статистика</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p-значение</w:t>
            </w:r>
          </w:p>
        </w:tc>
        <w:tc>
          <w:tcPr>
            <w:tcW w:w="500" w:type="dxa"/>
            <w:tcBorders>
              <w:top w:val="single" w:sz="4" w:space="0" w:color="auto"/>
              <w:left w:val="single" w:sz="4" w:space="0" w:color="auto"/>
              <w:bottom w:val="single" w:sz="4" w:space="0" w:color="auto"/>
              <w:right w:val="single" w:sz="4" w:space="0" w:color="auto"/>
            </w:tcBorders>
          </w:tcPr>
          <w:p w:rsidR="002F29BF" w:rsidRPr="002F29BF" w:rsidRDefault="002F29BF">
            <w:pPr>
              <w:autoSpaceDE w:val="0"/>
              <w:autoSpaceDN w:val="0"/>
              <w:adjustRightInd w:val="0"/>
              <w:rPr>
                <w:rFonts w:ascii="Times New Roman" w:hAnsi="Times New Roman" w:cs="Times New Roman"/>
                <w:sz w:val="22"/>
                <w:szCs w:val="22"/>
                <w:lang w:eastAsia="en-US"/>
              </w:rPr>
            </w:pPr>
          </w:p>
        </w:tc>
      </w:tr>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const</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47,1646</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7,90431</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5,967</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w:t>
            </w:r>
          </w:p>
        </w:tc>
      </w:tr>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EX3OilProductionVolumemlnt</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−0,170450</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0,0311227</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−5,477</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w:t>
            </w:r>
          </w:p>
        </w:tc>
      </w:tr>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EX9GDPbillion</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0,00264410</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0,000245870</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10,75</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w:t>
            </w:r>
          </w:p>
        </w:tc>
      </w:tr>
    </w:tbl>
    <w:p w:rsidR="002F29BF" w:rsidRPr="002F29BF" w:rsidRDefault="002F29BF" w:rsidP="002F29BF">
      <w:pPr>
        <w:autoSpaceDE w:val="0"/>
        <w:autoSpaceDN w:val="0"/>
        <w:adjustRightInd w:val="0"/>
        <w:jc w:val="center"/>
        <w:rPr>
          <w:rFonts w:ascii="Times New Roman" w:hAnsi="Times New Roman" w:cs="Times New Roman"/>
          <w:sz w:val="22"/>
          <w:szCs w:val="22"/>
          <w:lang w:eastAsia="en-US"/>
        </w:rPr>
      </w:pPr>
    </w:p>
    <w:p w:rsidR="002F29BF" w:rsidRPr="002F29BF" w:rsidRDefault="002F29BF" w:rsidP="002F29BF">
      <w:pPr>
        <w:autoSpaceDE w:val="0"/>
        <w:autoSpaceDN w:val="0"/>
        <w:adjustRightInd w:val="0"/>
        <w:jc w:val="center"/>
        <w:rPr>
          <w:rFonts w:ascii="Times New Roman" w:hAnsi="Times New Roman" w:cs="Times New Roman"/>
          <w:sz w:val="22"/>
          <w:szCs w:val="22"/>
        </w:rPr>
      </w:pPr>
      <w:r w:rsidRPr="002F29BF">
        <w:rPr>
          <w:rFonts w:ascii="Times New Roman" w:hAnsi="Times New Roman" w:cs="Times New Roman"/>
          <w:sz w:val="22"/>
          <w:szCs w:val="22"/>
        </w:rPr>
        <w:t>Статистика, полученная по взвешенным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21587,48</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22,94611</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R-квадрат</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0,794192</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Исправ. R-квадрат</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0,784152</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proofErr w:type="gramStart"/>
            <w:r w:rsidRPr="002F29BF">
              <w:rPr>
                <w:rFonts w:ascii="Times New Roman" w:hAnsi="Times New Roman" w:cs="Times New Roman"/>
                <w:sz w:val="22"/>
                <w:szCs w:val="22"/>
              </w:rPr>
              <w:t>F(</w:t>
            </w:r>
            <w:proofErr w:type="gramEnd"/>
            <w:r w:rsidRPr="002F29BF">
              <w:rPr>
                <w:rFonts w:ascii="Times New Roman" w:hAnsi="Times New Roman" w:cs="Times New Roman"/>
                <w:sz w:val="22"/>
                <w:szCs w:val="22"/>
              </w:rPr>
              <w:t>2, 41)</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79,10725</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Р-значение (F)</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8,43e-15</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Лог. правдоподобие</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−198,7382</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Крит. Акаике</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403,4765</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Крит. Шварца</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408,8290</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Крит. Хеннана-Куинна</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405,4615</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параметр rho</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0,656633</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Стат. Дарбина-Уотсона</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8B566C">
            <w:pPr>
              <w:autoSpaceDE w:val="0"/>
              <w:autoSpaceDN w:val="0"/>
              <w:adjustRightInd w:val="0"/>
              <w:jc w:val="right"/>
              <w:rPr>
                <w:rFonts w:ascii="Times New Roman" w:hAnsi="Times New Roman" w:cs="Times New Roman"/>
                <w:sz w:val="22"/>
                <w:szCs w:val="22"/>
                <w:lang w:eastAsia="en-US"/>
              </w:rPr>
            </w:pPr>
            <w:r>
              <w:rPr>
                <w:rFonts w:ascii="Times New Roman" w:hAnsi="Times New Roman" w:cs="Times New Roman"/>
                <w:sz w:val="22"/>
                <w:szCs w:val="22"/>
              </w:rPr>
              <w:t xml:space="preserve"> 0,9</w:t>
            </w:r>
            <w:r w:rsidR="002F29BF" w:rsidRPr="002F29BF">
              <w:rPr>
                <w:rFonts w:ascii="Times New Roman" w:hAnsi="Times New Roman" w:cs="Times New Roman"/>
                <w:sz w:val="22"/>
                <w:szCs w:val="22"/>
              </w:rPr>
              <w:t>89695</w:t>
            </w:r>
          </w:p>
        </w:tc>
      </w:tr>
    </w:tbl>
    <w:p w:rsidR="002F29BF" w:rsidRPr="002F29BF" w:rsidRDefault="002F29BF" w:rsidP="002F29BF">
      <w:pPr>
        <w:autoSpaceDE w:val="0"/>
        <w:autoSpaceDN w:val="0"/>
        <w:adjustRightInd w:val="0"/>
        <w:jc w:val="center"/>
        <w:rPr>
          <w:rFonts w:ascii="Times New Roman" w:hAnsi="Times New Roman" w:cs="Times New Roman"/>
          <w:sz w:val="22"/>
          <w:szCs w:val="22"/>
          <w:lang w:eastAsia="en-US"/>
        </w:rPr>
      </w:pPr>
    </w:p>
    <w:p w:rsidR="002F29BF" w:rsidRPr="002F29BF" w:rsidRDefault="002F29BF" w:rsidP="002F29BF">
      <w:pPr>
        <w:autoSpaceDE w:val="0"/>
        <w:autoSpaceDN w:val="0"/>
        <w:adjustRightInd w:val="0"/>
        <w:jc w:val="center"/>
        <w:rPr>
          <w:rFonts w:ascii="Times New Roman" w:hAnsi="Times New Roman" w:cs="Times New Roman"/>
          <w:sz w:val="22"/>
          <w:szCs w:val="22"/>
        </w:rPr>
      </w:pPr>
      <w:r w:rsidRPr="002F29BF">
        <w:rPr>
          <w:rFonts w:ascii="Times New Roman" w:hAnsi="Times New Roman" w:cs="Times New Roman"/>
          <w:sz w:val="22"/>
          <w:szCs w:val="22"/>
        </w:rPr>
        <w:t>Статистика, полученная по исходным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Среднее завис. перемен</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46,12607</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 откл. завис. перем</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30,73303</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9673,439</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15,36026</w:t>
            </w:r>
          </w:p>
        </w:tc>
      </w:tr>
    </w:tbl>
    <w:p w:rsidR="002F29BF" w:rsidRPr="00F21843" w:rsidRDefault="002F29BF" w:rsidP="00F21843">
      <w:pPr>
        <w:autoSpaceDE w:val="0"/>
        <w:autoSpaceDN w:val="0"/>
        <w:adjustRightInd w:val="0"/>
        <w:rPr>
          <w:rFonts w:ascii="Times New Roman" w:hAnsi="Times New Roman" w:cs="Times New Roman"/>
          <w:b/>
          <w:i/>
          <w:sz w:val="22"/>
          <w:szCs w:val="22"/>
          <w:lang w:val="en-US"/>
        </w:rPr>
      </w:pPr>
    </w:p>
    <w:p w:rsidR="00145142" w:rsidRDefault="00145142">
      <w:pPr>
        <w:spacing w:after="160" w:line="259" w:lineRule="auto"/>
        <w:rPr>
          <w:rFonts w:ascii="Times New Roman" w:hAnsi="Times New Roman" w:cs="Times New Roman"/>
          <w:b/>
          <w:i/>
          <w:sz w:val="24"/>
          <w:szCs w:val="24"/>
          <w:lang w:val="kk-KZ"/>
        </w:rPr>
      </w:pPr>
      <w:r>
        <w:rPr>
          <w:rFonts w:ascii="Times New Roman" w:hAnsi="Times New Roman" w:cs="Times New Roman"/>
          <w:b/>
          <w:i/>
          <w:sz w:val="24"/>
          <w:szCs w:val="24"/>
          <w:lang w:val="kk-KZ"/>
        </w:rPr>
        <w:br w:type="page"/>
      </w:r>
    </w:p>
    <w:p w:rsidR="00145142" w:rsidRDefault="00F21843" w:rsidP="002F29BF">
      <w:pPr>
        <w:pStyle w:val="a6"/>
        <w:autoSpaceDE w:val="0"/>
        <w:autoSpaceDN w:val="0"/>
        <w:adjustRightInd w:val="0"/>
        <w:jc w:val="center"/>
        <w:rPr>
          <w:rFonts w:ascii="Times New Roman" w:hAnsi="Times New Roman" w:cs="Times New Roman"/>
          <w:b/>
          <w:i/>
          <w:sz w:val="24"/>
          <w:szCs w:val="24"/>
          <w:lang w:val="kk-KZ"/>
        </w:rPr>
      </w:pPr>
      <w:r>
        <w:rPr>
          <w:rFonts w:ascii="Times New Roman" w:hAnsi="Times New Roman" w:cs="Times New Roman"/>
          <w:b/>
          <w:i/>
          <w:sz w:val="24"/>
          <w:szCs w:val="24"/>
          <w:lang w:val="kk-KZ"/>
        </w:rPr>
        <w:lastRenderedPageBreak/>
        <w:t xml:space="preserve">Қосымша </w:t>
      </w:r>
      <w:r w:rsidRPr="00145142">
        <w:rPr>
          <w:rFonts w:ascii="Times New Roman" w:hAnsi="Times New Roman" w:cs="Times New Roman"/>
          <w:b/>
          <w:i/>
          <w:sz w:val="24"/>
          <w:szCs w:val="24"/>
          <w:lang w:val="kk-KZ"/>
        </w:rPr>
        <w:t xml:space="preserve">E. </w:t>
      </w:r>
    </w:p>
    <w:p w:rsidR="002F29BF" w:rsidRDefault="002F29BF" w:rsidP="002F29BF">
      <w:pPr>
        <w:pStyle w:val="a6"/>
        <w:autoSpaceDE w:val="0"/>
        <w:autoSpaceDN w:val="0"/>
        <w:adjustRightInd w:val="0"/>
        <w:jc w:val="center"/>
        <w:rPr>
          <w:rFonts w:ascii="Times New Roman" w:hAnsi="Times New Roman" w:cs="Times New Roman"/>
          <w:b/>
          <w:i/>
          <w:sz w:val="24"/>
          <w:szCs w:val="24"/>
          <w:lang w:val="kk-KZ"/>
        </w:rPr>
      </w:pPr>
      <w:r>
        <w:rPr>
          <w:rFonts w:ascii="Times New Roman" w:hAnsi="Times New Roman" w:cs="Times New Roman"/>
          <w:b/>
          <w:i/>
          <w:sz w:val="24"/>
          <w:szCs w:val="24"/>
          <w:lang w:val="kk-KZ"/>
        </w:rPr>
        <w:t>Таяу Шығыс аймағы бойынша ВМНК моделін құру</w:t>
      </w:r>
    </w:p>
    <w:p w:rsidR="002F29BF" w:rsidRDefault="002F29BF" w:rsidP="002F29BF">
      <w:pPr>
        <w:autoSpaceDE w:val="0"/>
        <w:autoSpaceDN w:val="0"/>
        <w:adjustRightInd w:val="0"/>
        <w:rPr>
          <w:rFonts w:ascii="Times New Roman" w:hAnsi="Times New Roman" w:cs="Times New Roman"/>
          <w:sz w:val="24"/>
          <w:szCs w:val="24"/>
          <w:lang w:val="kk-KZ"/>
        </w:rPr>
      </w:pPr>
    </w:p>
    <w:p w:rsidR="008B566C" w:rsidRDefault="008B566C" w:rsidP="008B566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Модель 8: ВМНК, использованы наблюдения 1980-2023 (T = 44)</w:t>
      </w:r>
    </w:p>
    <w:p w:rsidR="008B566C" w:rsidRDefault="008B566C" w:rsidP="008B566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Зависимая переменная: MYOilPrice</w:t>
      </w:r>
    </w:p>
    <w:p w:rsidR="008B566C" w:rsidRDefault="008B566C" w:rsidP="008B566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Весовая переменная: MX10Investmentsmillion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930"/>
        <w:gridCol w:w="1400"/>
        <w:gridCol w:w="1400"/>
        <w:gridCol w:w="1400"/>
        <w:gridCol w:w="1400"/>
        <w:gridCol w:w="500"/>
      </w:tblGrid>
      <w:tr w:rsidR="008B566C" w:rsidTr="008B566C">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 xml:space="preserve"> </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Коэффициент</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Ст. ошибка</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t-статистика</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i/>
                <w:iCs/>
                <w:sz w:val="22"/>
                <w:szCs w:val="22"/>
              </w:rPr>
              <w:t>p-значение</w:t>
            </w:r>
          </w:p>
        </w:tc>
        <w:tc>
          <w:tcPr>
            <w:tcW w:w="500" w:type="dxa"/>
            <w:tcBorders>
              <w:top w:val="single" w:sz="4" w:space="0" w:color="auto"/>
              <w:left w:val="single" w:sz="4" w:space="0" w:color="auto"/>
              <w:bottom w:val="single" w:sz="4" w:space="0" w:color="auto"/>
              <w:right w:val="single" w:sz="4" w:space="0" w:color="auto"/>
            </w:tcBorders>
          </w:tcPr>
          <w:p w:rsidR="008B566C" w:rsidRPr="008B566C" w:rsidRDefault="008B566C">
            <w:pPr>
              <w:autoSpaceDE w:val="0"/>
              <w:autoSpaceDN w:val="0"/>
              <w:adjustRightInd w:val="0"/>
              <w:rPr>
                <w:rFonts w:ascii="Times New Roman" w:hAnsi="Times New Roman" w:cs="Times New Roman"/>
                <w:sz w:val="22"/>
                <w:szCs w:val="22"/>
                <w:lang w:eastAsia="en-US"/>
              </w:rPr>
            </w:pPr>
          </w:p>
        </w:tc>
      </w:tr>
      <w:tr w:rsidR="008B566C" w:rsidTr="008B566C">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const</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28,1958</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6,30894</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4,469</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8B566C" w:rsidTr="008B566C">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MX8OilExportVolumemillionb</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−0,0176886</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0,00468743</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−3,774</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0,0005</w:t>
            </w:r>
          </w:p>
        </w:tc>
        <w:tc>
          <w:tcPr>
            <w:tcW w:w="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r w:rsidR="008B566C" w:rsidTr="008B566C">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MX9GDPbillion</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0,0257664</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0,00194290</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13,26</w:t>
            </w:r>
          </w:p>
        </w:tc>
        <w:tc>
          <w:tcPr>
            <w:tcW w:w="14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center"/>
              <w:rPr>
                <w:rFonts w:ascii="Times New Roman" w:hAnsi="Times New Roman" w:cs="Times New Roman"/>
                <w:sz w:val="22"/>
                <w:szCs w:val="22"/>
                <w:lang w:eastAsia="en-US"/>
              </w:rPr>
            </w:pPr>
            <w:r w:rsidRPr="008B566C">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w:t>
            </w:r>
          </w:p>
        </w:tc>
      </w:tr>
    </w:tbl>
    <w:p w:rsidR="008B566C" w:rsidRDefault="008B566C" w:rsidP="008B566C">
      <w:pPr>
        <w:autoSpaceDE w:val="0"/>
        <w:autoSpaceDN w:val="0"/>
        <w:adjustRightInd w:val="0"/>
        <w:jc w:val="center"/>
        <w:rPr>
          <w:rFonts w:ascii="Times New Roman" w:hAnsi="Times New Roman" w:cs="Times New Roman"/>
          <w:sz w:val="24"/>
          <w:szCs w:val="24"/>
          <w:lang w:eastAsia="en-US"/>
        </w:rPr>
      </w:pPr>
    </w:p>
    <w:p w:rsidR="008B566C" w:rsidRDefault="008B566C" w:rsidP="008B566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взвешенным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8B566C" w:rsidRP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2,76e+08</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2594,028</w:t>
            </w:r>
          </w:p>
        </w:tc>
      </w:tr>
      <w:tr w:rsidR="008B566C" w:rsidRP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R-квадрат</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0,836288</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Исправ. R-квадрат</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0,828302</w:t>
            </w:r>
          </w:p>
        </w:tc>
      </w:tr>
      <w:tr w:rsidR="008B566C" w:rsidRP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proofErr w:type="gramStart"/>
            <w:r w:rsidRPr="008B566C">
              <w:rPr>
                <w:rFonts w:ascii="Times New Roman" w:hAnsi="Times New Roman" w:cs="Times New Roman"/>
                <w:sz w:val="22"/>
                <w:szCs w:val="22"/>
              </w:rPr>
              <w:t>F(</w:t>
            </w:r>
            <w:proofErr w:type="gramEnd"/>
            <w:r w:rsidRPr="008B566C">
              <w:rPr>
                <w:rFonts w:ascii="Times New Roman" w:hAnsi="Times New Roman" w:cs="Times New Roman"/>
                <w:sz w:val="22"/>
                <w:szCs w:val="22"/>
              </w:rPr>
              <w:t>2, 41)</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104,7196</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Р-значение (F)</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7,74e-17</w:t>
            </w:r>
          </w:p>
        </w:tc>
      </w:tr>
      <w:tr w:rsidR="008B566C" w:rsidRP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Лог. правдоподобие</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−406,7623</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Акаике</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819,5245</w:t>
            </w:r>
          </w:p>
        </w:tc>
      </w:tr>
      <w:tr w:rsidR="008B566C" w:rsidRP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Шварца</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824,8771</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Крит. Хеннана-Куинна</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821,5095</w:t>
            </w:r>
          </w:p>
        </w:tc>
      </w:tr>
      <w:tr w:rsidR="008B566C" w:rsidRP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параметр rho</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0,583713</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Стат. Дарбина-Уотсона</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w:t>
            </w:r>
            <w:r w:rsidRPr="008B566C">
              <w:rPr>
                <w:rFonts w:ascii="Times New Roman" w:eastAsia="Times New Roman" w:hAnsi="Times New Roman" w:cs="Times New Roman"/>
                <w:color w:val="000000"/>
                <w:sz w:val="22"/>
                <w:szCs w:val="22"/>
                <w:lang w:val="kk-KZ"/>
              </w:rPr>
              <w:t>1,017751</w:t>
            </w:r>
          </w:p>
        </w:tc>
      </w:tr>
    </w:tbl>
    <w:p w:rsidR="008B566C" w:rsidRPr="008B566C" w:rsidRDefault="008B566C" w:rsidP="008B566C">
      <w:pPr>
        <w:autoSpaceDE w:val="0"/>
        <w:autoSpaceDN w:val="0"/>
        <w:adjustRightInd w:val="0"/>
        <w:jc w:val="center"/>
        <w:rPr>
          <w:rFonts w:ascii="Times New Roman" w:hAnsi="Times New Roman" w:cs="Times New Roman"/>
          <w:sz w:val="22"/>
          <w:szCs w:val="22"/>
          <w:lang w:eastAsia="en-US"/>
        </w:rPr>
      </w:pPr>
    </w:p>
    <w:p w:rsidR="008B566C" w:rsidRDefault="008B566C" w:rsidP="008B566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Статистика, полученная по исходным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Среднее завис. перемен</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46,12607</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откл. завис. перем</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30,73303</w:t>
            </w:r>
          </w:p>
        </w:tc>
      </w:tr>
      <w:tr w:rsidR="008B566C" w:rsidTr="008B566C">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8587,959</w:t>
            </w:r>
          </w:p>
        </w:tc>
        <w:tc>
          <w:tcPr>
            <w:tcW w:w="25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rPr>
                <w:rFonts w:ascii="Times New Roman" w:hAnsi="Times New Roman" w:cs="Times New Roman"/>
                <w:sz w:val="22"/>
                <w:szCs w:val="22"/>
                <w:lang w:eastAsia="en-US"/>
              </w:rPr>
            </w:pPr>
            <w:r w:rsidRPr="008B566C">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8B566C" w:rsidRPr="008B566C" w:rsidRDefault="008B566C">
            <w:pPr>
              <w:autoSpaceDE w:val="0"/>
              <w:autoSpaceDN w:val="0"/>
              <w:adjustRightInd w:val="0"/>
              <w:jc w:val="right"/>
              <w:rPr>
                <w:rFonts w:ascii="Times New Roman" w:hAnsi="Times New Roman" w:cs="Times New Roman"/>
                <w:sz w:val="22"/>
                <w:szCs w:val="22"/>
                <w:lang w:eastAsia="en-US"/>
              </w:rPr>
            </w:pPr>
            <w:r w:rsidRPr="008B566C">
              <w:rPr>
                <w:rFonts w:ascii="Times New Roman" w:hAnsi="Times New Roman" w:cs="Times New Roman"/>
                <w:sz w:val="22"/>
                <w:szCs w:val="22"/>
              </w:rPr>
              <w:t xml:space="preserve"> 14,47282</w:t>
            </w:r>
          </w:p>
        </w:tc>
      </w:tr>
    </w:tbl>
    <w:p w:rsidR="008B566C" w:rsidRDefault="008B566C" w:rsidP="008B566C">
      <w:pPr>
        <w:autoSpaceDE w:val="0"/>
        <w:autoSpaceDN w:val="0"/>
        <w:adjustRightInd w:val="0"/>
        <w:rPr>
          <w:rFonts w:ascii="Times New Roman" w:hAnsi="Times New Roman" w:cs="Times New Roman"/>
          <w:sz w:val="24"/>
          <w:szCs w:val="24"/>
          <w:lang w:val="kk-KZ" w:eastAsia="en-US"/>
        </w:rPr>
      </w:pPr>
    </w:p>
    <w:p w:rsidR="008E6EA6" w:rsidRPr="008B566C" w:rsidRDefault="008E6EA6" w:rsidP="00535682">
      <w:pPr>
        <w:rPr>
          <w:rFonts w:ascii="Times New Roman" w:hAnsi="Times New Roman" w:cs="Times New Roman"/>
          <w:sz w:val="24"/>
          <w:szCs w:val="24"/>
        </w:rPr>
      </w:pPr>
    </w:p>
    <w:p w:rsidR="00145142" w:rsidRDefault="00145142">
      <w:pPr>
        <w:spacing w:after="160" w:line="259" w:lineRule="auto"/>
        <w:rPr>
          <w:rFonts w:ascii="Times New Roman" w:hAnsi="Times New Roman" w:cs="Times New Roman"/>
          <w:b/>
          <w:i/>
          <w:sz w:val="24"/>
          <w:szCs w:val="24"/>
          <w:lang w:val="kk-KZ"/>
        </w:rPr>
      </w:pPr>
      <w:r>
        <w:rPr>
          <w:rFonts w:ascii="Times New Roman" w:hAnsi="Times New Roman" w:cs="Times New Roman"/>
          <w:b/>
          <w:i/>
          <w:sz w:val="24"/>
          <w:szCs w:val="24"/>
          <w:lang w:val="kk-KZ"/>
        </w:rPr>
        <w:br w:type="page"/>
      </w:r>
    </w:p>
    <w:p w:rsidR="00145142" w:rsidRDefault="00F21843" w:rsidP="002F29BF">
      <w:pPr>
        <w:pStyle w:val="a6"/>
        <w:autoSpaceDE w:val="0"/>
        <w:autoSpaceDN w:val="0"/>
        <w:adjustRightInd w:val="0"/>
        <w:jc w:val="center"/>
        <w:rPr>
          <w:rFonts w:ascii="Times New Roman" w:hAnsi="Times New Roman" w:cs="Times New Roman"/>
          <w:b/>
          <w:i/>
          <w:sz w:val="24"/>
          <w:szCs w:val="24"/>
        </w:rPr>
      </w:pPr>
      <w:bookmarkStart w:id="29" w:name="_GoBack"/>
      <w:bookmarkEnd w:id="29"/>
      <w:r>
        <w:rPr>
          <w:rFonts w:ascii="Times New Roman" w:hAnsi="Times New Roman" w:cs="Times New Roman"/>
          <w:b/>
          <w:i/>
          <w:sz w:val="24"/>
          <w:szCs w:val="24"/>
          <w:lang w:val="kk-KZ"/>
        </w:rPr>
        <w:lastRenderedPageBreak/>
        <w:t xml:space="preserve">Қосымша </w:t>
      </w:r>
      <w:r>
        <w:rPr>
          <w:rFonts w:ascii="Times New Roman" w:hAnsi="Times New Roman" w:cs="Times New Roman"/>
          <w:b/>
          <w:i/>
          <w:sz w:val="24"/>
          <w:szCs w:val="24"/>
          <w:lang w:val="en-US"/>
        </w:rPr>
        <w:t>F</w:t>
      </w:r>
      <w:r w:rsidRPr="00F21843">
        <w:rPr>
          <w:rFonts w:ascii="Times New Roman" w:hAnsi="Times New Roman" w:cs="Times New Roman"/>
          <w:b/>
          <w:i/>
          <w:sz w:val="24"/>
          <w:szCs w:val="24"/>
        </w:rPr>
        <w:t>.</w:t>
      </w:r>
    </w:p>
    <w:p w:rsidR="002F29BF" w:rsidRDefault="00F21843" w:rsidP="002F29BF">
      <w:pPr>
        <w:pStyle w:val="a6"/>
        <w:autoSpaceDE w:val="0"/>
        <w:autoSpaceDN w:val="0"/>
        <w:adjustRightInd w:val="0"/>
        <w:jc w:val="center"/>
        <w:rPr>
          <w:rFonts w:ascii="Times New Roman" w:hAnsi="Times New Roman" w:cs="Times New Roman"/>
          <w:b/>
          <w:i/>
          <w:sz w:val="24"/>
          <w:szCs w:val="24"/>
          <w:lang w:val="kk-KZ"/>
        </w:rPr>
      </w:pPr>
      <w:r w:rsidRPr="00F21843">
        <w:rPr>
          <w:rFonts w:ascii="Times New Roman" w:hAnsi="Times New Roman" w:cs="Times New Roman"/>
          <w:b/>
          <w:i/>
          <w:sz w:val="24"/>
          <w:szCs w:val="24"/>
        </w:rPr>
        <w:t xml:space="preserve"> </w:t>
      </w:r>
      <w:r w:rsidR="002F29BF">
        <w:rPr>
          <w:rFonts w:ascii="Times New Roman" w:hAnsi="Times New Roman" w:cs="Times New Roman"/>
          <w:b/>
          <w:i/>
          <w:sz w:val="24"/>
          <w:szCs w:val="24"/>
          <w:lang w:val="kk-KZ"/>
        </w:rPr>
        <w:t>Африка аймағы бойынша ВМНК моделін құру</w:t>
      </w:r>
    </w:p>
    <w:p w:rsidR="002F29BF" w:rsidRDefault="002F29BF" w:rsidP="002F29BF">
      <w:pPr>
        <w:pStyle w:val="a6"/>
        <w:autoSpaceDE w:val="0"/>
        <w:autoSpaceDN w:val="0"/>
        <w:adjustRightInd w:val="0"/>
        <w:jc w:val="center"/>
        <w:rPr>
          <w:rFonts w:ascii="Times New Roman" w:hAnsi="Times New Roman" w:cs="Times New Roman"/>
          <w:b/>
          <w:i/>
          <w:sz w:val="24"/>
          <w:szCs w:val="24"/>
          <w:lang w:val="kk-KZ"/>
        </w:rPr>
      </w:pPr>
    </w:p>
    <w:p w:rsidR="002F29BF" w:rsidRDefault="002F29BF" w:rsidP="002F29BF">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Модель 4: ВМНК, использованы наблюдения 1980-2023 (T = 44)</w:t>
      </w:r>
    </w:p>
    <w:p w:rsidR="002F29BF" w:rsidRDefault="002F29BF" w:rsidP="002F29BF">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Зависимая переменная: AYOilPrice</w:t>
      </w:r>
    </w:p>
    <w:p w:rsidR="002F29BF" w:rsidRDefault="002F29BF" w:rsidP="002F29BF">
      <w:pPr>
        <w:autoSpaceDE w:val="0"/>
        <w:autoSpaceDN w:val="0"/>
        <w:adjustRightInd w:val="0"/>
        <w:jc w:val="center"/>
        <w:rPr>
          <w:rFonts w:ascii="Times New Roman" w:hAnsi="Times New Roman" w:cs="Times New Roman"/>
          <w:sz w:val="24"/>
          <w:szCs w:val="24"/>
          <w:lang w:val="kk-KZ"/>
        </w:rPr>
      </w:pPr>
      <w:r>
        <w:rPr>
          <w:rFonts w:ascii="Times New Roman" w:hAnsi="Times New Roman" w:cs="Times New Roman"/>
          <w:sz w:val="24"/>
          <w:szCs w:val="24"/>
        </w:rPr>
        <w:t>Весовая переменная: AX6InflationRatebyConsumer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930"/>
        <w:gridCol w:w="1400"/>
        <w:gridCol w:w="1400"/>
        <w:gridCol w:w="1400"/>
        <w:gridCol w:w="1400"/>
        <w:gridCol w:w="500"/>
      </w:tblGrid>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lang w:val="kk-KZ"/>
              </w:rPr>
              <w:t xml:space="preserve"> </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Коэффициент</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Ст. ошибка</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t-статистика</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i/>
                <w:iCs/>
                <w:sz w:val="22"/>
                <w:szCs w:val="22"/>
              </w:rPr>
              <w:t>p-значение</w:t>
            </w:r>
          </w:p>
        </w:tc>
        <w:tc>
          <w:tcPr>
            <w:tcW w:w="500" w:type="dxa"/>
            <w:tcBorders>
              <w:top w:val="single" w:sz="4" w:space="0" w:color="auto"/>
              <w:left w:val="single" w:sz="4" w:space="0" w:color="auto"/>
              <w:bottom w:val="single" w:sz="4" w:space="0" w:color="auto"/>
              <w:right w:val="single" w:sz="4" w:space="0" w:color="auto"/>
            </w:tcBorders>
          </w:tcPr>
          <w:p w:rsidR="002F29BF" w:rsidRPr="002F29BF" w:rsidRDefault="002F29BF">
            <w:pPr>
              <w:autoSpaceDE w:val="0"/>
              <w:autoSpaceDN w:val="0"/>
              <w:adjustRightInd w:val="0"/>
              <w:rPr>
                <w:rFonts w:ascii="Times New Roman" w:hAnsi="Times New Roman" w:cs="Times New Roman"/>
                <w:sz w:val="22"/>
                <w:szCs w:val="22"/>
                <w:lang w:eastAsia="en-US"/>
              </w:rPr>
            </w:pPr>
          </w:p>
        </w:tc>
      </w:tr>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const</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−114,103</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21,2725</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−5,364</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w:t>
            </w:r>
          </w:p>
        </w:tc>
      </w:tr>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AX4OilConsumptionVolumemln</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0,139056</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0,0352234</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3,948</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0,0003</w:t>
            </w:r>
          </w:p>
        </w:tc>
        <w:tc>
          <w:tcPr>
            <w:tcW w:w="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w:t>
            </w:r>
          </w:p>
        </w:tc>
      </w:tr>
      <w:tr w:rsidR="002F29BF" w:rsidRPr="002F29BF" w:rsidTr="002F29BF">
        <w:trPr>
          <w:trHeight w:val="262"/>
          <w:jc w:val="center"/>
        </w:trPr>
        <w:tc>
          <w:tcPr>
            <w:tcW w:w="19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AX8OilExportVolumemillionb</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0,0189962</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0,00193780</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9,803</w:t>
            </w:r>
          </w:p>
        </w:tc>
        <w:tc>
          <w:tcPr>
            <w:tcW w:w="14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center"/>
              <w:rPr>
                <w:rFonts w:ascii="Times New Roman" w:hAnsi="Times New Roman" w:cs="Times New Roman"/>
                <w:sz w:val="22"/>
                <w:szCs w:val="22"/>
                <w:lang w:eastAsia="en-US"/>
              </w:rPr>
            </w:pPr>
            <w:r w:rsidRPr="002F29BF">
              <w:rPr>
                <w:rFonts w:ascii="Times New Roman" w:hAnsi="Times New Roman" w:cs="Times New Roman"/>
                <w:sz w:val="22"/>
                <w:szCs w:val="22"/>
              </w:rPr>
              <w:t>&lt;0,0001</w:t>
            </w:r>
          </w:p>
        </w:tc>
        <w:tc>
          <w:tcPr>
            <w:tcW w:w="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w:t>
            </w:r>
          </w:p>
        </w:tc>
      </w:tr>
    </w:tbl>
    <w:p w:rsidR="002F29BF" w:rsidRPr="002F29BF" w:rsidRDefault="002F29BF" w:rsidP="002F29BF">
      <w:pPr>
        <w:autoSpaceDE w:val="0"/>
        <w:autoSpaceDN w:val="0"/>
        <w:adjustRightInd w:val="0"/>
        <w:jc w:val="center"/>
        <w:rPr>
          <w:rFonts w:ascii="Times New Roman" w:hAnsi="Times New Roman" w:cs="Times New Roman"/>
          <w:sz w:val="22"/>
          <w:szCs w:val="22"/>
          <w:lang w:eastAsia="en-US"/>
        </w:rPr>
      </w:pPr>
    </w:p>
    <w:p w:rsidR="002F29BF" w:rsidRPr="002F29BF" w:rsidRDefault="002F29BF" w:rsidP="002F29BF">
      <w:pPr>
        <w:autoSpaceDE w:val="0"/>
        <w:autoSpaceDN w:val="0"/>
        <w:adjustRightInd w:val="0"/>
        <w:jc w:val="center"/>
        <w:rPr>
          <w:rFonts w:ascii="Times New Roman" w:hAnsi="Times New Roman" w:cs="Times New Roman"/>
          <w:sz w:val="22"/>
          <w:szCs w:val="22"/>
        </w:rPr>
      </w:pPr>
      <w:r w:rsidRPr="002F29BF">
        <w:rPr>
          <w:rFonts w:ascii="Times New Roman" w:hAnsi="Times New Roman" w:cs="Times New Roman"/>
          <w:sz w:val="22"/>
          <w:szCs w:val="22"/>
        </w:rPr>
        <w:t>Статистика, полученная по взвешенным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30960,29</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27,47961</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R-квадрат</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0,704834</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Исправ. R-квадрат</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0,690436</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proofErr w:type="gramStart"/>
            <w:r w:rsidRPr="002F29BF">
              <w:rPr>
                <w:rFonts w:ascii="Times New Roman" w:hAnsi="Times New Roman" w:cs="Times New Roman"/>
                <w:sz w:val="22"/>
                <w:szCs w:val="22"/>
              </w:rPr>
              <w:t>F(</w:t>
            </w:r>
            <w:proofErr w:type="gramEnd"/>
            <w:r w:rsidRPr="002F29BF">
              <w:rPr>
                <w:rFonts w:ascii="Times New Roman" w:hAnsi="Times New Roman" w:cs="Times New Roman"/>
                <w:sz w:val="22"/>
                <w:szCs w:val="22"/>
              </w:rPr>
              <w:t>2, 41)</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48,95250</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Р-значение (F)</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1,37e-11</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Лог. правдоподобие</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−206,6713</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Крит. Акаике</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419,3425</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Крит. Шварца</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424,6951</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Крит. Хеннана-Куинна</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421,3275</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параметр rho</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0,522839</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Стат. Дарбина-Уотсона</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0,921778</w:t>
            </w:r>
          </w:p>
        </w:tc>
      </w:tr>
    </w:tbl>
    <w:p w:rsidR="002F29BF" w:rsidRPr="002F29BF" w:rsidRDefault="002F29BF" w:rsidP="002F29BF">
      <w:pPr>
        <w:autoSpaceDE w:val="0"/>
        <w:autoSpaceDN w:val="0"/>
        <w:adjustRightInd w:val="0"/>
        <w:jc w:val="center"/>
        <w:rPr>
          <w:rFonts w:ascii="Times New Roman" w:hAnsi="Times New Roman" w:cs="Times New Roman"/>
          <w:sz w:val="22"/>
          <w:szCs w:val="22"/>
          <w:lang w:eastAsia="en-US"/>
        </w:rPr>
      </w:pPr>
    </w:p>
    <w:p w:rsidR="002F29BF" w:rsidRPr="002F29BF" w:rsidRDefault="002F29BF" w:rsidP="002F29BF">
      <w:pPr>
        <w:autoSpaceDE w:val="0"/>
        <w:autoSpaceDN w:val="0"/>
        <w:adjustRightInd w:val="0"/>
        <w:jc w:val="center"/>
        <w:rPr>
          <w:rFonts w:ascii="Times New Roman" w:hAnsi="Times New Roman" w:cs="Times New Roman"/>
          <w:sz w:val="22"/>
          <w:szCs w:val="22"/>
        </w:rPr>
      </w:pPr>
      <w:r w:rsidRPr="002F29BF">
        <w:rPr>
          <w:rFonts w:ascii="Times New Roman" w:hAnsi="Times New Roman" w:cs="Times New Roman"/>
          <w:sz w:val="22"/>
          <w:szCs w:val="22"/>
        </w:rPr>
        <w:t>Статистика, полученная по исходным данным: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530"/>
        <w:gridCol w:w="1300"/>
        <w:gridCol w:w="2500"/>
        <w:gridCol w:w="1300"/>
      </w:tblGrid>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Среднее завис. перемен</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46,12607</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 откл. завис. перем</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30,73303</w:t>
            </w:r>
          </w:p>
        </w:tc>
      </w:tr>
      <w:tr w:rsidR="002F29BF" w:rsidRPr="002F29BF" w:rsidTr="002F29BF">
        <w:trPr>
          <w:trHeight w:val="262"/>
          <w:jc w:val="center"/>
        </w:trPr>
        <w:tc>
          <w:tcPr>
            <w:tcW w:w="253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Сумма кв. остатков</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12644,01</w:t>
            </w:r>
          </w:p>
        </w:tc>
        <w:tc>
          <w:tcPr>
            <w:tcW w:w="25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rPr>
                <w:rFonts w:ascii="Times New Roman" w:hAnsi="Times New Roman" w:cs="Times New Roman"/>
                <w:sz w:val="22"/>
                <w:szCs w:val="22"/>
                <w:lang w:eastAsia="en-US"/>
              </w:rPr>
            </w:pPr>
            <w:r w:rsidRPr="002F29BF">
              <w:rPr>
                <w:rFonts w:ascii="Times New Roman" w:hAnsi="Times New Roman" w:cs="Times New Roman"/>
                <w:sz w:val="22"/>
                <w:szCs w:val="22"/>
              </w:rPr>
              <w:t>Ст. ошибка модели</w:t>
            </w:r>
          </w:p>
        </w:tc>
        <w:tc>
          <w:tcPr>
            <w:tcW w:w="1300" w:type="dxa"/>
            <w:tcBorders>
              <w:top w:val="single" w:sz="4" w:space="0" w:color="auto"/>
              <w:left w:val="single" w:sz="4" w:space="0" w:color="auto"/>
              <w:bottom w:val="single" w:sz="4" w:space="0" w:color="auto"/>
              <w:right w:val="single" w:sz="4" w:space="0" w:color="auto"/>
            </w:tcBorders>
            <w:hideMark/>
          </w:tcPr>
          <w:p w:rsidR="002F29BF" w:rsidRPr="002F29BF" w:rsidRDefault="002F29BF">
            <w:pPr>
              <w:autoSpaceDE w:val="0"/>
              <w:autoSpaceDN w:val="0"/>
              <w:adjustRightInd w:val="0"/>
              <w:jc w:val="right"/>
              <w:rPr>
                <w:rFonts w:ascii="Times New Roman" w:hAnsi="Times New Roman" w:cs="Times New Roman"/>
                <w:sz w:val="22"/>
                <w:szCs w:val="22"/>
                <w:lang w:eastAsia="en-US"/>
              </w:rPr>
            </w:pPr>
            <w:r w:rsidRPr="002F29BF">
              <w:rPr>
                <w:rFonts w:ascii="Times New Roman" w:hAnsi="Times New Roman" w:cs="Times New Roman"/>
                <w:sz w:val="22"/>
                <w:szCs w:val="22"/>
              </w:rPr>
              <w:t xml:space="preserve"> 17,56105</w:t>
            </w:r>
          </w:p>
        </w:tc>
      </w:tr>
    </w:tbl>
    <w:p w:rsidR="00CC331A" w:rsidRPr="00CC6FB0" w:rsidRDefault="00CC331A" w:rsidP="00CC6FB0">
      <w:pPr>
        <w:autoSpaceDE w:val="0"/>
        <w:autoSpaceDN w:val="0"/>
        <w:adjustRightInd w:val="0"/>
        <w:rPr>
          <w:rFonts w:ascii="Times New Roman" w:eastAsia="MyriadPro-Regular" w:hAnsi="Times New Roman" w:cs="Times New Roman"/>
          <w:sz w:val="24"/>
          <w:szCs w:val="24"/>
          <w:lang w:val="kk-KZ"/>
        </w:rPr>
      </w:pPr>
    </w:p>
    <w:sectPr w:rsidR="00CC331A" w:rsidRPr="00CC6FB0" w:rsidSect="00AA5144">
      <w:headerReference w:type="default" r:id="rId3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F4B" w:rsidRDefault="00770F4B" w:rsidP="004A6D31">
      <w:r>
        <w:separator/>
      </w:r>
    </w:p>
  </w:endnote>
  <w:endnote w:type="continuationSeparator" w:id="0">
    <w:p w:rsidR="00770F4B" w:rsidRDefault="00770F4B" w:rsidP="004A6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Pro-Regular">
    <w:altName w:val="Malgun Gothic Semilight"/>
    <w:panose1 w:val="00000000000000000000"/>
    <w:charset w:val="81"/>
    <w:family w:val="auto"/>
    <w:notTrueType/>
    <w:pitch w:val="default"/>
    <w:sig w:usb0="00000000" w:usb1="09070000" w:usb2="00000010" w:usb3="00000000" w:csb0="000A0000"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F4B" w:rsidRDefault="00770F4B" w:rsidP="004A6D31">
      <w:r>
        <w:separator/>
      </w:r>
    </w:p>
  </w:footnote>
  <w:footnote w:type="continuationSeparator" w:id="0">
    <w:p w:rsidR="00770F4B" w:rsidRDefault="00770F4B" w:rsidP="004A6D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601347"/>
      <w:docPartObj>
        <w:docPartGallery w:val="Page Numbers (Top of Page)"/>
        <w:docPartUnique/>
      </w:docPartObj>
    </w:sdtPr>
    <w:sdtEndPr/>
    <w:sdtContent>
      <w:p w:rsidR="007E7522" w:rsidRDefault="007E7522">
        <w:pPr>
          <w:pStyle w:val="af"/>
          <w:jc w:val="right"/>
        </w:pPr>
        <w:r>
          <w:fldChar w:fldCharType="begin"/>
        </w:r>
        <w:r>
          <w:instrText>PAGE   \* MERGEFORMAT</w:instrText>
        </w:r>
        <w:r>
          <w:fldChar w:fldCharType="separate"/>
        </w:r>
        <w:r w:rsidR="00A01319">
          <w:rPr>
            <w:noProof/>
          </w:rPr>
          <w:t>7</w:t>
        </w:r>
        <w:r>
          <w:fldChar w:fldCharType="end"/>
        </w:r>
      </w:p>
    </w:sdtContent>
  </w:sdt>
  <w:p w:rsidR="007E7522" w:rsidRDefault="007E7522">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7E32"/>
    <w:multiLevelType w:val="hybridMultilevel"/>
    <w:tmpl w:val="B1EAD3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4B5E7F"/>
    <w:multiLevelType w:val="hybridMultilevel"/>
    <w:tmpl w:val="0A3CF3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C8B3BE6"/>
    <w:multiLevelType w:val="hybridMultilevel"/>
    <w:tmpl w:val="5A32935C"/>
    <w:lvl w:ilvl="0" w:tplc="54F81F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12483E"/>
    <w:multiLevelType w:val="multilevel"/>
    <w:tmpl w:val="676C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525830"/>
    <w:multiLevelType w:val="hybridMultilevel"/>
    <w:tmpl w:val="4BFA45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D13143"/>
    <w:multiLevelType w:val="hybridMultilevel"/>
    <w:tmpl w:val="9C4EED08"/>
    <w:lvl w:ilvl="0" w:tplc="F34A277E">
      <w:start w:val="1"/>
      <w:numFmt w:val="decimal"/>
      <w:lvlText w:val="%1."/>
      <w:lvlJc w:val="left"/>
      <w:pPr>
        <w:ind w:left="720" w:hanging="360"/>
      </w:pPr>
      <w:rPr>
        <w:rFonts w:ascii="Times New Roman" w:eastAsia="MyriadPro-Regular"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7B457B"/>
    <w:multiLevelType w:val="hybridMultilevel"/>
    <w:tmpl w:val="A170C7D8"/>
    <w:lvl w:ilvl="0" w:tplc="54F81F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04430C"/>
    <w:multiLevelType w:val="hybridMultilevel"/>
    <w:tmpl w:val="F4F648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3A5C82"/>
    <w:multiLevelType w:val="hybridMultilevel"/>
    <w:tmpl w:val="C1AEDE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8EB40A3"/>
    <w:multiLevelType w:val="hybridMultilevel"/>
    <w:tmpl w:val="F3023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394291"/>
    <w:multiLevelType w:val="hybridMultilevel"/>
    <w:tmpl w:val="878EF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BB1C9C"/>
    <w:multiLevelType w:val="hybridMultilevel"/>
    <w:tmpl w:val="F214AD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7D6811"/>
    <w:multiLevelType w:val="hybridMultilevel"/>
    <w:tmpl w:val="4EC66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0D7091"/>
    <w:multiLevelType w:val="hybridMultilevel"/>
    <w:tmpl w:val="70C6D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3F077A"/>
    <w:multiLevelType w:val="multilevel"/>
    <w:tmpl w:val="2098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6E1EFB"/>
    <w:multiLevelType w:val="hybridMultilevel"/>
    <w:tmpl w:val="F214AD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A85F9D"/>
    <w:multiLevelType w:val="hybridMultilevel"/>
    <w:tmpl w:val="895E7792"/>
    <w:lvl w:ilvl="0" w:tplc="9EAA64EE">
      <w:start w:val="1"/>
      <w:numFmt w:val="decimal"/>
      <w:lvlText w:val="%1."/>
      <w:lvlJc w:val="left"/>
      <w:pPr>
        <w:ind w:left="720" w:hanging="360"/>
      </w:pPr>
      <w:rPr>
        <w:rFonts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2427456"/>
    <w:multiLevelType w:val="hybridMultilevel"/>
    <w:tmpl w:val="C1AEDE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53466784"/>
    <w:multiLevelType w:val="hybridMultilevel"/>
    <w:tmpl w:val="EA741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6C7EC2"/>
    <w:multiLevelType w:val="hybridMultilevel"/>
    <w:tmpl w:val="CB2E2F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7865607"/>
    <w:multiLevelType w:val="hybridMultilevel"/>
    <w:tmpl w:val="BFCC8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A3C53AA"/>
    <w:multiLevelType w:val="multilevel"/>
    <w:tmpl w:val="ECAA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A76789"/>
    <w:multiLevelType w:val="hybridMultilevel"/>
    <w:tmpl w:val="F4F648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C202FBC"/>
    <w:multiLevelType w:val="hybridMultilevel"/>
    <w:tmpl w:val="9640A6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0"/>
  </w:num>
  <w:num w:numId="3">
    <w:abstractNumId w:val="20"/>
  </w:num>
  <w:num w:numId="4">
    <w:abstractNumId w:val="13"/>
  </w:num>
  <w:num w:numId="5">
    <w:abstractNumId w:val="17"/>
  </w:num>
  <w:num w:numId="6">
    <w:abstractNumId w:val="1"/>
  </w:num>
  <w:num w:numId="7">
    <w:abstractNumId w:val="11"/>
  </w:num>
  <w:num w:numId="8">
    <w:abstractNumId w:val="15"/>
  </w:num>
  <w:num w:numId="9">
    <w:abstractNumId w:val="12"/>
  </w:num>
  <w:num w:numId="10">
    <w:abstractNumId w:val="9"/>
  </w:num>
  <w:num w:numId="11">
    <w:abstractNumId w:val="10"/>
  </w:num>
  <w:num w:numId="12">
    <w:abstractNumId w:val="19"/>
  </w:num>
  <w:num w:numId="13">
    <w:abstractNumId w:val="4"/>
  </w:num>
  <w:num w:numId="14">
    <w:abstractNumId w:val="3"/>
  </w:num>
  <w:num w:numId="15">
    <w:abstractNumId w:val="8"/>
  </w:num>
  <w:num w:numId="16">
    <w:abstractNumId w:val="23"/>
  </w:num>
  <w:num w:numId="17">
    <w:abstractNumId w:val="7"/>
  </w:num>
  <w:num w:numId="18">
    <w:abstractNumId w:val="21"/>
  </w:num>
  <w:num w:numId="19">
    <w:abstractNumId w:val="14"/>
  </w:num>
  <w:num w:numId="20">
    <w:abstractNumId w:val="16"/>
  </w:num>
  <w:num w:numId="21">
    <w:abstractNumId w:val="5"/>
  </w:num>
  <w:num w:numId="22">
    <w:abstractNumId w:val="22"/>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0910"/>
    <w:rsid w:val="00007F8F"/>
    <w:rsid w:val="000126FA"/>
    <w:rsid w:val="000242C6"/>
    <w:rsid w:val="00031CBC"/>
    <w:rsid w:val="00032F2D"/>
    <w:rsid w:val="000331C8"/>
    <w:rsid w:val="000342B1"/>
    <w:rsid w:val="00035BD7"/>
    <w:rsid w:val="0007052E"/>
    <w:rsid w:val="000705FD"/>
    <w:rsid w:val="00076EF5"/>
    <w:rsid w:val="00080B18"/>
    <w:rsid w:val="00085537"/>
    <w:rsid w:val="00094106"/>
    <w:rsid w:val="00094597"/>
    <w:rsid w:val="000A7230"/>
    <w:rsid w:val="000B0130"/>
    <w:rsid w:val="000B7876"/>
    <w:rsid w:val="000C441C"/>
    <w:rsid w:val="000D0572"/>
    <w:rsid w:val="000D1B9C"/>
    <w:rsid w:val="000E38AA"/>
    <w:rsid w:val="000F2BAD"/>
    <w:rsid w:val="000F4938"/>
    <w:rsid w:val="000F5E9E"/>
    <w:rsid w:val="00103118"/>
    <w:rsid w:val="001038A3"/>
    <w:rsid w:val="00111D56"/>
    <w:rsid w:val="00111EB2"/>
    <w:rsid w:val="0011486F"/>
    <w:rsid w:val="00116649"/>
    <w:rsid w:val="00123FBC"/>
    <w:rsid w:val="00125599"/>
    <w:rsid w:val="00126DB0"/>
    <w:rsid w:val="00132028"/>
    <w:rsid w:val="00141EAA"/>
    <w:rsid w:val="0014282C"/>
    <w:rsid w:val="00145142"/>
    <w:rsid w:val="00154E31"/>
    <w:rsid w:val="001570D8"/>
    <w:rsid w:val="0016138D"/>
    <w:rsid w:val="0016620A"/>
    <w:rsid w:val="0017042B"/>
    <w:rsid w:val="00175C34"/>
    <w:rsid w:val="00183345"/>
    <w:rsid w:val="00191C1E"/>
    <w:rsid w:val="00192952"/>
    <w:rsid w:val="001A2E44"/>
    <w:rsid w:val="001B2B4D"/>
    <w:rsid w:val="001C12D0"/>
    <w:rsid w:val="001C31B9"/>
    <w:rsid w:val="001D06AE"/>
    <w:rsid w:val="001D0AC7"/>
    <w:rsid w:val="001D660E"/>
    <w:rsid w:val="001E0C42"/>
    <w:rsid w:val="001E2C75"/>
    <w:rsid w:val="001E6DE1"/>
    <w:rsid w:val="001E788E"/>
    <w:rsid w:val="001F4AE1"/>
    <w:rsid w:val="001F4B68"/>
    <w:rsid w:val="00201502"/>
    <w:rsid w:val="002026A1"/>
    <w:rsid w:val="00210427"/>
    <w:rsid w:val="00211D2B"/>
    <w:rsid w:val="00224E76"/>
    <w:rsid w:val="00232AD4"/>
    <w:rsid w:val="002377BF"/>
    <w:rsid w:val="002410E1"/>
    <w:rsid w:val="00241442"/>
    <w:rsid w:val="00244EB3"/>
    <w:rsid w:val="00250F7D"/>
    <w:rsid w:val="00254419"/>
    <w:rsid w:val="00255F8F"/>
    <w:rsid w:val="00261836"/>
    <w:rsid w:val="0026194F"/>
    <w:rsid w:val="00272E16"/>
    <w:rsid w:val="0027497F"/>
    <w:rsid w:val="002753D6"/>
    <w:rsid w:val="002858D2"/>
    <w:rsid w:val="00290359"/>
    <w:rsid w:val="00291D20"/>
    <w:rsid w:val="002975E7"/>
    <w:rsid w:val="002A7D15"/>
    <w:rsid w:val="002B2BD9"/>
    <w:rsid w:val="002B41B9"/>
    <w:rsid w:val="002B41F8"/>
    <w:rsid w:val="002B5E9F"/>
    <w:rsid w:val="002C029A"/>
    <w:rsid w:val="002C2EDF"/>
    <w:rsid w:val="002C4B0D"/>
    <w:rsid w:val="002C7C42"/>
    <w:rsid w:val="002D17F5"/>
    <w:rsid w:val="002D2549"/>
    <w:rsid w:val="002E5851"/>
    <w:rsid w:val="002E5B55"/>
    <w:rsid w:val="002F29BF"/>
    <w:rsid w:val="002F743A"/>
    <w:rsid w:val="003024CB"/>
    <w:rsid w:val="0030550B"/>
    <w:rsid w:val="003059BC"/>
    <w:rsid w:val="00306ED9"/>
    <w:rsid w:val="00307C67"/>
    <w:rsid w:val="0033192A"/>
    <w:rsid w:val="00336CFF"/>
    <w:rsid w:val="0034796C"/>
    <w:rsid w:val="00355886"/>
    <w:rsid w:val="00357D55"/>
    <w:rsid w:val="00365637"/>
    <w:rsid w:val="00377019"/>
    <w:rsid w:val="003814B9"/>
    <w:rsid w:val="00385A05"/>
    <w:rsid w:val="00387BC5"/>
    <w:rsid w:val="003955B0"/>
    <w:rsid w:val="003A00E9"/>
    <w:rsid w:val="003A182F"/>
    <w:rsid w:val="003A221E"/>
    <w:rsid w:val="003B25A0"/>
    <w:rsid w:val="003B3169"/>
    <w:rsid w:val="003B6A49"/>
    <w:rsid w:val="003C32B4"/>
    <w:rsid w:val="003D74F2"/>
    <w:rsid w:val="003E21A8"/>
    <w:rsid w:val="003F43F5"/>
    <w:rsid w:val="003F520B"/>
    <w:rsid w:val="003F77DF"/>
    <w:rsid w:val="00412CFF"/>
    <w:rsid w:val="00420094"/>
    <w:rsid w:val="00420372"/>
    <w:rsid w:val="00424727"/>
    <w:rsid w:val="0042482D"/>
    <w:rsid w:val="00427070"/>
    <w:rsid w:val="00434D1B"/>
    <w:rsid w:val="00435EB3"/>
    <w:rsid w:val="0044432D"/>
    <w:rsid w:val="00454DBC"/>
    <w:rsid w:val="004569A1"/>
    <w:rsid w:val="00456A69"/>
    <w:rsid w:val="00464084"/>
    <w:rsid w:val="004728A0"/>
    <w:rsid w:val="00474372"/>
    <w:rsid w:val="0048709C"/>
    <w:rsid w:val="004A3139"/>
    <w:rsid w:val="004A562C"/>
    <w:rsid w:val="004A6D31"/>
    <w:rsid w:val="004A73C4"/>
    <w:rsid w:val="004B34D7"/>
    <w:rsid w:val="004C1363"/>
    <w:rsid w:val="004D5B68"/>
    <w:rsid w:val="004D647D"/>
    <w:rsid w:val="004E32CA"/>
    <w:rsid w:val="00513258"/>
    <w:rsid w:val="00515979"/>
    <w:rsid w:val="00515E9B"/>
    <w:rsid w:val="00516E9B"/>
    <w:rsid w:val="0052321D"/>
    <w:rsid w:val="005323FB"/>
    <w:rsid w:val="00534316"/>
    <w:rsid w:val="005355FB"/>
    <w:rsid w:val="00535682"/>
    <w:rsid w:val="00541E53"/>
    <w:rsid w:val="00546F7B"/>
    <w:rsid w:val="00550B3A"/>
    <w:rsid w:val="00552AA7"/>
    <w:rsid w:val="00555F1E"/>
    <w:rsid w:val="005602FE"/>
    <w:rsid w:val="00560812"/>
    <w:rsid w:val="0056393C"/>
    <w:rsid w:val="00586BDD"/>
    <w:rsid w:val="00587BB0"/>
    <w:rsid w:val="00594E8F"/>
    <w:rsid w:val="005B167B"/>
    <w:rsid w:val="005D13DA"/>
    <w:rsid w:val="005D28E6"/>
    <w:rsid w:val="005D35E7"/>
    <w:rsid w:val="005E2120"/>
    <w:rsid w:val="005E2D4B"/>
    <w:rsid w:val="005E4FA8"/>
    <w:rsid w:val="005F7947"/>
    <w:rsid w:val="0060087D"/>
    <w:rsid w:val="00605AE3"/>
    <w:rsid w:val="00610E53"/>
    <w:rsid w:val="00613698"/>
    <w:rsid w:val="00617030"/>
    <w:rsid w:val="00622AAF"/>
    <w:rsid w:val="00630772"/>
    <w:rsid w:val="00631257"/>
    <w:rsid w:val="0064170D"/>
    <w:rsid w:val="0064197C"/>
    <w:rsid w:val="006433AE"/>
    <w:rsid w:val="00646F4C"/>
    <w:rsid w:val="006603A3"/>
    <w:rsid w:val="00662415"/>
    <w:rsid w:val="00667C07"/>
    <w:rsid w:val="00670C46"/>
    <w:rsid w:val="00670E10"/>
    <w:rsid w:val="00682CBB"/>
    <w:rsid w:val="00683B7D"/>
    <w:rsid w:val="00690877"/>
    <w:rsid w:val="0069675C"/>
    <w:rsid w:val="006A3D8D"/>
    <w:rsid w:val="006B1E12"/>
    <w:rsid w:val="006B2030"/>
    <w:rsid w:val="006B2884"/>
    <w:rsid w:val="006B579D"/>
    <w:rsid w:val="006B636A"/>
    <w:rsid w:val="006B66C4"/>
    <w:rsid w:val="006C27DF"/>
    <w:rsid w:val="006C289D"/>
    <w:rsid w:val="006C6115"/>
    <w:rsid w:val="006D3A3D"/>
    <w:rsid w:val="006D5AD5"/>
    <w:rsid w:val="006D5CFB"/>
    <w:rsid w:val="006E5360"/>
    <w:rsid w:val="006F1F3A"/>
    <w:rsid w:val="00701C3B"/>
    <w:rsid w:val="007042E0"/>
    <w:rsid w:val="00711F1D"/>
    <w:rsid w:val="00712A40"/>
    <w:rsid w:val="007154D3"/>
    <w:rsid w:val="007248BC"/>
    <w:rsid w:val="007327C2"/>
    <w:rsid w:val="007503E3"/>
    <w:rsid w:val="00755DF6"/>
    <w:rsid w:val="00757488"/>
    <w:rsid w:val="00760753"/>
    <w:rsid w:val="007639ED"/>
    <w:rsid w:val="00765B5E"/>
    <w:rsid w:val="00770738"/>
    <w:rsid w:val="00770F4B"/>
    <w:rsid w:val="007711E7"/>
    <w:rsid w:val="00772B70"/>
    <w:rsid w:val="00780FFF"/>
    <w:rsid w:val="00784450"/>
    <w:rsid w:val="00796166"/>
    <w:rsid w:val="007A0BC6"/>
    <w:rsid w:val="007B34A9"/>
    <w:rsid w:val="007B3831"/>
    <w:rsid w:val="007B4BCA"/>
    <w:rsid w:val="007B5120"/>
    <w:rsid w:val="007B5A25"/>
    <w:rsid w:val="007B6078"/>
    <w:rsid w:val="007C10FB"/>
    <w:rsid w:val="007C4F00"/>
    <w:rsid w:val="007C6D90"/>
    <w:rsid w:val="007D04E9"/>
    <w:rsid w:val="007D4FA6"/>
    <w:rsid w:val="007D62AE"/>
    <w:rsid w:val="007D6DE1"/>
    <w:rsid w:val="007E1006"/>
    <w:rsid w:val="007E7522"/>
    <w:rsid w:val="007F5F0C"/>
    <w:rsid w:val="0080120A"/>
    <w:rsid w:val="0080259B"/>
    <w:rsid w:val="008110D5"/>
    <w:rsid w:val="008142A2"/>
    <w:rsid w:val="00820E58"/>
    <w:rsid w:val="008234AC"/>
    <w:rsid w:val="00823E13"/>
    <w:rsid w:val="00825C36"/>
    <w:rsid w:val="00846FA7"/>
    <w:rsid w:val="00847E1A"/>
    <w:rsid w:val="00860F5B"/>
    <w:rsid w:val="00861653"/>
    <w:rsid w:val="00862703"/>
    <w:rsid w:val="00863A92"/>
    <w:rsid w:val="008657C8"/>
    <w:rsid w:val="00871636"/>
    <w:rsid w:val="00874371"/>
    <w:rsid w:val="00876B76"/>
    <w:rsid w:val="008908A3"/>
    <w:rsid w:val="00894FCB"/>
    <w:rsid w:val="00895B5C"/>
    <w:rsid w:val="008A5E06"/>
    <w:rsid w:val="008A671F"/>
    <w:rsid w:val="008B566C"/>
    <w:rsid w:val="008C3586"/>
    <w:rsid w:val="008D4614"/>
    <w:rsid w:val="008D69CC"/>
    <w:rsid w:val="008D7433"/>
    <w:rsid w:val="008E6164"/>
    <w:rsid w:val="008E6EA6"/>
    <w:rsid w:val="0090616D"/>
    <w:rsid w:val="00911DDF"/>
    <w:rsid w:val="00913535"/>
    <w:rsid w:val="00920D8D"/>
    <w:rsid w:val="009215DE"/>
    <w:rsid w:val="00924F4B"/>
    <w:rsid w:val="00954FCA"/>
    <w:rsid w:val="00956B6C"/>
    <w:rsid w:val="009656FA"/>
    <w:rsid w:val="009661A1"/>
    <w:rsid w:val="009829B8"/>
    <w:rsid w:val="00984F08"/>
    <w:rsid w:val="00990FB9"/>
    <w:rsid w:val="00997E10"/>
    <w:rsid w:val="009A1460"/>
    <w:rsid w:val="009A3A71"/>
    <w:rsid w:val="009B356B"/>
    <w:rsid w:val="009B6DFD"/>
    <w:rsid w:val="009C3385"/>
    <w:rsid w:val="009C7AA2"/>
    <w:rsid w:val="009D3759"/>
    <w:rsid w:val="009D4014"/>
    <w:rsid w:val="009E1088"/>
    <w:rsid w:val="009E33C1"/>
    <w:rsid w:val="009F0E84"/>
    <w:rsid w:val="00A00A35"/>
    <w:rsid w:val="00A01319"/>
    <w:rsid w:val="00A02B1C"/>
    <w:rsid w:val="00A03483"/>
    <w:rsid w:val="00A06309"/>
    <w:rsid w:val="00A23026"/>
    <w:rsid w:val="00A23A42"/>
    <w:rsid w:val="00A2504B"/>
    <w:rsid w:val="00A27DF4"/>
    <w:rsid w:val="00A3456C"/>
    <w:rsid w:val="00A42A79"/>
    <w:rsid w:val="00A477FB"/>
    <w:rsid w:val="00A55E3F"/>
    <w:rsid w:val="00A6365D"/>
    <w:rsid w:val="00A66806"/>
    <w:rsid w:val="00A70B8E"/>
    <w:rsid w:val="00A72804"/>
    <w:rsid w:val="00A7376E"/>
    <w:rsid w:val="00A7402C"/>
    <w:rsid w:val="00A77076"/>
    <w:rsid w:val="00A81758"/>
    <w:rsid w:val="00A8590C"/>
    <w:rsid w:val="00A91ABB"/>
    <w:rsid w:val="00AA23A9"/>
    <w:rsid w:val="00AA5144"/>
    <w:rsid w:val="00AB1619"/>
    <w:rsid w:val="00AB203A"/>
    <w:rsid w:val="00AB210B"/>
    <w:rsid w:val="00AB45F3"/>
    <w:rsid w:val="00AD2970"/>
    <w:rsid w:val="00AD444C"/>
    <w:rsid w:val="00AD5389"/>
    <w:rsid w:val="00AD5F0A"/>
    <w:rsid w:val="00AD7AA4"/>
    <w:rsid w:val="00AE0910"/>
    <w:rsid w:val="00AE3D0A"/>
    <w:rsid w:val="00AE49A6"/>
    <w:rsid w:val="00AE60F1"/>
    <w:rsid w:val="00B0023B"/>
    <w:rsid w:val="00B05DC0"/>
    <w:rsid w:val="00B069A6"/>
    <w:rsid w:val="00B073A6"/>
    <w:rsid w:val="00B25AA8"/>
    <w:rsid w:val="00B30DF7"/>
    <w:rsid w:val="00B321AF"/>
    <w:rsid w:val="00B37ED8"/>
    <w:rsid w:val="00B40634"/>
    <w:rsid w:val="00B420D0"/>
    <w:rsid w:val="00B47F85"/>
    <w:rsid w:val="00B51D50"/>
    <w:rsid w:val="00B61164"/>
    <w:rsid w:val="00B6276A"/>
    <w:rsid w:val="00B65FFA"/>
    <w:rsid w:val="00B735A2"/>
    <w:rsid w:val="00B7755D"/>
    <w:rsid w:val="00B817AF"/>
    <w:rsid w:val="00B850BF"/>
    <w:rsid w:val="00B85813"/>
    <w:rsid w:val="00BA3DC7"/>
    <w:rsid w:val="00BB4076"/>
    <w:rsid w:val="00BB5629"/>
    <w:rsid w:val="00BC6A41"/>
    <w:rsid w:val="00BD5E02"/>
    <w:rsid w:val="00BE6CB3"/>
    <w:rsid w:val="00BE7706"/>
    <w:rsid w:val="00BE7F73"/>
    <w:rsid w:val="00C03599"/>
    <w:rsid w:val="00C0400F"/>
    <w:rsid w:val="00C16F75"/>
    <w:rsid w:val="00C179D8"/>
    <w:rsid w:val="00C22182"/>
    <w:rsid w:val="00C30689"/>
    <w:rsid w:val="00C3188D"/>
    <w:rsid w:val="00C34614"/>
    <w:rsid w:val="00C40453"/>
    <w:rsid w:val="00C505DC"/>
    <w:rsid w:val="00C5179A"/>
    <w:rsid w:val="00C574C5"/>
    <w:rsid w:val="00C63BFD"/>
    <w:rsid w:val="00C7002C"/>
    <w:rsid w:val="00C83F37"/>
    <w:rsid w:val="00C84B24"/>
    <w:rsid w:val="00C86BE0"/>
    <w:rsid w:val="00C90A01"/>
    <w:rsid w:val="00C93F3F"/>
    <w:rsid w:val="00CA5615"/>
    <w:rsid w:val="00CA6732"/>
    <w:rsid w:val="00CA7650"/>
    <w:rsid w:val="00CB5650"/>
    <w:rsid w:val="00CB7379"/>
    <w:rsid w:val="00CC0861"/>
    <w:rsid w:val="00CC331A"/>
    <w:rsid w:val="00CC550B"/>
    <w:rsid w:val="00CC60B8"/>
    <w:rsid w:val="00CC6FB0"/>
    <w:rsid w:val="00CD07A8"/>
    <w:rsid w:val="00CD3522"/>
    <w:rsid w:val="00CD6E19"/>
    <w:rsid w:val="00CD77F0"/>
    <w:rsid w:val="00CE162C"/>
    <w:rsid w:val="00CE3808"/>
    <w:rsid w:val="00CE4B9C"/>
    <w:rsid w:val="00CE5F82"/>
    <w:rsid w:val="00D03DE9"/>
    <w:rsid w:val="00D04587"/>
    <w:rsid w:val="00D07CBC"/>
    <w:rsid w:val="00D12FED"/>
    <w:rsid w:val="00D149C9"/>
    <w:rsid w:val="00D21D74"/>
    <w:rsid w:val="00D235B6"/>
    <w:rsid w:val="00D236FB"/>
    <w:rsid w:val="00D25C59"/>
    <w:rsid w:val="00D3530F"/>
    <w:rsid w:val="00D4268D"/>
    <w:rsid w:val="00D47BD3"/>
    <w:rsid w:val="00D53E17"/>
    <w:rsid w:val="00D565F6"/>
    <w:rsid w:val="00D56E5D"/>
    <w:rsid w:val="00D60DF4"/>
    <w:rsid w:val="00D66B06"/>
    <w:rsid w:val="00D7674B"/>
    <w:rsid w:val="00D76C35"/>
    <w:rsid w:val="00D82EC7"/>
    <w:rsid w:val="00D929DF"/>
    <w:rsid w:val="00DC08AB"/>
    <w:rsid w:val="00DD00EF"/>
    <w:rsid w:val="00DD0210"/>
    <w:rsid w:val="00DD0E6C"/>
    <w:rsid w:val="00DD7614"/>
    <w:rsid w:val="00DE3FC9"/>
    <w:rsid w:val="00DE6B69"/>
    <w:rsid w:val="00DF01A4"/>
    <w:rsid w:val="00DF5DFB"/>
    <w:rsid w:val="00E02441"/>
    <w:rsid w:val="00E07D72"/>
    <w:rsid w:val="00E07EBF"/>
    <w:rsid w:val="00E10627"/>
    <w:rsid w:val="00E16689"/>
    <w:rsid w:val="00E179F6"/>
    <w:rsid w:val="00E322D2"/>
    <w:rsid w:val="00E332B8"/>
    <w:rsid w:val="00E35EE0"/>
    <w:rsid w:val="00E50F1C"/>
    <w:rsid w:val="00E51785"/>
    <w:rsid w:val="00E601A7"/>
    <w:rsid w:val="00E77AF1"/>
    <w:rsid w:val="00E84A7B"/>
    <w:rsid w:val="00E91CF5"/>
    <w:rsid w:val="00EB01A6"/>
    <w:rsid w:val="00EB56F3"/>
    <w:rsid w:val="00EC0D45"/>
    <w:rsid w:val="00EC15D6"/>
    <w:rsid w:val="00EC1887"/>
    <w:rsid w:val="00EC6E02"/>
    <w:rsid w:val="00ED471F"/>
    <w:rsid w:val="00ED6CC0"/>
    <w:rsid w:val="00ED7237"/>
    <w:rsid w:val="00ED7B45"/>
    <w:rsid w:val="00EE2FEE"/>
    <w:rsid w:val="00EE403C"/>
    <w:rsid w:val="00EF3D7F"/>
    <w:rsid w:val="00EF518B"/>
    <w:rsid w:val="00EF6E59"/>
    <w:rsid w:val="00F05472"/>
    <w:rsid w:val="00F20481"/>
    <w:rsid w:val="00F21843"/>
    <w:rsid w:val="00F21A6F"/>
    <w:rsid w:val="00F247A6"/>
    <w:rsid w:val="00F33DB9"/>
    <w:rsid w:val="00F347B0"/>
    <w:rsid w:val="00F42F3D"/>
    <w:rsid w:val="00F43787"/>
    <w:rsid w:val="00F52B60"/>
    <w:rsid w:val="00F560B3"/>
    <w:rsid w:val="00F61B82"/>
    <w:rsid w:val="00F66572"/>
    <w:rsid w:val="00F73480"/>
    <w:rsid w:val="00F76251"/>
    <w:rsid w:val="00F776A6"/>
    <w:rsid w:val="00F911E3"/>
    <w:rsid w:val="00F91418"/>
    <w:rsid w:val="00F92E89"/>
    <w:rsid w:val="00F941D9"/>
    <w:rsid w:val="00FA0219"/>
    <w:rsid w:val="00FA4E4F"/>
    <w:rsid w:val="00FA6DAA"/>
    <w:rsid w:val="00FB57B3"/>
    <w:rsid w:val="00FC0534"/>
    <w:rsid w:val="00FC19B1"/>
    <w:rsid w:val="00FD00A5"/>
    <w:rsid w:val="00FD17E8"/>
    <w:rsid w:val="00FD61C7"/>
    <w:rsid w:val="00FE21BB"/>
    <w:rsid w:val="00FF1D71"/>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A3793"/>
  <w15:docId w15:val="{2360ADFD-F1BC-4070-BD24-FE8C646BA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0D45"/>
    <w:pPr>
      <w:spacing w:after="0" w:line="240" w:lineRule="auto"/>
    </w:pPr>
    <w:rPr>
      <w:rFonts w:ascii="Calibri" w:eastAsia="Calibri" w:hAnsi="Calibri" w:cs="Calibri"/>
      <w:sz w:val="20"/>
      <w:szCs w:val="20"/>
      <w:lang w:eastAsia="ru-RU"/>
    </w:rPr>
  </w:style>
  <w:style w:type="paragraph" w:styleId="1">
    <w:name w:val="heading 1"/>
    <w:basedOn w:val="a"/>
    <w:next w:val="a"/>
    <w:link w:val="10"/>
    <w:uiPriority w:val="9"/>
    <w:qFormat/>
    <w:rsid w:val="00F7625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261836"/>
    <w:pPr>
      <w:spacing w:before="100" w:beforeAutospacing="1" w:after="100" w:afterAutospacing="1"/>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552AA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552AA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7497F"/>
    <w:rPr>
      <w:color w:val="808080"/>
    </w:rPr>
  </w:style>
  <w:style w:type="character" w:styleId="a4">
    <w:name w:val="Hyperlink"/>
    <w:basedOn w:val="a0"/>
    <w:uiPriority w:val="99"/>
    <w:unhideWhenUsed/>
    <w:rsid w:val="00DC08AB"/>
    <w:rPr>
      <w:color w:val="0563C1" w:themeColor="hyperlink"/>
      <w:u w:val="single"/>
    </w:rPr>
  </w:style>
  <w:style w:type="character" w:styleId="a5">
    <w:name w:val="FollowedHyperlink"/>
    <w:basedOn w:val="a0"/>
    <w:uiPriority w:val="99"/>
    <w:semiHidden/>
    <w:unhideWhenUsed/>
    <w:rsid w:val="00DC08AB"/>
    <w:rPr>
      <w:color w:val="954F72" w:themeColor="followedHyperlink"/>
      <w:u w:val="single"/>
    </w:rPr>
  </w:style>
  <w:style w:type="paragraph" w:styleId="a6">
    <w:name w:val="List Paragraph"/>
    <w:basedOn w:val="a"/>
    <w:uiPriority w:val="34"/>
    <w:qFormat/>
    <w:rsid w:val="00175C34"/>
    <w:pPr>
      <w:ind w:left="720"/>
      <w:contextualSpacing/>
    </w:pPr>
  </w:style>
  <w:style w:type="character" w:customStyle="1" w:styleId="20">
    <w:name w:val="Заголовок 2 Знак"/>
    <w:basedOn w:val="a0"/>
    <w:link w:val="2"/>
    <w:uiPriority w:val="9"/>
    <w:rsid w:val="00261836"/>
    <w:rPr>
      <w:rFonts w:ascii="Times New Roman" w:eastAsia="Times New Roman" w:hAnsi="Times New Roman" w:cs="Times New Roman"/>
      <w:b/>
      <w:bCs/>
      <w:sz w:val="36"/>
      <w:szCs w:val="36"/>
      <w:lang w:eastAsia="ru-RU"/>
    </w:rPr>
  </w:style>
  <w:style w:type="paragraph" w:styleId="a7">
    <w:name w:val="Normal (Web)"/>
    <w:basedOn w:val="a"/>
    <w:uiPriority w:val="99"/>
    <w:unhideWhenUsed/>
    <w:rsid w:val="00261836"/>
    <w:pPr>
      <w:spacing w:before="100" w:beforeAutospacing="1" w:after="100" w:afterAutospacing="1"/>
    </w:pPr>
    <w:rPr>
      <w:rFonts w:ascii="Times New Roman" w:eastAsia="Times New Roman" w:hAnsi="Times New Roman" w:cs="Times New Roman"/>
      <w:sz w:val="24"/>
      <w:szCs w:val="24"/>
    </w:rPr>
  </w:style>
  <w:style w:type="character" w:styleId="a8">
    <w:name w:val="Strong"/>
    <w:basedOn w:val="a0"/>
    <w:uiPriority w:val="22"/>
    <w:qFormat/>
    <w:rsid w:val="00261836"/>
    <w:rPr>
      <w:b/>
      <w:bCs/>
    </w:rPr>
  </w:style>
  <w:style w:type="table" w:styleId="a9">
    <w:name w:val="Table Grid"/>
    <w:basedOn w:val="a1"/>
    <w:uiPriority w:val="59"/>
    <w:rsid w:val="00261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552AA7"/>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552AA7"/>
    <w:rPr>
      <w:rFonts w:asciiTheme="majorHAnsi" w:eastAsiaTheme="majorEastAsia" w:hAnsiTheme="majorHAnsi" w:cstheme="majorBidi"/>
      <w:i/>
      <w:iCs/>
      <w:color w:val="2E74B5" w:themeColor="accent1" w:themeShade="BF"/>
      <w:sz w:val="20"/>
      <w:szCs w:val="20"/>
      <w:lang w:eastAsia="ru-RU"/>
    </w:rPr>
  </w:style>
  <w:style w:type="character" w:customStyle="1" w:styleId="ezkurwreuab5ozgtqnkl">
    <w:name w:val="ezkurwreuab5ozgtqnkl"/>
    <w:basedOn w:val="a0"/>
    <w:rsid w:val="00DE6B69"/>
  </w:style>
  <w:style w:type="character" w:styleId="aa">
    <w:name w:val="Emphasis"/>
    <w:basedOn w:val="a0"/>
    <w:uiPriority w:val="20"/>
    <w:qFormat/>
    <w:rsid w:val="00DE6B69"/>
    <w:rPr>
      <w:i/>
      <w:iCs/>
    </w:rPr>
  </w:style>
  <w:style w:type="character" w:customStyle="1" w:styleId="10">
    <w:name w:val="Заголовок 1 Знак"/>
    <w:basedOn w:val="a0"/>
    <w:link w:val="1"/>
    <w:uiPriority w:val="9"/>
    <w:rsid w:val="00F76251"/>
    <w:rPr>
      <w:rFonts w:asciiTheme="majorHAnsi" w:eastAsiaTheme="majorEastAsia" w:hAnsiTheme="majorHAnsi" w:cstheme="majorBidi"/>
      <w:color w:val="2E74B5" w:themeColor="accent1" w:themeShade="BF"/>
      <w:sz w:val="32"/>
      <w:szCs w:val="32"/>
      <w:lang w:eastAsia="ru-RU"/>
    </w:rPr>
  </w:style>
  <w:style w:type="paragraph" w:styleId="ab">
    <w:name w:val="TOC Heading"/>
    <w:basedOn w:val="1"/>
    <w:next w:val="a"/>
    <w:uiPriority w:val="39"/>
    <w:unhideWhenUsed/>
    <w:qFormat/>
    <w:rsid w:val="00F76251"/>
    <w:pPr>
      <w:spacing w:line="259" w:lineRule="auto"/>
      <w:outlineLvl w:val="9"/>
    </w:pPr>
  </w:style>
  <w:style w:type="paragraph" w:styleId="21">
    <w:name w:val="toc 2"/>
    <w:basedOn w:val="a"/>
    <w:next w:val="a"/>
    <w:autoRedefine/>
    <w:uiPriority w:val="39"/>
    <w:unhideWhenUsed/>
    <w:rsid w:val="00F76251"/>
    <w:pPr>
      <w:spacing w:after="100" w:line="259" w:lineRule="auto"/>
      <w:ind w:left="220"/>
    </w:pPr>
    <w:rPr>
      <w:rFonts w:asciiTheme="minorHAnsi" w:eastAsiaTheme="minorEastAsia" w:hAnsiTheme="minorHAnsi" w:cs="Times New Roman"/>
      <w:sz w:val="22"/>
      <w:szCs w:val="22"/>
    </w:rPr>
  </w:style>
  <w:style w:type="paragraph" w:styleId="11">
    <w:name w:val="toc 1"/>
    <w:basedOn w:val="a"/>
    <w:next w:val="a"/>
    <w:autoRedefine/>
    <w:uiPriority w:val="39"/>
    <w:unhideWhenUsed/>
    <w:rsid w:val="00F76251"/>
    <w:pPr>
      <w:spacing w:after="100" w:line="259" w:lineRule="auto"/>
    </w:pPr>
    <w:rPr>
      <w:rFonts w:asciiTheme="minorHAnsi" w:eastAsiaTheme="minorEastAsia" w:hAnsiTheme="minorHAnsi" w:cs="Times New Roman"/>
      <w:b/>
      <w:sz w:val="22"/>
      <w:szCs w:val="22"/>
    </w:rPr>
  </w:style>
  <w:style w:type="character" w:customStyle="1" w:styleId="fadeinm1hgl8">
    <w:name w:val="_fadein_m1hgl_8"/>
    <w:basedOn w:val="a0"/>
    <w:rsid w:val="002B5E9F"/>
  </w:style>
  <w:style w:type="character" w:customStyle="1" w:styleId="12">
    <w:name w:val="Неразрешенное упоминание1"/>
    <w:basedOn w:val="a0"/>
    <w:uiPriority w:val="99"/>
    <w:semiHidden/>
    <w:unhideWhenUsed/>
    <w:rsid w:val="00CC0861"/>
    <w:rPr>
      <w:color w:val="605E5C"/>
      <w:shd w:val="clear" w:color="auto" w:fill="E1DFDD"/>
    </w:rPr>
  </w:style>
  <w:style w:type="paragraph" w:styleId="ac">
    <w:name w:val="Balloon Text"/>
    <w:basedOn w:val="a"/>
    <w:link w:val="ad"/>
    <w:uiPriority w:val="99"/>
    <w:semiHidden/>
    <w:unhideWhenUsed/>
    <w:rsid w:val="00307C67"/>
    <w:rPr>
      <w:rFonts w:ascii="Tahoma" w:hAnsi="Tahoma" w:cs="Tahoma"/>
      <w:sz w:val="16"/>
      <w:szCs w:val="16"/>
    </w:rPr>
  </w:style>
  <w:style w:type="character" w:customStyle="1" w:styleId="ad">
    <w:name w:val="Текст выноски Знак"/>
    <w:basedOn w:val="a0"/>
    <w:link w:val="ac"/>
    <w:uiPriority w:val="99"/>
    <w:semiHidden/>
    <w:rsid w:val="00307C67"/>
    <w:rPr>
      <w:rFonts w:ascii="Tahoma" w:eastAsia="Calibri" w:hAnsi="Tahoma" w:cs="Tahoma"/>
      <w:sz w:val="16"/>
      <w:szCs w:val="16"/>
      <w:lang w:eastAsia="ru-RU"/>
    </w:rPr>
  </w:style>
  <w:style w:type="character" w:styleId="ae">
    <w:name w:val="line number"/>
    <w:basedOn w:val="a0"/>
    <w:uiPriority w:val="99"/>
    <w:semiHidden/>
    <w:unhideWhenUsed/>
    <w:rsid w:val="004A6D31"/>
  </w:style>
  <w:style w:type="paragraph" w:styleId="af">
    <w:name w:val="header"/>
    <w:basedOn w:val="a"/>
    <w:link w:val="af0"/>
    <w:uiPriority w:val="99"/>
    <w:unhideWhenUsed/>
    <w:rsid w:val="004A6D31"/>
    <w:pPr>
      <w:tabs>
        <w:tab w:val="center" w:pos="4677"/>
        <w:tab w:val="right" w:pos="9355"/>
      </w:tabs>
    </w:pPr>
  </w:style>
  <w:style w:type="character" w:customStyle="1" w:styleId="af0">
    <w:name w:val="Верхний колонтитул Знак"/>
    <w:basedOn w:val="a0"/>
    <w:link w:val="af"/>
    <w:uiPriority w:val="99"/>
    <w:rsid w:val="004A6D31"/>
    <w:rPr>
      <w:rFonts w:ascii="Calibri" w:eastAsia="Calibri" w:hAnsi="Calibri" w:cs="Calibri"/>
      <w:sz w:val="20"/>
      <w:szCs w:val="20"/>
      <w:lang w:eastAsia="ru-RU"/>
    </w:rPr>
  </w:style>
  <w:style w:type="paragraph" w:styleId="af1">
    <w:name w:val="footer"/>
    <w:basedOn w:val="a"/>
    <w:link w:val="af2"/>
    <w:uiPriority w:val="99"/>
    <w:unhideWhenUsed/>
    <w:rsid w:val="004A6D31"/>
    <w:pPr>
      <w:tabs>
        <w:tab w:val="center" w:pos="4677"/>
        <w:tab w:val="right" w:pos="9355"/>
      </w:tabs>
    </w:pPr>
  </w:style>
  <w:style w:type="character" w:customStyle="1" w:styleId="af2">
    <w:name w:val="Нижний колонтитул Знак"/>
    <w:basedOn w:val="a0"/>
    <w:link w:val="af1"/>
    <w:uiPriority w:val="99"/>
    <w:rsid w:val="004A6D31"/>
    <w:rPr>
      <w:rFonts w:ascii="Calibri" w:eastAsia="Calibri" w:hAnsi="Calibri" w:cs="Calibri"/>
      <w:sz w:val="20"/>
      <w:szCs w:val="20"/>
      <w:lang w:eastAsia="ru-RU"/>
    </w:rPr>
  </w:style>
  <w:style w:type="character" w:customStyle="1" w:styleId="typography-modulelvnit">
    <w:name w:val="typography-module__lvnit"/>
    <w:basedOn w:val="a0"/>
    <w:rsid w:val="006433AE"/>
  </w:style>
  <w:style w:type="character" w:customStyle="1" w:styleId="author-modulewfeox">
    <w:name w:val="author-module__wfeox"/>
    <w:basedOn w:val="a0"/>
    <w:rsid w:val="006433AE"/>
  </w:style>
  <w:style w:type="paragraph" w:customStyle="1" w:styleId="c-article-info-details">
    <w:name w:val="c-article-info-details"/>
    <w:basedOn w:val="a"/>
    <w:rsid w:val="00546F7B"/>
    <w:pPr>
      <w:spacing w:before="100" w:beforeAutospacing="1" w:after="100" w:afterAutospacing="1"/>
    </w:pPr>
    <w:rPr>
      <w:rFonts w:ascii="Times New Roman" w:eastAsia="Times New Roman" w:hAnsi="Times New Roman" w:cs="Times New Roman"/>
      <w:sz w:val="24"/>
      <w:szCs w:val="24"/>
    </w:rPr>
  </w:style>
  <w:style w:type="character" w:customStyle="1" w:styleId="u-visually-hidden">
    <w:name w:val="u-visually-hidden"/>
    <w:basedOn w:val="a0"/>
    <w:rsid w:val="00546F7B"/>
  </w:style>
  <w:style w:type="paragraph" w:styleId="af3">
    <w:name w:val="Bibliography"/>
    <w:basedOn w:val="a"/>
    <w:next w:val="a"/>
    <w:uiPriority w:val="37"/>
    <w:unhideWhenUsed/>
    <w:rsid w:val="00535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347">
      <w:bodyDiv w:val="1"/>
      <w:marLeft w:val="0"/>
      <w:marRight w:val="0"/>
      <w:marTop w:val="0"/>
      <w:marBottom w:val="0"/>
      <w:divBdr>
        <w:top w:val="none" w:sz="0" w:space="0" w:color="auto"/>
        <w:left w:val="none" w:sz="0" w:space="0" w:color="auto"/>
        <w:bottom w:val="none" w:sz="0" w:space="0" w:color="auto"/>
        <w:right w:val="none" w:sz="0" w:space="0" w:color="auto"/>
      </w:divBdr>
    </w:div>
    <w:div w:id="16078525">
      <w:bodyDiv w:val="1"/>
      <w:marLeft w:val="0"/>
      <w:marRight w:val="0"/>
      <w:marTop w:val="0"/>
      <w:marBottom w:val="0"/>
      <w:divBdr>
        <w:top w:val="none" w:sz="0" w:space="0" w:color="auto"/>
        <w:left w:val="none" w:sz="0" w:space="0" w:color="auto"/>
        <w:bottom w:val="none" w:sz="0" w:space="0" w:color="auto"/>
        <w:right w:val="none" w:sz="0" w:space="0" w:color="auto"/>
      </w:divBdr>
    </w:div>
    <w:div w:id="19207583">
      <w:bodyDiv w:val="1"/>
      <w:marLeft w:val="0"/>
      <w:marRight w:val="0"/>
      <w:marTop w:val="0"/>
      <w:marBottom w:val="0"/>
      <w:divBdr>
        <w:top w:val="none" w:sz="0" w:space="0" w:color="auto"/>
        <w:left w:val="none" w:sz="0" w:space="0" w:color="auto"/>
        <w:bottom w:val="none" w:sz="0" w:space="0" w:color="auto"/>
        <w:right w:val="none" w:sz="0" w:space="0" w:color="auto"/>
      </w:divBdr>
    </w:div>
    <w:div w:id="22903717">
      <w:bodyDiv w:val="1"/>
      <w:marLeft w:val="0"/>
      <w:marRight w:val="0"/>
      <w:marTop w:val="0"/>
      <w:marBottom w:val="0"/>
      <w:divBdr>
        <w:top w:val="none" w:sz="0" w:space="0" w:color="auto"/>
        <w:left w:val="none" w:sz="0" w:space="0" w:color="auto"/>
        <w:bottom w:val="none" w:sz="0" w:space="0" w:color="auto"/>
        <w:right w:val="none" w:sz="0" w:space="0" w:color="auto"/>
      </w:divBdr>
    </w:div>
    <w:div w:id="29303435">
      <w:bodyDiv w:val="1"/>
      <w:marLeft w:val="0"/>
      <w:marRight w:val="0"/>
      <w:marTop w:val="0"/>
      <w:marBottom w:val="0"/>
      <w:divBdr>
        <w:top w:val="none" w:sz="0" w:space="0" w:color="auto"/>
        <w:left w:val="none" w:sz="0" w:space="0" w:color="auto"/>
        <w:bottom w:val="none" w:sz="0" w:space="0" w:color="auto"/>
        <w:right w:val="none" w:sz="0" w:space="0" w:color="auto"/>
      </w:divBdr>
    </w:div>
    <w:div w:id="61300015">
      <w:bodyDiv w:val="1"/>
      <w:marLeft w:val="0"/>
      <w:marRight w:val="0"/>
      <w:marTop w:val="0"/>
      <w:marBottom w:val="0"/>
      <w:divBdr>
        <w:top w:val="none" w:sz="0" w:space="0" w:color="auto"/>
        <w:left w:val="none" w:sz="0" w:space="0" w:color="auto"/>
        <w:bottom w:val="none" w:sz="0" w:space="0" w:color="auto"/>
        <w:right w:val="none" w:sz="0" w:space="0" w:color="auto"/>
      </w:divBdr>
    </w:div>
    <w:div w:id="63798974">
      <w:bodyDiv w:val="1"/>
      <w:marLeft w:val="0"/>
      <w:marRight w:val="0"/>
      <w:marTop w:val="0"/>
      <w:marBottom w:val="0"/>
      <w:divBdr>
        <w:top w:val="none" w:sz="0" w:space="0" w:color="auto"/>
        <w:left w:val="none" w:sz="0" w:space="0" w:color="auto"/>
        <w:bottom w:val="none" w:sz="0" w:space="0" w:color="auto"/>
        <w:right w:val="none" w:sz="0" w:space="0" w:color="auto"/>
      </w:divBdr>
    </w:div>
    <w:div w:id="79564299">
      <w:bodyDiv w:val="1"/>
      <w:marLeft w:val="0"/>
      <w:marRight w:val="0"/>
      <w:marTop w:val="0"/>
      <w:marBottom w:val="0"/>
      <w:divBdr>
        <w:top w:val="none" w:sz="0" w:space="0" w:color="auto"/>
        <w:left w:val="none" w:sz="0" w:space="0" w:color="auto"/>
        <w:bottom w:val="none" w:sz="0" w:space="0" w:color="auto"/>
        <w:right w:val="none" w:sz="0" w:space="0" w:color="auto"/>
      </w:divBdr>
    </w:div>
    <w:div w:id="81225036">
      <w:bodyDiv w:val="1"/>
      <w:marLeft w:val="0"/>
      <w:marRight w:val="0"/>
      <w:marTop w:val="0"/>
      <w:marBottom w:val="0"/>
      <w:divBdr>
        <w:top w:val="none" w:sz="0" w:space="0" w:color="auto"/>
        <w:left w:val="none" w:sz="0" w:space="0" w:color="auto"/>
        <w:bottom w:val="none" w:sz="0" w:space="0" w:color="auto"/>
        <w:right w:val="none" w:sz="0" w:space="0" w:color="auto"/>
      </w:divBdr>
    </w:div>
    <w:div w:id="92241242">
      <w:bodyDiv w:val="1"/>
      <w:marLeft w:val="0"/>
      <w:marRight w:val="0"/>
      <w:marTop w:val="0"/>
      <w:marBottom w:val="0"/>
      <w:divBdr>
        <w:top w:val="none" w:sz="0" w:space="0" w:color="auto"/>
        <w:left w:val="none" w:sz="0" w:space="0" w:color="auto"/>
        <w:bottom w:val="none" w:sz="0" w:space="0" w:color="auto"/>
        <w:right w:val="none" w:sz="0" w:space="0" w:color="auto"/>
      </w:divBdr>
    </w:div>
    <w:div w:id="101650931">
      <w:bodyDiv w:val="1"/>
      <w:marLeft w:val="0"/>
      <w:marRight w:val="0"/>
      <w:marTop w:val="0"/>
      <w:marBottom w:val="0"/>
      <w:divBdr>
        <w:top w:val="none" w:sz="0" w:space="0" w:color="auto"/>
        <w:left w:val="none" w:sz="0" w:space="0" w:color="auto"/>
        <w:bottom w:val="none" w:sz="0" w:space="0" w:color="auto"/>
        <w:right w:val="none" w:sz="0" w:space="0" w:color="auto"/>
      </w:divBdr>
    </w:div>
    <w:div w:id="104547756">
      <w:bodyDiv w:val="1"/>
      <w:marLeft w:val="0"/>
      <w:marRight w:val="0"/>
      <w:marTop w:val="0"/>
      <w:marBottom w:val="0"/>
      <w:divBdr>
        <w:top w:val="none" w:sz="0" w:space="0" w:color="auto"/>
        <w:left w:val="none" w:sz="0" w:space="0" w:color="auto"/>
        <w:bottom w:val="none" w:sz="0" w:space="0" w:color="auto"/>
        <w:right w:val="none" w:sz="0" w:space="0" w:color="auto"/>
      </w:divBdr>
    </w:div>
    <w:div w:id="104887782">
      <w:bodyDiv w:val="1"/>
      <w:marLeft w:val="0"/>
      <w:marRight w:val="0"/>
      <w:marTop w:val="0"/>
      <w:marBottom w:val="0"/>
      <w:divBdr>
        <w:top w:val="none" w:sz="0" w:space="0" w:color="auto"/>
        <w:left w:val="none" w:sz="0" w:space="0" w:color="auto"/>
        <w:bottom w:val="none" w:sz="0" w:space="0" w:color="auto"/>
        <w:right w:val="none" w:sz="0" w:space="0" w:color="auto"/>
      </w:divBdr>
    </w:div>
    <w:div w:id="106579995">
      <w:bodyDiv w:val="1"/>
      <w:marLeft w:val="0"/>
      <w:marRight w:val="0"/>
      <w:marTop w:val="0"/>
      <w:marBottom w:val="0"/>
      <w:divBdr>
        <w:top w:val="none" w:sz="0" w:space="0" w:color="auto"/>
        <w:left w:val="none" w:sz="0" w:space="0" w:color="auto"/>
        <w:bottom w:val="none" w:sz="0" w:space="0" w:color="auto"/>
        <w:right w:val="none" w:sz="0" w:space="0" w:color="auto"/>
      </w:divBdr>
    </w:div>
    <w:div w:id="120392772">
      <w:bodyDiv w:val="1"/>
      <w:marLeft w:val="0"/>
      <w:marRight w:val="0"/>
      <w:marTop w:val="0"/>
      <w:marBottom w:val="0"/>
      <w:divBdr>
        <w:top w:val="none" w:sz="0" w:space="0" w:color="auto"/>
        <w:left w:val="none" w:sz="0" w:space="0" w:color="auto"/>
        <w:bottom w:val="none" w:sz="0" w:space="0" w:color="auto"/>
        <w:right w:val="none" w:sz="0" w:space="0" w:color="auto"/>
      </w:divBdr>
    </w:div>
    <w:div w:id="124739608">
      <w:bodyDiv w:val="1"/>
      <w:marLeft w:val="0"/>
      <w:marRight w:val="0"/>
      <w:marTop w:val="0"/>
      <w:marBottom w:val="0"/>
      <w:divBdr>
        <w:top w:val="none" w:sz="0" w:space="0" w:color="auto"/>
        <w:left w:val="none" w:sz="0" w:space="0" w:color="auto"/>
        <w:bottom w:val="none" w:sz="0" w:space="0" w:color="auto"/>
        <w:right w:val="none" w:sz="0" w:space="0" w:color="auto"/>
      </w:divBdr>
    </w:div>
    <w:div w:id="156463451">
      <w:bodyDiv w:val="1"/>
      <w:marLeft w:val="0"/>
      <w:marRight w:val="0"/>
      <w:marTop w:val="0"/>
      <w:marBottom w:val="0"/>
      <w:divBdr>
        <w:top w:val="none" w:sz="0" w:space="0" w:color="auto"/>
        <w:left w:val="none" w:sz="0" w:space="0" w:color="auto"/>
        <w:bottom w:val="none" w:sz="0" w:space="0" w:color="auto"/>
        <w:right w:val="none" w:sz="0" w:space="0" w:color="auto"/>
      </w:divBdr>
    </w:div>
    <w:div w:id="156849882">
      <w:bodyDiv w:val="1"/>
      <w:marLeft w:val="0"/>
      <w:marRight w:val="0"/>
      <w:marTop w:val="0"/>
      <w:marBottom w:val="0"/>
      <w:divBdr>
        <w:top w:val="none" w:sz="0" w:space="0" w:color="auto"/>
        <w:left w:val="none" w:sz="0" w:space="0" w:color="auto"/>
        <w:bottom w:val="none" w:sz="0" w:space="0" w:color="auto"/>
        <w:right w:val="none" w:sz="0" w:space="0" w:color="auto"/>
      </w:divBdr>
    </w:div>
    <w:div w:id="163591879">
      <w:bodyDiv w:val="1"/>
      <w:marLeft w:val="0"/>
      <w:marRight w:val="0"/>
      <w:marTop w:val="0"/>
      <w:marBottom w:val="0"/>
      <w:divBdr>
        <w:top w:val="none" w:sz="0" w:space="0" w:color="auto"/>
        <w:left w:val="none" w:sz="0" w:space="0" w:color="auto"/>
        <w:bottom w:val="none" w:sz="0" w:space="0" w:color="auto"/>
        <w:right w:val="none" w:sz="0" w:space="0" w:color="auto"/>
      </w:divBdr>
    </w:div>
    <w:div w:id="176507949">
      <w:bodyDiv w:val="1"/>
      <w:marLeft w:val="0"/>
      <w:marRight w:val="0"/>
      <w:marTop w:val="0"/>
      <w:marBottom w:val="0"/>
      <w:divBdr>
        <w:top w:val="none" w:sz="0" w:space="0" w:color="auto"/>
        <w:left w:val="none" w:sz="0" w:space="0" w:color="auto"/>
        <w:bottom w:val="none" w:sz="0" w:space="0" w:color="auto"/>
        <w:right w:val="none" w:sz="0" w:space="0" w:color="auto"/>
      </w:divBdr>
    </w:div>
    <w:div w:id="195580433">
      <w:bodyDiv w:val="1"/>
      <w:marLeft w:val="0"/>
      <w:marRight w:val="0"/>
      <w:marTop w:val="0"/>
      <w:marBottom w:val="0"/>
      <w:divBdr>
        <w:top w:val="none" w:sz="0" w:space="0" w:color="auto"/>
        <w:left w:val="none" w:sz="0" w:space="0" w:color="auto"/>
        <w:bottom w:val="none" w:sz="0" w:space="0" w:color="auto"/>
        <w:right w:val="none" w:sz="0" w:space="0" w:color="auto"/>
      </w:divBdr>
    </w:div>
    <w:div w:id="220676255">
      <w:bodyDiv w:val="1"/>
      <w:marLeft w:val="0"/>
      <w:marRight w:val="0"/>
      <w:marTop w:val="0"/>
      <w:marBottom w:val="0"/>
      <w:divBdr>
        <w:top w:val="none" w:sz="0" w:space="0" w:color="auto"/>
        <w:left w:val="none" w:sz="0" w:space="0" w:color="auto"/>
        <w:bottom w:val="none" w:sz="0" w:space="0" w:color="auto"/>
        <w:right w:val="none" w:sz="0" w:space="0" w:color="auto"/>
      </w:divBdr>
    </w:div>
    <w:div w:id="227964683">
      <w:bodyDiv w:val="1"/>
      <w:marLeft w:val="0"/>
      <w:marRight w:val="0"/>
      <w:marTop w:val="0"/>
      <w:marBottom w:val="0"/>
      <w:divBdr>
        <w:top w:val="none" w:sz="0" w:space="0" w:color="auto"/>
        <w:left w:val="none" w:sz="0" w:space="0" w:color="auto"/>
        <w:bottom w:val="none" w:sz="0" w:space="0" w:color="auto"/>
        <w:right w:val="none" w:sz="0" w:space="0" w:color="auto"/>
      </w:divBdr>
    </w:div>
    <w:div w:id="229851802">
      <w:bodyDiv w:val="1"/>
      <w:marLeft w:val="0"/>
      <w:marRight w:val="0"/>
      <w:marTop w:val="0"/>
      <w:marBottom w:val="0"/>
      <w:divBdr>
        <w:top w:val="none" w:sz="0" w:space="0" w:color="auto"/>
        <w:left w:val="none" w:sz="0" w:space="0" w:color="auto"/>
        <w:bottom w:val="none" w:sz="0" w:space="0" w:color="auto"/>
        <w:right w:val="none" w:sz="0" w:space="0" w:color="auto"/>
      </w:divBdr>
    </w:div>
    <w:div w:id="263923567">
      <w:bodyDiv w:val="1"/>
      <w:marLeft w:val="0"/>
      <w:marRight w:val="0"/>
      <w:marTop w:val="0"/>
      <w:marBottom w:val="0"/>
      <w:divBdr>
        <w:top w:val="none" w:sz="0" w:space="0" w:color="auto"/>
        <w:left w:val="none" w:sz="0" w:space="0" w:color="auto"/>
        <w:bottom w:val="none" w:sz="0" w:space="0" w:color="auto"/>
        <w:right w:val="none" w:sz="0" w:space="0" w:color="auto"/>
      </w:divBdr>
    </w:div>
    <w:div w:id="265191268">
      <w:bodyDiv w:val="1"/>
      <w:marLeft w:val="0"/>
      <w:marRight w:val="0"/>
      <w:marTop w:val="0"/>
      <w:marBottom w:val="0"/>
      <w:divBdr>
        <w:top w:val="none" w:sz="0" w:space="0" w:color="auto"/>
        <w:left w:val="none" w:sz="0" w:space="0" w:color="auto"/>
        <w:bottom w:val="none" w:sz="0" w:space="0" w:color="auto"/>
        <w:right w:val="none" w:sz="0" w:space="0" w:color="auto"/>
      </w:divBdr>
    </w:div>
    <w:div w:id="269824154">
      <w:bodyDiv w:val="1"/>
      <w:marLeft w:val="0"/>
      <w:marRight w:val="0"/>
      <w:marTop w:val="0"/>
      <w:marBottom w:val="0"/>
      <w:divBdr>
        <w:top w:val="none" w:sz="0" w:space="0" w:color="auto"/>
        <w:left w:val="none" w:sz="0" w:space="0" w:color="auto"/>
        <w:bottom w:val="none" w:sz="0" w:space="0" w:color="auto"/>
        <w:right w:val="none" w:sz="0" w:space="0" w:color="auto"/>
      </w:divBdr>
    </w:div>
    <w:div w:id="282657346">
      <w:bodyDiv w:val="1"/>
      <w:marLeft w:val="0"/>
      <w:marRight w:val="0"/>
      <w:marTop w:val="0"/>
      <w:marBottom w:val="0"/>
      <w:divBdr>
        <w:top w:val="none" w:sz="0" w:space="0" w:color="auto"/>
        <w:left w:val="none" w:sz="0" w:space="0" w:color="auto"/>
        <w:bottom w:val="none" w:sz="0" w:space="0" w:color="auto"/>
        <w:right w:val="none" w:sz="0" w:space="0" w:color="auto"/>
      </w:divBdr>
    </w:div>
    <w:div w:id="288633796">
      <w:bodyDiv w:val="1"/>
      <w:marLeft w:val="0"/>
      <w:marRight w:val="0"/>
      <w:marTop w:val="0"/>
      <w:marBottom w:val="0"/>
      <w:divBdr>
        <w:top w:val="none" w:sz="0" w:space="0" w:color="auto"/>
        <w:left w:val="none" w:sz="0" w:space="0" w:color="auto"/>
        <w:bottom w:val="none" w:sz="0" w:space="0" w:color="auto"/>
        <w:right w:val="none" w:sz="0" w:space="0" w:color="auto"/>
      </w:divBdr>
    </w:div>
    <w:div w:id="291523001">
      <w:bodyDiv w:val="1"/>
      <w:marLeft w:val="0"/>
      <w:marRight w:val="0"/>
      <w:marTop w:val="0"/>
      <w:marBottom w:val="0"/>
      <w:divBdr>
        <w:top w:val="none" w:sz="0" w:space="0" w:color="auto"/>
        <w:left w:val="none" w:sz="0" w:space="0" w:color="auto"/>
        <w:bottom w:val="none" w:sz="0" w:space="0" w:color="auto"/>
        <w:right w:val="none" w:sz="0" w:space="0" w:color="auto"/>
      </w:divBdr>
    </w:div>
    <w:div w:id="316501166">
      <w:bodyDiv w:val="1"/>
      <w:marLeft w:val="0"/>
      <w:marRight w:val="0"/>
      <w:marTop w:val="0"/>
      <w:marBottom w:val="0"/>
      <w:divBdr>
        <w:top w:val="none" w:sz="0" w:space="0" w:color="auto"/>
        <w:left w:val="none" w:sz="0" w:space="0" w:color="auto"/>
        <w:bottom w:val="none" w:sz="0" w:space="0" w:color="auto"/>
        <w:right w:val="none" w:sz="0" w:space="0" w:color="auto"/>
      </w:divBdr>
    </w:div>
    <w:div w:id="325013181">
      <w:bodyDiv w:val="1"/>
      <w:marLeft w:val="0"/>
      <w:marRight w:val="0"/>
      <w:marTop w:val="0"/>
      <w:marBottom w:val="0"/>
      <w:divBdr>
        <w:top w:val="none" w:sz="0" w:space="0" w:color="auto"/>
        <w:left w:val="none" w:sz="0" w:space="0" w:color="auto"/>
        <w:bottom w:val="none" w:sz="0" w:space="0" w:color="auto"/>
        <w:right w:val="none" w:sz="0" w:space="0" w:color="auto"/>
      </w:divBdr>
    </w:div>
    <w:div w:id="339281768">
      <w:bodyDiv w:val="1"/>
      <w:marLeft w:val="0"/>
      <w:marRight w:val="0"/>
      <w:marTop w:val="0"/>
      <w:marBottom w:val="0"/>
      <w:divBdr>
        <w:top w:val="none" w:sz="0" w:space="0" w:color="auto"/>
        <w:left w:val="none" w:sz="0" w:space="0" w:color="auto"/>
        <w:bottom w:val="none" w:sz="0" w:space="0" w:color="auto"/>
        <w:right w:val="none" w:sz="0" w:space="0" w:color="auto"/>
      </w:divBdr>
    </w:div>
    <w:div w:id="344483046">
      <w:bodyDiv w:val="1"/>
      <w:marLeft w:val="0"/>
      <w:marRight w:val="0"/>
      <w:marTop w:val="0"/>
      <w:marBottom w:val="0"/>
      <w:divBdr>
        <w:top w:val="none" w:sz="0" w:space="0" w:color="auto"/>
        <w:left w:val="none" w:sz="0" w:space="0" w:color="auto"/>
        <w:bottom w:val="none" w:sz="0" w:space="0" w:color="auto"/>
        <w:right w:val="none" w:sz="0" w:space="0" w:color="auto"/>
      </w:divBdr>
    </w:div>
    <w:div w:id="347606236">
      <w:bodyDiv w:val="1"/>
      <w:marLeft w:val="0"/>
      <w:marRight w:val="0"/>
      <w:marTop w:val="0"/>
      <w:marBottom w:val="0"/>
      <w:divBdr>
        <w:top w:val="none" w:sz="0" w:space="0" w:color="auto"/>
        <w:left w:val="none" w:sz="0" w:space="0" w:color="auto"/>
        <w:bottom w:val="none" w:sz="0" w:space="0" w:color="auto"/>
        <w:right w:val="none" w:sz="0" w:space="0" w:color="auto"/>
      </w:divBdr>
    </w:div>
    <w:div w:id="354887292">
      <w:bodyDiv w:val="1"/>
      <w:marLeft w:val="0"/>
      <w:marRight w:val="0"/>
      <w:marTop w:val="0"/>
      <w:marBottom w:val="0"/>
      <w:divBdr>
        <w:top w:val="none" w:sz="0" w:space="0" w:color="auto"/>
        <w:left w:val="none" w:sz="0" w:space="0" w:color="auto"/>
        <w:bottom w:val="none" w:sz="0" w:space="0" w:color="auto"/>
        <w:right w:val="none" w:sz="0" w:space="0" w:color="auto"/>
      </w:divBdr>
    </w:div>
    <w:div w:id="386295325">
      <w:bodyDiv w:val="1"/>
      <w:marLeft w:val="0"/>
      <w:marRight w:val="0"/>
      <w:marTop w:val="0"/>
      <w:marBottom w:val="0"/>
      <w:divBdr>
        <w:top w:val="none" w:sz="0" w:space="0" w:color="auto"/>
        <w:left w:val="none" w:sz="0" w:space="0" w:color="auto"/>
        <w:bottom w:val="none" w:sz="0" w:space="0" w:color="auto"/>
        <w:right w:val="none" w:sz="0" w:space="0" w:color="auto"/>
      </w:divBdr>
    </w:div>
    <w:div w:id="396826676">
      <w:bodyDiv w:val="1"/>
      <w:marLeft w:val="0"/>
      <w:marRight w:val="0"/>
      <w:marTop w:val="0"/>
      <w:marBottom w:val="0"/>
      <w:divBdr>
        <w:top w:val="none" w:sz="0" w:space="0" w:color="auto"/>
        <w:left w:val="none" w:sz="0" w:space="0" w:color="auto"/>
        <w:bottom w:val="none" w:sz="0" w:space="0" w:color="auto"/>
        <w:right w:val="none" w:sz="0" w:space="0" w:color="auto"/>
      </w:divBdr>
    </w:div>
    <w:div w:id="401874293">
      <w:bodyDiv w:val="1"/>
      <w:marLeft w:val="0"/>
      <w:marRight w:val="0"/>
      <w:marTop w:val="0"/>
      <w:marBottom w:val="0"/>
      <w:divBdr>
        <w:top w:val="none" w:sz="0" w:space="0" w:color="auto"/>
        <w:left w:val="none" w:sz="0" w:space="0" w:color="auto"/>
        <w:bottom w:val="none" w:sz="0" w:space="0" w:color="auto"/>
        <w:right w:val="none" w:sz="0" w:space="0" w:color="auto"/>
      </w:divBdr>
    </w:div>
    <w:div w:id="411900000">
      <w:bodyDiv w:val="1"/>
      <w:marLeft w:val="0"/>
      <w:marRight w:val="0"/>
      <w:marTop w:val="0"/>
      <w:marBottom w:val="0"/>
      <w:divBdr>
        <w:top w:val="none" w:sz="0" w:space="0" w:color="auto"/>
        <w:left w:val="none" w:sz="0" w:space="0" w:color="auto"/>
        <w:bottom w:val="none" w:sz="0" w:space="0" w:color="auto"/>
        <w:right w:val="none" w:sz="0" w:space="0" w:color="auto"/>
      </w:divBdr>
    </w:div>
    <w:div w:id="415595513">
      <w:bodyDiv w:val="1"/>
      <w:marLeft w:val="0"/>
      <w:marRight w:val="0"/>
      <w:marTop w:val="0"/>
      <w:marBottom w:val="0"/>
      <w:divBdr>
        <w:top w:val="none" w:sz="0" w:space="0" w:color="auto"/>
        <w:left w:val="none" w:sz="0" w:space="0" w:color="auto"/>
        <w:bottom w:val="none" w:sz="0" w:space="0" w:color="auto"/>
        <w:right w:val="none" w:sz="0" w:space="0" w:color="auto"/>
      </w:divBdr>
    </w:div>
    <w:div w:id="450169817">
      <w:bodyDiv w:val="1"/>
      <w:marLeft w:val="0"/>
      <w:marRight w:val="0"/>
      <w:marTop w:val="0"/>
      <w:marBottom w:val="0"/>
      <w:divBdr>
        <w:top w:val="none" w:sz="0" w:space="0" w:color="auto"/>
        <w:left w:val="none" w:sz="0" w:space="0" w:color="auto"/>
        <w:bottom w:val="none" w:sz="0" w:space="0" w:color="auto"/>
        <w:right w:val="none" w:sz="0" w:space="0" w:color="auto"/>
      </w:divBdr>
    </w:div>
    <w:div w:id="450704278">
      <w:bodyDiv w:val="1"/>
      <w:marLeft w:val="0"/>
      <w:marRight w:val="0"/>
      <w:marTop w:val="0"/>
      <w:marBottom w:val="0"/>
      <w:divBdr>
        <w:top w:val="none" w:sz="0" w:space="0" w:color="auto"/>
        <w:left w:val="none" w:sz="0" w:space="0" w:color="auto"/>
        <w:bottom w:val="none" w:sz="0" w:space="0" w:color="auto"/>
        <w:right w:val="none" w:sz="0" w:space="0" w:color="auto"/>
      </w:divBdr>
    </w:div>
    <w:div w:id="451100248">
      <w:bodyDiv w:val="1"/>
      <w:marLeft w:val="0"/>
      <w:marRight w:val="0"/>
      <w:marTop w:val="0"/>
      <w:marBottom w:val="0"/>
      <w:divBdr>
        <w:top w:val="none" w:sz="0" w:space="0" w:color="auto"/>
        <w:left w:val="none" w:sz="0" w:space="0" w:color="auto"/>
        <w:bottom w:val="none" w:sz="0" w:space="0" w:color="auto"/>
        <w:right w:val="none" w:sz="0" w:space="0" w:color="auto"/>
      </w:divBdr>
    </w:div>
    <w:div w:id="465437501">
      <w:bodyDiv w:val="1"/>
      <w:marLeft w:val="0"/>
      <w:marRight w:val="0"/>
      <w:marTop w:val="0"/>
      <w:marBottom w:val="0"/>
      <w:divBdr>
        <w:top w:val="none" w:sz="0" w:space="0" w:color="auto"/>
        <w:left w:val="none" w:sz="0" w:space="0" w:color="auto"/>
        <w:bottom w:val="none" w:sz="0" w:space="0" w:color="auto"/>
        <w:right w:val="none" w:sz="0" w:space="0" w:color="auto"/>
      </w:divBdr>
    </w:div>
    <w:div w:id="486094354">
      <w:bodyDiv w:val="1"/>
      <w:marLeft w:val="0"/>
      <w:marRight w:val="0"/>
      <w:marTop w:val="0"/>
      <w:marBottom w:val="0"/>
      <w:divBdr>
        <w:top w:val="none" w:sz="0" w:space="0" w:color="auto"/>
        <w:left w:val="none" w:sz="0" w:space="0" w:color="auto"/>
        <w:bottom w:val="none" w:sz="0" w:space="0" w:color="auto"/>
        <w:right w:val="none" w:sz="0" w:space="0" w:color="auto"/>
      </w:divBdr>
    </w:div>
    <w:div w:id="487481368">
      <w:bodyDiv w:val="1"/>
      <w:marLeft w:val="0"/>
      <w:marRight w:val="0"/>
      <w:marTop w:val="0"/>
      <w:marBottom w:val="0"/>
      <w:divBdr>
        <w:top w:val="none" w:sz="0" w:space="0" w:color="auto"/>
        <w:left w:val="none" w:sz="0" w:space="0" w:color="auto"/>
        <w:bottom w:val="none" w:sz="0" w:space="0" w:color="auto"/>
        <w:right w:val="none" w:sz="0" w:space="0" w:color="auto"/>
      </w:divBdr>
    </w:div>
    <w:div w:id="501311760">
      <w:bodyDiv w:val="1"/>
      <w:marLeft w:val="0"/>
      <w:marRight w:val="0"/>
      <w:marTop w:val="0"/>
      <w:marBottom w:val="0"/>
      <w:divBdr>
        <w:top w:val="none" w:sz="0" w:space="0" w:color="auto"/>
        <w:left w:val="none" w:sz="0" w:space="0" w:color="auto"/>
        <w:bottom w:val="none" w:sz="0" w:space="0" w:color="auto"/>
        <w:right w:val="none" w:sz="0" w:space="0" w:color="auto"/>
      </w:divBdr>
    </w:div>
    <w:div w:id="511651806">
      <w:bodyDiv w:val="1"/>
      <w:marLeft w:val="0"/>
      <w:marRight w:val="0"/>
      <w:marTop w:val="0"/>
      <w:marBottom w:val="0"/>
      <w:divBdr>
        <w:top w:val="none" w:sz="0" w:space="0" w:color="auto"/>
        <w:left w:val="none" w:sz="0" w:space="0" w:color="auto"/>
        <w:bottom w:val="none" w:sz="0" w:space="0" w:color="auto"/>
        <w:right w:val="none" w:sz="0" w:space="0" w:color="auto"/>
      </w:divBdr>
      <w:divsChild>
        <w:div w:id="580339271">
          <w:marLeft w:val="0"/>
          <w:marRight w:val="0"/>
          <w:marTop w:val="0"/>
          <w:marBottom w:val="0"/>
          <w:divBdr>
            <w:top w:val="none" w:sz="0" w:space="0" w:color="auto"/>
            <w:left w:val="none" w:sz="0" w:space="0" w:color="auto"/>
            <w:bottom w:val="none" w:sz="0" w:space="0" w:color="auto"/>
            <w:right w:val="none" w:sz="0" w:space="0" w:color="auto"/>
          </w:divBdr>
        </w:div>
      </w:divsChild>
    </w:div>
    <w:div w:id="524247077">
      <w:bodyDiv w:val="1"/>
      <w:marLeft w:val="0"/>
      <w:marRight w:val="0"/>
      <w:marTop w:val="0"/>
      <w:marBottom w:val="0"/>
      <w:divBdr>
        <w:top w:val="none" w:sz="0" w:space="0" w:color="auto"/>
        <w:left w:val="none" w:sz="0" w:space="0" w:color="auto"/>
        <w:bottom w:val="none" w:sz="0" w:space="0" w:color="auto"/>
        <w:right w:val="none" w:sz="0" w:space="0" w:color="auto"/>
      </w:divBdr>
    </w:div>
    <w:div w:id="525948838">
      <w:bodyDiv w:val="1"/>
      <w:marLeft w:val="0"/>
      <w:marRight w:val="0"/>
      <w:marTop w:val="0"/>
      <w:marBottom w:val="0"/>
      <w:divBdr>
        <w:top w:val="none" w:sz="0" w:space="0" w:color="auto"/>
        <w:left w:val="none" w:sz="0" w:space="0" w:color="auto"/>
        <w:bottom w:val="none" w:sz="0" w:space="0" w:color="auto"/>
        <w:right w:val="none" w:sz="0" w:space="0" w:color="auto"/>
      </w:divBdr>
    </w:div>
    <w:div w:id="530460248">
      <w:bodyDiv w:val="1"/>
      <w:marLeft w:val="0"/>
      <w:marRight w:val="0"/>
      <w:marTop w:val="0"/>
      <w:marBottom w:val="0"/>
      <w:divBdr>
        <w:top w:val="none" w:sz="0" w:space="0" w:color="auto"/>
        <w:left w:val="none" w:sz="0" w:space="0" w:color="auto"/>
        <w:bottom w:val="none" w:sz="0" w:space="0" w:color="auto"/>
        <w:right w:val="none" w:sz="0" w:space="0" w:color="auto"/>
      </w:divBdr>
    </w:div>
    <w:div w:id="538661547">
      <w:bodyDiv w:val="1"/>
      <w:marLeft w:val="0"/>
      <w:marRight w:val="0"/>
      <w:marTop w:val="0"/>
      <w:marBottom w:val="0"/>
      <w:divBdr>
        <w:top w:val="none" w:sz="0" w:space="0" w:color="auto"/>
        <w:left w:val="none" w:sz="0" w:space="0" w:color="auto"/>
        <w:bottom w:val="none" w:sz="0" w:space="0" w:color="auto"/>
        <w:right w:val="none" w:sz="0" w:space="0" w:color="auto"/>
      </w:divBdr>
    </w:div>
    <w:div w:id="545216694">
      <w:bodyDiv w:val="1"/>
      <w:marLeft w:val="0"/>
      <w:marRight w:val="0"/>
      <w:marTop w:val="0"/>
      <w:marBottom w:val="0"/>
      <w:divBdr>
        <w:top w:val="none" w:sz="0" w:space="0" w:color="auto"/>
        <w:left w:val="none" w:sz="0" w:space="0" w:color="auto"/>
        <w:bottom w:val="none" w:sz="0" w:space="0" w:color="auto"/>
        <w:right w:val="none" w:sz="0" w:space="0" w:color="auto"/>
      </w:divBdr>
    </w:div>
    <w:div w:id="548686321">
      <w:bodyDiv w:val="1"/>
      <w:marLeft w:val="0"/>
      <w:marRight w:val="0"/>
      <w:marTop w:val="0"/>
      <w:marBottom w:val="0"/>
      <w:divBdr>
        <w:top w:val="none" w:sz="0" w:space="0" w:color="auto"/>
        <w:left w:val="none" w:sz="0" w:space="0" w:color="auto"/>
        <w:bottom w:val="none" w:sz="0" w:space="0" w:color="auto"/>
        <w:right w:val="none" w:sz="0" w:space="0" w:color="auto"/>
      </w:divBdr>
    </w:div>
    <w:div w:id="562837447">
      <w:bodyDiv w:val="1"/>
      <w:marLeft w:val="0"/>
      <w:marRight w:val="0"/>
      <w:marTop w:val="0"/>
      <w:marBottom w:val="0"/>
      <w:divBdr>
        <w:top w:val="none" w:sz="0" w:space="0" w:color="auto"/>
        <w:left w:val="none" w:sz="0" w:space="0" w:color="auto"/>
        <w:bottom w:val="none" w:sz="0" w:space="0" w:color="auto"/>
        <w:right w:val="none" w:sz="0" w:space="0" w:color="auto"/>
      </w:divBdr>
    </w:div>
    <w:div w:id="564069536">
      <w:bodyDiv w:val="1"/>
      <w:marLeft w:val="0"/>
      <w:marRight w:val="0"/>
      <w:marTop w:val="0"/>
      <w:marBottom w:val="0"/>
      <w:divBdr>
        <w:top w:val="none" w:sz="0" w:space="0" w:color="auto"/>
        <w:left w:val="none" w:sz="0" w:space="0" w:color="auto"/>
        <w:bottom w:val="none" w:sz="0" w:space="0" w:color="auto"/>
        <w:right w:val="none" w:sz="0" w:space="0" w:color="auto"/>
      </w:divBdr>
    </w:div>
    <w:div w:id="597711825">
      <w:bodyDiv w:val="1"/>
      <w:marLeft w:val="0"/>
      <w:marRight w:val="0"/>
      <w:marTop w:val="0"/>
      <w:marBottom w:val="0"/>
      <w:divBdr>
        <w:top w:val="none" w:sz="0" w:space="0" w:color="auto"/>
        <w:left w:val="none" w:sz="0" w:space="0" w:color="auto"/>
        <w:bottom w:val="none" w:sz="0" w:space="0" w:color="auto"/>
        <w:right w:val="none" w:sz="0" w:space="0" w:color="auto"/>
      </w:divBdr>
    </w:div>
    <w:div w:id="601114024">
      <w:bodyDiv w:val="1"/>
      <w:marLeft w:val="0"/>
      <w:marRight w:val="0"/>
      <w:marTop w:val="0"/>
      <w:marBottom w:val="0"/>
      <w:divBdr>
        <w:top w:val="none" w:sz="0" w:space="0" w:color="auto"/>
        <w:left w:val="none" w:sz="0" w:space="0" w:color="auto"/>
        <w:bottom w:val="none" w:sz="0" w:space="0" w:color="auto"/>
        <w:right w:val="none" w:sz="0" w:space="0" w:color="auto"/>
      </w:divBdr>
    </w:div>
    <w:div w:id="622538508">
      <w:bodyDiv w:val="1"/>
      <w:marLeft w:val="0"/>
      <w:marRight w:val="0"/>
      <w:marTop w:val="0"/>
      <w:marBottom w:val="0"/>
      <w:divBdr>
        <w:top w:val="none" w:sz="0" w:space="0" w:color="auto"/>
        <w:left w:val="none" w:sz="0" w:space="0" w:color="auto"/>
        <w:bottom w:val="none" w:sz="0" w:space="0" w:color="auto"/>
        <w:right w:val="none" w:sz="0" w:space="0" w:color="auto"/>
      </w:divBdr>
    </w:div>
    <w:div w:id="635765780">
      <w:bodyDiv w:val="1"/>
      <w:marLeft w:val="0"/>
      <w:marRight w:val="0"/>
      <w:marTop w:val="0"/>
      <w:marBottom w:val="0"/>
      <w:divBdr>
        <w:top w:val="none" w:sz="0" w:space="0" w:color="auto"/>
        <w:left w:val="none" w:sz="0" w:space="0" w:color="auto"/>
        <w:bottom w:val="none" w:sz="0" w:space="0" w:color="auto"/>
        <w:right w:val="none" w:sz="0" w:space="0" w:color="auto"/>
      </w:divBdr>
    </w:div>
    <w:div w:id="636301442">
      <w:bodyDiv w:val="1"/>
      <w:marLeft w:val="0"/>
      <w:marRight w:val="0"/>
      <w:marTop w:val="0"/>
      <w:marBottom w:val="0"/>
      <w:divBdr>
        <w:top w:val="none" w:sz="0" w:space="0" w:color="auto"/>
        <w:left w:val="none" w:sz="0" w:space="0" w:color="auto"/>
        <w:bottom w:val="none" w:sz="0" w:space="0" w:color="auto"/>
        <w:right w:val="none" w:sz="0" w:space="0" w:color="auto"/>
      </w:divBdr>
    </w:div>
    <w:div w:id="640620314">
      <w:bodyDiv w:val="1"/>
      <w:marLeft w:val="0"/>
      <w:marRight w:val="0"/>
      <w:marTop w:val="0"/>
      <w:marBottom w:val="0"/>
      <w:divBdr>
        <w:top w:val="none" w:sz="0" w:space="0" w:color="auto"/>
        <w:left w:val="none" w:sz="0" w:space="0" w:color="auto"/>
        <w:bottom w:val="none" w:sz="0" w:space="0" w:color="auto"/>
        <w:right w:val="none" w:sz="0" w:space="0" w:color="auto"/>
      </w:divBdr>
    </w:div>
    <w:div w:id="647713265">
      <w:bodyDiv w:val="1"/>
      <w:marLeft w:val="0"/>
      <w:marRight w:val="0"/>
      <w:marTop w:val="0"/>
      <w:marBottom w:val="0"/>
      <w:divBdr>
        <w:top w:val="none" w:sz="0" w:space="0" w:color="auto"/>
        <w:left w:val="none" w:sz="0" w:space="0" w:color="auto"/>
        <w:bottom w:val="none" w:sz="0" w:space="0" w:color="auto"/>
        <w:right w:val="none" w:sz="0" w:space="0" w:color="auto"/>
      </w:divBdr>
    </w:div>
    <w:div w:id="652413227">
      <w:bodyDiv w:val="1"/>
      <w:marLeft w:val="0"/>
      <w:marRight w:val="0"/>
      <w:marTop w:val="0"/>
      <w:marBottom w:val="0"/>
      <w:divBdr>
        <w:top w:val="none" w:sz="0" w:space="0" w:color="auto"/>
        <w:left w:val="none" w:sz="0" w:space="0" w:color="auto"/>
        <w:bottom w:val="none" w:sz="0" w:space="0" w:color="auto"/>
        <w:right w:val="none" w:sz="0" w:space="0" w:color="auto"/>
      </w:divBdr>
    </w:div>
    <w:div w:id="655836486">
      <w:bodyDiv w:val="1"/>
      <w:marLeft w:val="0"/>
      <w:marRight w:val="0"/>
      <w:marTop w:val="0"/>
      <w:marBottom w:val="0"/>
      <w:divBdr>
        <w:top w:val="none" w:sz="0" w:space="0" w:color="auto"/>
        <w:left w:val="none" w:sz="0" w:space="0" w:color="auto"/>
        <w:bottom w:val="none" w:sz="0" w:space="0" w:color="auto"/>
        <w:right w:val="none" w:sz="0" w:space="0" w:color="auto"/>
      </w:divBdr>
    </w:div>
    <w:div w:id="674499798">
      <w:bodyDiv w:val="1"/>
      <w:marLeft w:val="0"/>
      <w:marRight w:val="0"/>
      <w:marTop w:val="0"/>
      <w:marBottom w:val="0"/>
      <w:divBdr>
        <w:top w:val="none" w:sz="0" w:space="0" w:color="auto"/>
        <w:left w:val="none" w:sz="0" w:space="0" w:color="auto"/>
        <w:bottom w:val="none" w:sz="0" w:space="0" w:color="auto"/>
        <w:right w:val="none" w:sz="0" w:space="0" w:color="auto"/>
      </w:divBdr>
    </w:div>
    <w:div w:id="704059469">
      <w:bodyDiv w:val="1"/>
      <w:marLeft w:val="0"/>
      <w:marRight w:val="0"/>
      <w:marTop w:val="0"/>
      <w:marBottom w:val="0"/>
      <w:divBdr>
        <w:top w:val="none" w:sz="0" w:space="0" w:color="auto"/>
        <w:left w:val="none" w:sz="0" w:space="0" w:color="auto"/>
        <w:bottom w:val="none" w:sz="0" w:space="0" w:color="auto"/>
        <w:right w:val="none" w:sz="0" w:space="0" w:color="auto"/>
      </w:divBdr>
    </w:div>
    <w:div w:id="704599238">
      <w:bodyDiv w:val="1"/>
      <w:marLeft w:val="0"/>
      <w:marRight w:val="0"/>
      <w:marTop w:val="0"/>
      <w:marBottom w:val="0"/>
      <w:divBdr>
        <w:top w:val="none" w:sz="0" w:space="0" w:color="auto"/>
        <w:left w:val="none" w:sz="0" w:space="0" w:color="auto"/>
        <w:bottom w:val="none" w:sz="0" w:space="0" w:color="auto"/>
        <w:right w:val="none" w:sz="0" w:space="0" w:color="auto"/>
      </w:divBdr>
    </w:div>
    <w:div w:id="706295281">
      <w:bodyDiv w:val="1"/>
      <w:marLeft w:val="0"/>
      <w:marRight w:val="0"/>
      <w:marTop w:val="0"/>
      <w:marBottom w:val="0"/>
      <w:divBdr>
        <w:top w:val="none" w:sz="0" w:space="0" w:color="auto"/>
        <w:left w:val="none" w:sz="0" w:space="0" w:color="auto"/>
        <w:bottom w:val="none" w:sz="0" w:space="0" w:color="auto"/>
        <w:right w:val="none" w:sz="0" w:space="0" w:color="auto"/>
      </w:divBdr>
    </w:div>
    <w:div w:id="710232183">
      <w:bodyDiv w:val="1"/>
      <w:marLeft w:val="0"/>
      <w:marRight w:val="0"/>
      <w:marTop w:val="0"/>
      <w:marBottom w:val="0"/>
      <w:divBdr>
        <w:top w:val="none" w:sz="0" w:space="0" w:color="auto"/>
        <w:left w:val="none" w:sz="0" w:space="0" w:color="auto"/>
        <w:bottom w:val="none" w:sz="0" w:space="0" w:color="auto"/>
        <w:right w:val="none" w:sz="0" w:space="0" w:color="auto"/>
      </w:divBdr>
    </w:div>
    <w:div w:id="712002544">
      <w:bodyDiv w:val="1"/>
      <w:marLeft w:val="0"/>
      <w:marRight w:val="0"/>
      <w:marTop w:val="0"/>
      <w:marBottom w:val="0"/>
      <w:divBdr>
        <w:top w:val="none" w:sz="0" w:space="0" w:color="auto"/>
        <w:left w:val="none" w:sz="0" w:space="0" w:color="auto"/>
        <w:bottom w:val="none" w:sz="0" w:space="0" w:color="auto"/>
        <w:right w:val="none" w:sz="0" w:space="0" w:color="auto"/>
      </w:divBdr>
    </w:div>
    <w:div w:id="723680261">
      <w:bodyDiv w:val="1"/>
      <w:marLeft w:val="0"/>
      <w:marRight w:val="0"/>
      <w:marTop w:val="0"/>
      <w:marBottom w:val="0"/>
      <w:divBdr>
        <w:top w:val="none" w:sz="0" w:space="0" w:color="auto"/>
        <w:left w:val="none" w:sz="0" w:space="0" w:color="auto"/>
        <w:bottom w:val="none" w:sz="0" w:space="0" w:color="auto"/>
        <w:right w:val="none" w:sz="0" w:space="0" w:color="auto"/>
      </w:divBdr>
    </w:div>
    <w:div w:id="729575362">
      <w:bodyDiv w:val="1"/>
      <w:marLeft w:val="0"/>
      <w:marRight w:val="0"/>
      <w:marTop w:val="0"/>
      <w:marBottom w:val="0"/>
      <w:divBdr>
        <w:top w:val="none" w:sz="0" w:space="0" w:color="auto"/>
        <w:left w:val="none" w:sz="0" w:space="0" w:color="auto"/>
        <w:bottom w:val="none" w:sz="0" w:space="0" w:color="auto"/>
        <w:right w:val="none" w:sz="0" w:space="0" w:color="auto"/>
      </w:divBdr>
    </w:div>
    <w:div w:id="743525051">
      <w:bodyDiv w:val="1"/>
      <w:marLeft w:val="0"/>
      <w:marRight w:val="0"/>
      <w:marTop w:val="0"/>
      <w:marBottom w:val="0"/>
      <w:divBdr>
        <w:top w:val="none" w:sz="0" w:space="0" w:color="auto"/>
        <w:left w:val="none" w:sz="0" w:space="0" w:color="auto"/>
        <w:bottom w:val="none" w:sz="0" w:space="0" w:color="auto"/>
        <w:right w:val="none" w:sz="0" w:space="0" w:color="auto"/>
      </w:divBdr>
    </w:div>
    <w:div w:id="791510858">
      <w:bodyDiv w:val="1"/>
      <w:marLeft w:val="0"/>
      <w:marRight w:val="0"/>
      <w:marTop w:val="0"/>
      <w:marBottom w:val="0"/>
      <w:divBdr>
        <w:top w:val="none" w:sz="0" w:space="0" w:color="auto"/>
        <w:left w:val="none" w:sz="0" w:space="0" w:color="auto"/>
        <w:bottom w:val="none" w:sz="0" w:space="0" w:color="auto"/>
        <w:right w:val="none" w:sz="0" w:space="0" w:color="auto"/>
      </w:divBdr>
    </w:div>
    <w:div w:id="797796537">
      <w:bodyDiv w:val="1"/>
      <w:marLeft w:val="0"/>
      <w:marRight w:val="0"/>
      <w:marTop w:val="0"/>
      <w:marBottom w:val="0"/>
      <w:divBdr>
        <w:top w:val="none" w:sz="0" w:space="0" w:color="auto"/>
        <w:left w:val="none" w:sz="0" w:space="0" w:color="auto"/>
        <w:bottom w:val="none" w:sz="0" w:space="0" w:color="auto"/>
        <w:right w:val="none" w:sz="0" w:space="0" w:color="auto"/>
      </w:divBdr>
    </w:div>
    <w:div w:id="825123790">
      <w:bodyDiv w:val="1"/>
      <w:marLeft w:val="0"/>
      <w:marRight w:val="0"/>
      <w:marTop w:val="0"/>
      <w:marBottom w:val="0"/>
      <w:divBdr>
        <w:top w:val="none" w:sz="0" w:space="0" w:color="auto"/>
        <w:left w:val="none" w:sz="0" w:space="0" w:color="auto"/>
        <w:bottom w:val="none" w:sz="0" w:space="0" w:color="auto"/>
        <w:right w:val="none" w:sz="0" w:space="0" w:color="auto"/>
      </w:divBdr>
    </w:div>
    <w:div w:id="833645611">
      <w:bodyDiv w:val="1"/>
      <w:marLeft w:val="0"/>
      <w:marRight w:val="0"/>
      <w:marTop w:val="0"/>
      <w:marBottom w:val="0"/>
      <w:divBdr>
        <w:top w:val="none" w:sz="0" w:space="0" w:color="auto"/>
        <w:left w:val="none" w:sz="0" w:space="0" w:color="auto"/>
        <w:bottom w:val="none" w:sz="0" w:space="0" w:color="auto"/>
        <w:right w:val="none" w:sz="0" w:space="0" w:color="auto"/>
      </w:divBdr>
    </w:div>
    <w:div w:id="834686460">
      <w:bodyDiv w:val="1"/>
      <w:marLeft w:val="0"/>
      <w:marRight w:val="0"/>
      <w:marTop w:val="0"/>
      <w:marBottom w:val="0"/>
      <w:divBdr>
        <w:top w:val="none" w:sz="0" w:space="0" w:color="auto"/>
        <w:left w:val="none" w:sz="0" w:space="0" w:color="auto"/>
        <w:bottom w:val="none" w:sz="0" w:space="0" w:color="auto"/>
        <w:right w:val="none" w:sz="0" w:space="0" w:color="auto"/>
      </w:divBdr>
    </w:div>
    <w:div w:id="844906436">
      <w:bodyDiv w:val="1"/>
      <w:marLeft w:val="0"/>
      <w:marRight w:val="0"/>
      <w:marTop w:val="0"/>
      <w:marBottom w:val="0"/>
      <w:divBdr>
        <w:top w:val="none" w:sz="0" w:space="0" w:color="auto"/>
        <w:left w:val="none" w:sz="0" w:space="0" w:color="auto"/>
        <w:bottom w:val="none" w:sz="0" w:space="0" w:color="auto"/>
        <w:right w:val="none" w:sz="0" w:space="0" w:color="auto"/>
      </w:divBdr>
    </w:div>
    <w:div w:id="855312586">
      <w:bodyDiv w:val="1"/>
      <w:marLeft w:val="0"/>
      <w:marRight w:val="0"/>
      <w:marTop w:val="0"/>
      <w:marBottom w:val="0"/>
      <w:divBdr>
        <w:top w:val="none" w:sz="0" w:space="0" w:color="auto"/>
        <w:left w:val="none" w:sz="0" w:space="0" w:color="auto"/>
        <w:bottom w:val="none" w:sz="0" w:space="0" w:color="auto"/>
        <w:right w:val="none" w:sz="0" w:space="0" w:color="auto"/>
      </w:divBdr>
    </w:div>
    <w:div w:id="862551831">
      <w:bodyDiv w:val="1"/>
      <w:marLeft w:val="0"/>
      <w:marRight w:val="0"/>
      <w:marTop w:val="0"/>
      <w:marBottom w:val="0"/>
      <w:divBdr>
        <w:top w:val="none" w:sz="0" w:space="0" w:color="auto"/>
        <w:left w:val="none" w:sz="0" w:space="0" w:color="auto"/>
        <w:bottom w:val="none" w:sz="0" w:space="0" w:color="auto"/>
        <w:right w:val="none" w:sz="0" w:space="0" w:color="auto"/>
      </w:divBdr>
    </w:div>
    <w:div w:id="871301940">
      <w:bodyDiv w:val="1"/>
      <w:marLeft w:val="0"/>
      <w:marRight w:val="0"/>
      <w:marTop w:val="0"/>
      <w:marBottom w:val="0"/>
      <w:divBdr>
        <w:top w:val="none" w:sz="0" w:space="0" w:color="auto"/>
        <w:left w:val="none" w:sz="0" w:space="0" w:color="auto"/>
        <w:bottom w:val="none" w:sz="0" w:space="0" w:color="auto"/>
        <w:right w:val="none" w:sz="0" w:space="0" w:color="auto"/>
      </w:divBdr>
    </w:div>
    <w:div w:id="881864039">
      <w:bodyDiv w:val="1"/>
      <w:marLeft w:val="0"/>
      <w:marRight w:val="0"/>
      <w:marTop w:val="0"/>
      <w:marBottom w:val="0"/>
      <w:divBdr>
        <w:top w:val="none" w:sz="0" w:space="0" w:color="auto"/>
        <w:left w:val="none" w:sz="0" w:space="0" w:color="auto"/>
        <w:bottom w:val="none" w:sz="0" w:space="0" w:color="auto"/>
        <w:right w:val="none" w:sz="0" w:space="0" w:color="auto"/>
      </w:divBdr>
    </w:div>
    <w:div w:id="906692292">
      <w:bodyDiv w:val="1"/>
      <w:marLeft w:val="0"/>
      <w:marRight w:val="0"/>
      <w:marTop w:val="0"/>
      <w:marBottom w:val="0"/>
      <w:divBdr>
        <w:top w:val="none" w:sz="0" w:space="0" w:color="auto"/>
        <w:left w:val="none" w:sz="0" w:space="0" w:color="auto"/>
        <w:bottom w:val="none" w:sz="0" w:space="0" w:color="auto"/>
        <w:right w:val="none" w:sz="0" w:space="0" w:color="auto"/>
      </w:divBdr>
    </w:div>
    <w:div w:id="908156921">
      <w:bodyDiv w:val="1"/>
      <w:marLeft w:val="0"/>
      <w:marRight w:val="0"/>
      <w:marTop w:val="0"/>
      <w:marBottom w:val="0"/>
      <w:divBdr>
        <w:top w:val="none" w:sz="0" w:space="0" w:color="auto"/>
        <w:left w:val="none" w:sz="0" w:space="0" w:color="auto"/>
        <w:bottom w:val="none" w:sz="0" w:space="0" w:color="auto"/>
        <w:right w:val="none" w:sz="0" w:space="0" w:color="auto"/>
      </w:divBdr>
    </w:div>
    <w:div w:id="928998743">
      <w:bodyDiv w:val="1"/>
      <w:marLeft w:val="0"/>
      <w:marRight w:val="0"/>
      <w:marTop w:val="0"/>
      <w:marBottom w:val="0"/>
      <w:divBdr>
        <w:top w:val="none" w:sz="0" w:space="0" w:color="auto"/>
        <w:left w:val="none" w:sz="0" w:space="0" w:color="auto"/>
        <w:bottom w:val="none" w:sz="0" w:space="0" w:color="auto"/>
        <w:right w:val="none" w:sz="0" w:space="0" w:color="auto"/>
      </w:divBdr>
    </w:div>
    <w:div w:id="931474886">
      <w:bodyDiv w:val="1"/>
      <w:marLeft w:val="0"/>
      <w:marRight w:val="0"/>
      <w:marTop w:val="0"/>
      <w:marBottom w:val="0"/>
      <w:divBdr>
        <w:top w:val="none" w:sz="0" w:space="0" w:color="auto"/>
        <w:left w:val="none" w:sz="0" w:space="0" w:color="auto"/>
        <w:bottom w:val="none" w:sz="0" w:space="0" w:color="auto"/>
        <w:right w:val="none" w:sz="0" w:space="0" w:color="auto"/>
      </w:divBdr>
    </w:div>
    <w:div w:id="936527009">
      <w:bodyDiv w:val="1"/>
      <w:marLeft w:val="0"/>
      <w:marRight w:val="0"/>
      <w:marTop w:val="0"/>
      <w:marBottom w:val="0"/>
      <w:divBdr>
        <w:top w:val="none" w:sz="0" w:space="0" w:color="auto"/>
        <w:left w:val="none" w:sz="0" w:space="0" w:color="auto"/>
        <w:bottom w:val="none" w:sz="0" w:space="0" w:color="auto"/>
        <w:right w:val="none" w:sz="0" w:space="0" w:color="auto"/>
      </w:divBdr>
    </w:div>
    <w:div w:id="972909799">
      <w:bodyDiv w:val="1"/>
      <w:marLeft w:val="0"/>
      <w:marRight w:val="0"/>
      <w:marTop w:val="0"/>
      <w:marBottom w:val="0"/>
      <w:divBdr>
        <w:top w:val="none" w:sz="0" w:space="0" w:color="auto"/>
        <w:left w:val="none" w:sz="0" w:space="0" w:color="auto"/>
        <w:bottom w:val="none" w:sz="0" w:space="0" w:color="auto"/>
        <w:right w:val="none" w:sz="0" w:space="0" w:color="auto"/>
      </w:divBdr>
    </w:div>
    <w:div w:id="973563745">
      <w:bodyDiv w:val="1"/>
      <w:marLeft w:val="0"/>
      <w:marRight w:val="0"/>
      <w:marTop w:val="0"/>
      <w:marBottom w:val="0"/>
      <w:divBdr>
        <w:top w:val="none" w:sz="0" w:space="0" w:color="auto"/>
        <w:left w:val="none" w:sz="0" w:space="0" w:color="auto"/>
        <w:bottom w:val="none" w:sz="0" w:space="0" w:color="auto"/>
        <w:right w:val="none" w:sz="0" w:space="0" w:color="auto"/>
      </w:divBdr>
    </w:div>
    <w:div w:id="976569980">
      <w:bodyDiv w:val="1"/>
      <w:marLeft w:val="0"/>
      <w:marRight w:val="0"/>
      <w:marTop w:val="0"/>
      <w:marBottom w:val="0"/>
      <w:divBdr>
        <w:top w:val="none" w:sz="0" w:space="0" w:color="auto"/>
        <w:left w:val="none" w:sz="0" w:space="0" w:color="auto"/>
        <w:bottom w:val="none" w:sz="0" w:space="0" w:color="auto"/>
        <w:right w:val="none" w:sz="0" w:space="0" w:color="auto"/>
      </w:divBdr>
    </w:div>
    <w:div w:id="984511052">
      <w:bodyDiv w:val="1"/>
      <w:marLeft w:val="0"/>
      <w:marRight w:val="0"/>
      <w:marTop w:val="0"/>
      <w:marBottom w:val="0"/>
      <w:divBdr>
        <w:top w:val="none" w:sz="0" w:space="0" w:color="auto"/>
        <w:left w:val="none" w:sz="0" w:space="0" w:color="auto"/>
        <w:bottom w:val="none" w:sz="0" w:space="0" w:color="auto"/>
        <w:right w:val="none" w:sz="0" w:space="0" w:color="auto"/>
      </w:divBdr>
    </w:div>
    <w:div w:id="987713043">
      <w:bodyDiv w:val="1"/>
      <w:marLeft w:val="0"/>
      <w:marRight w:val="0"/>
      <w:marTop w:val="0"/>
      <w:marBottom w:val="0"/>
      <w:divBdr>
        <w:top w:val="none" w:sz="0" w:space="0" w:color="auto"/>
        <w:left w:val="none" w:sz="0" w:space="0" w:color="auto"/>
        <w:bottom w:val="none" w:sz="0" w:space="0" w:color="auto"/>
        <w:right w:val="none" w:sz="0" w:space="0" w:color="auto"/>
      </w:divBdr>
    </w:div>
    <w:div w:id="990257467">
      <w:bodyDiv w:val="1"/>
      <w:marLeft w:val="0"/>
      <w:marRight w:val="0"/>
      <w:marTop w:val="0"/>
      <w:marBottom w:val="0"/>
      <w:divBdr>
        <w:top w:val="none" w:sz="0" w:space="0" w:color="auto"/>
        <w:left w:val="none" w:sz="0" w:space="0" w:color="auto"/>
        <w:bottom w:val="none" w:sz="0" w:space="0" w:color="auto"/>
        <w:right w:val="none" w:sz="0" w:space="0" w:color="auto"/>
      </w:divBdr>
    </w:div>
    <w:div w:id="999193602">
      <w:bodyDiv w:val="1"/>
      <w:marLeft w:val="0"/>
      <w:marRight w:val="0"/>
      <w:marTop w:val="0"/>
      <w:marBottom w:val="0"/>
      <w:divBdr>
        <w:top w:val="none" w:sz="0" w:space="0" w:color="auto"/>
        <w:left w:val="none" w:sz="0" w:space="0" w:color="auto"/>
        <w:bottom w:val="none" w:sz="0" w:space="0" w:color="auto"/>
        <w:right w:val="none" w:sz="0" w:space="0" w:color="auto"/>
      </w:divBdr>
    </w:div>
    <w:div w:id="1002126857">
      <w:bodyDiv w:val="1"/>
      <w:marLeft w:val="0"/>
      <w:marRight w:val="0"/>
      <w:marTop w:val="0"/>
      <w:marBottom w:val="0"/>
      <w:divBdr>
        <w:top w:val="none" w:sz="0" w:space="0" w:color="auto"/>
        <w:left w:val="none" w:sz="0" w:space="0" w:color="auto"/>
        <w:bottom w:val="none" w:sz="0" w:space="0" w:color="auto"/>
        <w:right w:val="none" w:sz="0" w:space="0" w:color="auto"/>
      </w:divBdr>
    </w:div>
    <w:div w:id="1012992316">
      <w:bodyDiv w:val="1"/>
      <w:marLeft w:val="0"/>
      <w:marRight w:val="0"/>
      <w:marTop w:val="0"/>
      <w:marBottom w:val="0"/>
      <w:divBdr>
        <w:top w:val="none" w:sz="0" w:space="0" w:color="auto"/>
        <w:left w:val="none" w:sz="0" w:space="0" w:color="auto"/>
        <w:bottom w:val="none" w:sz="0" w:space="0" w:color="auto"/>
        <w:right w:val="none" w:sz="0" w:space="0" w:color="auto"/>
      </w:divBdr>
    </w:div>
    <w:div w:id="1021200797">
      <w:bodyDiv w:val="1"/>
      <w:marLeft w:val="0"/>
      <w:marRight w:val="0"/>
      <w:marTop w:val="0"/>
      <w:marBottom w:val="0"/>
      <w:divBdr>
        <w:top w:val="none" w:sz="0" w:space="0" w:color="auto"/>
        <w:left w:val="none" w:sz="0" w:space="0" w:color="auto"/>
        <w:bottom w:val="none" w:sz="0" w:space="0" w:color="auto"/>
        <w:right w:val="none" w:sz="0" w:space="0" w:color="auto"/>
      </w:divBdr>
    </w:div>
    <w:div w:id="1026709923">
      <w:bodyDiv w:val="1"/>
      <w:marLeft w:val="0"/>
      <w:marRight w:val="0"/>
      <w:marTop w:val="0"/>
      <w:marBottom w:val="0"/>
      <w:divBdr>
        <w:top w:val="none" w:sz="0" w:space="0" w:color="auto"/>
        <w:left w:val="none" w:sz="0" w:space="0" w:color="auto"/>
        <w:bottom w:val="none" w:sz="0" w:space="0" w:color="auto"/>
        <w:right w:val="none" w:sz="0" w:space="0" w:color="auto"/>
      </w:divBdr>
    </w:div>
    <w:div w:id="1031102713">
      <w:bodyDiv w:val="1"/>
      <w:marLeft w:val="0"/>
      <w:marRight w:val="0"/>
      <w:marTop w:val="0"/>
      <w:marBottom w:val="0"/>
      <w:divBdr>
        <w:top w:val="none" w:sz="0" w:space="0" w:color="auto"/>
        <w:left w:val="none" w:sz="0" w:space="0" w:color="auto"/>
        <w:bottom w:val="none" w:sz="0" w:space="0" w:color="auto"/>
        <w:right w:val="none" w:sz="0" w:space="0" w:color="auto"/>
      </w:divBdr>
    </w:div>
    <w:div w:id="1031537773">
      <w:bodyDiv w:val="1"/>
      <w:marLeft w:val="0"/>
      <w:marRight w:val="0"/>
      <w:marTop w:val="0"/>
      <w:marBottom w:val="0"/>
      <w:divBdr>
        <w:top w:val="none" w:sz="0" w:space="0" w:color="auto"/>
        <w:left w:val="none" w:sz="0" w:space="0" w:color="auto"/>
        <w:bottom w:val="none" w:sz="0" w:space="0" w:color="auto"/>
        <w:right w:val="none" w:sz="0" w:space="0" w:color="auto"/>
      </w:divBdr>
    </w:div>
    <w:div w:id="1032877598">
      <w:bodyDiv w:val="1"/>
      <w:marLeft w:val="0"/>
      <w:marRight w:val="0"/>
      <w:marTop w:val="0"/>
      <w:marBottom w:val="0"/>
      <w:divBdr>
        <w:top w:val="none" w:sz="0" w:space="0" w:color="auto"/>
        <w:left w:val="none" w:sz="0" w:space="0" w:color="auto"/>
        <w:bottom w:val="none" w:sz="0" w:space="0" w:color="auto"/>
        <w:right w:val="none" w:sz="0" w:space="0" w:color="auto"/>
      </w:divBdr>
    </w:div>
    <w:div w:id="1036152340">
      <w:bodyDiv w:val="1"/>
      <w:marLeft w:val="0"/>
      <w:marRight w:val="0"/>
      <w:marTop w:val="0"/>
      <w:marBottom w:val="0"/>
      <w:divBdr>
        <w:top w:val="none" w:sz="0" w:space="0" w:color="auto"/>
        <w:left w:val="none" w:sz="0" w:space="0" w:color="auto"/>
        <w:bottom w:val="none" w:sz="0" w:space="0" w:color="auto"/>
        <w:right w:val="none" w:sz="0" w:space="0" w:color="auto"/>
      </w:divBdr>
    </w:div>
    <w:div w:id="1050574408">
      <w:bodyDiv w:val="1"/>
      <w:marLeft w:val="0"/>
      <w:marRight w:val="0"/>
      <w:marTop w:val="0"/>
      <w:marBottom w:val="0"/>
      <w:divBdr>
        <w:top w:val="none" w:sz="0" w:space="0" w:color="auto"/>
        <w:left w:val="none" w:sz="0" w:space="0" w:color="auto"/>
        <w:bottom w:val="none" w:sz="0" w:space="0" w:color="auto"/>
        <w:right w:val="none" w:sz="0" w:space="0" w:color="auto"/>
      </w:divBdr>
    </w:div>
    <w:div w:id="1063987646">
      <w:bodyDiv w:val="1"/>
      <w:marLeft w:val="0"/>
      <w:marRight w:val="0"/>
      <w:marTop w:val="0"/>
      <w:marBottom w:val="0"/>
      <w:divBdr>
        <w:top w:val="none" w:sz="0" w:space="0" w:color="auto"/>
        <w:left w:val="none" w:sz="0" w:space="0" w:color="auto"/>
        <w:bottom w:val="none" w:sz="0" w:space="0" w:color="auto"/>
        <w:right w:val="none" w:sz="0" w:space="0" w:color="auto"/>
      </w:divBdr>
    </w:div>
    <w:div w:id="1096553859">
      <w:bodyDiv w:val="1"/>
      <w:marLeft w:val="0"/>
      <w:marRight w:val="0"/>
      <w:marTop w:val="0"/>
      <w:marBottom w:val="0"/>
      <w:divBdr>
        <w:top w:val="none" w:sz="0" w:space="0" w:color="auto"/>
        <w:left w:val="none" w:sz="0" w:space="0" w:color="auto"/>
        <w:bottom w:val="none" w:sz="0" w:space="0" w:color="auto"/>
        <w:right w:val="none" w:sz="0" w:space="0" w:color="auto"/>
      </w:divBdr>
    </w:div>
    <w:div w:id="1105731455">
      <w:bodyDiv w:val="1"/>
      <w:marLeft w:val="0"/>
      <w:marRight w:val="0"/>
      <w:marTop w:val="0"/>
      <w:marBottom w:val="0"/>
      <w:divBdr>
        <w:top w:val="none" w:sz="0" w:space="0" w:color="auto"/>
        <w:left w:val="none" w:sz="0" w:space="0" w:color="auto"/>
        <w:bottom w:val="none" w:sz="0" w:space="0" w:color="auto"/>
        <w:right w:val="none" w:sz="0" w:space="0" w:color="auto"/>
      </w:divBdr>
    </w:div>
    <w:div w:id="1135415611">
      <w:bodyDiv w:val="1"/>
      <w:marLeft w:val="0"/>
      <w:marRight w:val="0"/>
      <w:marTop w:val="0"/>
      <w:marBottom w:val="0"/>
      <w:divBdr>
        <w:top w:val="none" w:sz="0" w:space="0" w:color="auto"/>
        <w:left w:val="none" w:sz="0" w:space="0" w:color="auto"/>
        <w:bottom w:val="none" w:sz="0" w:space="0" w:color="auto"/>
        <w:right w:val="none" w:sz="0" w:space="0" w:color="auto"/>
      </w:divBdr>
    </w:div>
    <w:div w:id="1151630710">
      <w:bodyDiv w:val="1"/>
      <w:marLeft w:val="0"/>
      <w:marRight w:val="0"/>
      <w:marTop w:val="0"/>
      <w:marBottom w:val="0"/>
      <w:divBdr>
        <w:top w:val="none" w:sz="0" w:space="0" w:color="auto"/>
        <w:left w:val="none" w:sz="0" w:space="0" w:color="auto"/>
        <w:bottom w:val="none" w:sz="0" w:space="0" w:color="auto"/>
        <w:right w:val="none" w:sz="0" w:space="0" w:color="auto"/>
      </w:divBdr>
    </w:div>
    <w:div w:id="1171481341">
      <w:bodyDiv w:val="1"/>
      <w:marLeft w:val="0"/>
      <w:marRight w:val="0"/>
      <w:marTop w:val="0"/>
      <w:marBottom w:val="0"/>
      <w:divBdr>
        <w:top w:val="none" w:sz="0" w:space="0" w:color="auto"/>
        <w:left w:val="none" w:sz="0" w:space="0" w:color="auto"/>
        <w:bottom w:val="none" w:sz="0" w:space="0" w:color="auto"/>
        <w:right w:val="none" w:sz="0" w:space="0" w:color="auto"/>
      </w:divBdr>
    </w:div>
    <w:div w:id="1228683400">
      <w:bodyDiv w:val="1"/>
      <w:marLeft w:val="0"/>
      <w:marRight w:val="0"/>
      <w:marTop w:val="0"/>
      <w:marBottom w:val="0"/>
      <w:divBdr>
        <w:top w:val="none" w:sz="0" w:space="0" w:color="auto"/>
        <w:left w:val="none" w:sz="0" w:space="0" w:color="auto"/>
        <w:bottom w:val="none" w:sz="0" w:space="0" w:color="auto"/>
        <w:right w:val="none" w:sz="0" w:space="0" w:color="auto"/>
      </w:divBdr>
    </w:div>
    <w:div w:id="1234587553">
      <w:bodyDiv w:val="1"/>
      <w:marLeft w:val="0"/>
      <w:marRight w:val="0"/>
      <w:marTop w:val="0"/>
      <w:marBottom w:val="0"/>
      <w:divBdr>
        <w:top w:val="none" w:sz="0" w:space="0" w:color="auto"/>
        <w:left w:val="none" w:sz="0" w:space="0" w:color="auto"/>
        <w:bottom w:val="none" w:sz="0" w:space="0" w:color="auto"/>
        <w:right w:val="none" w:sz="0" w:space="0" w:color="auto"/>
      </w:divBdr>
    </w:div>
    <w:div w:id="1252006238">
      <w:bodyDiv w:val="1"/>
      <w:marLeft w:val="0"/>
      <w:marRight w:val="0"/>
      <w:marTop w:val="0"/>
      <w:marBottom w:val="0"/>
      <w:divBdr>
        <w:top w:val="none" w:sz="0" w:space="0" w:color="auto"/>
        <w:left w:val="none" w:sz="0" w:space="0" w:color="auto"/>
        <w:bottom w:val="none" w:sz="0" w:space="0" w:color="auto"/>
        <w:right w:val="none" w:sz="0" w:space="0" w:color="auto"/>
      </w:divBdr>
    </w:div>
    <w:div w:id="1281063076">
      <w:bodyDiv w:val="1"/>
      <w:marLeft w:val="0"/>
      <w:marRight w:val="0"/>
      <w:marTop w:val="0"/>
      <w:marBottom w:val="0"/>
      <w:divBdr>
        <w:top w:val="none" w:sz="0" w:space="0" w:color="auto"/>
        <w:left w:val="none" w:sz="0" w:space="0" w:color="auto"/>
        <w:bottom w:val="none" w:sz="0" w:space="0" w:color="auto"/>
        <w:right w:val="none" w:sz="0" w:space="0" w:color="auto"/>
      </w:divBdr>
    </w:div>
    <w:div w:id="1283224564">
      <w:bodyDiv w:val="1"/>
      <w:marLeft w:val="0"/>
      <w:marRight w:val="0"/>
      <w:marTop w:val="0"/>
      <w:marBottom w:val="0"/>
      <w:divBdr>
        <w:top w:val="none" w:sz="0" w:space="0" w:color="auto"/>
        <w:left w:val="none" w:sz="0" w:space="0" w:color="auto"/>
        <w:bottom w:val="none" w:sz="0" w:space="0" w:color="auto"/>
        <w:right w:val="none" w:sz="0" w:space="0" w:color="auto"/>
      </w:divBdr>
    </w:div>
    <w:div w:id="1287663419">
      <w:bodyDiv w:val="1"/>
      <w:marLeft w:val="0"/>
      <w:marRight w:val="0"/>
      <w:marTop w:val="0"/>
      <w:marBottom w:val="0"/>
      <w:divBdr>
        <w:top w:val="none" w:sz="0" w:space="0" w:color="auto"/>
        <w:left w:val="none" w:sz="0" w:space="0" w:color="auto"/>
        <w:bottom w:val="none" w:sz="0" w:space="0" w:color="auto"/>
        <w:right w:val="none" w:sz="0" w:space="0" w:color="auto"/>
      </w:divBdr>
    </w:div>
    <w:div w:id="1288003518">
      <w:bodyDiv w:val="1"/>
      <w:marLeft w:val="0"/>
      <w:marRight w:val="0"/>
      <w:marTop w:val="0"/>
      <w:marBottom w:val="0"/>
      <w:divBdr>
        <w:top w:val="none" w:sz="0" w:space="0" w:color="auto"/>
        <w:left w:val="none" w:sz="0" w:space="0" w:color="auto"/>
        <w:bottom w:val="none" w:sz="0" w:space="0" w:color="auto"/>
        <w:right w:val="none" w:sz="0" w:space="0" w:color="auto"/>
      </w:divBdr>
    </w:div>
    <w:div w:id="1328749746">
      <w:bodyDiv w:val="1"/>
      <w:marLeft w:val="0"/>
      <w:marRight w:val="0"/>
      <w:marTop w:val="0"/>
      <w:marBottom w:val="0"/>
      <w:divBdr>
        <w:top w:val="none" w:sz="0" w:space="0" w:color="auto"/>
        <w:left w:val="none" w:sz="0" w:space="0" w:color="auto"/>
        <w:bottom w:val="none" w:sz="0" w:space="0" w:color="auto"/>
        <w:right w:val="none" w:sz="0" w:space="0" w:color="auto"/>
      </w:divBdr>
    </w:div>
    <w:div w:id="1329479292">
      <w:bodyDiv w:val="1"/>
      <w:marLeft w:val="0"/>
      <w:marRight w:val="0"/>
      <w:marTop w:val="0"/>
      <w:marBottom w:val="0"/>
      <w:divBdr>
        <w:top w:val="none" w:sz="0" w:space="0" w:color="auto"/>
        <w:left w:val="none" w:sz="0" w:space="0" w:color="auto"/>
        <w:bottom w:val="none" w:sz="0" w:space="0" w:color="auto"/>
        <w:right w:val="none" w:sz="0" w:space="0" w:color="auto"/>
      </w:divBdr>
    </w:div>
    <w:div w:id="1345786910">
      <w:bodyDiv w:val="1"/>
      <w:marLeft w:val="0"/>
      <w:marRight w:val="0"/>
      <w:marTop w:val="0"/>
      <w:marBottom w:val="0"/>
      <w:divBdr>
        <w:top w:val="none" w:sz="0" w:space="0" w:color="auto"/>
        <w:left w:val="none" w:sz="0" w:space="0" w:color="auto"/>
        <w:bottom w:val="none" w:sz="0" w:space="0" w:color="auto"/>
        <w:right w:val="none" w:sz="0" w:space="0" w:color="auto"/>
      </w:divBdr>
    </w:div>
    <w:div w:id="1368750727">
      <w:bodyDiv w:val="1"/>
      <w:marLeft w:val="0"/>
      <w:marRight w:val="0"/>
      <w:marTop w:val="0"/>
      <w:marBottom w:val="0"/>
      <w:divBdr>
        <w:top w:val="none" w:sz="0" w:space="0" w:color="auto"/>
        <w:left w:val="none" w:sz="0" w:space="0" w:color="auto"/>
        <w:bottom w:val="none" w:sz="0" w:space="0" w:color="auto"/>
        <w:right w:val="none" w:sz="0" w:space="0" w:color="auto"/>
      </w:divBdr>
    </w:div>
    <w:div w:id="1385252843">
      <w:bodyDiv w:val="1"/>
      <w:marLeft w:val="0"/>
      <w:marRight w:val="0"/>
      <w:marTop w:val="0"/>
      <w:marBottom w:val="0"/>
      <w:divBdr>
        <w:top w:val="none" w:sz="0" w:space="0" w:color="auto"/>
        <w:left w:val="none" w:sz="0" w:space="0" w:color="auto"/>
        <w:bottom w:val="none" w:sz="0" w:space="0" w:color="auto"/>
        <w:right w:val="none" w:sz="0" w:space="0" w:color="auto"/>
      </w:divBdr>
    </w:div>
    <w:div w:id="1393311530">
      <w:bodyDiv w:val="1"/>
      <w:marLeft w:val="0"/>
      <w:marRight w:val="0"/>
      <w:marTop w:val="0"/>
      <w:marBottom w:val="0"/>
      <w:divBdr>
        <w:top w:val="none" w:sz="0" w:space="0" w:color="auto"/>
        <w:left w:val="none" w:sz="0" w:space="0" w:color="auto"/>
        <w:bottom w:val="none" w:sz="0" w:space="0" w:color="auto"/>
        <w:right w:val="none" w:sz="0" w:space="0" w:color="auto"/>
      </w:divBdr>
    </w:div>
    <w:div w:id="1396198524">
      <w:bodyDiv w:val="1"/>
      <w:marLeft w:val="0"/>
      <w:marRight w:val="0"/>
      <w:marTop w:val="0"/>
      <w:marBottom w:val="0"/>
      <w:divBdr>
        <w:top w:val="none" w:sz="0" w:space="0" w:color="auto"/>
        <w:left w:val="none" w:sz="0" w:space="0" w:color="auto"/>
        <w:bottom w:val="none" w:sz="0" w:space="0" w:color="auto"/>
        <w:right w:val="none" w:sz="0" w:space="0" w:color="auto"/>
      </w:divBdr>
    </w:div>
    <w:div w:id="1422069948">
      <w:bodyDiv w:val="1"/>
      <w:marLeft w:val="0"/>
      <w:marRight w:val="0"/>
      <w:marTop w:val="0"/>
      <w:marBottom w:val="0"/>
      <w:divBdr>
        <w:top w:val="none" w:sz="0" w:space="0" w:color="auto"/>
        <w:left w:val="none" w:sz="0" w:space="0" w:color="auto"/>
        <w:bottom w:val="none" w:sz="0" w:space="0" w:color="auto"/>
        <w:right w:val="none" w:sz="0" w:space="0" w:color="auto"/>
      </w:divBdr>
    </w:div>
    <w:div w:id="1453211803">
      <w:bodyDiv w:val="1"/>
      <w:marLeft w:val="0"/>
      <w:marRight w:val="0"/>
      <w:marTop w:val="0"/>
      <w:marBottom w:val="0"/>
      <w:divBdr>
        <w:top w:val="none" w:sz="0" w:space="0" w:color="auto"/>
        <w:left w:val="none" w:sz="0" w:space="0" w:color="auto"/>
        <w:bottom w:val="none" w:sz="0" w:space="0" w:color="auto"/>
        <w:right w:val="none" w:sz="0" w:space="0" w:color="auto"/>
      </w:divBdr>
    </w:div>
    <w:div w:id="1459567670">
      <w:bodyDiv w:val="1"/>
      <w:marLeft w:val="0"/>
      <w:marRight w:val="0"/>
      <w:marTop w:val="0"/>
      <w:marBottom w:val="0"/>
      <w:divBdr>
        <w:top w:val="none" w:sz="0" w:space="0" w:color="auto"/>
        <w:left w:val="none" w:sz="0" w:space="0" w:color="auto"/>
        <w:bottom w:val="none" w:sz="0" w:space="0" w:color="auto"/>
        <w:right w:val="none" w:sz="0" w:space="0" w:color="auto"/>
      </w:divBdr>
      <w:divsChild>
        <w:div w:id="614872333">
          <w:blockQuote w:val="1"/>
          <w:marLeft w:val="720"/>
          <w:marRight w:val="720"/>
          <w:marTop w:val="100"/>
          <w:marBottom w:val="100"/>
          <w:divBdr>
            <w:top w:val="none" w:sz="0" w:space="0" w:color="auto"/>
            <w:left w:val="none" w:sz="0" w:space="0" w:color="auto"/>
            <w:bottom w:val="none" w:sz="0" w:space="0" w:color="auto"/>
            <w:right w:val="none" w:sz="0" w:space="0" w:color="auto"/>
          </w:divBdr>
        </w:div>
        <w:div w:id="785657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89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89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61280">
      <w:bodyDiv w:val="1"/>
      <w:marLeft w:val="0"/>
      <w:marRight w:val="0"/>
      <w:marTop w:val="0"/>
      <w:marBottom w:val="0"/>
      <w:divBdr>
        <w:top w:val="none" w:sz="0" w:space="0" w:color="auto"/>
        <w:left w:val="none" w:sz="0" w:space="0" w:color="auto"/>
        <w:bottom w:val="none" w:sz="0" w:space="0" w:color="auto"/>
        <w:right w:val="none" w:sz="0" w:space="0" w:color="auto"/>
      </w:divBdr>
    </w:div>
    <w:div w:id="1465732789">
      <w:bodyDiv w:val="1"/>
      <w:marLeft w:val="0"/>
      <w:marRight w:val="0"/>
      <w:marTop w:val="0"/>
      <w:marBottom w:val="0"/>
      <w:divBdr>
        <w:top w:val="none" w:sz="0" w:space="0" w:color="auto"/>
        <w:left w:val="none" w:sz="0" w:space="0" w:color="auto"/>
        <w:bottom w:val="none" w:sz="0" w:space="0" w:color="auto"/>
        <w:right w:val="none" w:sz="0" w:space="0" w:color="auto"/>
      </w:divBdr>
    </w:div>
    <w:div w:id="1492059905">
      <w:bodyDiv w:val="1"/>
      <w:marLeft w:val="0"/>
      <w:marRight w:val="0"/>
      <w:marTop w:val="0"/>
      <w:marBottom w:val="0"/>
      <w:divBdr>
        <w:top w:val="none" w:sz="0" w:space="0" w:color="auto"/>
        <w:left w:val="none" w:sz="0" w:space="0" w:color="auto"/>
        <w:bottom w:val="none" w:sz="0" w:space="0" w:color="auto"/>
        <w:right w:val="none" w:sz="0" w:space="0" w:color="auto"/>
      </w:divBdr>
    </w:div>
    <w:div w:id="1500270150">
      <w:bodyDiv w:val="1"/>
      <w:marLeft w:val="0"/>
      <w:marRight w:val="0"/>
      <w:marTop w:val="0"/>
      <w:marBottom w:val="0"/>
      <w:divBdr>
        <w:top w:val="none" w:sz="0" w:space="0" w:color="auto"/>
        <w:left w:val="none" w:sz="0" w:space="0" w:color="auto"/>
        <w:bottom w:val="none" w:sz="0" w:space="0" w:color="auto"/>
        <w:right w:val="none" w:sz="0" w:space="0" w:color="auto"/>
      </w:divBdr>
    </w:div>
    <w:div w:id="1564095737">
      <w:bodyDiv w:val="1"/>
      <w:marLeft w:val="0"/>
      <w:marRight w:val="0"/>
      <w:marTop w:val="0"/>
      <w:marBottom w:val="0"/>
      <w:divBdr>
        <w:top w:val="none" w:sz="0" w:space="0" w:color="auto"/>
        <w:left w:val="none" w:sz="0" w:space="0" w:color="auto"/>
        <w:bottom w:val="none" w:sz="0" w:space="0" w:color="auto"/>
        <w:right w:val="none" w:sz="0" w:space="0" w:color="auto"/>
      </w:divBdr>
    </w:div>
    <w:div w:id="1608267539">
      <w:bodyDiv w:val="1"/>
      <w:marLeft w:val="0"/>
      <w:marRight w:val="0"/>
      <w:marTop w:val="0"/>
      <w:marBottom w:val="0"/>
      <w:divBdr>
        <w:top w:val="none" w:sz="0" w:space="0" w:color="auto"/>
        <w:left w:val="none" w:sz="0" w:space="0" w:color="auto"/>
        <w:bottom w:val="none" w:sz="0" w:space="0" w:color="auto"/>
        <w:right w:val="none" w:sz="0" w:space="0" w:color="auto"/>
      </w:divBdr>
    </w:div>
    <w:div w:id="1615135124">
      <w:bodyDiv w:val="1"/>
      <w:marLeft w:val="0"/>
      <w:marRight w:val="0"/>
      <w:marTop w:val="0"/>
      <w:marBottom w:val="0"/>
      <w:divBdr>
        <w:top w:val="none" w:sz="0" w:space="0" w:color="auto"/>
        <w:left w:val="none" w:sz="0" w:space="0" w:color="auto"/>
        <w:bottom w:val="none" w:sz="0" w:space="0" w:color="auto"/>
        <w:right w:val="none" w:sz="0" w:space="0" w:color="auto"/>
      </w:divBdr>
    </w:div>
    <w:div w:id="1632251885">
      <w:bodyDiv w:val="1"/>
      <w:marLeft w:val="0"/>
      <w:marRight w:val="0"/>
      <w:marTop w:val="0"/>
      <w:marBottom w:val="0"/>
      <w:divBdr>
        <w:top w:val="none" w:sz="0" w:space="0" w:color="auto"/>
        <w:left w:val="none" w:sz="0" w:space="0" w:color="auto"/>
        <w:bottom w:val="none" w:sz="0" w:space="0" w:color="auto"/>
        <w:right w:val="none" w:sz="0" w:space="0" w:color="auto"/>
      </w:divBdr>
    </w:div>
    <w:div w:id="1652637257">
      <w:bodyDiv w:val="1"/>
      <w:marLeft w:val="0"/>
      <w:marRight w:val="0"/>
      <w:marTop w:val="0"/>
      <w:marBottom w:val="0"/>
      <w:divBdr>
        <w:top w:val="none" w:sz="0" w:space="0" w:color="auto"/>
        <w:left w:val="none" w:sz="0" w:space="0" w:color="auto"/>
        <w:bottom w:val="none" w:sz="0" w:space="0" w:color="auto"/>
        <w:right w:val="none" w:sz="0" w:space="0" w:color="auto"/>
      </w:divBdr>
    </w:div>
    <w:div w:id="1663704261">
      <w:bodyDiv w:val="1"/>
      <w:marLeft w:val="0"/>
      <w:marRight w:val="0"/>
      <w:marTop w:val="0"/>
      <w:marBottom w:val="0"/>
      <w:divBdr>
        <w:top w:val="none" w:sz="0" w:space="0" w:color="auto"/>
        <w:left w:val="none" w:sz="0" w:space="0" w:color="auto"/>
        <w:bottom w:val="none" w:sz="0" w:space="0" w:color="auto"/>
        <w:right w:val="none" w:sz="0" w:space="0" w:color="auto"/>
      </w:divBdr>
    </w:div>
    <w:div w:id="1669212878">
      <w:bodyDiv w:val="1"/>
      <w:marLeft w:val="0"/>
      <w:marRight w:val="0"/>
      <w:marTop w:val="0"/>
      <w:marBottom w:val="0"/>
      <w:divBdr>
        <w:top w:val="none" w:sz="0" w:space="0" w:color="auto"/>
        <w:left w:val="none" w:sz="0" w:space="0" w:color="auto"/>
        <w:bottom w:val="none" w:sz="0" w:space="0" w:color="auto"/>
        <w:right w:val="none" w:sz="0" w:space="0" w:color="auto"/>
      </w:divBdr>
    </w:div>
    <w:div w:id="1691681033">
      <w:bodyDiv w:val="1"/>
      <w:marLeft w:val="0"/>
      <w:marRight w:val="0"/>
      <w:marTop w:val="0"/>
      <w:marBottom w:val="0"/>
      <w:divBdr>
        <w:top w:val="none" w:sz="0" w:space="0" w:color="auto"/>
        <w:left w:val="none" w:sz="0" w:space="0" w:color="auto"/>
        <w:bottom w:val="none" w:sz="0" w:space="0" w:color="auto"/>
        <w:right w:val="none" w:sz="0" w:space="0" w:color="auto"/>
      </w:divBdr>
      <w:divsChild>
        <w:div w:id="458765478">
          <w:marLeft w:val="0"/>
          <w:marRight w:val="0"/>
          <w:marTop w:val="0"/>
          <w:marBottom w:val="0"/>
          <w:divBdr>
            <w:top w:val="none" w:sz="0" w:space="0" w:color="auto"/>
            <w:left w:val="none" w:sz="0" w:space="0" w:color="auto"/>
            <w:bottom w:val="none" w:sz="0" w:space="0" w:color="auto"/>
            <w:right w:val="none" w:sz="0" w:space="0" w:color="auto"/>
          </w:divBdr>
        </w:div>
      </w:divsChild>
    </w:div>
    <w:div w:id="1695959333">
      <w:bodyDiv w:val="1"/>
      <w:marLeft w:val="0"/>
      <w:marRight w:val="0"/>
      <w:marTop w:val="0"/>
      <w:marBottom w:val="0"/>
      <w:divBdr>
        <w:top w:val="none" w:sz="0" w:space="0" w:color="auto"/>
        <w:left w:val="none" w:sz="0" w:space="0" w:color="auto"/>
        <w:bottom w:val="none" w:sz="0" w:space="0" w:color="auto"/>
        <w:right w:val="none" w:sz="0" w:space="0" w:color="auto"/>
      </w:divBdr>
    </w:div>
    <w:div w:id="1697660632">
      <w:bodyDiv w:val="1"/>
      <w:marLeft w:val="0"/>
      <w:marRight w:val="0"/>
      <w:marTop w:val="0"/>
      <w:marBottom w:val="0"/>
      <w:divBdr>
        <w:top w:val="none" w:sz="0" w:space="0" w:color="auto"/>
        <w:left w:val="none" w:sz="0" w:space="0" w:color="auto"/>
        <w:bottom w:val="none" w:sz="0" w:space="0" w:color="auto"/>
        <w:right w:val="none" w:sz="0" w:space="0" w:color="auto"/>
      </w:divBdr>
    </w:div>
    <w:div w:id="1706364623">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939793">
      <w:bodyDiv w:val="1"/>
      <w:marLeft w:val="0"/>
      <w:marRight w:val="0"/>
      <w:marTop w:val="0"/>
      <w:marBottom w:val="0"/>
      <w:divBdr>
        <w:top w:val="none" w:sz="0" w:space="0" w:color="auto"/>
        <w:left w:val="none" w:sz="0" w:space="0" w:color="auto"/>
        <w:bottom w:val="none" w:sz="0" w:space="0" w:color="auto"/>
        <w:right w:val="none" w:sz="0" w:space="0" w:color="auto"/>
      </w:divBdr>
    </w:div>
    <w:div w:id="1726565183">
      <w:bodyDiv w:val="1"/>
      <w:marLeft w:val="0"/>
      <w:marRight w:val="0"/>
      <w:marTop w:val="0"/>
      <w:marBottom w:val="0"/>
      <w:divBdr>
        <w:top w:val="none" w:sz="0" w:space="0" w:color="auto"/>
        <w:left w:val="none" w:sz="0" w:space="0" w:color="auto"/>
        <w:bottom w:val="none" w:sz="0" w:space="0" w:color="auto"/>
        <w:right w:val="none" w:sz="0" w:space="0" w:color="auto"/>
      </w:divBdr>
    </w:div>
    <w:div w:id="1732575444">
      <w:bodyDiv w:val="1"/>
      <w:marLeft w:val="0"/>
      <w:marRight w:val="0"/>
      <w:marTop w:val="0"/>
      <w:marBottom w:val="0"/>
      <w:divBdr>
        <w:top w:val="none" w:sz="0" w:space="0" w:color="auto"/>
        <w:left w:val="none" w:sz="0" w:space="0" w:color="auto"/>
        <w:bottom w:val="none" w:sz="0" w:space="0" w:color="auto"/>
        <w:right w:val="none" w:sz="0" w:space="0" w:color="auto"/>
      </w:divBdr>
    </w:div>
    <w:div w:id="1736734095">
      <w:bodyDiv w:val="1"/>
      <w:marLeft w:val="0"/>
      <w:marRight w:val="0"/>
      <w:marTop w:val="0"/>
      <w:marBottom w:val="0"/>
      <w:divBdr>
        <w:top w:val="none" w:sz="0" w:space="0" w:color="auto"/>
        <w:left w:val="none" w:sz="0" w:space="0" w:color="auto"/>
        <w:bottom w:val="none" w:sz="0" w:space="0" w:color="auto"/>
        <w:right w:val="none" w:sz="0" w:space="0" w:color="auto"/>
      </w:divBdr>
    </w:div>
    <w:div w:id="1737435115">
      <w:bodyDiv w:val="1"/>
      <w:marLeft w:val="0"/>
      <w:marRight w:val="0"/>
      <w:marTop w:val="0"/>
      <w:marBottom w:val="0"/>
      <w:divBdr>
        <w:top w:val="none" w:sz="0" w:space="0" w:color="auto"/>
        <w:left w:val="none" w:sz="0" w:space="0" w:color="auto"/>
        <w:bottom w:val="none" w:sz="0" w:space="0" w:color="auto"/>
        <w:right w:val="none" w:sz="0" w:space="0" w:color="auto"/>
      </w:divBdr>
    </w:div>
    <w:div w:id="1749034723">
      <w:bodyDiv w:val="1"/>
      <w:marLeft w:val="0"/>
      <w:marRight w:val="0"/>
      <w:marTop w:val="0"/>
      <w:marBottom w:val="0"/>
      <w:divBdr>
        <w:top w:val="none" w:sz="0" w:space="0" w:color="auto"/>
        <w:left w:val="none" w:sz="0" w:space="0" w:color="auto"/>
        <w:bottom w:val="none" w:sz="0" w:space="0" w:color="auto"/>
        <w:right w:val="none" w:sz="0" w:space="0" w:color="auto"/>
      </w:divBdr>
    </w:div>
    <w:div w:id="1753162479">
      <w:bodyDiv w:val="1"/>
      <w:marLeft w:val="0"/>
      <w:marRight w:val="0"/>
      <w:marTop w:val="0"/>
      <w:marBottom w:val="0"/>
      <w:divBdr>
        <w:top w:val="none" w:sz="0" w:space="0" w:color="auto"/>
        <w:left w:val="none" w:sz="0" w:space="0" w:color="auto"/>
        <w:bottom w:val="none" w:sz="0" w:space="0" w:color="auto"/>
        <w:right w:val="none" w:sz="0" w:space="0" w:color="auto"/>
      </w:divBdr>
    </w:div>
    <w:div w:id="1780223548">
      <w:bodyDiv w:val="1"/>
      <w:marLeft w:val="0"/>
      <w:marRight w:val="0"/>
      <w:marTop w:val="0"/>
      <w:marBottom w:val="0"/>
      <w:divBdr>
        <w:top w:val="none" w:sz="0" w:space="0" w:color="auto"/>
        <w:left w:val="none" w:sz="0" w:space="0" w:color="auto"/>
        <w:bottom w:val="none" w:sz="0" w:space="0" w:color="auto"/>
        <w:right w:val="none" w:sz="0" w:space="0" w:color="auto"/>
      </w:divBdr>
    </w:div>
    <w:div w:id="1802991814">
      <w:bodyDiv w:val="1"/>
      <w:marLeft w:val="0"/>
      <w:marRight w:val="0"/>
      <w:marTop w:val="0"/>
      <w:marBottom w:val="0"/>
      <w:divBdr>
        <w:top w:val="none" w:sz="0" w:space="0" w:color="auto"/>
        <w:left w:val="none" w:sz="0" w:space="0" w:color="auto"/>
        <w:bottom w:val="none" w:sz="0" w:space="0" w:color="auto"/>
        <w:right w:val="none" w:sz="0" w:space="0" w:color="auto"/>
      </w:divBdr>
    </w:div>
    <w:div w:id="1811164042">
      <w:bodyDiv w:val="1"/>
      <w:marLeft w:val="0"/>
      <w:marRight w:val="0"/>
      <w:marTop w:val="0"/>
      <w:marBottom w:val="0"/>
      <w:divBdr>
        <w:top w:val="none" w:sz="0" w:space="0" w:color="auto"/>
        <w:left w:val="none" w:sz="0" w:space="0" w:color="auto"/>
        <w:bottom w:val="none" w:sz="0" w:space="0" w:color="auto"/>
        <w:right w:val="none" w:sz="0" w:space="0" w:color="auto"/>
      </w:divBdr>
    </w:div>
    <w:div w:id="1826631007">
      <w:bodyDiv w:val="1"/>
      <w:marLeft w:val="0"/>
      <w:marRight w:val="0"/>
      <w:marTop w:val="0"/>
      <w:marBottom w:val="0"/>
      <w:divBdr>
        <w:top w:val="none" w:sz="0" w:space="0" w:color="auto"/>
        <w:left w:val="none" w:sz="0" w:space="0" w:color="auto"/>
        <w:bottom w:val="none" w:sz="0" w:space="0" w:color="auto"/>
        <w:right w:val="none" w:sz="0" w:space="0" w:color="auto"/>
      </w:divBdr>
    </w:div>
    <w:div w:id="1843423346">
      <w:bodyDiv w:val="1"/>
      <w:marLeft w:val="0"/>
      <w:marRight w:val="0"/>
      <w:marTop w:val="0"/>
      <w:marBottom w:val="0"/>
      <w:divBdr>
        <w:top w:val="none" w:sz="0" w:space="0" w:color="auto"/>
        <w:left w:val="none" w:sz="0" w:space="0" w:color="auto"/>
        <w:bottom w:val="none" w:sz="0" w:space="0" w:color="auto"/>
        <w:right w:val="none" w:sz="0" w:space="0" w:color="auto"/>
      </w:divBdr>
    </w:div>
    <w:div w:id="1848472984">
      <w:bodyDiv w:val="1"/>
      <w:marLeft w:val="0"/>
      <w:marRight w:val="0"/>
      <w:marTop w:val="0"/>
      <w:marBottom w:val="0"/>
      <w:divBdr>
        <w:top w:val="none" w:sz="0" w:space="0" w:color="auto"/>
        <w:left w:val="none" w:sz="0" w:space="0" w:color="auto"/>
        <w:bottom w:val="none" w:sz="0" w:space="0" w:color="auto"/>
        <w:right w:val="none" w:sz="0" w:space="0" w:color="auto"/>
      </w:divBdr>
    </w:div>
    <w:div w:id="1856769170">
      <w:bodyDiv w:val="1"/>
      <w:marLeft w:val="0"/>
      <w:marRight w:val="0"/>
      <w:marTop w:val="0"/>
      <w:marBottom w:val="0"/>
      <w:divBdr>
        <w:top w:val="none" w:sz="0" w:space="0" w:color="auto"/>
        <w:left w:val="none" w:sz="0" w:space="0" w:color="auto"/>
        <w:bottom w:val="none" w:sz="0" w:space="0" w:color="auto"/>
        <w:right w:val="none" w:sz="0" w:space="0" w:color="auto"/>
      </w:divBdr>
    </w:div>
    <w:div w:id="1864711301">
      <w:bodyDiv w:val="1"/>
      <w:marLeft w:val="0"/>
      <w:marRight w:val="0"/>
      <w:marTop w:val="0"/>
      <w:marBottom w:val="0"/>
      <w:divBdr>
        <w:top w:val="none" w:sz="0" w:space="0" w:color="auto"/>
        <w:left w:val="none" w:sz="0" w:space="0" w:color="auto"/>
        <w:bottom w:val="none" w:sz="0" w:space="0" w:color="auto"/>
        <w:right w:val="none" w:sz="0" w:space="0" w:color="auto"/>
      </w:divBdr>
    </w:div>
    <w:div w:id="1868525689">
      <w:bodyDiv w:val="1"/>
      <w:marLeft w:val="0"/>
      <w:marRight w:val="0"/>
      <w:marTop w:val="0"/>
      <w:marBottom w:val="0"/>
      <w:divBdr>
        <w:top w:val="none" w:sz="0" w:space="0" w:color="auto"/>
        <w:left w:val="none" w:sz="0" w:space="0" w:color="auto"/>
        <w:bottom w:val="none" w:sz="0" w:space="0" w:color="auto"/>
        <w:right w:val="none" w:sz="0" w:space="0" w:color="auto"/>
      </w:divBdr>
    </w:div>
    <w:div w:id="1869676924">
      <w:bodyDiv w:val="1"/>
      <w:marLeft w:val="0"/>
      <w:marRight w:val="0"/>
      <w:marTop w:val="0"/>
      <w:marBottom w:val="0"/>
      <w:divBdr>
        <w:top w:val="none" w:sz="0" w:space="0" w:color="auto"/>
        <w:left w:val="none" w:sz="0" w:space="0" w:color="auto"/>
        <w:bottom w:val="none" w:sz="0" w:space="0" w:color="auto"/>
        <w:right w:val="none" w:sz="0" w:space="0" w:color="auto"/>
      </w:divBdr>
    </w:div>
    <w:div w:id="1890192602">
      <w:bodyDiv w:val="1"/>
      <w:marLeft w:val="0"/>
      <w:marRight w:val="0"/>
      <w:marTop w:val="0"/>
      <w:marBottom w:val="0"/>
      <w:divBdr>
        <w:top w:val="none" w:sz="0" w:space="0" w:color="auto"/>
        <w:left w:val="none" w:sz="0" w:space="0" w:color="auto"/>
        <w:bottom w:val="none" w:sz="0" w:space="0" w:color="auto"/>
        <w:right w:val="none" w:sz="0" w:space="0" w:color="auto"/>
      </w:divBdr>
    </w:div>
    <w:div w:id="1900431573">
      <w:bodyDiv w:val="1"/>
      <w:marLeft w:val="0"/>
      <w:marRight w:val="0"/>
      <w:marTop w:val="0"/>
      <w:marBottom w:val="0"/>
      <w:divBdr>
        <w:top w:val="none" w:sz="0" w:space="0" w:color="auto"/>
        <w:left w:val="none" w:sz="0" w:space="0" w:color="auto"/>
        <w:bottom w:val="none" w:sz="0" w:space="0" w:color="auto"/>
        <w:right w:val="none" w:sz="0" w:space="0" w:color="auto"/>
      </w:divBdr>
    </w:div>
    <w:div w:id="1917132227">
      <w:bodyDiv w:val="1"/>
      <w:marLeft w:val="0"/>
      <w:marRight w:val="0"/>
      <w:marTop w:val="0"/>
      <w:marBottom w:val="0"/>
      <w:divBdr>
        <w:top w:val="none" w:sz="0" w:space="0" w:color="auto"/>
        <w:left w:val="none" w:sz="0" w:space="0" w:color="auto"/>
        <w:bottom w:val="none" w:sz="0" w:space="0" w:color="auto"/>
        <w:right w:val="none" w:sz="0" w:space="0" w:color="auto"/>
      </w:divBdr>
    </w:div>
    <w:div w:id="1924148633">
      <w:bodyDiv w:val="1"/>
      <w:marLeft w:val="0"/>
      <w:marRight w:val="0"/>
      <w:marTop w:val="0"/>
      <w:marBottom w:val="0"/>
      <w:divBdr>
        <w:top w:val="none" w:sz="0" w:space="0" w:color="auto"/>
        <w:left w:val="none" w:sz="0" w:space="0" w:color="auto"/>
        <w:bottom w:val="none" w:sz="0" w:space="0" w:color="auto"/>
        <w:right w:val="none" w:sz="0" w:space="0" w:color="auto"/>
      </w:divBdr>
    </w:div>
    <w:div w:id="1925457666">
      <w:bodyDiv w:val="1"/>
      <w:marLeft w:val="0"/>
      <w:marRight w:val="0"/>
      <w:marTop w:val="0"/>
      <w:marBottom w:val="0"/>
      <w:divBdr>
        <w:top w:val="none" w:sz="0" w:space="0" w:color="auto"/>
        <w:left w:val="none" w:sz="0" w:space="0" w:color="auto"/>
        <w:bottom w:val="none" w:sz="0" w:space="0" w:color="auto"/>
        <w:right w:val="none" w:sz="0" w:space="0" w:color="auto"/>
      </w:divBdr>
    </w:div>
    <w:div w:id="1927807464">
      <w:bodyDiv w:val="1"/>
      <w:marLeft w:val="0"/>
      <w:marRight w:val="0"/>
      <w:marTop w:val="0"/>
      <w:marBottom w:val="0"/>
      <w:divBdr>
        <w:top w:val="none" w:sz="0" w:space="0" w:color="auto"/>
        <w:left w:val="none" w:sz="0" w:space="0" w:color="auto"/>
        <w:bottom w:val="none" w:sz="0" w:space="0" w:color="auto"/>
        <w:right w:val="none" w:sz="0" w:space="0" w:color="auto"/>
      </w:divBdr>
    </w:div>
    <w:div w:id="1957444391">
      <w:bodyDiv w:val="1"/>
      <w:marLeft w:val="0"/>
      <w:marRight w:val="0"/>
      <w:marTop w:val="0"/>
      <w:marBottom w:val="0"/>
      <w:divBdr>
        <w:top w:val="none" w:sz="0" w:space="0" w:color="auto"/>
        <w:left w:val="none" w:sz="0" w:space="0" w:color="auto"/>
        <w:bottom w:val="none" w:sz="0" w:space="0" w:color="auto"/>
        <w:right w:val="none" w:sz="0" w:space="0" w:color="auto"/>
      </w:divBdr>
    </w:div>
    <w:div w:id="1997342806">
      <w:bodyDiv w:val="1"/>
      <w:marLeft w:val="0"/>
      <w:marRight w:val="0"/>
      <w:marTop w:val="0"/>
      <w:marBottom w:val="0"/>
      <w:divBdr>
        <w:top w:val="none" w:sz="0" w:space="0" w:color="auto"/>
        <w:left w:val="none" w:sz="0" w:space="0" w:color="auto"/>
        <w:bottom w:val="none" w:sz="0" w:space="0" w:color="auto"/>
        <w:right w:val="none" w:sz="0" w:space="0" w:color="auto"/>
      </w:divBdr>
    </w:div>
    <w:div w:id="2008170991">
      <w:bodyDiv w:val="1"/>
      <w:marLeft w:val="0"/>
      <w:marRight w:val="0"/>
      <w:marTop w:val="0"/>
      <w:marBottom w:val="0"/>
      <w:divBdr>
        <w:top w:val="none" w:sz="0" w:space="0" w:color="auto"/>
        <w:left w:val="none" w:sz="0" w:space="0" w:color="auto"/>
        <w:bottom w:val="none" w:sz="0" w:space="0" w:color="auto"/>
        <w:right w:val="none" w:sz="0" w:space="0" w:color="auto"/>
      </w:divBdr>
    </w:div>
    <w:div w:id="2008703962">
      <w:bodyDiv w:val="1"/>
      <w:marLeft w:val="0"/>
      <w:marRight w:val="0"/>
      <w:marTop w:val="0"/>
      <w:marBottom w:val="0"/>
      <w:divBdr>
        <w:top w:val="none" w:sz="0" w:space="0" w:color="auto"/>
        <w:left w:val="none" w:sz="0" w:space="0" w:color="auto"/>
        <w:bottom w:val="none" w:sz="0" w:space="0" w:color="auto"/>
        <w:right w:val="none" w:sz="0" w:space="0" w:color="auto"/>
      </w:divBdr>
    </w:div>
    <w:div w:id="2031101234">
      <w:bodyDiv w:val="1"/>
      <w:marLeft w:val="0"/>
      <w:marRight w:val="0"/>
      <w:marTop w:val="0"/>
      <w:marBottom w:val="0"/>
      <w:divBdr>
        <w:top w:val="none" w:sz="0" w:space="0" w:color="auto"/>
        <w:left w:val="none" w:sz="0" w:space="0" w:color="auto"/>
        <w:bottom w:val="none" w:sz="0" w:space="0" w:color="auto"/>
        <w:right w:val="none" w:sz="0" w:space="0" w:color="auto"/>
      </w:divBdr>
    </w:div>
    <w:div w:id="2031254395">
      <w:bodyDiv w:val="1"/>
      <w:marLeft w:val="0"/>
      <w:marRight w:val="0"/>
      <w:marTop w:val="0"/>
      <w:marBottom w:val="0"/>
      <w:divBdr>
        <w:top w:val="none" w:sz="0" w:space="0" w:color="auto"/>
        <w:left w:val="none" w:sz="0" w:space="0" w:color="auto"/>
        <w:bottom w:val="none" w:sz="0" w:space="0" w:color="auto"/>
        <w:right w:val="none" w:sz="0" w:space="0" w:color="auto"/>
      </w:divBdr>
    </w:div>
    <w:div w:id="2034065425">
      <w:bodyDiv w:val="1"/>
      <w:marLeft w:val="0"/>
      <w:marRight w:val="0"/>
      <w:marTop w:val="0"/>
      <w:marBottom w:val="0"/>
      <w:divBdr>
        <w:top w:val="none" w:sz="0" w:space="0" w:color="auto"/>
        <w:left w:val="none" w:sz="0" w:space="0" w:color="auto"/>
        <w:bottom w:val="none" w:sz="0" w:space="0" w:color="auto"/>
        <w:right w:val="none" w:sz="0" w:space="0" w:color="auto"/>
      </w:divBdr>
      <w:divsChild>
        <w:div w:id="389497070">
          <w:marLeft w:val="0"/>
          <w:marRight w:val="0"/>
          <w:marTop w:val="0"/>
          <w:marBottom w:val="0"/>
          <w:divBdr>
            <w:top w:val="none" w:sz="0" w:space="0" w:color="auto"/>
            <w:left w:val="none" w:sz="0" w:space="0" w:color="auto"/>
            <w:bottom w:val="none" w:sz="0" w:space="0" w:color="auto"/>
            <w:right w:val="none" w:sz="0" w:space="0" w:color="auto"/>
          </w:divBdr>
          <w:divsChild>
            <w:div w:id="2092892891">
              <w:marLeft w:val="0"/>
              <w:marRight w:val="0"/>
              <w:marTop w:val="0"/>
              <w:marBottom w:val="0"/>
              <w:divBdr>
                <w:top w:val="none" w:sz="0" w:space="0" w:color="auto"/>
                <w:left w:val="none" w:sz="0" w:space="0" w:color="auto"/>
                <w:bottom w:val="none" w:sz="0" w:space="0" w:color="auto"/>
                <w:right w:val="none" w:sz="0" w:space="0" w:color="auto"/>
              </w:divBdr>
              <w:divsChild>
                <w:div w:id="764811426">
                  <w:marLeft w:val="0"/>
                  <w:marRight w:val="0"/>
                  <w:marTop w:val="0"/>
                  <w:marBottom w:val="0"/>
                  <w:divBdr>
                    <w:top w:val="none" w:sz="0" w:space="0" w:color="auto"/>
                    <w:left w:val="none" w:sz="0" w:space="0" w:color="auto"/>
                    <w:bottom w:val="none" w:sz="0" w:space="0" w:color="auto"/>
                    <w:right w:val="none" w:sz="0" w:space="0" w:color="auto"/>
                  </w:divBdr>
                  <w:divsChild>
                    <w:div w:id="939408686">
                      <w:marLeft w:val="0"/>
                      <w:marRight w:val="0"/>
                      <w:marTop w:val="0"/>
                      <w:marBottom w:val="0"/>
                      <w:divBdr>
                        <w:top w:val="none" w:sz="0" w:space="0" w:color="auto"/>
                        <w:left w:val="none" w:sz="0" w:space="0" w:color="auto"/>
                        <w:bottom w:val="none" w:sz="0" w:space="0" w:color="auto"/>
                        <w:right w:val="none" w:sz="0" w:space="0" w:color="auto"/>
                      </w:divBdr>
                      <w:divsChild>
                        <w:div w:id="622078176">
                          <w:marLeft w:val="0"/>
                          <w:marRight w:val="0"/>
                          <w:marTop w:val="0"/>
                          <w:marBottom w:val="0"/>
                          <w:divBdr>
                            <w:top w:val="none" w:sz="0" w:space="0" w:color="auto"/>
                            <w:left w:val="none" w:sz="0" w:space="0" w:color="auto"/>
                            <w:bottom w:val="none" w:sz="0" w:space="0" w:color="auto"/>
                            <w:right w:val="none" w:sz="0" w:space="0" w:color="auto"/>
                          </w:divBdr>
                          <w:divsChild>
                            <w:div w:id="1746874486">
                              <w:marLeft w:val="0"/>
                              <w:marRight w:val="0"/>
                              <w:marTop w:val="0"/>
                              <w:marBottom w:val="0"/>
                              <w:divBdr>
                                <w:top w:val="none" w:sz="0" w:space="0" w:color="auto"/>
                                <w:left w:val="none" w:sz="0" w:space="0" w:color="auto"/>
                                <w:bottom w:val="none" w:sz="0" w:space="0" w:color="auto"/>
                                <w:right w:val="none" w:sz="0" w:space="0" w:color="auto"/>
                              </w:divBdr>
                              <w:divsChild>
                                <w:div w:id="1621716031">
                                  <w:marLeft w:val="0"/>
                                  <w:marRight w:val="0"/>
                                  <w:marTop w:val="0"/>
                                  <w:marBottom w:val="0"/>
                                  <w:divBdr>
                                    <w:top w:val="none" w:sz="0" w:space="0" w:color="auto"/>
                                    <w:left w:val="none" w:sz="0" w:space="0" w:color="auto"/>
                                    <w:bottom w:val="none" w:sz="0" w:space="0" w:color="auto"/>
                                    <w:right w:val="none" w:sz="0" w:space="0" w:color="auto"/>
                                  </w:divBdr>
                                  <w:divsChild>
                                    <w:div w:id="718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827473">
      <w:bodyDiv w:val="1"/>
      <w:marLeft w:val="0"/>
      <w:marRight w:val="0"/>
      <w:marTop w:val="0"/>
      <w:marBottom w:val="0"/>
      <w:divBdr>
        <w:top w:val="none" w:sz="0" w:space="0" w:color="auto"/>
        <w:left w:val="none" w:sz="0" w:space="0" w:color="auto"/>
        <w:bottom w:val="none" w:sz="0" w:space="0" w:color="auto"/>
        <w:right w:val="none" w:sz="0" w:space="0" w:color="auto"/>
      </w:divBdr>
    </w:div>
    <w:div w:id="2067797671">
      <w:bodyDiv w:val="1"/>
      <w:marLeft w:val="0"/>
      <w:marRight w:val="0"/>
      <w:marTop w:val="0"/>
      <w:marBottom w:val="0"/>
      <w:divBdr>
        <w:top w:val="none" w:sz="0" w:space="0" w:color="auto"/>
        <w:left w:val="none" w:sz="0" w:space="0" w:color="auto"/>
        <w:bottom w:val="none" w:sz="0" w:space="0" w:color="auto"/>
        <w:right w:val="none" w:sz="0" w:space="0" w:color="auto"/>
      </w:divBdr>
    </w:div>
    <w:div w:id="2071883426">
      <w:bodyDiv w:val="1"/>
      <w:marLeft w:val="0"/>
      <w:marRight w:val="0"/>
      <w:marTop w:val="0"/>
      <w:marBottom w:val="0"/>
      <w:divBdr>
        <w:top w:val="none" w:sz="0" w:space="0" w:color="auto"/>
        <w:left w:val="none" w:sz="0" w:space="0" w:color="auto"/>
        <w:bottom w:val="none" w:sz="0" w:space="0" w:color="auto"/>
        <w:right w:val="none" w:sz="0" w:space="0" w:color="auto"/>
      </w:divBdr>
    </w:div>
    <w:div w:id="2086561376">
      <w:bodyDiv w:val="1"/>
      <w:marLeft w:val="0"/>
      <w:marRight w:val="0"/>
      <w:marTop w:val="0"/>
      <w:marBottom w:val="0"/>
      <w:divBdr>
        <w:top w:val="none" w:sz="0" w:space="0" w:color="auto"/>
        <w:left w:val="none" w:sz="0" w:space="0" w:color="auto"/>
        <w:bottom w:val="none" w:sz="0" w:space="0" w:color="auto"/>
        <w:right w:val="none" w:sz="0" w:space="0" w:color="auto"/>
      </w:divBdr>
    </w:div>
    <w:div w:id="2107768907">
      <w:bodyDiv w:val="1"/>
      <w:marLeft w:val="0"/>
      <w:marRight w:val="0"/>
      <w:marTop w:val="0"/>
      <w:marBottom w:val="0"/>
      <w:divBdr>
        <w:top w:val="none" w:sz="0" w:space="0" w:color="auto"/>
        <w:left w:val="none" w:sz="0" w:space="0" w:color="auto"/>
        <w:bottom w:val="none" w:sz="0" w:space="0" w:color="auto"/>
        <w:right w:val="none" w:sz="0" w:space="0" w:color="auto"/>
      </w:divBdr>
    </w:div>
    <w:div w:id="2119058771">
      <w:bodyDiv w:val="1"/>
      <w:marLeft w:val="0"/>
      <w:marRight w:val="0"/>
      <w:marTop w:val="0"/>
      <w:marBottom w:val="0"/>
      <w:divBdr>
        <w:top w:val="none" w:sz="0" w:space="0" w:color="auto"/>
        <w:left w:val="none" w:sz="0" w:space="0" w:color="auto"/>
        <w:bottom w:val="none" w:sz="0" w:space="0" w:color="auto"/>
        <w:right w:val="none" w:sz="0" w:space="0" w:color="auto"/>
      </w:divBdr>
    </w:div>
    <w:div w:id="2125339297">
      <w:bodyDiv w:val="1"/>
      <w:marLeft w:val="0"/>
      <w:marRight w:val="0"/>
      <w:marTop w:val="0"/>
      <w:marBottom w:val="0"/>
      <w:divBdr>
        <w:top w:val="none" w:sz="0" w:space="0" w:color="auto"/>
        <w:left w:val="none" w:sz="0" w:space="0" w:color="auto"/>
        <w:bottom w:val="none" w:sz="0" w:space="0" w:color="auto"/>
        <w:right w:val="none" w:sz="0" w:space="0" w:color="auto"/>
      </w:divBdr>
    </w:div>
    <w:div w:id="2131388547">
      <w:bodyDiv w:val="1"/>
      <w:marLeft w:val="0"/>
      <w:marRight w:val="0"/>
      <w:marTop w:val="0"/>
      <w:marBottom w:val="0"/>
      <w:divBdr>
        <w:top w:val="none" w:sz="0" w:space="0" w:color="auto"/>
        <w:left w:val="none" w:sz="0" w:space="0" w:color="auto"/>
        <w:bottom w:val="none" w:sz="0" w:space="0" w:color="auto"/>
        <w:right w:val="none" w:sz="0" w:space="0" w:color="auto"/>
      </w:divBdr>
    </w:div>
    <w:div w:id="214272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7.xml"/><Relationship Id="rId25" Type="http://schemas.openxmlformats.org/officeDocument/2006/relationships/image" Target="media/image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12.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11.xml"/><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chart" Target="charts/chart8.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chart" Target="charts/chart10.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acer\AppData\Roaming\Microsoft\Excel\&#1044;&#1080;&#1087;&#1083;&#1086;&#1084;%20&#1092;&#1072;&#1082;&#1090;&#1086;&#1088;&#1099;%20(version%202).xlsb"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ser\Desktop\&#1082;&#1077;&#1089;&#1090;&#1077;&#1083;&#1077;&#1088;.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User\Desktop\&#1082;&#1077;&#1089;&#1090;&#1077;&#1083;&#1077;&#1088;.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ser\Desktop\&#1082;&#1077;&#1089;&#1090;&#1077;&#1083;&#1077;&#108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cer\AppData\Roaming\Microsoft\Excel\&#1044;&#1080;&#1087;&#1083;&#1086;&#1084;%20&#1092;&#1072;&#1082;&#1090;&#1086;&#1088;&#1099;%20(version%202).xlsb"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cer\AppData\Roaming\Microsoft\Excel\&#1044;&#1080;&#1087;&#1083;&#1086;&#1084;%20&#1092;&#1072;&#1082;&#1090;&#1086;&#1088;&#1099;%20(version%202).xlsb"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cer\AppData\Roaming\Microsoft\Excel\&#1044;&#1080;&#1087;&#1083;&#1086;&#1084;%20&#1092;&#1072;&#1082;&#1090;&#1086;&#1088;&#1099;%20(version%202).xlsb"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cer\AppData\Roaming\Microsoft\Excel\&#1044;&#1080;&#1087;&#1083;&#1086;&#1084;%20&#1092;&#1072;&#1082;&#1090;&#1086;&#1088;&#1099;%20(version%202).xlsb"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cer\AppData\Roaming\Microsoft\Excel\&#1044;&#1080;&#1087;&#1083;&#1086;&#1084;%20&#1092;&#1072;&#1082;&#1090;&#1086;&#1088;&#1099;%20(version%202).xlsb"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cer\Desktop\&#1044;&#1080;&#1087;&#1083;&#1086;&#1084;%202025\&#1044;&#1080;&#1087;&#1083;&#1086;&#1084;%20&#1092;&#1072;&#1082;&#1090;&#1086;&#1088;&#1099;%20(&#1042;&#1086;&#1089;&#1089;&#1090;&#1072;&#1085;&#1086;&#1074;&#1083;&#1077;&#1085;&#1085;&#1099;&#108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cer\Desktop\&#1044;&#1080;&#1087;&#1083;&#1086;&#1084;%202025\&#1044;&#1080;&#1087;&#1083;&#1086;&#1084;%20&#1092;&#1072;&#1082;&#1090;&#1086;&#1088;&#1099;%20(&#1042;&#1086;&#1089;&#1089;&#1090;&#1072;&#1085;&#1086;&#1074;&#1083;&#1077;&#1085;&#1085;&#1099;&#108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ser\Desktop\&#1082;&#1077;&#1089;&#1090;&#1077;&#1083;&#1077;&#108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title>
    <c:autoTitleDeleted val="0"/>
    <c:plotArea>
      <c:layout/>
      <c:barChart>
        <c:barDir val="col"/>
        <c:grouping val="clustered"/>
        <c:varyColors val="0"/>
        <c:ser>
          <c:idx val="0"/>
          <c:order val="0"/>
          <c:tx>
            <c:strRef>
              <c:f>Регионы!$A$7</c:f>
              <c:strCache>
                <c:ptCount val="1"/>
                <c:pt idx="0">
                  <c:v>Мұнай, млн т</c:v>
                </c:pt>
              </c:strCache>
            </c:strRef>
          </c:tx>
          <c:spPr>
            <a:solidFill>
              <a:srgbClr val="0070C0"/>
            </a:solidFill>
            <a:ln>
              <a:noFill/>
            </a:ln>
            <a:effectLst>
              <a:outerShdw blurRad="40000" dist="23000" dir="5400000" rotWithShape="0">
                <a:srgbClr val="000000">
                  <a:alpha val="35000"/>
                </a:srgbClr>
              </a:outerShdw>
            </a:effectLst>
          </c:spPr>
          <c:invertIfNegative val="0"/>
          <c:cat>
            <c:strRef>
              <c:f>Регионы!$B$6:$G$6</c:f>
              <c:strCache>
                <c:ptCount val="6"/>
                <c:pt idx="0">
                  <c:v>Солтүстік Америка</c:v>
                </c:pt>
                <c:pt idx="1">
                  <c:v>Орталық Америка</c:v>
                </c:pt>
                <c:pt idx="2">
                  <c:v>Еуропа</c:v>
                </c:pt>
                <c:pt idx="3">
                  <c:v>Таяу Шығыс</c:v>
                </c:pt>
                <c:pt idx="4">
                  <c:v>Африка</c:v>
                </c:pt>
                <c:pt idx="5">
                  <c:v>Азия</c:v>
                </c:pt>
              </c:strCache>
            </c:strRef>
          </c:cat>
          <c:val>
            <c:numRef>
              <c:f>Регионы!$B$7:$G$7</c:f>
              <c:numCache>
                <c:formatCode>0.0</c:formatCode>
                <c:ptCount val="6"/>
                <c:pt idx="0" formatCode="[&gt;0.5]0.0;[=0]\-;\^">
                  <c:v>1207.5288336647698</c:v>
                </c:pt>
                <c:pt idx="1">
                  <c:v>378.10958089606231</c:v>
                </c:pt>
                <c:pt idx="2">
                  <c:v>152.07208097785579</c:v>
                </c:pt>
                <c:pt idx="3">
                  <c:v>1413.888791710787</c:v>
                </c:pt>
                <c:pt idx="4">
                  <c:v>341.54022886486496</c:v>
                </c:pt>
                <c:pt idx="5">
                  <c:v>1021</c:v>
                </c:pt>
              </c:numCache>
            </c:numRef>
          </c:val>
          <c:extLst>
            <c:ext xmlns:c16="http://schemas.microsoft.com/office/drawing/2014/chart" uri="{C3380CC4-5D6E-409C-BE32-E72D297353CC}">
              <c16:uniqueId val="{00000000-0AC6-4CDA-A4FC-8AAAB8516717}"/>
            </c:ext>
          </c:extLst>
        </c:ser>
        <c:dLbls>
          <c:showLegendKey val="0"/>
          <c:showVal val="0"/>
          <c:showCatName val="0"/>
          <c:showSerName val="0"/>
          <c:showPercent val="0"/>
          <c:showBubbleSize val="0"/>
        </c:dLbls>
        <c:gapWidth val="100"/>
        <c:overlap val="-24"/>
        <c:axId val="163850240"/>
        <c:axId val="192676416"/>
      </c:barChart>
      <c:catAx>
        <c:axId val="16385024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crossAx val="192676416"/>
        <c:crosses val="autoZero"/>
        <c:auto val="1"/>
        <c:lblAlgn val="ctr"/>
        <c:lblOffset val="100"/>
        <c:noMultiLvlLbl val="0"/>
      </c:catAx>
      <c:valAx>
        <c:axId val="192676416"/>
        <c:scaling>
          <c:orientation val="minMax"/>
        </c:scaling>
        <c:delete val="0"/>
        <c:axPos val="l"/>
        <c:majorGridlines>
          <c:spPr>
            <a:ln w="9525" cap="flat" cmpd="sng" algn="ctr">
              <a:solidFill>
                <a:schemeClr val="tx2">
                  <a:lumMod val="15000"/>
                  <a:lumOff val="85000"/>
                </a:schemeClr>
              </a:solidFill>
              <a:round/>
            </a:ln>
            <a:effectLst/>
          </c:spPr>
        </c:majorGridlines>
        <c:numFmt formatCode="[&gt;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crossAx val="163850240"/>
        <c:crosses val="autoZero"/>
        <c:crossBetween val="between"/>
      </c:valAx>
      <c:spPr>
        <a:noFill/>
        <a:ln w="19050">
          <a:solidFill>
            <a:srgbClr val="0070C0"/>
          </a:solid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KZ"/>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rgbClr val="002060"/>
                </a:solidFill>
                <a:latin typeface="Times New Roman" panose="02020603050405020304" pitchFamily="18" charset="0"/>
                <a:cs typeface="Times New Roman" panose="02020603050405020304" pitchFamily="18" charset="0"/>
              </a:defRPr>
            </a:pPr>
            <a:r>
              <a:rPr lang="ru-RU">
                <a:solidFill>
                  <a:srgbClr val="002060"/>
                </a:solidFill>
                <a:latin typeface="Times New Roman" panose="02020603050405020304" pitchFamily="18" charset="0"/>
                <a:cs typeface="Times New Roman" panose="02020603050405020304" pitchFamily="18" charset="0"/>
              </a:rPr>
              <a:t>Еуропа</a:t>
            </a:r>
          </a:p>
        </c:rich>
      </c:tx>
      <c:overlay val="0"/>
    </c:title>
    <c:autoTitleDeleted val="0"/>
    <c:plotArea>
      <c:layout>
        <c:manualLayout>
          <c:layoutTarget val="inner"/>
          <c:xMode val="edge"/>
          <c:yMode val="edge"/>
          <c:x val="9.65193492227613E-2"/>
          <c:y val="0.13265629884907049"/>
          <c:w val="0.82272074814177643"/>
          <c:h val="0.66641452366930576"/>
        </c:manualLayout>
      </c:layout>
      <c:scatterChart>
        <c:scatterStyle val="smoothMarker"/>
        <c:varyColors val="0"/>
        <c:ser>
          <c:idx val="0"/>
          <c:order val="0"/>
          <c:tx>
            <c:strRef>
              <c:f>Еуропа!$I$4</c:f>
              <c:strCache>
                <c:ptCount val="1"/>
                <c:pt idx="0">
                  <c:v> Мұнай бағасы </c:v>
                </c:pt>
              </c:strCache>
            </c:strRef>
          </c:tx>
          <c:spPr>
            <a:ln>
              <a:solidFill>
                <a:srgbClr val="0070C0"/>
              </a:solidFill>
            </a:ln>
          </c:spPr>
          <c:marker>
            <c:symbol val="none"/>
          </c:marker>
          <c:xVal>
            <c:numRef>
              <c:f>Еуропа!$H$5:$H$56</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Еуропа!$I$5:$I$56</c:f>
              <c:numCache>
                <c:formatCode>0.00</c:formatCode>
                <c:ptCount val="52"/>
                <c:pt idx="0">
                  <c:v>36.83</c:v>
                </c:pt>
                <c:pt idx="1">
                  <c:v>35.93</c:v>
                </c:pt>
                <c:pt idx="2">
                  <c:v>32.97</c:v>
                </c:pt>
                <c:pt idx="3">
                  <c:v>29.55</c:v>
                </c:pt>
                <c:pt idx="4">
                  <c:v>28.78</c:v>
                </c:pt>
                <c:pt idx="5">
                  <c:v>27.56</c:v>
                </c:pt>
                <c:pt idx="6">
                  <c:v>14.43</c:v>
                </c:pt>
                <c:pt idx="7">
                  <c:v>18.435039370078702</c:v>
                </c:pt>
                <c:pt idx="8">
                  <c:v>14.9238416988417</c:v>
                </c:pt>
                <c:pt idx="9">
                  <c:v>18.226113281250001</c:v>
                </c:pt>
                <c:pt idx="10">
                  <c:v>23.725820312500002</c:v>
                </c:pt>
                <c:pt idx="11">
                  <c:v>20.0009143968872</c:v>
                </c:pt>
                <c:pt idx="12">
                  <c:v>19.3208365758755</c:v>
                </c:pt>
                <c:pt idx="13">
                  <c:v>16.971634241245098</c:v>
                </c:pt>
                <c:pt idx="14">
                  <c:v>15.817626459144</c:v>
                </c:pt>
                <c:pt idx="15">
                  <c:v>17.016679687500002</c:v>
                </c:pt>
                <c:pt idx="16">
                  <c:v>20.668488372093002</c:v>
                </c:pt>
                <c:pt idx="17">
                  <c:v>19.0925875486381</c:v>
                </c:pt>
                <c:pt idx="18">
                  <c:v>12.7156614785992</c:v>
                </c:pt>
                <c:pt idx="19">
                  <c:v>17.970077821011699</c:v>
                </c:pt>
                <c:pt idx="20">
                  <c:v>28.49544921875</c:v>
                </c:pt>
                <c:pt idx="21">
                  <c:v>24.443891050583701</c:v>
                </c:pt>
                <c:pt idx="22">
                  <c:v>25.023255813953501</c:v>
                </c:pt>
                <c:pt idx="23">
                  <c:v>28.830703124999999</c:v>
                </c:pt>
                <c:pt idx="24">
                  <c:v>38.265000000000001</c:v>
                </c:pt>
                <c:pt idx="25">
                  <c:v>54.521089494163398</c:v>
                </c:pt>
                <c:pt idx="26">
                  <c:v>65.144062500000004</c:v>
                </c:pt>
                <c:pt idx="27">
                  <c:v>72.389078431372496</c:v>
                </c:pt>
                <c:pt idx="28">
                  <c:v>97.255972762645996</c:v>
                </c:pt>
                <c:pt idx="29">
                  <c:v>61.671264822134397</c:v>
                </c:pt>
                <c:pt idx="30">
                  <c:v>79.495533596838001</c:v>
                </c:pt>
                <c:pt idx="31">
                  <c:v>111.255597609562</c:v>
                </c:pt>
                <c:pt idx="32">
                  <c:v>111.669702380952</c:v>
                </c:pt>
                <c:pt idx="33">
                  <c:v>108.65851778656101</c:v>
                </c:pt>
                <c:pt idx="34">
                  <c:v>98.946007905138302</c:v>
                </c:pt>
                <c:pt idx="35">
                  <c:v>52.3867588932806</c:v>
                </c:pt>
                <c:pt idx="36">
                  <c:v>43.734169960474297</c:v>
                </c:pt>
                <c:pt idx="37">
                  <c:v>54.192440476190498</c:v>
                </c:pt>
                <c:pt idx="38">
                  <c:v>71.310059760956193</c:v>
                </c:pt>
                <c:pt idx="39">
                  <c:v>64.210573122529595</c:v>
                </c:pt>
                <c:pt idx="40">
                  <c:v>41.838346456692904</c:v>
                </c:pt>
                <c:pt idx="41">
                  <c:v>70.9118972332016</c:v>
                </c:pt>
                <c:pt idx="42">
                  <c:v>101.32</c:v>
                </c:pt>
                <c:pt idx="43">
                  <c:v>82.642290836653416</c:v>
                </c:pt>
              </c:numCache>
            </c:numRef>
          </c:yVal>
          <c:smooth val="1"/>
          <c:extLst>
            <c:ext xmlns:c16="http://schemas.microsoft.com/office/drawing/2014/chart" uri="{C3380CC4-5D6E-409C-BE32-E72D297353CC}">
              <c16:uniqueId val="{00000000-7547-41D3-A587-1794E90C9B22}"/>
            </c:ext>
          </c:extLst>
        </c:ser>
        <c:ser>
          <c:idx val="1"/>
          <c:order val="1"/>
          <c:tx>
            <c:strRef>
              <c:f>Еуропа!$J$4</c:f>
              <c:strCache>
                <c:ptCount val="1"/>
                <c:pt idx="0">
                  <c:v>Мұнай бағасы болжам</c:v>
                </c:pt>
              </c:strCache>
            </c:strRef>
          </c:tx>
          <c:spPr>
            <a:ln>
              <a:solidFill>
                <a:srgbClr val="C00000"/>
              </a:solidFill>
            </a:ln>
          </c:spPr>
          <c:marker>
            <c:symbol val="none"/>
          </c:marker>
          <c:dLbls>
            <c:dLbl>
              <c:idx val="46"/>
              <c:layout>
                <c:manualLayout>
                  <c:x val="-3.1425364758698095E-2"/>
                  <c:y val="8.494921514312095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547-41D3-A587-1794E90C9B22}"/>
                </c:ext>
              </c:extLst>
            </c:dLbl>
            <c:dLbl>
              <c:idx val="48"/>
              <c:layout>
                <c:manualLayout>
                  <c:x val="-1.5712682379349047E-2"/>
                  <c:y val="-6.6481994459833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547-41D3-A587-1794E90C9B22}"/>
                </c:ext>
              </c:extLst>
            </c:dLbl>
            <c:dLbl>
              <c:idx val="50"/>
              <c:layout>
                <c:manualLayout>
                  <c:x val="2.2446689113355782E-3"/>
                  <c:y val="4.80147737765466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547-41D3-A587-1794E90C9B22}"/>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KZ"/>
              </a:p>
            </c:txPr>
            <c:showLegendKey val="0"/>
            <c:showVal val="0"/>
            <c:showCatName val="0"/>
            <c:showSerName val="0"/>
            <c:showPercent val="0"/>
            <c:showBubbleSize val="0"/>
            <c:extLst>
              <c:ext xmlns:c15="http://schemas.microsoft.com/office/drawing/2012/chart" uri="{CE6537A1-D6FC-4f65-9D91-7224C49458BB}">
                <c15:showLeaderLines val="1"/>
              </c:ext>
            </c:extLst>
          </c:dLbls>
          <c:xVal>
            <c:numRef>
              <c:f>Еуропа!$H$5:$H$56</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Еуропа!$J$5:$J$56</c:f>
              <c:numCache>
                <c:formatCode>0.00</c:formatCode>
                <c:ptCount val="52"/>
                <c:pt idx="1">
                  <c:v>33.356185981000003</c:v>
                </c:pt>
                <c:pt idx="2">
                  <c:v>31.159898420000005</c:v>
                </c:pt>
                <c:pt idx="3">
                  <c:v>27.908167546999998</c:v>
                </c:pt>
                <c:pt idx="4">
                  <c:v>23.849373401000001</c:v>
                </c:pt>
                <c:pt idx="5">
                  <c:v>20.792460740000003</c:v>
                </c:pt>
                <c:pt idx="6">
                  <c:v>18.93042106</c:v>
                </c:pt>
                <c:pt idx="7">
                  <c:v>21.482402101000002</c:v>
                </c:pt>
                <c:pt idx="8">
                  <c:v>23.941495912000001</c:v>
                </c:pt>
                <c:pt idx="9">
                  <c:v>27.486821305999996</c:v>
                </c:pt>
                <c:pt idx="10">
                  <c:v>28.701413563999999</c:v>
                </c:pt>
                <c:pt idx="11">
                  <c:v>32.486653401000005</c:v>
                </c:pt>
                <c:pt idx="12">
                  <c:v>31.299185929000007</c:v>
                </c:pt>
                <c:pt idx="13">
                  <c:v>30.432004027000001</c:v>
                </c:pt>
                <c:pt idx="14">
                  <c:v>26.369295952000002</c:v>
                </c:pt>
                <c:pt idx="15">
                  <c:v>20.289067879999998</c:v>
                </c:pt>
                <c:pt idx="16">
                  <c:v>22.16177789</c:v>
                </c:pt>
                <c:pt idx="17">
                  <c:v>20.032968410000006</c:v>
                </c:pt>
                <c:pt idx="18">
                  <c:v>18.52783526</c:v>
                </c:pt>
                <c:pt idx="19">
                  <c:v>19.746944729999999</c:v>
                </c:pt>
                <c:pt idx="20">
                  <c:v>18.57417221</c:v>
                </c:pt>
                <c:pt idx="21">
                  <c:v>16.32393458</c:v>
                </c:pt>
                <c:pt idx="22">
                  <c:v>18.289649470000008</c:v>
                </c:pt>
                <c:pt idx="23">
                  <c:v>21.198724609999996</c:v>
                </c:pt>
                <c:pt idx="24">
                  <c:v>29.95150606</c:v>
                </c:pt>
                <c:pt idx="25">
                  <c:v>38.140477109999999</c:v>
                </c:pt>
                <c:pt idx="26">
                  <c:v>44.891125090000003</c:v>
                </c:pt>
                <c:pt idx="27">
                  <c:v>52.124772759999999</c:v>
                </c:pt>
                <c:pt idx="28">
                  <c:v>62.280768199999997</c:v>
                </c:pt>
                <c:pt idx="29">
                  <c:v>69.837229960000002</c:v>
                </c:pt>
                <c:pt idx="30">
                  <c:v>64.665370600000003</c:v>
                </c:pt>
                <c:pt idx="31">
                  <c:v>68.716586669999998</c:v>
                </c:pt>
                <c:pt idx="32">
                  <c:v>77.819978550000002</c:v>
                </c:pt>
                <c:pt idx="33">
                  <c:v>78.087412470000004</c:v>
                </c:pt>
                <c:pt idx="34">
                  <c:v>82.263793759999999</c:v>
                </c:pt>
                <c:pt idx="35">
                  <c:v>83.03608014000001</c:v>
                </c:pt>
                <c:pt idx="36">
                  <c:v>73.138659170000011</c:v>
                </c:pt>
                <c:pt idx="37">
                  <c:v>72.734804080000004</c:v>
                </c:pt>
                <c:pt idx="38">
                  <c:v>76.506000290000003</c:v>
                </c:pt>
                <c:pt idx="39">
                  <c:v>80.855782730000001</c:v>
                </c:pt>
                <c:pt idx="40">
                  <c:v>80.79431489000001</c:v>
                </c:pt>
                <c:pt idx="41">
                  <c:v>77.383194209999999</c:v>
                </c:pt>
                <c:pt idx="42">
                  <c:v>87.233850950000004</c:v>
                </c:pt>
                <c:pt idx="43">
                  <c:v>89.190572129999993</c:v>
                </c:pt>
                <c:pt idx="44">
                  <c:v>94.041553210000004</c:v>
                </c:pt>
                <c:pt idx="45">
                  <c:v>94.808829509999995</c:v>
                </c:pt>
                <c:pt idx="46">
                  <c:v>94.243762689999997</c:v>
                </c:pt>
                <c:pt idx="47">
                  <c:v>93.688697649999995</c:v>
                </c:pt>
                <c:pt idx="48">
                  <c:v>93.143105570000003</c:v>
                </c:pt>
                <c:pt idx="49">
                  <c:v>92.606739509999983</c:v>
                </c:pt>
                <c:pt idx="50">
                  <c:v>92.07950550999999</c:v>
                </c:pt>
                <c:pt idx="51">
                  <c:v>91.56140357000001</c:v>
                </c:pt>
              </c:numCache>
            </c:numRef>
          </c:yVal>
          <c:smooth val="1"/>
          <c:extLst>
            <c:ext xmlns:c16="http://schemas.microsoft.com/office/drawing/2014/chart" uri="{C3380CC4-5D6E-409C-BE32-E72D297353CC}">
              <c16:uniqueId val="{00000004-7547-41D3-A587-1794E90C9B22}"/>
            </c:ext>
          </c:extLst>
        </c:ser>
        <c:dLbls>
          <c:showLegendKey val="0"/>
          <c:showVal val="0"/>
          <c:showCatName val="0"/>
          <c:showSerName val="0"/>
          <c:showPercent val="0"/>
          <c:showBubbleSize val="0"/>
        </c:dLbls>
        <c:axId val="163408128"/>
        <c:axId val="163408704"/>
      </c:scatterChart>
      <c:valAx>
        <c:axId val="163408128"/>
        <c:scaling>
          <c:orientation val="minMax"/>
          <c:max val="2030"/>
          <c:min val="1980"/>
        </c:scaling>
        <c:delete val="0"/>
        <c:axPos val="b"/>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08704"/>
        <c:crosses val="autoZero"/>
        <c:crossBetween val="midCat"/>
      </c:valAx>
      <c:valAx>
        <c:axId val="163408704"/>
        <c:scaling>
          <c:orientation val="minMax"/>
        </c:scaling>
        <c:delete val="0"/>
        <c:axPos val="l"/>
        <c:majorGridlines/>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08128"/>
        <c:crosses val="autoZero"/>
        <c:crossBetween val="midCat"/>
      </c:valAx>
    </c:plotArea>
    <c:legend>
      <c:legendPos val="r"/>
      <c:layout>
        <c:manualLayout>
          <c:xMode val="edge"/>
          <c:yMode val="edge"/>
          <c:x val="0.19360940993486925"/>
          <c:y val="0.87933634334489352"/>
          <c:w val="0.575421052166459"/>
          <c:h val="9.2948575333900427E-2"/>
        </c:manualLayout>
      </c:layout>
      <c:overlay val="0"/>
      <c:txPr>
        <a:bodyPr/>
        <a:lstStyle/>
        <a:p>
          <a:pPr>
            <a:defRPr sz="1200">
              <a:solidFill>
                <a:srgbClr val="002060"/>
              </a:solidFill>
              <a:latin typeface="Times New Roman" panose="02020603050405020304" pitchFamily="18" charset="0"/>
              <a:cs typeface="Times New Roman" panose="02020603050405020304" pitchFamily="18" charset="0"/>
            </a:defRPr>
          </a:pPr>
          <a:endParaRPr lang="ru-KZ"/>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rgbClr val="002060"/>
                </a:solidFill>
                <a:latin typeface="Times New Roman" panose="02020603050405020304" pitchFamily="18" charset="0"/>
                <a:cs typeface="Times New Roman" panose="02020603050405020304" pitchFamily="18" charset="0"/>
              </a:defRPr>
            </a:pPr>
            <a:r>
              <a:rPr lang="ru-RU">
                <a:solidFill>
                  <a:srgbClr val="002060"/>
                </a:solidFill>
                <a:latin typeface="Times New Roman" panose="02020603050405020304" pitchFamily="18" charset="0"/>
                <a:cs typeface="Times New Roman" panose="02020603050405020304" pitchFamily="18" charset="0"/>
              </a:rPr>
              <a:t>Таяу</a:t>
            </a:r>
            <a:r>
              <a:rPr lang="ru-RU" baseline="0">
                <a:solidFill>
                  <a:srgbClr val="002060"/>
                </a:solidFill>
                <a:latin typeface="Times New Roman" panose="02020603050405020304" pitchFamily="18" charset="0"/>
                <a:cs typeface="Times New Roman" panose="02020603050405020304" pitchFamily="18" charset="0"/>
              </a:rPr>
              <a:t> Шығыс</a:t>
            </a:r>
            <a:endParaRPr lang="ru-RU">
              <a:solidFill>
                <a:srgbClr val="002060"/>
              </a:solidFill>
              <a:latin typeface="Times New Roman" panose="02020603050405020304" pitchFamily="18" charset="0"/>
              <a:cs typeface="Times New Roman" panose="02020603050405020304" pitchFamily="18" charset="0"/>
            </a:endParaRPr>
          </a:p>
        </c:rich>
      </c:tx>
      <c:overlay val="0"/>
    </c:title>
    <c:autoTitleDeleted val="0"/>
    <c:plotArea>
      <c:layout>
        <c:manualLayout>
          <c:layoutTarget val="inner"/>
          <c:xMode val="edge"/>
          <c:yMode val="edge"/>
          <c:x val="0.1211689952897302"/>
          <c:y val="0.11216904857402206"/>
          <c:w val="0.80723359580052478"/>
          <c:h val="0.66993702194732363"/>
        </c:manualLayout>
      </c:layout>
      <c:scatterChart>
        <c:scatterStyle val="smoothMarker"/>
        <c:varyColors val="0"/>
        <c:ser>
          <c:idx val="0"/>
          <c:order val="0"/>
          <c:tx>
            <c:strRef>
              <c:f>'Таяу шығыс'!$H$4</c:f>
              <c:strCache>
                <c:ptCount val="1"/>
                <c:pt idx="0">
                  <c:v> Мұнай бағасы</c:v>
                </c:pt>
              </c:strCache>
            </c:strRef>
          </c:tx>
          <c:spPr>
            <a:ln>
              <a:solidFill>
                <a:srgbClr val="0070C0"/>
              </a:solidFill>
            </a:ln>
          </c:spPr>
          <c:marker>
            <c:symbol val="none"/>
          </c:marker>
          <c:xVal>
            <c:numRef>
              <c:f>'Таяу шығыс'!$G$5:$G$56</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'Таяу шығыс'!$H$5:$H$56</c:f>
              <c:numCache>
                <c:formatCode>0.00</c:formatCode>
                <c:ptCount val="52"/>
                <c:pt idx="0">
                  <c:v>36.83</c:v>
                </c:pt>
                <c:pt idx="1">
                  <c:v>35.93</c:v>
                </c:pt>
                <c:pt idx="2">
                  <c:v>32.97</c:v>
                </c:pt>
                <c:pt idx="3">
                  <c:v>29.55</c:v>
                </c:pt>
                <c:pt idx="4">
                  <c:v>28.78</c:v>
                </c:pt>
                <c:pt idx="5">
                  <c:v>27.56</c:v>
                </c:pt>
                <c:pt idx="6">
                  <c:v>14.43</c:v>
                </c:pt>
                <c:pt idx="7">
                  <c:v>18.435039370078702</c:v>
                </c:pt>
                <c:pt idx="8">
                  <c:v>14.9238416988417</c:v>
                </c:pt>
                <c:pt idx="9">
                  <c:v>18.226113281250001</c:v>
                </c:pt>
                <c:pt idx="10">
                  <c:v>23.725820312500002</c:v>
                </c:pt>
                <c:pt idx="11">
                  <c:v>20.0009143968872</c:v>
                </c:pt>
                <c:pt idx="12">
                  <c:v>19.3208365758755</c:v>
                </c:pt>
                <c:pt idx="13">
                  <c:v>16.971634241245098</c:v>
                </c:pt>
                <c:pt idx="14">
                  <c:v>15.817626459144</c:v>
                </c:pt>
                <c:pt idx="15">
                  <c:v>17.016679687500002</c:v>
                </c:pt>
                <c:pt idx="16">
                  <c:v>20.668488372093002</c:v>
                </c:pt>
                <c:pt idx="17">
                  <c:v>19.0925875486381</c:v>
                </c:pt>
                <c:pt idx="18">
                  <c:v>12.7156614785992</c:v>
                </c:pt>
                <c:pt idx="19">
                  <c:v>17.970077821011699</c:v>
                </c:pt>
                <c:pt idx="20">
                  <c:v>28.49544921875</c:v>
                </c:pt>
                <c:pt idx="21">
                  <c:v>24.443891050583701</c:v>
                </c:pt>
                <c:pt idx="22">
                  <c:v>25.023255813953501</c:v>
                </c:pt>
                <c:pt idx="23">
                  <c:v>28.830703124999999</c:v>
                </c:pt>
                <c:pt idx="24">
                  <c:v>38.265000000000001</c:v>
                </c:pt>
                <c:pt idx="25">
                  <c:v>54.521089494163398</c:v>
                </c:pt>
                <c:pt idx="26">
                  <c:v>65.144062500000004</c:v>
                </c:pt>
                <c:pt idx="27">
                  <c:v>72.389078431372496</c:v>
                </c:pt>
                <c:pt idx="28">
                  <c:v>97.255972762645996</c:v>
                </c:pt>
                <c:pt idx="29">
                  <c:v>61.671264822134397</c:v>
                </c:pt>
                <c:pt idx="30">
                  <c:v>79.495533596838001</c:v>
                </c:pt>
                <c:pt idx="31">
                  <c:v>111.255597609562</c:v>
                </c:pt>
                <c:pt idx="32">
                  <c:v>111.669702380952</c:v>
                </c:pt>
                <c:pt idx="33">
                  <c:v>108.65851778656101</c:v>
                </c:pt>
                <c:pt idx="34">
                  <c:v>98.946007905138302</c:v>
                </c:pt>
                <c:pt idx="35">
                  <c:v>52.3867588932806</c:v>
                </c:pt>
                <c:pt idx="36">
                  <c:v>43.734169960474297</c:v>
                </c:pt>
                <c:pt idx="37">
                  <c:v>54.192440476190498</c:v>
                </c:pt>
                <c:pt idx="38">
                  <c:v>71.310059760956193</c:v>
                </c:pt>
                <c:pt idx="39">
                  <c:v>64.210573122529595</c:v>
                </c:pt>
                <c:pt idx="40">
                  <c:v>41.838346456692904</c:v>
                </c:pt>
                <c:pt idx="41">
                  <c:v>70.9118972332016</c:v>
                </c:pt>
                <c:pt idx="42">
                  <c:v>101.32</c:v>
                </c:pt>
                <c:pt idx="43">
                  <c:v>82.642290836653416</c:v>
                </c:pt>
              </c:numCache>
            </c:numRef>
          </c:yVal>
          <c:smooth val="1"/>
          <c:extLst>
            <c:ext xmlns:c16="http://schemas.microsoft.com/office/drawing/2014/chart" uri="{C3380CC4-5D6E-409C-BE32-E72D297353CC}">
              <c16:uniqueId val="{00000000-A89F-4262-8A25-F5BE750AF71B}"/>
            </c:ext>
          </c:extLst>
        </c:ser>
        <c:ser>
          <c:idx val="1"/>
          <c:order val="1"/>
          <c:tx>
            <c:strRef>
              <c:f>'Таяу шығыс'!$I$4</c:f>
              <c:strCache>
                <c:ptCount val="1"/>
                <c:pt idx="0">
                  <c:v>Мұнай бағасы болжам</c:v>
                </c:pt>
              </c:strCache>
            </c:strRef>
          </c:tx>
          <c:spPr>
            <a:ln>
              <a:solidFill>
                <a:srgbClr val="C00000"/>
              </a:solidFill>
            </a:ln>
          </c:spPr>
          <c:marker>
            <c:symbol val="none"/>
          </c:marker>
          <c:dLbls>
            <c:dLbl>
              <c:idx val="48"/>
              <c:layout>
                <c:manualLayout>
                  <c:x val="-5.387205387205387E-2"/>
                  <c:y val="9.294012511170680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89F-4262-8A25-F5BE750AF71B}"/>
                </c:ext>
              </c:extLst>
            </c:dLbl>
            <c:dLbl>
              <c:idx val="49"/>
              <c:layout>
                <c:manualLayout>
                  <c:x val="-7.6318742985409652E-2"/>
                  <c:y val="-7.86416443252904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89F-4262-8A25-F5BE750AF71B}"/>
                </c:ext>
              </c:extLst>
            </c:dLbl>
            <c:dLbl>
              <c:idx val="50"/>
              <c:layout>
                <c:manualLayout>
                  <c:x val="-1.6460715194207667E-16"/>
                  <c:y val="8.57908847184986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9F-4262-8A25-F5BE750AF71B}"/>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KZ"/>
              </a:p>
            </c:txPr>
            <c:showLegendKey val="0"/>
            <c:showVal val="0"/>
            <c:showCatName val="0"/>
            <c:showSerName val="0"/>
            <c:showPercent val="0"/>
            <c:showBubbleSize val="0"/>
            <c:extLst>
              <c:ext xmlns:c15="http://schemas.microsoft.com/office/drawing/2012/chart" uri="{CE6537A1-D6FC-4f65-9D91-7224C49458BB}">
                <c15:showLeaderLines val="1"/>
              </c:ext>
            </c:extLst>
          </c:dLbls>
          <c:xVal>
            <c:numRef>
              <c:f>'Таяу шығыс'!$G$5:$G$56</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'Таяу шығыс'!$I$5:$I$56</c:f>
              <c:numCache>
                <c:formatCode>0.00</c:formatCode>
                <c:ptCount val="52"/>
                <c:pt idx="1">
                  <c:v>19.038723985200001</c:v>
                </c:pt>
                <c:pt idx="2">
                  <c:v>19.973245353599999</c:v>
                </c:pt>
                <c:pt idx="3">
                  <c:v>18.964250457600002</c:v>
                </c:pt>
                <c:pt idx="4">
                  <c:v>27.987830371799998</c:v>
                </c:pt>
                <c:pt idx="5">
                  <c:v>28.503666293999999</c:v>
                </c:pt>
                <c:pt idx="6">
                  <c:v>30.728206103999998</c:v>
                </c:pt>
                <c:pt idx="7">
                  <c:v>27.876596103000001</c:v>
                </c:pt>
                <c:pt idx="8">
                  <c:v>27.659111668199998</c:v>
                </c:pt>
                <c:pt idx="9">
                  <c:v>23.471365087199995</c:v>
                </c:pt>
                <c:pt idx="10">
                  <c:v>19.3261325832</c:v>
                </c:pt>
                <c:pt idx="11">
                  <c:v>26.621059617600004</c:v>
                </c:pt>
                <c:pt idx="12">
                  <c:v>18.385588903199999</c:v>
                </c:pt>
                <c:pt idx="13">
                  <c:v>19.622128436399997</c:v>
                </c:pt>
                <c:pt idx="14">
                  <c:v>24.100721710800002</c:v>
                </c:pt>
                <c:pt idx="15">
                  <c:v>14.896880335200002</c:v>
                </c:pt>
                <c:pt idx="16">
                  <c:v>16.192359074399999</c:v>
                </c:pt>
                <c:pt idx="17">
                  <c:v>18.980820591599997</c:v>
                </c:pt>
                <c:pt idx="18">
                  <c:v>26.497987145999996</c:v>
                </c:pt>
                <c:pt idx="19">
                  <c:v>24.293071206</c:v>
                </c:pt>
                <c:pt idx="20">
                  <c:v>33.275965472400003</c:v>
                </c:pt>
                <c:pt idx="21">
                  <c:v>19.317883953599999</c:v>
                </c:pt>
                <c:pt idx="22">
                  <c:v>31.628077416</c:v>
                </c:pt>
                <c:pt idx="23">
                  <c:v>21.236344029600001</c:v>
                </c:pt>
                <c:pt idx="24">
                  <c:v>38.356634262</c:v>
                </c:pt>
                <c:pt idx="25">
                  <c:v>34.905629669999996</c:v>
                </c:pt>
                <c:pt idx="26">
                  <c:v>32.963836848</c:v>
                </c:pt>
                <c:pt idx="27">
                  <c:v>56.841477372</c:v>
                </c:pt>
                <c:pt idx="28">
                  <c:v>51.440082563999994</c:v>
                </c:pt>
                <c:pt idx="29">
                  <c:v>73.648944978000003</c:v>
                </c:pt>
                <c:pt idx="30">
                  <c:v>67.292258969999992</c:v>
                </c:pt>
                <c:pt idx="31">
                  <c:v>72.919371287999994</c:v>
                </c:pt>
                <c:pt idx="32">
                  <c:v>86.932922831999988</c:v>
                </c:pt>
                <c:pt idx="33">
                  <c:v>95.039416379999992</c:v>
                </c:pt>
                <c:pt idx="34">
                  <c:v>96.305553677999995</c:v>
                </c:pt>
                <c:pt idx="35">
                  <c:v>103.62628633199999</c:v>
                </c:pt>
                <c:pt idx="36">
                  <c:v>84.800505485999992</c:v>
                </c:pt>
                <c:pt idx="37">
                  <c:v>71.987922755999989</c:v>
                </c:pt>
                <c:pt idx="38">
                  <c:v>85.177478891999996</c:v>
                </c:pt>
                <c:pt idx="39">
                  <c:v>88.347227879999991</c:v>
                </c:pt>
                <c:pt idx="40">
                  <c:v>68.750126214000005</c:v>
                </c:pt>
                <c:pt idx="41">
                  <c:v>64.784431151999996</c:v>
                </c:pt>
                <c:pt idx="42">
                  <c:v>86.317600080000005</c:v>
                </c:pt>
                <c:pt idx="43">
                  <c:v>91.783648559999989</c:v>
                </c:pt>
                <c:pt idx="44">
                  <c:v>92.857007568</c:v>
                </c:pt>
                <c:pt idx="45">
                  <c:v>90.821248187999998</c:v>
                </c:pt>
                <c:pt idx="46">
                  <c:v>90.638270016000007</c:v>
                </c:pt>
                <c:pt idx="47">
                  <c:v>90.430971792000008</c:v>
                </c:pt>
                <c:pt idx="48">
                  <c:v>90.201926028000003</c:v>
                </c:pt>
                <c:pt idx="49">
                  <c:v>89.952128592000008</c:v>
                </c:pt>
                <c:pt idx="50">
                  <c:v>89.683702116000006</c:v>
                </c:pt>
                <c:pt idx="51">
                  <c:v>89.398688453999995</c:v>
                </c:pt>
              </c:numCache>
            </c:numRef>
          </c:yVal>
          <c:smooth val="1"/>
          <c:extLst>
            <c:ext xmlns:c16="http://schemas.microsoft.com/office/drawing/2014/chart" uri="{C3380CC4-5D6E-409C-BE32-E72D297353CC}">
              <c16:uniqueId val="{00000004-A89F-4262-8A25-F5BE750AF71B}"/>
            </c:ext>
          </c:extLst>
        </c:ser>
        <c:dLbls>
          <c:showLegendKey val="0"/>
          <c:showVal val="0"/>
          <c:showCatName val="0"/>
          <c:showSerName val="0"/>
          <c:showPercent val="0"/>
          <c:showBubbleSize val="0"/>
        </c:dLbls>
        <c:axId val="163410432"/>
        <c:axId val="163411008"/>
      </c:scatterChart>
      <c:valAx>
        <c:axId val="163410432"/>
        <c:scaling>
          <c:orientation val="minMax"/>
          <c:max val="2030"/>
          <c:min val="1980"/>
        </c:scaling>
        <c:delete val="0"/>
        <c:axPos val="b"/>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11008"/>
        <c:crosses val="autoZero"/>
        <c:crossBetween val="midCat"/>
      </c:valAx>
      <c:valAx>
        <c:axId val="163411008"/>
        <c:scaling>
          <c:orientation val="minMax"/>
        </c:scaling>
        <c:delete val="0"/>
        <c:axPos val="l"/>
        <c:majorGridlines/>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10432"/>
        <c:crosses val="autoZero"/>
        <c:crossBetween val="midCat"/>
      </c:valAx>
    </c:plotArea>
    <c:legend>
      <c:legendPos val="r"/>
      <c:layout>
        <c:manualLayout>
          <c:xMode val="edge"/>
          <c:yMode val="edge"/>
          <c:x val="0.15292169286919943"/>
          <c:y val="0.88155538198475858"/>
          <c:w val="0.71963714131693135"/>
          <c:h val="0.10385904174846777"/>
        </c:manualLayout>
      </c:layout>
      <c:overlay val="0"/>
      <c:txPr>
        <a:bodyPr/>
        <a:lstStyle/>
        <a:p>
          <a:pPr>
            <a:defRPr sz="1400">
              <a:solidFill>
                <a:srgbClr val="002060"/>
              </a:solidFill>
              <a:latin typeface="Times New Roman" panose="02020603050405020304" pitchFamily="18" charset="0"/>
              <a:cs typeface="Times New Roman" panose="02020603050405020304" pitchFamily="18" charset="0"/>
            </a:defRPr>
          </a:pPr>
          <a:endParaRPr lang="ru-KZ"/>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rgbClr val="002060"/>
                </a:solidFill>
                <a:latin typeface="Times New Roman" panose="02020603050405020304" pitchFamily="18" charset="0"/>
                <a:cs typeface="Times New Roman" panose="02020603050405020304" pitchFamily="18" charset="0"/>
              </a:defRPr>
            </a:pPr>
            <a:r>
              <a:rPr lang="ru-RU">
                <a:solidFill>
                  <a:srgbClr val="002060"/>
                </a:solidFill>
                <a:latin typeface="Times New Roman" panose="02020603050405020304" pitchFamily="18" charset="0"/>
                <a:cs typeface="Times New Roman" panose="02020603050405020304" pitchFamily="18" charset="0"/>
              </a:rPr>
              <a:t>Африка</a:t>
            </a:r>
          </a:p>
        </c:rich>
      </c:tx>
      <c:overlay val="0"/>
    </c:title>
    <c:autoTitleDeleted val="0"/>
    <c:plotArea>
      <c:layout>
        <c:manualLayout>
          <c:layoutTarget val="inner"/>
          <c:xMode val="edge"/>
          <c:yMode val="edge"/>
          <c:x val="8.8795656268157316E-2"/>
          <c:y val="0.12962267716535433"/>
          <c:w val="0.84425568016119201"/>
          <c:h val="0.70817511811023626"/>
        </c:manualLayout>
      </c:layout>
      <c:scatterChart>
        <c:scatterStyle val="smoothMarker"/>
        <c:varyColors val="0"/>
        <c:ser>
          <c:idx val="0"/>
          <c:order val="0"/>
          <c:tx>
            <c:strRef>
              <c:f>Африка!$I$4</c:f>
              <c:strCache>
                <c:ptCount val="1"/>
                <c:pt idx="0">
                  <c:v>Мұнай бағасы </c:v>
                </c:pt>
              </c:strCache>
            </c:strRef>
          </c:tx>
          <c:spPr>
            <a:ln>
              <a:solidFill>
                <a:srgbClr val="0070C0"/>
              </a:solidFill>
            </a:ln>
          </c:spPr>
          <c:marker>
            <c:symbol val="none"/>
          </c:marker>
          <c:xVal>
            <c:numRef>
              <c:f>Африка!$H$5:$H$56</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Африка!$I$5:$I$56</c:f>
              <c:numCache>
                <c:formatCode>0.00</c:formatCode>
                <c:ptCount val="52"/>
                <c:pt idx="0">
                  <c:v>36.83</c:v>
                </c:pt>
                <c:pt idx="1">
                  <c:v>35.93</c:v>
                </c:pt>
                <c:pt idx="2">
                  <c:v>32.97</c:v>
                </c:pt>
                <c:pt idx="3">
                  <c:v>29.55</c:v>
                </c:pt>
                <c:pt idx="4">
                  <c:v>28.78</c:v>
                </c:pt>
                <c:pt idx="5">
                  <c:v>27.56</c:v>
                </c:pt>
                <c:pt idx="6">
                  <c:v>14.43</c:v>
                </c:pt>
                <c:pt idx="7">
                  <c:v>18.435039370078702</c:v>
                </c:pt>
                <c:pt idx="8">
                  <c:v>14.9238416988417</c:v>
                </c:pt>
                <c:pt idx="9">
                  <c:v>18.226113281250001</c:v>
                </c:pt>
                <c:pt idx="10">
                  <c:v>23.725820312500002</c:v>
                </c:pt>
                <c:pt idx="11">
                  <c:v>20.0009143968872</c:v>
                </c:pt>
                <c:pt idx="12">
                  <c:v>19.3208365758755</c:v>
                </c:pt>
                <c:pt idx="13">
                  <c:v>16.971634241245098</c:v>
                </c:pt>
                <c:pt idx="14">
                  <c:v>15.817626459144</c:v>
                </c:pt>
                <c:pt idx="15">
                  <c:v>17.016679687500002</c:v>
                </c:pt>
                <c:pt idx="16">
                  <c:v>20.668488372093002</c:v>
                </c:pt>
                <c:pt idx="17">
                  <c:v>19.0925875486381</c:v>
                </c:pt>
                <c:pt idx="18">
                  <c:v>12.7156614785992</c:v>
                </c:pt>
                <c:pt idx="19">
                  <c:v>17.970077821011699</c:v>
                </c:pt>
                <c:pt idx="20">
                  <c:v>28.49544921875</c:v>
                </c:pt>
                <c:pt idx="21">
                  <c:v>24.443891050583701</c:v>
                </c:pt>
                <c:pt idx="22">
                  <c:v>25.023255813953501</c:v>
                </c:pt>
                <c:pt idx="23">
                  <c:v>28.830703124999999</c:v>
                </c:pt>
                <c:pt idx="24">
                  <c:v>38.265000000000001</c:v>
                </c:pt>
                <c:pt idx="25">
                  <c:v>54.521089494163398</c:v>
                </c:pt>
                <c:pt idx="26">
                  <c:v>65.144062500000004</c:v>
                </c:pt>
                <c:pt idx="27">
                  <c:v>72.389078431372496</c:v>
                </c:pt>
                <c:pt idx="28">
                  <c:v>97.255972762645996</c:v>
                </c:pt>
                <c:pt idx="29">
                  <c:v>61.671264822134397</c:v>
                </c:pt>
                <c:pt idx="30">
                  <c:v>79.495533596838001</c:v>
                </c:pt>
                <c:pt idx="31">
                  <c:v>111.255597609562</c:v>
                </c:pt>
                <c:pt idx="32">
                  <c:v>111.669702380952</c:v>
                </c:pt>
                <c:pt idx="33">
                  <c:v>108.65851778656101</c:v>
                </c:pt>
                <c:pt idx="34">
                  <c:v>98.946007905138302</c:v>
                </c:pt>
                <c:pt idx="35">
                  <c:v>52.3867588932806</c:v>
                </c:pt>
                <c:pt idx="36">
                  <c:v>43.734169960474297</c:v>
                </c:pt>
                <c:pt idx="37">
                  <c:v>54.192440476190498</c:v>
                </c:pt>
                <c:pt idx="38">
                  <c:v>71.310059760956193</c:v>
                </c:pt>
                <c:pt idx="39">
                  <c:v>64.210573122529595</c:v>
                </c:pt>
                <c:pt idx="40">
                  <c:v>41.838346456692904</c:v>
                </c:pt>
                <c:pt idx="41">
                  <c:v>70.9118972332016</c:v>
                </c:pt>
                <c:pt idx="42">
                  <c:v>101.32</c:v>
                </c:pt>
                <c:pt idx="43">
                  <c:v>82.642290836653416</c:v>
                </c:pt>
              </c:numCache>
            </c:numRef>
          </c:yVal>
          <c:smooth val="1"/>
          <c:extLst>
            <c:ext xmlns:c16="http://schemas.microsoft.com/office/drawing/2014/chart" uri="{C3380CC4-5D6E-409C-BE32-E72D297353CC}">
              <c16:uniqueId val="{00000000-C1A6-40E9-AE12-3259C3BA927D}"/>
            </c:ext>
          </c:extLst>
        </c:ser>
        <c:ser>
          <c:idx val="1"/>
          <c:order val="1"/>
          <c:tx>
            <c:strRef>
              <c:f>Африка!$J$4</c:f>
              <c:strCache>
                <c:ptCount val="1"/>
                <c:pt idx="0">
                  <c:v>Мұнай бағасы болжам</c:v>
                </c:pt>
              </c:strCache>
            </c:strRef>
          </c:tx>
          <c:spPr>
            <a:ln>
              <a:solidFill>
                <a:srgbClr val="C00000"/>
              </a:solidFill>
            </a:ln>
          </c:spPr>
          <c:marker>
            <c:symbol val="none"/>
          </c:marker>
          <c:dLbls>
            <c:dLbl>
              <c:idx val="47"/>
              <c:layout>
                <c:manualLayout>
                  <c:x val="-3.212679374598415E-2"/>
                  <c:y val="-8.5333333333333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C3D-4B60-B205-8107168C6A2F}"/>
                </c:ext>
              </c:extLst>
            </c:dLbl>
            <c:dLbl>
              <c:idx val="48"/>
              <c:layout>
                <c:manualLayout>
                  <c:x val="-3.212679374598431E-2"/>
                  <c:y val="6.75555555555554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C3D-4B60-B205-8107168C6A2F}"/>
                </c:ext>
              </c:extLst>
            </c:dLbl>
            <c:dLbl>
              <c:idx val="49"/>
              <c:layout>
                <c:manualLayout>
                  <c:x val="8.5671449989291066E-3"/>
                  <c:y val="-6.75555555555555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C3D-4B60-B205-8107168C6A2F}"/>
                </c:ext>
              </c:extLst>
            </c:dLbl>
            <c:dLbl>
              <c:idx val="50"/>
              <c:layout>
                <c:manualLayout>
                  <c:x val="0"/>
                  <c:y val="8.5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C3D-4B60-B205-8107168C6A2F}"/>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KZ"/>
              </a:p>
            </c:txPr>
            <c:showLegendKey val="0"/>
            <c:showVal val="0"/>
            <c:showCatName val="0"/>
            <c:showSerName val="0"/>
            <c:showPercent val="0"/>
            <c:showBubbleSize val="0"/>
            <c:extLst>
              <c:ext xmlns:c15="http://schemas.microsoft.com/office/drawing/2012/chart" uri="{CE6537A1-D6FC-4f65-9D91-7224C49458BB}">
                <c15:showLeaderLines val="1"/>
              </c:ext>
            </c:extLst>
          </c:dLbls>
          <c:xVal>
            <c:numRef>
              <c:f>Африка!$H$5:$H$56</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Африка!$J$5:$J$56</c:f>
              <c:numCache>
                <c:formatCode>0.00</c:formatCode>
                <c:ptCount val="52"/>
                <c:pt idx="1">
                  <c:v>57.135513536000019</c:v>
                </c:pt>
                <c:pt idx="2">
                  <c:v>30.638701524000012</c:v>
                </c:pt>
                <c:pt idx="3">
                  <c:v>21.09774781400003</c:v>
                </c:pt>
                <c:pt idx="4">
                  <c:v>19.482393670000022</c:v>
                </c:pt>
                <c:pt idx="5">
                  <c:v>24.188966040000025</c:v>
                </c:pt>
                <c:pt idx="6">
                  <c:v>16.462718222000014</c:v>
                </c:pt>
                <c:pt idx="7">
                  <c:v>14.819401308000018</c:v>
                </c:pt>
                <c:pt idx="8">
                  <c:v>9.7906651300000149</c:v>
                </c:pt>
                <c:pt idx="9">
                  <c:v>13.879672344000028</c:v>
                </c:pt>
                <c:pt idx="10">
                  <c:v>22.786998980000021</c:v>
                </c:pt>
                <c:pt idx="11">
                  <c:v>29.762096220000018</c:v>
                </c:pt>
                <c:pt idx="12">
                  <c:v>33.289685226000024</c:v>
                </c:pt>
                <c:pt idx="13">
                  <c:v>30.438465006000015</c:v>
                </c:pt>
                <c:pt idx="14">
                  <c:v>22.177189022000036</c:v>
                </c:pt>
                <c:pt idx="15">
                  <c:v>17.860432276000026</c:v>
                </c:pt>
                <c:pt idx="16">
                  <c:v>17.455472650000004</c:v>
                </c:pt>
                <c:pt idx="17">
                  <c:v>21.734564500000033</c:v>
                </c:pt>
                <c:pt idx="18">
                  <c:v>24.785988572000022</c:v>
                </c:pt>
                <c:pt idx="19">
                  <c:v>24.322621108000035</c:v>
                </c:pt>
                <c:pt idx="20">
                  <c:v>21.448712074000014</c:v>
                </c:pt>
                <c:pt idx="21">
                  <c:v>28.351810530000023</c:v>
                </c:pt>
                <c:pt idx="22">
                  <c:v>25.240347990000018</c:v>
                </c:pt>
                <c:pt idx="23">
                  <c:v>25.30159165000002</c:v>
                </c:pt>
                <c:pt idx="24">
                  <c:v>38.735118370000023</c:v>
                </c:pt>
                <c:pt idx="25">
                  <c:v>54.931308518000037</c:v>
                </c:pt>
                <c:pt idx="26">
                  <c:v>62.587991572000021</c:v>
                </c:pt>
                <c:pt idx="27">
                  <c:v>67.262486798000026</c:v>
                </c:pt>
                <c:pt idx="28">
                  <c:v>78.438924946000029</c:v>
                </c:pt>
                <c:pt idx="29">
                  <c:v>74.238786228000009</c:v>
                </c:pt>
                <c:pt idx="30">
                  <c:v>73.609458526000026</c:v>
                </c:pt>
                <c:pt idx="31">
                  <c:v>78.444632094000042</c:v>
                </c:pt>
                <c:pt idx="32">
                  <c:v>58.400399846000013</c:v>
                </c:pt>
                <c:pt idx="33">
                  <c:v>73.606984468000007</c:v>
                </c:pt>
                <c:pt idx="34">
                  <c:v>58.267005154000024</c:v>
                </c:pt>
                <c:pt idx="35">
                  <c:v>54.805472722000026</c:v>
                </c:pt>
                <c:pt idx="36">
                  <c:v>55.757374972000008</c:v>
                </c:pt>
                <c:pt idx="37">
                  <c:v>52.13153284800002</c:v>
                </c:pt>
                <c:pt idx="38">
                  <c:v>58.533663488000016</c:v>
                </c:pt>
                <c:pt idx="39">
                  <c:v>62.024421714000013</c:v>
                </c:pt>
                <c:pt idx="40">
                  <c:v>67.243368586000031</c:v>
                </c:pt>
                <c:pt idx="41">
                  <c:v>67.896294510000033</c:v>
                </c:pt>
                <c:pt idx="42">
                  <c:v>75.871214114000026</c:v>
                </c:pt>
                <c:pt idx="43">
                  <c:v>82.133659078000022</c:v>
                </c:pt>
                <c:pt idx="44">
                  <c:v>86.843733764000021</c:v>
                </c:pt>
                <c:pt idx="45">
                  <c:v>85.694480716000015</c:v>
                </c:pt>
                <c:pt idx="46">
                  <c:v>83.97955094400001</c:v>
                </c:pt>
                <c:pt idx="47">
                  <c:v>82.367631482000036</c:v>
                </c:pt>
                <c:pt idx="48">
                  <c:v>80.852782602000019</c:v>
                </c:pt>
                <c:pt idx="49">
                  <c:v>79.429166387999999</c:v>
                </c:pt>
                <c:pt idx="50">
                  <c:v>78.090894018000029</c:v>
                </c:pt>
                <c:pt idx="51">
                  <c:v>76.833355498000032</c:v>
                </c:pt>
              </c:numCache>
            </c:numRef>
          </c:yVal>
          <c:smooth val="1"/>
          <c:extLst>
            <c:ext xmlns:c16="http://schemas.microsoft.com/office/drawing/2014/chart" uri="{C3380CC4-5D6E-409C-BE32-E72D297353CC}">
              <c16:uniqueId val="{00000001-C1A6-40E9-AE12-3259C3BA927D}"/>
            </c:ext>
          </c:extLst>
        </c:ser>
        <c:dLbls>
          <c:showLegendKey val="0"/>
          <c:showVal val="0"/>
          <c:showCatName val="0"/>
          <c:showSerName val="0"/>
          <c:showPercent val="0"/>
          <c:showBubbleSize val="0"/>
        </c:dLbls>
        <c:axId val="163412736"/>
        <c:axId val="163413312"/>
      </c:scatterChart>
      <c:valAx>
        <c:axId val="163412736"/>
        <c:scaling>
          <c:orientation val="minMax"/>
          <c:max val="2030"/>
          <c:min val="1980"/>
        </c:scaling>
        <c:delete val="0"/>
        <c:axPos val="b"/>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13312"/>
        <c:crosses val="autoZero"/>
        <c:crossBetween val="midCat"/>
      </c:valAx>
      <c:valAx>
        <c:axId val="163413312"/>
        <c:scaling>
          <c:orientation val="minMax"/>
        </c:scaling>
        <c:delete val="0"/>
        <c:axPos val="l"/>
        <c:majorGridlines/>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12736"/>
        <c:crosses val="autoZero"/>
        <c:crossBetween val="midCat"/>
      </c:valAx>
    </c:plotArea>
    <c:legend>
      <c:legendPos val="r"/>
      <c:layout>
        <c:manualLayout>
          <c:xMode val="edge"/>
          <c:yMode val="edge"/>
          <c:x val="0.19904918755384585"/>
          <c:y val="0.91238047244094478"/>
          <c:w val="0.65538471112091823"/>
          <c:h val="8.2367384076990374E-2"/>
        </c:manualLayout>
      </c:layout>
      <c:overlay val="0"/>
      <c:txPr>
        <a:bodyPr/>
        <a:lstStyle/>
        <a:p>
          <a:pPr>
            <a:defRPr sz="1400">
              <a:solidFill>
                <a:srgbClr val="002060"/>
              </a:solidFill>
              <a:latin typeface="Times New Roman" panose="02020603050405020304" pitchFamily="18" charset="0"/>
              <a:cs typeface="Times New Roman" panose="02020603050405020304" pitchFamily="18" charset="0"/>
            </a:defRPr>
          </a:pPr>
          <a:endParaRPr lang="ru-KZ"/>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title>
    <c:autoTitleDeleted val="0"/>
    <c:plotArea>
      <c:layout/>
      <c:barChart>
        <c:barDir val="col"/>
        <c:grouping val="clustered"/>
        <c:varyColors val="0"/>
        <c:ser>
          <c:idx val="0"/>
          <c:order val="0"/>
          <c:tx>
            <c:strRef>
              <c:f>Регионы!$A$3</c:f>
              <c:strCache>
                <c:ptCount val="1"/>
                <c:pt idx="0">
                  <c:v>Газ, млрд м3</c:v>
                </c:pt>
              </c:strCache>
            </c:strRef>
          </c:tx>
          <c:spPr>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Регионы!$B$2:$G$2</c:f>
              <c:strCache>
                <c:ptCount val="6"/>
                <c:pt idx="0">
                  <c:v>Солтүстік Америка</c:v>
                </c:pt>
                <c:pt idx="1">
                  <c:v>Орталық Америка</c:v>
                </c:pt>
                <c:pt idx="2">
                  <c:v>Еуропа</c:v>
                </c:pt>
                <c:pt idx="3">
                  <c:v>Таяу Шығыс</c:v>
                </c:pt>
                <c:pt idx="4">
                  <c:v>Африка</c:v>
                </c:pt>
                <c:pt idx="5">
                  <c:v>Азия</c:v>
                </c:pt>
              </c:strCache>
            </c:strRef>
          </c:cat>
          <c:val>
            <c:numRef>
              <c:f>Регионы!$B$3:$G$3</c:f>
              <c:numCache>
                <c:formatCode>0.0</c:formatCode>
                <c:ptCount val="6"/>
                <c:pt idx="0">
                  <c:v>1261.0999999999999</c:v>
                </c:pt>
                <c:pt idx="1">
                  <c:v>162</c:v>
                </c:pt>
                <c:pt idx="2">
                  <c:v>204.3</c:v>
                </c:pt>
                <c:pt idx="3">
                  <c:v>717.7</c:v>
                </c:pt>
                <c:pt idx="4">
                  <c:v>253.6</c:v>
                </c:pt>
                <c:pt idx="5">
                  <c:v>691.8</c:v>
                </c:pt>
              </c:numCache>
            </c:numRef>
          </c:val>
          <c:extLst>
            <c:ext xmlns:c16="http://schemas.microsoft.com/office/drawing/2014/chart" uri="{C3380CC4-5D6E-409C-BE32-E72D297353CC}">
              <c16:uniqueId val="{00000000-0F3E-465F-BC5C-C2D70ABCE92A}"/>
            </c:ext>
          </c:extLst>
        </c:ser>
        <c:dLbls>
          <c:showLegendKey val="0"/>
          <c:showVal val="0"/>
          <c:showCatName val="0"/>
          <c:showSerName val="0"/>
          <c:showPercent val="0"/>
          <c:showBubbleSize val="0"/>
        </c:dLbls>
        <c:gapWidth val="100"/>
        <c:overlap val="-24"/>
        <c:axId val="170239488"/>
        <c:axId val="192678144"/>
      </c:barChart>
      <c:catAx>
        <c:axId val="1702394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92678144"/>
        <c:crosses val="autoZero"/>
        <c:auto val="1"/>
        <c:lblAlgn val="ctr"/>
        <c:lblOffset val="100"/>
        <c:noMultiLvlLbl val="0"/>
      </c:catAx>
      <c:valAx>
        <c:axId val="19267814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70239488"/>
        <c:crosses val="autoZero"/>
        <c:crossBetween val="between"/>
      </c:valAx>
      <c:spPr>
        <a:noFill/>
        <a:ln w="12700">
          <a:solidFill>
            <a:srgbClr val="000000"/>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KZ"/>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title>
    <c:autoTitleDeleted val="0"/>
    <c:plotArea>
      <c:layout/>
      <c:barChart>
        <c:barDir val="bar"/>
        <c:grouping val="clustered"/>
        <c:varyColors val="0"/>
        <c:ser>
          <c:idx val="0"/>
          <c:order val="0"/>
          <c:tx>
            <c:strRef>
              <c:f>Регионы!$A$4</c:f>
              <c:strCache>
                <c:ptCount val="1"/>
                <c:pt idx="0">
                  <c:v>Көмір, млн т</c:v>
                </c:pt>
              </c:strCache>
            </c:strRef>
          </c:tx>
          <c:spPr>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Регионы!$B$2:$G$2</c:f>
              <c:strCache>
                <c:ptCount val="6"/>
                <c:pt idx="0">
                  <c:v>Солтүстік Америка</c:v>
                </c:pt>
                <c:pt idx="1">
                  <c:v>Орталық Америка</c:v>
                </c:pt>
                <c:pt idx="2">
                  <c:v>Еуропа</c:v>
                </c:pt>
                <c:pt idx="3">
                  <c:v>Таяу Шығыс</c:v>
                </c:pt>
                <c:pt idx="4">
                  <c:v>Африка</c:v>
                </c:pt>
                <c:pt idx="5">
                  <c:v>Азия</c:v>
                </c:pt>
              </c:strCache>
            </c:strRef>
          </c:cat>
          <c:val>
            <c:numRef>
              <c:f>Регионы!$B$4:$G$4</c:f>
              <c:numCache>
                <c:formatCode>0.0</c:formatCode>
                <c:ptCount val="6"/>
                <c:pt idx="0">
                  <c:v>580.6</c:v>
                </c:pt>
                <c:pt idx="1">
                  <c:v>62.5</c:v>
                </c:pt>
                <c:pt idx="2">
                  <c:v>440.1</c:v>
                </c:pt>
                <c:pt idx="3">
                  <c:v>10.3</c:v>
                </c:pt>
                <c:pt idx="4">
                  <c:v>257.10000000000002</c:v>
                </c:pt>
                <c:pt idx="5">
                  <c:v>2745</c:v>
                </c:pt>
              </c:numCache>
            </c:numRef>
          </c:val>
          <c:extLst>
            <c:ext xmlns:c16="http://schemas.microsoft.com/office/drawing/2014/chart" uri="{C3380CC4-5D6E-409C-BE32-E72D297353CC}">
              <c16:uniqueId val="{00000000-ABE8-4C60-93D7-1EB358766886}"/>
            </c:ext>
          </c:extLst>
        </c:ser>
        <c:dLbls>
          <c:showLegendKey val="0"/>
          <c:showVal val="0"/>
          <c:showCatName val="0"/>
          <c:showSerName val="0"/>
          <c:showPercent val="0"/>
          <c:showBubbleSize val="0"/>
        </c:dLbls>
        <c:gapWidth val="115"/>
        <c:overlap val="-20"/>
        <c:axId val="165520896"/>
        <c:axId val="192679872"/>
      </c:barChart>
      <c:catAx>
        <c:axId val="165520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92679872"/>
        <c:crosses val="autoZero"/>
        <c:auto val="1"/>
        <c:lblAlgn val="ctr"/>
        <c:lblOffset val="100"/>
        <c:noMultiLvlLbl val="0"/>
      </c:catAx>
      <c:valAx>
        <c:axId val="192679872"/>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65520896"/>
        <c:crosses val="autoZero"/>
        <c:crossBetween val="between"/>
      </c:valAx>
      <c:spPr>
        <a:noFill/>
        <a:ln w="12700">
          <a:solidFill>
            <a:schemeClr val="tx1">
              <a:lumMod val="95000"/>
              <a:lumOff val="5000"/>
            </a:schemeClr>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KZ"/>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Регионы!$A$8</c:f>
              <c:strCache>
                <c:ptCount val="1"/>
                <c:pt idx="0">
                  <c:v>Суэлектростанция</c:v>
                </c:pt>
              </c:strCache>
            </c:strRef>
          </c:tx>
          <c:spPr>
            <a:solidFill>
              <a:schemeClr val="accent1">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K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Регионы!$B$6:$G$6</c:f>
              <c:strCache>
                <c:ptCount val="6"/>
                <c:pt idx="0">
                  <c:v>Солтүстік Америка</c:v>
                </c:pt>
                <c:pt idx="1">
                  <c:v>Орталық Америка</c:v>
                </c:pt>
                <c:pt idx="2">
                  <c:v>Еуропа</c:v>
                </c:pt>
                <c:pt idx="3">
                  <c:v>Таяу Шығыс</c:v>
                </c:pt>
                <c:pt idx="4">
                  <c:v>Африка</c:v>
                </c:pt>
                <c:pt idx="5">
                  <c:v>Азия</c:v>
                </c:pt>
              </c:strCache>
            </c:strRef>
          </c:cat>
          <c:val>
            <c:numRef>
              <c:f>Регионы!$B$8:$G$8</c:f>
              <c:numCache>
                <c:formatCode>0.0</c:formatCode>
                <c:ptCount val="6"/>
                <c:pt idx="0">
                  <c:v>2.235301997627273</c:v>
                </c:pt>
                <c:pt idx="1">
                  <c:v>2.6998013154674232</c:v>
                </c:pt>
                <c:pt idx="2">
                  <c:v>2.2993181653205039</c:v>
                </c:pt>
                <c:pt idx="3">
                  <c:v>9.9288930972566941E-2</c:v>
                </c:pt>
                <c:pt idx="4">
                  <c:v>0.5819227954995071</c:v>
                </c:pt>
                <c:pt idx="5">
                  <c:v>6.4382696388017839</c:v>
                </c:pt>
              </c:numCache>
            </c:numRef>
          </c:val>
          <c:extLst>
            <c:ext xmlns:c16="http://schemas.microsoft.com/office/drawing/2014/chart" uri="{C3380CC4-5D6E-409C-BE32-E72D297353CC}">
              <c16:uniqueId val="{00000000-213C-4EA2-89E1-A436D2754340}"/>
            </c:ext>
          </c:extLst>
        </c:ser>
        <c:ser>
          <c:idx val="1"/>
          <c:order val="1"/>
          <c:tx>
            <c:strRef>
              <c:f>Регионы!$A$9</c:f>
              <c:strCache>
                <c:ptCount val="1"/>
                <c:pt idx="0">
                  <c:v>Жаңартылатын энергия көздері</c:v>
                </c:pt>
              </c:strCache>
            </c:strRef>
          </c:tx>
          <c:spPr>
            <a:solidFill>
              <a:srgbClr val="7030A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solidFill>
                  <a:srgbClr val="7030A0"/>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K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Регионы!$B$6:$G$6</c:f>
              <c:strCache>
                <c:ptCount val="6"/>
                <c:pt idx="0">
                  <c:v>Солтүстік Америка</c:v>
                </c:pt>
                <c:pt idx="1">
                  <c:v>Орталық Америка</c:v>
                </c:pt>
                <c:pt idx="2">
                  <c:v>Еуропа</c:v>
                </c:pt>
                <c:pt idx="3">
                  <c:v>Таяу Шығыс</c:v>
                </c:pt>
                <c:pt idx="4">
                  <c:v>Африка</c:v>
                </c:pt>
                <c:pt idx="5">
                  <c:v>Азия</c:v>
                </c:pt>
              </c:strCache>
            </c:strRef>
          </c:cat>
          <c:val>
            <c:numRef>
              <c:f>Регионы!$B$9:$G$9</c:f>
              <c:numCache>
                <c:formatCode>0.0</c:formatCode>
                <c:ptCount val="6"/>
                <c:pt idx="0">
                  <c:v>3.0607199999999999</c:v>
                </c:pt>
                <c:pt idx="1">
                  <c:v>1.0789199999999999</c:v>
                </c:pt>
                <c:pt idx="2">
                  <c:v>4.0701599999999996</c:v>
                </c:pt>
                <c:pt idx="3">
                  <c:v>0.14867999999999998</c:v>
                </c:pt>
                <c:pt idx="4">
                  <c:v>0.20412</c:v>
                </c:pt>
                <c:pt idx="5">
                  <c:v>8.4725999999999999</c:v>
                </c:pt>
              </c:numCache>
            </c:numRef>
          </c:val>
          <c:extLst>
            <c:ext xmlns:c16="http://schemas.microsoft.com/office/drawing/2014/chart" uri="{C3380CC4-5D6E-409C-BE32-E72D297353CC}">
              <c16:uniqueId val="{00000001-213C-4EA2-89E1-A436D2754340}"/>
            </c:ext>
          </c:extLst>
        </c:ser>
        <c:dLbls>
          <c:showLegendKey val="0"/>
          <c:showVal val="0"/>
          <c:showCatName val="0"/>
          <c:showSerName val="0"/>
          <c:showPercent val="0"/>
          <c:showBubbleSize val="0"/>
        </c:dLbls>
        <c:gapWidth val="100"/>
        <c:overlap val="-24"/>
        <c:axId val="165522944"/>
        <c:axId val="192681600"/>
      </c:barChart>
      <c:catAx>
        <c:axId val="1655229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92681600"/>
        <c:crosses val="autoZero"/>
        <c:auto val="1"/>
        <c:lblAlgn val="ctr"/>
        <c:lblOffset val="100"/>
        <c:noMultiLvlLbl val="0"/>
      </c:catAx>
      <c:valAx>
        <c:axId val="1926816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65522944"/>
        <c:crosses val="autoZero"/>
        <c:crossBetween val="between"/>
      </c:valAx>
      <c:spPr>
        <a:noFill/>
        <a:ln>
          <a:noFill/>
        </a:ln>
        <a:effectLst/>
      </c:spPr>
    </c:plotArea>
    <c:legend>
      <c:legendPos val="b"/>
      <c:layout>
        <c:manualLayout>
          <c:xMode val="edge"/>
          <c:yMode val="edge"/>
          <c:x val="0.11940597247697733"/>
          <c:y val="0.91266419353215833"/>
          <c:w val="0.7852446543521292"/>
          <c:h val="6.4517008090192354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KZ"/>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'Энергия рр тұтыну көл. баға (2'!$D$2</c:f>
              <c:strCache>
                <c:ptCount val="1"/>
                <c:pt idx="0">
                  <c:v>Мұнай (күн сайын мың баррель)</c:v>
                </c:pt>
              </c:strCache>
            </c:strRef>
          </c:tx>
          <c:spPr>
            <a:solidFill>
              <a:schemeClr val="accent5"/>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'Энергия рр тұтыну көл. баға (2'!$A$3:$A$11</c:f>
              <c:numCache>
                <c:formatCode>General</c:formatCode>
                <c:ptCount val="9"/>
                <c:pt idx="0">
                  <c:v>1984</c:v>
                </c:pt>
                <c:pt idx="1">
                  <c:v>1990</c:v>
                </c:pt>
                <c:pt idx="2">
                  <c:v>1995</c:v>
                </c:pt>
                <c:pt idx="3">
                  <c:v>2000</c:v>
                </c:pt>
                <c:pt idx="4">
                  <c:v>2005</c:v>
                </c:pt>
                <c:pt idx="5">
                  <c:v>2010</c:v>
                </c:pt>
                <c:pt idx="6">
                  <c:v>2015</c:v>
                </c:pt>
                <c:pt idx="7">
                  <c:v>2020</c:v>
                </c:pt>
                <c:pt idx="8">
                  <c:v>2023</c:v>
                </c:pt>
              </c:numCache>
            </c:numRef>
          </c:cat>
          <c:val>
            <c:numRef>
              <c:f>'Энергия рр тұтыну көл. баға (2'!$D$3:$D$11</c:f>
              <c:numCache>
                <c:formatCode>[&gt;0.05]0;[=0]\-;\^</c:formatCode>
                <c:ptCount val="9"/>
                <c:pt idx="0">
                  <c:v>58876.293811929856</c:v>
                </c:pt>
                <c:pt idx="1">
                  <c:v>66197.895139134314</c:v>
                </c:pt>
                <c:pt idx="2">
                  <c:v>70050.859749681767</c:v>
                </c:pt>
                <c:pt idx="3">
                  <c:v>76653.845438526885</c:v>
                </c:pt>
                <c:pt idx="4">
                  <c:v>84139.532789718782</c:v>
                </c:pt>
                <c:pt idx="5">
                  <c:v>86822.03522329258</c:v>
                </c:pt>
                <c:pt idx="6">
                  <c:v>92766.907605206696</c:v>
                </c:pt>
                <c:pt idx="7">
                  <c:v>89447.586736139885</c:v>
                </c:pt>
                <c:pt idx="8">
                  <c:v>100220.60301892275</c:v>
                </c:pt>
              </c:numCache>
            </c:numRef>
          </c:val>
          <c:extLst>
            <c:ext xmlns:c16="http://schemas.microsoft.com/office/drawing/2014/chart" uri="{C3380CC4-5D6E-409C-BE32-E72D297353CC}">
              <c16:uniqueId val="{00000000-E818-4897-B910-3944FC41F18F}"/>
            </c:ext>
          </c:extLst>
        </c:ser>
        <c:dLbls>
          <c:showLegendKey val="0"/>
          <c:showVal val="0"/>
          <c:showCatName val="0"/>
          <c:showSerName val="0"/>
          <c:showPercent val="0"/>
          <c:showBubbleSize val="0"/>
        </c:dLbls>
        <c:gapWidth val="219"/>
        <c:axId val="170254336"/>
        <c:axId val="161308672"/>
      </c:barChart>
      <c:lineChart>
        <c:grouping val="standard"/>
        <c:varyColors val="0"/>
        <c:ser>
          <c:idx val="1"/>
          <c:order val="1"/>
          <c:tx>
            <c:strRef>
              <c:f>'Энергия рр тұтыну көл. баға (2'!$E$2</c:f>
              <c:strCache>
                <c:ptCount val="1"/>
                <c:pt idx="0">
                  <c:v>Мұнай бағасы (барреліне АҚШ доллары)</c:v>
                </c:pt>
              </c:strCache>
            </c:strRef>
          </c:tx>
          <c:spPr>
            <a:ln w="34925" cap="rnd">
              <a:solidFill>
                <a:srgbClr val="FFFF00"/>
              </a:solidFill>
              <a:round/>
            </a:ln>
            <a:effectLst>
              <a:outerShdw blurRad="40000" dist="23000" dir="5400000" rotWithShape="0">
                <a:srgbClr val="000000">
                  <a:alpha val="35000"/>
                </a:srgbClr>
              </a:outerShdw>
            </a:effectLst>
          </c:spPr>
          <c:marker>
            <c:symbol val="none"/>
          </c:marker>
          <c:cat>
            <c:numRef>
              <c:f>'Энергия рр тұтыну көл. баға (2'!$A$3:$A$11</c:f>
              <c:numCache>
                <c:formatCode>General</c:formatCode>
                <c:ptCount val="9"/>
                <c:pt idx="0">
                  <c:v>1984</c:v>
                </c:pt>
                <c:pt idx="1">
                  <c:v>1990</c:v>
                </c:pt>
                <c:pt idx="2">
                  <c:v>1995</c:v>
                </c:pt>
                <c:pt idx="3">
                  <c:v>2000</c:v>
                </c:pt>
                <c:pt idx="4">
                  <c:v>2005</c:v>
                </c:pt>
                <c:pt idx="5">
                  <c:v>2010</c:v>
                </c:pt>
                <c:pt idx="6">
                  <c:v>2015</c:v>
                </c:pt>
                <c:pt idx="7">
                  <c:v>2020</c:v>
                </c:pt>
                <c:pt idx="8">
                  <c:v>2023</c:v>
                </c:pt>
              </c:numCache>
            </c:numRef>
          </c:cat>
          <c:val>
            <c:numRef>
              <c:f>'Энергия рр тұтыну көл. баға (2'!$E$3:$E$11</c:f>
              <c:numCache>
                <c:formatCode>0.0</c:formatCode>
                <c:ptCount val="9"/>
                <c:pt idx="0">
                  <c:v>28.78</c:v>
                </c:pt>
                <c:pt idx="1">
                  <c:v>23.725820312500002</c:v>
                </c:pt>
                <c:pt idx="2">
                  <c:v>17.016679687500002</c:v>
                </c:pt>
                <c:pt idx="3">
                  <c:v>28.49544921875</c:v>
                </c:pt>
                <c:pt idx="4">
                  <c:v>54.521089494163398</c:v>
                </c:pt>
                <c:pt idx="5">
                  <c:v>79.495533596838001</c:v>
                </c:pt>
                <c:pt idx="6">
                  <c:v>52.3867588932806</c:v>
                </c:pt>
                <c:pt idx="7">
                  <c:v>41.838346456692904</c:v>
                </c:pt>
                <c:pt idx="8">
                  <c:v>82.642290836653416</c:v>
                </c:pt>
              </c:numCache>
            </c:numRef>
          </c:val>
          <c:smooth val="0"/>
          <c:extLst>
            <c:ext xmlns:c16="http://schemas.microsoft.com/office/drawing/2014/chart" uri="{C3380CC4-5D6E-409C-BE32-E72D297353CC}">
              <c16:uniqueId val="{00000001-E818-4897-B910-3944FC41F18F}"/>
            </c:ext>
          </c:extLst>
        </c:ser>
        <c:dLbls>
          <c:showLegendKey val="0"/>
          <c:showVal val="0"/>
          <c:showCatName val="0"/>
          <c:showSerName val="0"/>
          <c:showPercent val="0"/>
          <c:showBubbleSize val="0"/>
        </c:dLbls>
        <c:marker val="1"/>
        <c:smooth val="0"/>
        <c:axId val="170240000"/>
        <c:axId val="192683328"/>
      </c:lineChart>
      <c:catAx>
        <c:axId val="1702400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92683328"/>
        <c:crosses val="autoZero"/>
        <c:auto val="1"/>
        <c:lblAlgn val="ctr"/>
        <c:lblOffset val="100"/>
        <c:noMultiLvlLbl val="0"/>
      </c:catAx>
      <c:valAx>
        <c:axId val="1926833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70240000"/>
        <c:crosses val="autoZero"/>
        <c:crossBetween val="between"/>
      </c:valAx>
      <c:valAx>
        <c:axId val="161308672"/>
        <c:scaling>
          <c:orientation val="minMax"/>
        </c:scaling>
        <c:delete val="0"/>
        <c:axPos val="r"/>
        <c:numFmt formatCode="[&gt;0.05]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crossAx val="170254336"/>
        <c:crosses val="max"/>
        <c:crossBetween val="between"/>
      </c:valAx>
      <c:catAx>
        <c:axId val="170254336"/>
        <c:scaling>
          <c:orientation val="minMax"/>
        </c:scaling>
        <c:delete val="1"/>
        <c:axPos val="b"/>
        <c:numFmt formatCode="General" sourceLinked="1"/>
        <c:majorTickMark val="none"/>
        <c:minorTickMark val="none"/>
        <c:tickLblPos val="nextTo"/>
        <c:crossAx val="161308672"/>
        <c:crosses val="autoZero"/>
        <c:auto val="1"/>
        <c:lblAlgn val="ctr"/>
        <c:lblOffset val="100"/>
        <c:noMultiLvlLbl val="0"/>
      </c:catAx>
      <c:spPr>
        <a:noFill/>
        <a:ln w="19050">
          <a:solidFill>
            <a:sysClr val="windowText" lastClr="000000"/>
          </a:solidFill>
        </a:ln>
        <a:effectLst/>
      </c:spPr>
    </c:plotArea>
    <c:legend>
      <c:legendPos val="b"/>
      <c:layout>
        <c:manualLayout>
          <c:xMode val="edge"/>
          <c:yMode val="edge"/>
          <c:x val="3.103102780363903E-2"/>
          <c:y val="0.85934970301070757"/>
          <c:w val="0.94499775309080647"/>
          <c:h val="0.12666612589644594"/>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K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KZ"/>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'Энергия рр тұтыну көл. баға (2'!$B$2</c:f>
              <c:strCache>
                <c:ptCount val="1"/>
                <c:pt idx="0">
                  <c:v>Табиғи газ: Тұтыну (млрд текше метр)</c:v>
                </c:pt>
              </c:strCache>
            </c:strRef>
          </c:tx>
          <c:spPr>
            <a:solidFill>
              <a:srgbClr val="449669"/>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'Энергия рр тұтыну көл. баға (2'!$A$3:$A$11</c:f>
              <c:numCache>
                <c:formatCode>General</c:formatCode>
                <c:ptCount val="9"/>
                <c:pt idx="0">
                  <c:v>1984</c:v>
                </c:pt>
                <c:pt idx="1">
                  <c:v>1990</c:v>
                </c:pt>
                <c:pt idx="2">
                  <c:v>1995</c:v>
                </c:pt>
                <c:pt idx="3">
                  <c:v>2000</c:v>
                </c:pt>
                <c:pt idx="4">
                  <c:v>2005</c:v>
                </c:pt>
                <c:pt idx="5">
                  <c:v>2010</c:v>
                </c:pt>
                <c:pt idx="6">
                  <c:v>2015</c:v>
                </c:pt>
                <c:pt idx="7">
                  <c:v>2020</c:v>
                </c:pt>
                <c:pt idx="8">
                  <c:v>2023</c:v>
                </c:pt>
              </c:numCache>
            </c:numRef>
          </c:cat>
          <c:val>
            <c:numRef>
              <c:f>'Энергия рр тұтыну көл. баға (2'!$B$3:$B$11</c:f>
              <c:numCache>
                <c:formatCode>[&gt;0.05]0.0;[=0]\-;\^</c:formatCode>
                <c:ptCount val="9"/>
                <c:pt idx="0">
                  <c:v>1598.8612434159675</c:v>
                </c:pt>
                <c:pt idx="1">
                  <c:v>1969.7163254704001</c:v>
                </c:pt>
                <c:pt idx="2">
                  <c:v>2088.3499981585533</c:v>
                </c:pt>
                <c:pt idx="3">
                  <c:v>2400.7166477774826</c:v>
                </c:pt>
                <c:pt idx="4">
                  <c:v>2757.750385590396</c:v>
                </c:pt>
                <c:pt idx="5">
                  <c:v>3150.1742704417502</c:v>
                </c:pt>
                <c:pt idx="6">
                  <c:v>3505.9979797823603</c:v>
                </c:pt>
                <c:pt idx="7">
                  <c:v>3866.179033783686</c:v>
                </c:pt>
                <c:pt idx="8">
                  <c:v>4059.2313336814773</c:v>
                </c:pt>
              </c:numCache>
            </c:numRef>
          </c:val>
          <c:extLst>
            <c:ext xmlns:c16="http://schemas.microsoft.com/office/drawing/2014/chart" uri="{C3380CC4-5D6E-409C-BE32-E72D297353CC}">
              <c16:uniqueId val="{00000000-C778-488A-A68E-7BE8F00A797C}"/>
            </c:ext>
          </c:extLst>
        </c:ser>
        <c:dLbls>
          <c:showLegendKey val="0"/>
          <c:showVal val="0"/>
          <c:showCatName val="0"/>
          <c:showSerName val="0"/>
          <c:showPercent val="0"/>
          <c:showBubbleSize val="0"/>
        </c:dLbls>
        <c:gapWidth val="269"/>
        <c:axId val="165528064"/>
        <c:axId val="161310400"/>
      </c:barChart>
      <c:lineChart>
        <c:grouping val="standard"/>
        <c:varyColors val="0"/>
        <c:ser>
          <c:idx val="1"/>
          <c:order val="1"/>
          <c:tx>
            <c:strRef>
              <c:f>'Энергия рр тұтыну көл. баға (2'!$C$2</c:f>
              <c:strCache>
                <c:ptCount val="1"/>
                <c:pt idx="0">
                  <c:v>Газ бағасы (млн АҚШ доллары)</c:v>
                </c:pt>
              </c:strCache>
            </c:strRef>
          </c:tx>
          <c:spPr>
            <a:ln w="34925" cap="rnd">
              <a:solidFill>
                <a:srgbClr val="F57913"/>
              </a:solidFill>
              <a:round/>
            </a:ln>
            <a:effectLst>
              <a:outerShdw blurRad="40000" dist="23000" dir="5400000" rotWithShape="0">
                <a:srgbClr val="000000">
                  <a:alpha val="35000"/>
                </a:srgbClr>
              </a:outerShdw>
            </a:effectLst>
          </c:spPr>
          <c:marker>
            <c:symbol val="none"/>
          </c:marker>
          <c:cat>
            <c:numRef>
              <c:f>'Энергия рр тұтыну көл. баға (2'!$A$3:$A$11</c:f>
              <c:numCache>
                <c:formatCode>General</c:formatCode>
                <c:ptCount val="9"/>
                <c:pt idx="0">
                  <c:v>1984</c:v>
                </c:pt>
                <c:pt idx="1">
                  <c:v>1990</c:v>
                </c:pt>
                <c:pt idx="2">
                  <c:v>1995</c:v>
                </c:pt>
                <c:pt idx="3">
                  <c:v>2000</c:v>
                </c:pt>
                <c:pt idx="4">
                  <c:v>2005</c:v>
                </c:pt>
                <c:pt idx="5">
                  <c:v>2010</c:v>
                </c:pt>
                <c:pt idx="6">
                  <c:v>2015</c:v>
                </c:pt>
                <c:pt idx="7">
                  <c:v>2020</c:v>
                </c:pt>
                <c:pt idx="8">
                  <c:v>2023</c:v>
                </c:pt>
              </c:numCache>
            </c:numRef>
          </c:cat>
          <c:val>
            <c:numRef>
              <c:f>'Энергия рр тұтыну көл. баға (2'!$C$3:$C$11</c:f>
              <c:numCache>
                <c:formatCode>0.0</c:formatCode>
                <c:ptCount val="9"/>
                <c:pt idx="0">
                  <c:v>5.0999999999999996</c:v>
                </c:pt>
                <c:pt idx="1">
                  <c:v>3.644573252688172</c:v>
                </c:pt>
                <c:pt idx="2">
                  <c:v>3.4613122932175351</c:v>
                </c:pt>
                <c:pt idx="3">
                  <c:v>4.7232507495864349</c:v>
                </c:pt>
                <c:pt idx="4">
                  <c:v>5.7972912437255379</c:v>
                </c:pt>
                <c:pt idx="5">
                  <c:v>10.554177573238221</c:v>
                </c:pt>
                <c:pt idx="6">
                  <c:v>9.9638967966382967</c:v>
                </c:pt>
                <c:pt idx="7">
                  <c:v>7.6492850265136267</c:v>
                </c:pt>
                <c:pt idx="8">
                  <c:v>13.218352214209672</c:v>
                </c:pt>
              </c:numCache>
            </c:numRef>
          </c:val>
          <c:smooth val="0"/>
          <c:extLst>
            <c:ext xmlns:c16="http://schemas.microsoft.com/office/drawing/2014/chart" uri="{C3380CC4-5D6E-409C-BE32-E72D297353CC}">
              <c16:uniqueId val="{00000001-C778-488A-A68E-7BE8F00A797C}"/>
            </c:ext>
          </c:extLst>
        </c:ser>
        <c:dLbls>
          <c:showLegendKey val="0"/>
          <c:showVal val="0"/>
          <c:showCatName val="0"/>
          <c:showSerName val="0"/>
          <c:showPercent val="0"/>
          <c:showBubbleSize val="0"/>
        </c:dLbls>
        <c:marker val="1"/>
        <c:smooth val="0"/>
        <c:axId val="235321344"/>
        <c:axId val="161310976"/>
      </c:lineChart>
      <c:catAx>
        <c:axId val="1655280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KZ"/>
          </a:p>
        </c:txPr>
        <c:crossAx val="161310400"/>
        <c:crosses val="autoZero"/>
        <c:auto val="1"/>
        <c:lblAlgn val="ctr"/>
        <c:lblOffset val="100"/>
        <c:noMultiLvlLbl val="0"/>
      </c:catAx>
      <c:valAx>
        <c:axId val="1613104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KZ"/>
          </a:p>
        </c:txPr>
        <c:crossAx val="165528064"/>
        <c:crosses val="autoZero"/>
        <c:crossBetween val="between"/>
      </c:valAx>
      <c:valAx>
        <c:axId val="161310976"/>
        <c:scaling>
          <c:orientation val="minMax"/>
        </c:scaling>
        <c:delete val="0"/>
        <c:axPos val="r"/>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KZ"/>
          </a:p>
        </c:txPr>
        <c:crossAx val="235321344"/>
        <c:crosses val="max"/>
        <c:crossBetween val="between"/>
      </c:valAx>
      <c:catAx>
        <c:axId val="235321344"/>
        <c:scaling>
          <c:orientation val="minMax"/>
        </c:scaling>
        <c:delete val="1"/>
        <c:axPos val="b"/>
        <c:numFmt formatCode="General" sourceLinked="1"/>
        <c:majorTickMark val="none"/>
        <c:minorTickMark val="none"/>
        <c:tickLblPos val="nextTo"/>
        <c:crossAx val="161310976"/>
        <c:crosses val="autoZero"/>
        <c:auto val="1"/>
        <c:lblAlgn val="ctr"/>
        <c:lblOffset val="100"/>
        <c:noMultiLvlLbl val="0"/>
      </c:catAx>
      <c:spPr>
        <a:noFill/>
        <a:ln w="12700">
          <a:solidFill>
            <a:schemeClr val="tx1">
              <a:lumMod val="95000"/>
              <a:lumOff val="5000"/>
            </a:schemeClr>
          </a:solidFill>
        </a:ln>
        <a:effectLst/>
      </c:spPr>
    </c:plotArea>
    <c:legend>
      <c:legendPos val="b"/>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K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ru-KZ"/>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ru-RU">
                <a:latin typeface="Times New Roman" panose="02020603050405020304" pitchFamily="18" charset="0"/>
                <a:cs typeface="Times New Roman" panose="02020603050405020304" pitchFamily="18" charset="0"/>
              </a:rPr>
              <a:t>Оңтүстік</a:t>
            </a:r>
            <a:r>
              <a:rPr lang="ru-RU" baseline="0">
                <a:latin typeface="Times New Roman" panose="02020603050405020304" pitchFamily="18" charset="0"/>
                <a:cs typeface="Times New Roman" panose="02020603050405020304" pitchFamily="18" charset="0"/>
              </a:rPr>
              <a:t> және Орталық Америка</a:t>
            </a:r>
            <a:endParaRPr lang="ru-RU">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'Лист3 (2)'!$H$3</c:f>
              <c:strCache>
                <c:ptCount val="1"/>
                <c:pt idx="0">
                  <c:v>Мұнай бағасы</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cat>
            <c:numRef>
              <c:f>'Лист3 (2)'!$G$4:$G$55</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cat>
          <c:val>
            <c:numRef>
              <c:f>'Лист3 (2)'!$H$4:$H$55</c:f>
              <c:numCache>
                <c:formatCode>0.00</c:formatCode>
                <c:ptCount val="52"/>
                <c:pt idx="0">
                  <c:v>36.83</c:v>
                </c:pt>
                <c:pt idx="1">
                  <c:v>35.93</c:v>
                </c:pt>
                <c:pt idx="2">
                  <c:v>32.97</c:v>
                </c:pt>
                <c:pt idx="3">
                  <c:v>29.55</c:v>
                </c:pt>
                <c:pt idx="4">
                  <c:v>28.78</c:v>
                </c:pt>
                <c:pt idx="5">
                  <c:v>27.56</c:v>
                </c:pt>
                <c:pt idx="6">
                  <c:v>14.43</c:v>
                </c:pt>
                <c:pt idx="7">
                  <c:v>18.435039370078702</c:v>
                </c:pt>
                <c:pt idx="8">
                  <c:v>14.9238416988417</c:v>
                </c:pt>
                <c:pt idx="9">
                  <c:v>18.226113281250001</c:v>
                </c:pt>
                <c:pt idx="10">
                  <c:v>23.725820312500002</c:v>
                </c:pt>
                <c:pt idx="11">
                  <c:v>20.0009143968872</c:v>
                </c:pt>
                <c:pt idx="12">
                  <c:v>19.3208365758755</c:v>
                </c:pt>
                <c:pt idx="13">
                  <c:v>16.971634241245098</c:v>
                </c:pt>
                <c:pt idx="14">
                  <c:v>15.817626459144</c:v>
                </c:pt>
                <c:pt idx="15">
                  <c:v>17.016679687500002</c:v>
                </c:pt>
                <c:pt idx="16">
                  <c:v>20.668488372093002</c:v>
                </c:pt>
                <c:pt idx="17">
                  <c:v>19.0925875486381</c:v>
                </c:pt>
                <c:pt idx="18">
                  <c:v>12.7156614785992</c:v>
                </c:pt>
                <c:pt idx="19">
                  <c:v>17.970077821011699</c:v>
                </c:pt>
                <c:pt idx="20">
                  <c:v>28.49544921875</c:v>
                </c:pt>
                <c:pt idx="21">
                  <c:v>24.443891050583701</c:v>
                </c:pt>
                <c:pt idx="22">
                  <c:v>25.023255813953501</c:v>
                </c:pt>
                <c:pt idx="23">
                  <c:v>28.830703124999999</c:v>
                </c:pt>
                <c:pt idx="24">
                  <c:v>38.265000000000001</c:v>
                </c:pt>
                <c:pt idx="25">
                  <c:v>54.521089494163398</c:v>
                </c:pt>
                <c:pt idx="26">
                  <c:v>65.144062500000004</c:v>
                </c:pt>
                <c:pt idx="27">
                  <c:v>72.389078431372496</c:v>
                </c:pt>
                <c:pt idx="28">
                  <c:v>97.255972762645996</c:v>
                </c:pt>
                <c:pt idx="29">
                  <c:v>61.671264822134397</c:v>
                </c:pt>
                <c:pt idx="30">
                  <c:v>79.495533596838001</c:v>
                </c:pt>
                <c:pt idx="31">
                  <c:v>111.255597609562</c:v>
                </c:pt>
                <c:pt idx="32">
                  <c:v>111.669702380952</c:v>
                </c:pt>
                <c:pt idx="33">
                  <c:v>108.65851778656101</c:v>
                </c:pt>
                <c:pt idx="34">
                  <c:v>98.946007905138302</c:v>
                </c:pt>
                <c:pt idx="35">
                  <c:v>52.3867588932806</c:v>
                </c:pt>
                <c:pt idx="36">
                  <c:v>43.734169960474297</c:v>
                </c:pt>
                <c:pt idx="37">
                  <c:v>54.192440476190498</c:v>
                </c:pt>
                <c:pt idx="38">
                  <c:v>71.310059760956193</c:v>
                </c:pt>
                <c:pt idx="39">
                  <c:v>64.210573122529595</c:v>
                </c:pt>
                <c:pt idx="40">
                  <c:v>41.838346456692904</c:v>
                </c:pt>
                <c:pt idx="41">
                  <c:v>70.9118972332016</c:v>
                </c:pt>
                <c:pt idx="42">
                  <c:v>101.32</c:v>
                </c:pt>
                <c:pt idx="43">
                  <c:v>82.642290836653416</c:v>
                </c:pt>
              </c:numCache>
            </c:numRef>
          </c:val>
          <c:smooth val="0"/>
          <c:extLst>
            <c:ext xmlns:c16="http://schemas.microsoft.com/office/drawing/2014/chart" uri="{C3380CC4-5D6E-409C-BE32-E72D297353CC}">
              <c16:uniqueId val="{00000000-AF3A-4770-9099-8C7E7DEDA020}"/>
            </c:ext>
          </c:extLst>
        </c:ser>
        <c:ser>
          <c:idx val="1"/>
          <c:order val="1"/>
          <c:tx>
            <c:strRef>
              <c:f>'Лист3 (2)'!$I$3</c:f>
              <c:strCache>
                <c:ptCount val="1"/>
                <c:pt idx="0">
                  <c:v>Мұнай болжам бағасы</c:v>
                </c:pt>
              </c:strCache>
            </c:strRef>
          </c:tx>
          <c:spPr>
            <a:ln w="31750" cap="rnd">
              <a:solidFill>
                <a:srgbClr val="C00000"/>
              </a:solidFill>
              <a:round/>
            </a:ln>
            <a:effectLst>
              <a:outerShdw blurRad="40000" dist="23000" dir="5400000" rotWithShape="0">
                <a:srgbClr val="000000">
                  <a:alpha val="35000"/>
                </a:srgbClr>
              </a:outerShdw>
            </a:effectLst>
          </c:spPr>
          <c:marker>
            <c:symbol val="none"/>
          </c:marker>
          <c:dLbls>
            <c:dLbl>
              <c:idx val="48"/>
              <c:layout>
                <c:manualLayout>
                  <c:x val="-4.1472265422498704E-2"/>
                  <c:y val="8.52878464818763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F3A-4770-9099-8C7E7DEDA020}"/>
                </c:ext>
              </c:extLst>
            </c:dLbl>
            <c:dLbl>
              <c:idx val="49"/>
              <c:layout>
                <c:manualLayout>
                  <c:x val="-3.110419906687403E-2"/>
                  <c:y val="-0.1172707889125799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F3A-4770-9099-8C7E7DEDA020}"/>
                </c:ext>
              </c:extLst>
            </c:dLbl>
            <c:dLbl>
              <c:idx val="50"/>
              <c:layout>
                <c:manualLayout>
                  <c:x val="-2.59211863680356E-3"/>
                  <c:y val="0.1066099480102300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showLegendKey val="0"/>
              <c:showVal val="1"/>
              <c:showCatName val="0"/>
              <c:showSerName val="0"/>
              <c:showPercent val="0"/>
              <c:showBubbleSize val="0"/>
              <c:extLst>
                <c:ext xmlns:c15="http://schemas.microsoft.com/office/drawing/2012/chart" uri="{CE6537A1-D6FC-4f65-9D91-7224C49458BB}">
                  <c15:layout>
                    <c:manualLayout>
                      <c:w val="5.6829861663870544E-2"/>
                      <c:h val="8.1681021215631616E-2"/>
                    </c:manualLayout>
                  </c15:layout>
                </c:ext>
                <c:ext xmlns:c16="http://schemas.microsoft.com/office/drawing/2014/chart" uri="{C3380CC4-5D6E-409C-BE32-E72D297353CC}">
                  <c16:uniqueId val="{00000003-AF3A-4770-9099-8C7E7DEDA020}"/>
                </c:ext>
              </c:extLst>
            </c:dLbl>
            <c:dLbl>
              <c:idx val="51"/>
              <c:layout>
                <c:manualLayout>
                  <c:x val="-1.9007902071071839E-16"/>
                  <c:y val="-6.04122245913291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F3A-4770-9099-8C7E7DEDA02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'Лист3 (2)'!$G$4:$G$55</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cat>
          <c:val>
            <c:numRef>
              <c:f>'Лист3 (2)'!$I$4:$I$55</c:f>
              <c:numCache>
                <c:formatCode>0.0</c:formatCode>
                <c:ptCount val="52"/>
                <c:pt idx="0">
                  <c:v>70.855087186449609</c:v>
                </c:pt>
                <c:pt idx="1">
                  <c:v>73.218196538992103</c:v>
                </c:pt>
                <c:pt idx="2">
                  <c:v>72.142949171593756</c:v>
                </c:pt>
                <c:pt idx="3">
                  <c:v>74.051118719349859</c:v>
                </c:pt>
                <c:pt idx="4">
                  <c:v>69.943561185528338</c:v>
                </c:pt>
                <c:pt idx="5">
                  <c:v>70.839262215515603</c:v>
                </c:pt>
                <c:pt idx="6">
                  <c:v>70.966999971426816</c:v>
                </c:pt>
                <c:pt idx="7">
                  <c:v>67.443989663667494</c:v>
                </c:pt>
                <c:pt idx="8">
                  <c:v>72.95950992379835</c:v>
                </c:pt>
                <c:pt idx="9">
                  <c:v>73.368759013804095</c:v>
                </c:pt>
                <c:pt idx="10">
                  <c:v>71.845024652774342</c:v>
                </c:pt>
                <c:pt idx="11">
                  <c:v>71.440007023299884</c:v>
                </c:pt>
                <c:pt idx="12">
                  <c:v>68.33380455149171</c:v>
                </c:pt>
                <c:pt idx="13">
                  <c:v>70.527144606505232</c:v>
                </c:pt>
                <c:pt idx="14">
                  <c:v>71.053735332778786</c:v>
                </c:pt>
                <c:pt idx="15">
                  <c:v>69.683214378536107</c:v>
                </c:pt>
                <c:pt idx="16">
                  <c:v>71.490033107502896</c:v>
                </c:pt>
                <c:pt idx="17">
                  <c:v>72.611600103460347</c:v>
                </c:pt>
                <c:pt idx="18">
                  <c:v>77.089264751817709</c:v>
                </c:pt>
                <c:pt idx="19">
                  <c:v>72.614304894121801</c:v>
                </c:pt>
                <c:pt idx="20">
                  <c:v>73.318388857689214</c:v>
                </c:pt>
                <c:pt idx="21">
                  <c:v>72.159070400712082</c:v>
                </c:pt>
                <c:pt idx="22">
                  <c:v>67.678352239483019</c:v>
                </c:pt>
                <c:pt idx="23">
                  <c:v>71.429279373542172</c:v>
                </c:pt>
                <c:pt idx="24">
                  <c:v>72.486376462407534</c:v>
                </c:pt>
                <c:pt idx="25">
                  <c:v>78.756905322550168</c:v>
                </c:pt>
                <c:pt idx="26">
                  <c:v>72.448642167320457</c:v>
                </c:pt>
                <c:pt idx="27">
                  <c:v>72.311843188517045</c:v>
                </c:pt>
                <c:pt idx="28">
                  <c:v>71.370593569254424</c:v>
                </c:pt>
                <c:pt idx="29">
                  <c:v>68.369250274664608</c:v>
                </c:pt>
                <c:pt idx="30">
                  <c:v>73.970895260089463</c:v>
                </c:pt>
                <c:pt idx="31">
                  <c:v>73.69256035630616</c:v>
                </c:pt>
                <c:pt idx="32">
                  <c:v>73.683706869387649</c:v>
                </c:pt>
                <c:pt idx="33">
                  <c:v>69.45716363731519</c:v>
                </c:pt>
                <c:pt idx="34">
                  <c:v>75.917042050282859</c:v>
                </c:pt>
                <c:pt idx="35">
                  <c:v>68.962943846570113</c:v>
                </c:pt>
                <c:pt idx="36">
                  <c:v>73.974918005402401</c:v>
                </c:pt>
                <c:pt idx="37">
                  <c:v>77.626623921088054</c:v>
                </c:pt>
                <c:pt idx="38">
                  <c:v>68.710355654204221</c:v>
                </c:pt>
                <c:pt idx="39">
                  <c:v>70.571981343232181</c:v>
                </c:pt>
                <c:pt idx="40">
                  <c:v>71.500618418798851</c:v>
                </c:pt>
                <c:pt idx="41">
                  <c:v>71.413443058257883</c:v>
                </c:pt>
                <c:pt idx="42">
                  <c:v>68.205605393223166</c:v>
                </c:pt>
                <c:pt idx="43">
                  <c:v>71.839794738693215</c:v>
                </c:pt>
                <c:pt idx="44">
                  <c:v>71.94173664192499</c:v>
                </c:pt>
                <c:pt idx="45">
                  <c:v>71.949007469199984</c:v>
                </c:pt>
                <c:pt idx="46">
                  <c:v>71.950349986999996</c:v>
                </c:pt>
                <c:pt idx="47">
                  <c:v>71.9497913031</c:v>
                </c:pt>
                <c:pt idx="48">
                  <c:v>71.948717960600007</c:v>
                </c:pt>
                <c:pt idx="49">
                  <c:v>71.947601517099997</c:v>
                </c:pt>
                <c:pt idx="50">
                  <c:v>71.946533773300004</c:v>
                </c:pt>
                <c:pt idx="51">
                  <c:v>71.945600783100005</c:v>
                </c:pt>
              </c:numCache>
            </c:numRef>
          </c:val>
          <c:smooth val="0"/>
          <c:extLst>
            <c:ext xmlns:c16="http://schemas.microsoft.com/office/drawing/2014/chart" uri="{C3380CC4-5D6E-409C-BE32-E72D297353CC}">
              <c16:uniqueId val="{00000005-AF3A-4770-9099-8C7E7DEDA020}"/>
            </c:ext>
          </c:extLst>
        </c:ser>
        <c:dLbls>
          <c:showLegendKey val="0"/>
          <c:showVal val="0"/>
          <c:showCatName val="0"/>
          <c:showSerName val="0"/>
          <c:showPercent val="0"/>
          <c:showBubbleSize val="0"/>
        </c:dLbls>
        <c:smooth val="0"/>
        <c:axId val="162926592"/>
        <c:axId val="161312704"/>
      </c:lineChart>
      <c:catAx>
        <c:axId val="16292659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crossAx val="161312704"/>
        <c:crosses val="autoZero"/>
        <c:auto val="1"/>
        <c:lblAlgn val="ctr"/>
        <c:lblOffset val="100"/>
        <c:noMultiLvlLbl val="0"/>
      </c:catAx>
      <c:valAx>
        <c:axId val="161312704"/>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crossAx val="16292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KZ"/>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ru-RU" sz="1600">
                <a:latin typeface="Times New Roman" panose="02020603050405020304" pitchFamily="18" charset="0"/>
                <a:cs typeface="Times New Roman" panose="02020603050405020304" pitchFamily="18" charset="0"/>
              </a:rPr>
              <a:t>Солтүстік</a:t>
            </a:r>
            <a:r>
              <a:rPr lang="ru-RU" sz="1600" baseline="0">
                <a:latin typeface="Times New Roman" panose="02020603050405020304" pitchFamily="18" charset="0"/>
                <a:cs typeface="Times New Roman" panose="02020603050405020304" pitchFamily="18" charset="0"/>
              </a:rPr>
              <a:t> Америка</a:t>
            </a:r>
            <a:endParaRPr lang="ru-RU" sz="1600">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Лист3!$H$3</c:f>
              <c:strCache>
                <c:ptCount val="1"/>
                <c:pt idx="0">
                  <c:v>Мұнай бағасы</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cat>
            <c:numRef>
              <c:f>Лист3!$G$4:$G$55</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cat>
          <c:val>
            <c:numRef>
              <c:f>Лист3!$H$4:$H$55</c:f>
              <c:numCache>
                <c:formatCode>0.00</c:formatCode>
                <c:ptCount val="52"/>
                <c:pt idx="0">
                  <c:v>36.83</c:v>
                </c:pt>
                <c:pt idx="1">
                  <c:v>35.93</c:v>
                </c:pt>
                <c:pt idx="2">
                  <c:v>32.97</c:v>
                </c:pt>
                <c:pt idx="3">
                  <c:v>29.55</c:v>
                </c:pt>
                <c:pt idx="4">
                  <c:v>28.78</c:v>
                </c:pt>
                <c:pt idx="5">
                  <c:v>27.56</c:v>
                </c:pt>
                <c:pt idx="6">
                  <c:v>14.43</c:v>
                </c:pt>
                <c:pt idx="7">
                  <c:v>18.435039370078702</c:v>
                </c:pt>
                <c:pt idx="8">
                  <c:v>14.9238416988417</c:v>
                </c:pt>
                <c:pt idx="9">
                  <c:v>18.226113281250001</c:v>
                </c:pt>
                <c:pt idx="10">
                  <c:v>23.725820312500002</c:v>
                </c:pt>
                <c:pt idx="11">
                  <c:v>20.0009143968872</c:v>
                </c:pt>
                <c:pt idx="12">
                  <c:v>19.3208365758755</c:v>
                </c:pt>
                <c:pt idx="13">
                  <c:v>16.971634241245098</c:v>
                </c:pt>
                <c:pt idx="14">
                  <c:v>15.817626459144</c:v>
                </c:pt>
                <c:pt idx="15">
                  <c:v>17.016679687500002</c:v>
                </c:pt>
                <c:pt idx="16">
                  <c:v>20.668488372093002</c:v>
                </c:pt>
                <c:pt idx="17">
                  <c:v>19.0925875486381</c:v>
                </c:pt>
                <c:pt idx="18">
                  <c:v>12.7156614785992</c:v>
                </c:pt>
                <c:pt idx="19">
                  <c:v>17.970077821011699</c:v>
                </c:pt>
                <c:pt idx="20">
                  <c:v>28.49544921875</c:v>
                </c:pt>
                <c:pt idx="21">
                  <c:v>24.443891050583701</c:v>
                </c:pt>
                <c:pt idx="22">
                  <c:v>25.023255813953501</c:v>
                </c:pt>
                <c:pt idx="23">
                  <c:v>28.830703124999999</c:v>
                </c:pt>
                <c:pt idx="24">
                  <c:v>38.265000000000001</c:v>
                </c:pt>
                <c:pt idx="25">
                  <c:v>54.521089494163398</c:v>
                </c:pt>
                <c:pt idx="26">
                  <c:v>65.144062500000004</c:v>
                </c:pt>
                <c:pt idx="27">
                  <c:v>72.389078431372496</c:v>
                </c:pt>
                <c:pt idx="28">
                  <c:v>97.255972762645996</c:v>
                </c:pt>
                <c:pt idx="29">
                  <c:v>61.671264822134397</c:v>
                </c:pt>
                <c:pt idx="30">
                  <c:v>79.495533596838001</c:v>
                </c:pt>
                <c:pt idx="31">
                  <c:v>111.255597609562</c:v>
                </c:pt>
                <c:pt idx="32">
                  <c:v>111.669702380952</c:v>
                </c:pt>
                <c:pt idx="33">
                  <c:v>108.65851778656101</c:v>
                </c:pt>
                <c:pt idx="34">
                  <c:v>98.946007905138302</c:v>
                </c:pt>
                <c:pt idx="35">
                  <c:v>52.3867588932806</c:v>
                </c:pt>
                <c:pt idx="36">
                  <c:v>43.734169960474297</c:v>
                </c:pt>
                <c:pt idx="37">
                  <c:v>54.192440476190498</c:v>
                </c:pt>
                <c:pt idx="38">
                  <c:v>71.310059760956193</c:v>
                </c:pt>
                <c:pt idx="39">
                  <c:v>64.210573122529595</c:v>
                </c:pt>
                <c:pt idx="40">
                  <c:v>41.838346456692904</c:v>
                </c:pt>
                <c:pt idx="41">
                  <c:v>70.9118972332016</c:v>
                </c:pt>
                <c:pt idx="42">
                  <c:v>101.32</c:v>
                </c:pt>
                <c:pt idx="43">
                  <c:v>82.642290836653416</c:v>
                </c:pt>
              </c:numCache>
            </c:numRef>
          </c:val>
          <c:smooth val="0"/>
          <c:extLst>
            <c:ext xmlns:c16="http://schemas.microsoft.com/office/drawing/2014/chart" uri="{C3380CC4-5D6E-409C-BE32-E72D297353CC}">
              <c16:uniqueId val="{00000000-A6DA-48A9-8B87-FEDF4C48AC05}"/>
            </c:ext>
          </c:extLst>
        </c:ser>
        <c:ser>
          <c:idx val="1"/>
          <c:order val="1"/>
          <c:tx>
            <c:strRef>
              <c:f>Лист3!$I$3</c:f>
              <c:strCache>
                <c:ptCount val="1"/>
                <c:pt idx="0">
                  <c:v>Мұнай болжам бағасы</c:v>
                </c:pt>
              </c:strCache>
            </c:strRef>
          </c:tx>
          <c:spPr>
            <a:ln w="31750" cap="rnd">
              <a:solidFill>
                <a:srgbClr val="C00000"/>
              </a:solidFill>
              <a:round/>
            </a:ln>
            <a:effectLst>
              <a:outerShdw blurRad="40000" dist="23000" dir="5400000" rotWithShape="0">
                <a:srgbClr val="000000">
                  <a:alpha val="35000"/>
                </a:srgbClr>
              </a:outerShdw>
            </a:effectLst>
          </c:spPr>
          <c:marker>
            <c:symbol val="none"/>
          </c:marker>
          <c:dLbls>
            <c:dLbl>
              <c:idx val="48"/>
              <c:layout>
                <c:manualLayout>
                  <c:x val="-4.1472265422498704E-2"/>
                  <c:y val="8.52878464818763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6DA-48A9-8B87-FEDF4C48AC05}"/>
                </c:ext>
              </c:extLst>
            </c:dLbl>
            <c:dLbl>
              <c:idx val="49"/>
              <c:layout>
                <c:manualLayout>
                  <c:x val="-3.110419906687403E-2"/>
                  <c:y val="-0.1172707889125799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6DA-48A9-8B87-FEDF4C48AC05}"/>
                </c:ext>
              </c:extLst>
            </c:dLbl>
            <c:dLbl>
              <c:idx val="50"/>
              <c:layout>
                <c:manualLayout>
                  <c:x val="-2.59211863680356E-3"/>
                  <c:y val="0.1066099480102300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showLegendKey val="0"/>
              <c:showVal val="1"/>
              <c:showCatName val="0"/>
              <c:showSerName val="0"/>
              <c:showPercent val="0"/>
              <c:showBubbleSize val="0"/>
              <c:extLst>
                <c:ext xmlns:c15="http://schemas.microsoft.com/office/drawing/2012/chart" uri="{CE6537A1-D6FC-4f65-9D91-7224C49458BB}">
                  <c15:layout>
                    <c:manualLayout>
                      <c:w val="5.6829861663870544E-2"/>
                      <c:h val="8.1681021215631616E-2"/>
                    </c:manualLayout>
                  </c15:layout>
                </c:ext>
                <c:ext xmlns:c16="http://schemas.microsoft.com/office/drawing/2014/chart" uri="{C3380CC4-5D6E-409C-BE32-E72D297353CC}">
                  <c16:uniqueId val="{00000003-A6DA-48A9-8B87-FEDF4C48AC05}"/>
                </c:ext>
              </c:extLst>
            </c:dLbl>
            <c:dLbl>
              <c:idx val="51"/>
              <c:layout>
                <c:manualLayout>
                  <c:x val="-1.9007902071071839E-16"/>
                  <c:y val="-6.04122245913291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6DA-48A9-8B87-FEDF4C48AC0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Лист3!$G$4:$G$55</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cat>
          <c:val>
            <c:numRef>
              <c:f>Лист3!$I$4:$I$55</c:f>
              <c:numCache>
                <c:formatCode>0.0</c:formatCode>
                <c:ptCount val="52"/>
                <c:pt idx="1">
                  <c:v>49.346619133019921</c:v>
                </c:pt>
                <c:pt idx="2">
                  <c:v>50.56886084406031</c:v>
                </c:pt>
                <c:pt idx="3">
                  <c:v>20.384817651991909</c:v>
                </c:pt>
                <c:pt idx="4">
                  <c:v>13.965361745656974</c:v>
                </c:pt>
                <c:pt idx="5">
                  <c:v>24.849714593454379</c:v>
                </c:pt>
                <c:pt idx="6">
                  <c:v>-19.220679367316542</c:v>
                </c:pt>
                <c:pt idx="7">
                  <c:v>3.3866197573453363</c:v>
                </c:pt>
                <c:pt idx="8">
                  <c:v>11.614880947864833</c:v>
                </c:pt>
                <c:pt idx="9">
                  <c:v>4.0486818835196026</c:v>
                </c:pt>
                <c:pt idx="10">
                  <c:v>28.931943137974844</c:v>
                </c:pt>
                <c:pt idx="11">
                  <c:v>36.454415170038601</c:v>
                </c:pt>
                <c:pt idx="12">
                  <c:v>25.105869665422887</c:v>
                </c:pt>
                <c:pt idx="13">
                  <c:v>9.472206238900263</c:v>
                </c:pt>
                <c:pt idx="14">
                  <c:v>30.11422600633955</c:v>
                </c:pt>
                <c:pt idx="15">
                  <c:v>39.368527316487899</c:v>
                </c:pt>
                <c:pt idx="16">
                  <c:v>35.835592650745944</c:v>
                </c:pt>
                <c:pt idx="17">
                  <c:v>21.501061309829385</c:v>
                </c:pt>
                <c:pt idx="18">
                  <c:v>33.607932073784767</c:v>
                </c:pt>
                <c:pt idx="19">
                  <c:v>51.924555552395134</c:v>
                </c:pt>
                <c:pt idx="20">
                  <c:v>43.079474066034308</c:v>
                </c:pt>
                <c:pt idx="21">
                  <c:v>45.316314133569939</c:v>
                </c:pt>
                <c:pt idx="22">
                  <c:v>65.945791377945739</c:v>
                </c:pt>
                <c:pt idx="23">
                  <c:v>38.550960810868588</c:v>
                </c:pt>
                <c:pt idx="24">
                  <c:v>45.586841130877971</c:v>
                </c:pt>
                <c:pt idx="25">
                  <c:v>60.236058090286249</c:v>
                </c:pt>
                <c:pt idx="26">
                  <c:v>65.14544008224054</c:v>
                </c:pt>
                <c:pt idx="27">
                  <c:v>67.715922835262987</c:v>
                </c:pt>
                <c:pt idx="28">
                  <c:v>70.891758204125637</c:v>
                </c:pt>
                <c:pt idx="29">
                  <c:v>81.617430631130503</c:v>
                </c:pt>
                <c:pt idx="30">
                  <c:v>52.823059238497571</c:v>
                </c:pt>
                <c:pt idx="31">
                  <c:v>69.270614832850839</c:v>
                </c:pt>
                <c:pt idx="32">
                  <c:v>69.127774028716672</c:v>
                </c:pt>
                <c:pt idx="33">
                  <c:v>89.563151111183799</c:v>
                </c:pt>
                <c:pt idx="34">
                  <c:v>75.565565769693976</c:v>
                </c:pt>
                <c:pt idx="35">
                  <c:v>53.003954802281378</c:v>
                </c:pt>
                <c:pt idx="36">
                  <c:v>40.817358945456228</c:v>
                </c:pt>
                <c:pt idx="37">
                  <c:v>60.165176326170553</c:v>
                </c:pt>
                <c:pt idx="38">
                  <c:v>73.280941859580125</c:v>
                </c:pt>
                <c:pt idx="39">
                  <c:v>83.203824126034249</c:v>
                </c:pt>
                <c:pt idx="40">
                  <c:v>57.764356519752504</c:v>
                </c:pt>
                <c:pt idx="41">
                  <c:v>65.753481732543079</c:v>
                </c:pt>
                <c:pt idx="42">
                  <c:v>69.710773553989199</c:v>
                </c:pt>
                <c:pt idx="43">
                  <c:v>67.930609160520945</c:v>
                </c:pt>
                <c:pt idx="44">
                  <c:v>64.302291325280009</c:v>
                </c:pt>
                <c:pt idx="45">
                  <c:v>62.13778135706</c:v>
                </c:pt>
                <c:pt idx="46">
                  <c:v>60.803534178160014</c:v>
                </c:pt>
                <c:pt idx="47">
                  <c:v>59.910375567692405</c:v>
                </c:pt>
                <c:pt idx="48">
                  <c:v>59.253624386520023</c:v>
                </c:pt>
                <c:pt idx="49">
                  <c:v>63.124550856220004</c:v>
                </c:pt>
                <c:pt idx="50">
                  <c:v>58.26954615159481</c:v>
                </c:pt>
                <c:pt idx="51">
                  <c:v>57.855585047072431</c:v>
                </c:pt>
              </c:numCache>
            </c:numRef>
          </c:val>
          <c:smooth val="0"/>
          <c:extLst>
            <c:ext xmlns:c16="http://schemas.microsoft.com/office/drawing/2014/chart" uri="{C3380CC4-5D6E-409C-BE32-E72D297353CC}">
              <c16:uniqueId val="{00000005-A6DA-48A9-8B87-FEDF4C48AC05}"/>
            </c:ext>
          </c:extLst>
        </c:ser>
        <c:dLbls>
          <c:showLegendKey val="0"/>
          <c:showVal val="0"/>
          <c:showCatName val="0"/>
          <c:showSerName val="0"/>
          <c:showPercent val="0"/>
          <c:showBubbleSize val="0"/>
        </c:dLbls>
        <c:smooth val="0"/>
        <c:axId val="162927104"/>
        <c:axId val="161315008"/>
      </c:lineChart>
      <c:catAx>
        <c:axId val="16292710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crossAx val="161315008"/>
        <c:crosses val="autoZero"/>
        <c:auto val="1"/>
        <c:lblAlgn val="ctr"/>
        <c:lblOffset val="100"/>
        <c:noMultiLvlLbl val="0"/>
      </c:catAx>
      <c:valAx>
        <c:axId val="161315008"/>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crossAx val="16292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ru-KZ"/>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KZ"/>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i="0">
                <a:solidFill>
                  <a:srgbClr val="002060"/>
                </a:solidFill>
                <a:latin typeface="Times New Roman" panose="02020603050405020304" pitchFamily="18" charset="0"/>
                <a:cs typeface="Times New Roman" panose="02020603050405020304" pitchFamily="18" charset="0"/>
              </a:defRPr>
            </a:pPr>
            <a:r>
              <a:rPr lang="kk-KZ" sz="1600" b="1" i="0" u="none" strike="noStrike" baseline="0">
                <a:solidFill>
                  <a:srgbClr val="002060"/>
                </a:solidFill>
                <a:effectLst/>
                <a:latin typeface="Times New Roman" panose="02020603050405020304" pitchFamily="18" charset="0"/>
                <a:cs typeface="Times New Roman" panose="02020603050405020304" pitchFamily="18" charset="0"/>
              </a:rPr>
              <a:t>Азия-Тынық Мұхиты </a:t>
            </a:r>
            <a:endParaRPr lang="ru-RU" sz="1600" i="0">
              <a:solidFill>
                <a:srgbClr val="002060"/>
              </a:solidFill>
              <a:latin typeface="Times New Roman" panose="02020603050405020304" pitchFamily="18" charset="0"/>
              <a:cs typeface="Times New Roman" panose="02020603050405020304" pitchFamily="18" charset="0"/>
            </a:endParaRPr>
          </a:p>
        </c:rich>
      </c:tx>
      <c:overlay val="0"/>
    </c:title>
    <c:autoTitleDeleted val="0"/>
    <c:plotArea>
      <c:layout>
        <c:manualLayout>
          <c:layoutTarget val="inner"/>
          <c:xMode val="edge"/>
          <c:yMode val="edge"/>
          <c:x val="8.8660297036041225E-2"/>
          <c:y val="0.11552366659128444"/>
          <c:w val="0.83832133026054656"/>
          <c:h val="0.70828944032126528"/>
        </c:manualLayout>
      </c:layout>
      <c:scatterChart>
        <c:scatterStyle val="smoothMarker"/>
        <c:varyColors val="0"/>
        <c:ser>
          <c:idx val="0"/>
          <c:order val="0"/>
          <c:tx>
            <c:strRef>
              <c:f>Азия!$H$9</c:f>
              <c:strCache>
                <c:ptCount val="1"/>
                <c:pt idx="0">
                  <c:v>Мұнай бағасы</c:v>
                </c:pt>
              </c:strCache>
            </c:strRef>
          </c:tx>
          <c:spPr>
            <a:ln>
              <a:solidFill>
                <a:srgbClr val="0070C0"/>
              </a:solidFill>
            </a:ln>
          </c:spPr>
          <c:marker>
            <c:symbol val="none"/>
          </c:marker>
          <c:xVal>
            <c:numRef>
              <c:f>Азия!$G$10:$G$61</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Азия!$H$10:$H$61</c:f>
              <c:numCache>
                <c:formatCode>0.00</c:formatCode>
                <c:ptCount val="52"/>
                <c:pt idx="0">
                  <c:v>36.83</c:v>
                </c:pt>
                <c:pt idx="1">
                  <c:v>35.93</c:v>
                </c:pt>
                <c:pt idx="2">
                  <c:v>32.97</c:v>
                </c:pt>
                <c:pt idx="3">
                  <c:v>29.55</c:v>
                </c:pt>
                <c:pt idx="4">
                  <c:v>28.78</c:v>
                </c:pt>
                <c:pt idx="5">
                  <c:v>27.56</c:v>
                </c:pt>
                <c:pt idx="6">
                  <c:v>14.43</c:v>
                </c:pt>
                <c:pt idx="7">
                  <c:v>18.435039370078702</c:v>
                </c:pt>
                <c:pt idx="8">
                  <c:v>14.9238416988417</c:v>
                </c:pt>
                <c:pt idx="9">
                  <c:v>18.226113281250001</c:v>
                </c:pt>
                <c:pt idx="10">
                  <c:v>23.725820312500002</c:v>
                </c:pt>
                <c:pt idx="11">
                  <c:v>20.0009143968872</c:v>
                </c:pt>
                <c:pt idx="12">
                  <c:v>19.3208365758755</c:v>
                </c:pt>
                <c:pt idx="13">
                  <c:v>16.971634241245098</c:v>
                </c:pt>
                <c:pt idx="14">
                  <c:v>15.817626459144</c:v>
                </c:pt>
                <c:pt idx="15">
                  <c:v>17.016679687500002</c:v>
                </c:pt>
                <c:pt idx="16">
                  <c:v>20.668488372093002</c:v>
                </c:pt>
                <c:pt idx="17">
                  <c:v>19.0925875486381</c:v>
                </c:pt>
                <c:pt idx="18">
                  <c:v>12.7156614785992</c:v>
                </c:pt>
                <c:pt idx="19">
                  <c:v>17.970077821011699</c:v>
                </c:pt>
                <c:pt idx="20">
                  <c:v>28.49544921875</c:v>
                </c:pt>
                <c:pt idx="21">
                  <c:v>24.443891050583701</c:v>
                </c:pt>
                <c:pt idx="22">
                  <c:v>25.023255813953501</c:v>
                </c:pt>
                <c:pt idx="23">
                  <c:v>28.830703124999999</c:v>
                </c:pt>
                <c:pt idx="24">
                  <c:v>38.265000000000001</c:v>
                </c:pt>
                <c:pt idx="25">
                  <c:v>54.521089494163398</c:v>
                </c:pt>
                <c:pt idx="26">
                  <c:v>65.144062500000004</c:v>
                </c:pt>
                <c:pt idx="27">
                  <c:v>72.389078431372496</c:v>
                </c:pt>
                <c:pt idx="28">
                  <c:v>97.255972762645996</c:v>
                </c:pt>
                <c:pt idx="29">
                  <c:v>61.671264822134397</c:v>
                </c:pt>
                <c:pt idx="30">
                  <c:v>79.495533596838001</c:v>
                </c:pt>
                <c:pt idx="31">
                  <c:v>111.255597609562</c:v>
                </c:pt>
                <c:pt idx="32">
                  <c:v>111.669702380952</c:v>
                </c:pt>
                <c:pt idx="33">
                  <c:v>108.65851778656101</c:v>
                </c:pt>
                <c:pt idx="34">
                  <c:v>98.946007905138302</c:v>
                </c:pt>
                <c:pt idx="35">
                  <c:v>52.3867588932806</c:v>
                </c:pt>
                <c:pt idx="36">
                  <c:v>43.734169960474297</c:v>
                </c:pt>
                <c:pt idx="37">
                  <c:v>54.192440476190498</c:v>
                </c:pt>
                <c:pt idx="38">
                  <c:v>71.310059760956193</c:v>
                </c:pt>
                <c:pt idx="39">
                  <c:v>64.210573122529595</c:v>
                </c:pt>
                <c:pt idx="40">
                  <c:v>41.838346456692904</c:v>
                </c:pt>
                <c:pt idx="41">
                  <c:v>70.9118972332016</c:v>
                </c:pt>
                <c:pt idx="42">
                  <c:v>101.32</c:v>
                </c:pt>
                <c:pt idx="43">
                  <c:v>82.642290836653416</c:v>
                </c:pt>
              </c:numCache>
            </c:numRef>
          </c:yVal>
          <c:smooth val="1"/>
          <c:extLst>
            <c:ext xmlns:c16="http://schemas.microsoft.com/office/drawing/2014/chart" uri="{C3380CC4-5D6E-409C-BE32-E72D297353CC}">
              <c16:uniqueId val="{00000000-2611-4CAE-B5B1-F3E3692FDE8F}"/>
            </c:ext>
          </c:extLst>
        </c:ser>
        <c:ser>
          <c:idx val="1"/>
          <c:order val="1"/>
          <c:tx>
            <c:strRef>
              <c:f>Азия!$I$9</c:f>
              <c:strCache>
                <c:ptCount val="1"/>
                <c:pt idx="0">
                  <c:v>Мұнай бағасы болжам</c:v>
                </c:pt>
              </c:strCache>
            </c:strRef>
          </c:tx>
          <c:spPr>
            <a:ln>
              <a:solidFill>
                <a:srgbClr val="C00000"/>
              </a:solidFill>
            </a:ln>
          </c:spPr>
          <c:marker>
            <c:symbol val="none"/>
          </c:marker>
          <c:dLbls>
            <c:dLbl>
              <c:idx val="46"/>
              <c:layout>
                <c:manualLayout>
                  <c:x val="-2.0100502512562814E-2"/>
                  <c:y val="8.70322019147084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11-4CAE-B5B1-F3E3692FDE8F}"/>
                </c:ext>
              </c:extLst>
            </c:dLbl>
            <c:dLbl>
              <c:idx val="48"/>
              <c:layout>
                <c:manualLayout>
                  <c:x val="1.340033500837521E-2"/>
                  <c:y val="-6.26631853785900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11-4CAE-B5B1-F3E3692FDE8F}"/>
                </c:ext>
              </c:extLst>
            </c:dLbl>
            <c:dLbl>
              <c:idx val="50"/>
              <c:layout>
                <c:manualLayout>
                  <c:x val="0"/>
                  <c:y val="6.26631853785900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611-4CAE-B5B1-F3E3692FDE8F}"/>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KZ"/>
              </a:p>
            </c:txPr>
            <c:showLegendKey val="0"/>
            <c:showVal val="0"/>
            <c:showCatName val="0"/>
            <c:showSerName val="0"/>
            <c:showPercent val="0"/>
            <c:showBubbleSize val="0"/>
            <c:extLst>
              <c:ext xmlns:c15="http://schemas.microsoft.com/office/drawing/2012/chart" uri="{CE6537A1-D6FC-4f65-9D91-7224C49458BB}">
                <c15:showLeaderLines val="1"/>
              </c:ext>
            </c:extLst>
          </c:dLbls>
          <c:xVal>
            <c:numRef>
              <c:f>Азия!$G$10:$G$61</c:f>
              <c:numCache>
                <c:formatCode>General</c:formatCode>
                <c:ptCount val="52"/>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pt idx="35">
                  <c:v>2015</c:v>
                </c:pt>
                <c:pt idx="36">
                  <c:v>2016</c:v>
                </c:pt>
                <c:pt idx="37">
                  <c:v>2017</c:v>
                </c:pt>
                <c:pt idx="38">
                  <c:v>2018</c:v>
                </c:pt>
                <c:pt idx="39">
                  <c:v>2019</c:v>
                </c:pt>
                <c:pt idx="40">
                  <c:v>2020</c:v>
                </c:pt>
                <c:pt idx="41">
                  <c:v>2021</c:v>
                </c:pt>
                <c:pt idx="42">
                  <c:v>2022</c:v>
                </c:pt>
                <c:pt idx="43">
                  <c:v>2023</c:v>
                </c:pt>
                <c:pt idx="44">
                  <c:v>2024</c:v>
                </c:pt>
                <c:pt idx="45">
                  <c:v>2025</c:v>
                </c:pt>
                <c:pt idx="46">
                  <c:v>2026</c:v>
                </c:pt>
                <c:pt idx="47">
                  <c:v>2027</c:v>
                </c:pt>
                <c:pt idx="48">
                  <c:v>2028</c:v>
                </c:pt>
                <c:pt idx="49">
                  <c:v>2029</c:v>
                </c:pt>
                <c:pt idx="50">
                  <c:v>2030</c:v>
                </c:pt>
                <c:pt idx="51">
                  <c:v>2031</c:v>
                </c:pt>
              </c:numCache>
            </c:numRef>
          </c:xVal>
          <c:yVal>
            <c:numRef>
              <c:f>Азия!$I$10:$I$61</c:f>
              <c:numCache>
                <c:formatCode>0.00</c:formatCode>
                <c:ptCount val="52"/>
                <c:pt idx="1">
                  <c:v>23.562981149999999</c:v>
                </c:pt>
                <c:pt idx="2">
                  <c:v>18.955468125000014</c:v>
                </c:pt>
                <c:pt idx="3">
                  <c:v>27.371883974999999</c:v>
                </c:pt>
                <c:pt idx="4">
                  <c:v>24.358466199999995</c:v>
                </c:pt>
                <c:pt idx="5">
                  <c:v>28.084825475000017</c:v>
                </c:pt>
                <c:pt idx="6">
                  <c:v>33.412187675000013</c:v>
                </c:pt>
                <c:pt idx="7">
                  <c:v>29.76345962500001</c:v>
                </c:pt>
                <c:pt idx="8">
                  <c:v>34.908655925000005</c:v>
                </c:pt>
                <c:pt idx="9">
                  <c:v>35.826851275000003</c:v>
                </c:pt>
                <c:pt idx="10">
                  <c:v>31.516693250000014</c:v>
                </c:pt>
                <c:pt idx="11">
                  <c:v>26.992727100000014</c:v>
                </c:pt>
                <c:pt idx="12">
                  <c:v>21.871662524999998</c:v>
                </c:pt>
                <c:pt idx="13">
                  <c:v>17.495104525000002</c:v>
                </c:pt>
                <c:pt idx="14">
                  <c:v>20.110815300000013</c:v>
                </c:pt>
                <c:pt idx="15">
                  <c:v>13.1023894</c:v>
                </c:pt>
                <c:pt idx="16">
                  <c:v>18.280788525000013</c:v>
                </c:pt>
                <c:pt idx="17">
                  <c:v>20.504937725000005</c:v>
                </c:pt>
                <c:pt idx="18">
                  <c:v>15.65413920000001</c:v>
                </c:pt>
                <c:pt idx="19">
                  <c:v>16.527579400000008</c:v>
                </c:pt>
                <c:pt idx="20">
                  <c:v>22.126409550000005</c:v>
                </c:pt>
                <c:pt idx="21">
                  <c:v>23.981028075000012</c:v>
                </c:pt>
                <c:pt idx="22">
                  <c:v>30.417169400000006</c:v>
                </c:pt>
                <c:pt idx="23">
                  <c:v>38.802184625000017</c:v>
                </c:pt>
                <c:pt idx="24">
                  <c:v>47.110505000000011</c:v>
                </c:pt>
                <c:pt idx="25">
                  <c:v>45.938196575000006</c:v>
                </c:pt>
                <c:pt idx="26">
                  <c:v>50.935336925000016</c:v>
                </c:pt>
                <c:pt idx="27">
                  <c:v>58.848268849999997</c:v>
                </c:pt>
                <c:pt idx="28">
                  <c:v>56.275271900000014</c:v>
                </c:pt>
                <c:pt idx="29">
                  <c:v>63.268176100000005</c:v>
                </c:pt>
                <c:pt idx="30">
                  <c:v>62.33870690000002</c:v>
                </c:pt>
                <c:pt idx="31">
                  <c:v>91.497189399999996</c:v>
                </c:pt>
                <c:pt idx="32">
                  <c:v>111.75442480000001</c:v>
                </c:pt>
                <c:pt idx="33">
                  <c:v>100.25559550000001</c:v>
                </c:pt>
                <c:pt idx="34">
                  <c:v>89.421690800000007</c:v>
                </c:pt>
                <c:pt idx="35">
                  <c:v>61.184572950000003</c:v>
                </c:pt>
                <c:pt idx="36">
                  <c:v>56.013311000000002</c:v>
                </c:pt>
                <c:pt idx="37">
                  <c:v>67.51195340000001</c:v>
                </c:pt>
                <c:pt idx="38">
                  <c:v>80.67187155000002</c:v>
                </c:pt>
                <c:pt idx="39">
                  <c:v>72.569114250000013</c:v>
                </c:pt>
                <c:pt idx="40">
                  <c:v>47.988324400000003</c:v>
                </c:pt>
                <c:pt idx="41">
                  <c:v>66.415088200000014</c:v>
                </c:pt>
                <c:pt idx="42">
                  <c:v>112.4563375</c:v>
                </c:pt>
                <c:pt idx="43">
                  <c:v>90.730652600000028</c:v>
                </c:pt>
                <c:pt idx="44">
                  <c:v>63.131455150000008</c:v>
                </c:pt>
                <c:pt idx="45">
                  <c:v>59.215196250000005</c:v>
                </c:pt>
                <c:pt idx="46">
                  <c:v>57.009117199999999</c:v>
                </c:pt>
                <c:pt idx="47">
                  <c:v>55.698693150000011</c:v>
                </c:pt>
                <c:pt idx="48">
                  <c:v>54.859661950000017</c:v>
                </c:pt>
                <c:pt idx="49">
                  <c:v>54.271529850000007</c:v>
                </c:pt>
                <c:pt idx="50">
                  <c:v>53.81988757500001</c:v>
                </c:pt>
                <c:pt idx="51">
                  <c:v>53.445288450000007</c:v>
                </c:pt>
              </c:numCache>
            </c:numRef>
          </c:yVal>
          <c:smooth val="1"/>
          <c:extLst>
            <c:ext xmlns:c16="http://schemas.microsoft.com/office/drawing/2014/chart" uri="{C3380CC4-5D6E-409C-BE32-E72D297353CC}">
              <c16:uniqueId val="{00000005-2611-4CAE-B5B1-F3E3692FDE8F}"/>
            </c:ext>
          </c:extLst>
        </c:ser>
        <c:dLbls>
          <c:showLegendKey val="0"/>
          <c:showVal val="0"/>
          <c:showCatName val="0"/>
          <c:showSerName val="0"/>
          <c:showPercent val="0"/>
          <c:showBubbleSize val="0"/>
        </c:dLbls>
        <c:axId val="163405824"/>
        <c:axId val="163406400"/>
      </c:scatterChart>
      <c:valAx>
        <c:axId val="163405824"/>
        <c:scaling>
          <c:orientation val="minMax"/>
          <c:max val="2030"/>
          <c:min val="1980"/>
        </c:scaling>
        <c:delete val="0"/>
        <c:axPos val="b"/>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06400"/>
        <c:crosses val="autoZero"/>
        <c:crossBetween val="midCat"/>
      </c:valAx>
      <c:valAx>
        <c:axId val="163406400"/>
        <c:scaling>
          <c:orientation val="minMax"/>
        </c:scaling>
        <c:delete val="0"/>
        <c:axPos val="l"/>
        <c:majorGridlines/>
        <c:numFmt formatCode="0.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KZ"/>
          </a:p>
        </c:txPr>
        <c:crossAx val="163405824"/>
        <c:crossesAt val="1970"/>
        <c:crossBetween val="midCat"/>
      </c:valAx>
    </c:plotArea>
    <c:legend>
      <c:legendPos val="r"/>
      <c:layout>
        <c:manualLayout>
          <c:xMode val="edge"/>
          <c:yMode val="edge"/>
          <c:x val="0.18680242859089849"/>
          <c:y val="0.88844034182411269"/>
          <c:w val="0.61604312023811092"/>
          <c:h val="8.9431275398669158E-2"/>
        </c:manualLayout>
      </c:layout>
      <c:overlay val="0"/>
      <c:txPr>
        <a:bodyPr/>
        <a:lstStyle/>
        <a:p>
          <a:pPr>
            <a:defRPr sz="1200" b="0">
              <a:solidFill>
                <a:srgbClr val="002060"/>
              </a:solidFill>
              <a:latin typeface="Times New Roman" panose="02020603050405020304" pitchFamily="18" charset="0"/>
              <a:cs typeface="Times New Roman" panose="02020603050405020304" pitchFamily="18" charset="0"/>
            </a:defRPr>
          </a:pPr>
          <a:endParaRPr lang="ru-KZ"/>
        </a:p>
      </c:txPr>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Қаз23</b:Tag>
    <b:SourceType>InternetSite</b:SourceType>
    <b:Guid>{3DB095B5-D6AE-4853-BD0F-4DB26B73A819}</b:Guid>
    <b:Author>
      <b:Author>
        <b:Corporate>Қазақстан Республикасының Энергетика министрлігі</b:Corporate>
      </b:Author>
    </b:Author>
    <b:Title>Мұнай және газ саласының даму көрсеткіштері</b:Title>
    <b:InternetSiteTitle>primeminister.kz</b:InternetSiteTitle>
    <b:Year>2023</b:Year>
    <b:URL>https://primeminister.kz/</b:URL>
    <b:RefOrder>2</b:RefOrder>
  </b:Source>
  <b:Source>
    <b:Tag>Sha20</b:Tag>
    <b:SourceType>InternetSite</b:SourceType>
    <b:Guid>{910DD275-D066-4F81-8ED4-51A51EB964A4}</b:Guid>
    <b:Title>COVID-19 pandemic, oil prices, stock market, geopolitical risk and policy uncertainty nexus in the US economy: Fresh evidence from the wavelet-based approach</b:Title>
    <b:InternetSiteTitle>International Review of Financial Analysis</b:InternetSiteTitle>
    <b:Year>2020</b:Year>
    <b:URL>doi.org: https://doi.org/10.1016/j.irfa.2020.101496</b:URL>
    <b:Author>
      <b:Author>
        <b:NameList>
          <b:Person>
            <b:Last>Sharif</b:Last>
            <b:First>A.</b:First>
          </b:Person>
          <b:Person>
            <b:Last>Aloui </b:Last>
            <b:First>Ch.</b:First>
          </b:Person>
          <b:Person>
            <b:Last>Yarovaya</b:Last>
            <b:First>L.</b:First>
          </b:Person>
        </b:NameList>
      </b:Author>
    </b:Author>
    <b:RefOrder>3</b:RefOrder>
  </b:Source>
  <b:Source>
    <b:Tag>OiZ24</b:Tag>
    <b:SourceType>JournalArticle</b:SourceType>
    <b:Guid>{B8526DAA-33CF-4B68-AAC7-C44FC1D2647A}</b:Guid>
    <b:Title>The impact Russia-Ukraine war on crude oil prices: an EMC framework</b:Title>
    <b:Year>2024</b:Year>
    <b:JournalName>Humanities and Social Communications</b:JournalName>
    <b:Author>
      <b:Author>
        <b:NameList>
          <b:Person>
            <b:Last>Oi</b:Last>
            <b:First>Zhang</b:First>
          </b:Person>
          <b:Person>
            <b:Last>YI</b:Last>
            <b:First>Hu</b:First>
          </b:Person>
          <b:Person>
            <b:Last>Jianbin</b:Last>
            <b:First>Jiao</b:First>
          </b:Person>
          <b:Person>
            <b:Last>Shouyang</b:Last>
            <b:First>Wang</b:First>
          </b:Person>
        </b:NameList>
      </b:Author>
    </b:Author>
    <b:RefOrder>4</b:RefOrder>
  </b:Source>
  <b:Source>
    <b:Tag>Бол13</b:Tag>
    <b:SourceType>JournalArticle</b:SourceType>
    <b:Guid>{152622F1-60AC-4C44-AAE2-F82AB4D76D84}</b:Guid>
    <b:Title>Әлемдік мұнай бағасының Қазақстан жанармай нарығына ықпалы</b:Title>
    <b:JournalName>Journal of Economic Research &amp; Business Administration</b:JournalName>
    <b:Year>2013</b:Year>
    <b:Author>
      <b:Author>
        <b:NameList>
          <b:Person>
            <b:Last>Болуспаев</b:Last>
            <b:First>Шалқар</b:First>
          </b:Person>
        </b:NameList>
      </b:Author>
    </b:Author>
    <b:RefOrder>5</b:RefOrder>
  </b:Source>
  <b:Source>
    <b:Tag>Бра08</b:Tag>
    <b:SourceType>InternetSite</b:SourceType>
    <b:Guid>{8F71B480-F430-4321-BB41-3EE164A85984}</b:Guid>
    <b:Title>Цены на нефть: история, прогноз, влияние на экономику</b:Title>
    <b:Year>2008</b:Year>
    <b:Author>
      <b:Author>
        <b:NameList>
          <b:Person>
            <b:Last>Брагинский</b:Last>
            <b:First>Олег</b:First>
          </b:Person>
        </b:NameList>
      </b:Author>
    </b:Author>
    <b:InternetSiteTitle>cyberleninka.ru</b:InternetSiteTitle>
    <b:URL>https://cyberleninka.ru/article/n/tseny-na-neft-istoriya-prognoz-vliyanie-na-ekonomiku/viewer</b:URL>
    <b:RefOrder>6</b:RefOrder>
  </b:Source>
  <b:Source>
    <b:Tag>Nar20</b:Tag>
    <b:SourceType>ArticleInAPeriodical</b:SourceType>
    <b:Guid>{F5988FC4-FAD8-4E9D-89CA-C11C0F8FEDAB}</b:Guid>
    <b:Author>
      <b:Author>
        <b:NameList>
          <b:Person>
            <b:Last>Narayan</b:Last>
            <b:Middle>K.</b:Middle>
            <b:First>R.</b:First>
          </b:Person>
          <b:Person>
            <b:Last>Narayan</b:Last>
            <b:Middle>K.</b:Middle>
            <b:First>B.</b:First>
          </b:Person>
        </b:NameList>
      </b:Author>
    </b:Author>
    <b:Title>Impact of oil price volatility on economic growth</b:Title>
    <b:Year>2020</b:Year>
    <b:PeriodicalTitle>Energy Economics</b:PeriodicalTitle>
    <b:Pages>15-20</b:Pages>
    <b:RefOrder>7</b:RefOrder>
  </b:Source>
  <b:Source>
    <b:Tag>Оси20</b:Tag>
    <b:SourceType>ArticleInAPeriodical</b:SourceType>
    <b:Guid>{821FAFE6-88DA-41EE-BD26-97D69F00E6F4}</b:Guid>
    <b:Title>Факторы ценообразования на мировом рынке нефти // Выпуск №10 (50)</b:Title>
    <b:Year>2020</b:Year>
    <b:Month>қазан</b:Month>
    <b:Pages>244-250</b:Pages>
    <b:Author>
      <b:Author>
        <b:NameList>
          <b:Person>
            <b:Last>Осипова</b:Last>
            <b:Middle>В</b:Middle>
            <b:First>Д.</b:First>
          </b:Person>
        </b:NameList>
      </b:Author>
    </b:Author>
    <b:RefOrder>8</b:RefOrder>
  </b:Source>
  <b:Source>
    <b:Tag>Zhu24</b:Tag>
    <b:SourceType>JournalArticle</b:SourceType>
    <b:Guid>{C17A837D-444A-44A2-A353-CBD10CD44D80}</b:Guid>
    <b:Title>Energy price forecast based on decayed price dynamics: a parallel neural network approach</b:Title>
    <b:Year>2024</b:Year>
    <b:Pages>10-15</b:Pages>
    <b:Author>
      <b:Author>
        <b:NameList>
          <b:Person>
            <b:Last>Zhu</b:Last>
            <b:First>Min</b:First>
          </b:Person>
          <b:Person>
            <b:Last>Zhang</b:Last>
            <b:First>Qiyue</b:First>
          </b:Person>
          <b:Person>
            <b:Last>Guo</b:Last>
            <b:First>Yu</b:First>
          </b:Person>
          <b:Person>
            <b:Last>Song</b:Last>
            <b:First>Yuping</b:First>
          </b:Person>
        </b:NameList>
      </b:Author>
    </b:Author>
    <b:JournalName>Applied Soft Computing</b:JournalName>
    <b:LCID>kk-KZ</b:LCID>
    <b:RefOrder>9</b:RefOrder>
  </b:Source>
  <b:Source>
    <b:Tag>Mic10</b:Tag>
    <b:SourceType>Book</b:SourceType>
    <b:Guid>{BAEB449D-72A8-4779-8505-D6030FD808C8}</b:Guid>
    <b:Title>Macroeconomics</b:Title>
    <b:Year>2010</b:Year>
    <b:Publisher>University of Western Ontario</b:Publisher>
    <b:Author>
      <b:Author>
        <b:NameList>
          <b:Person>
            <b:Last>Michael</b:Last>
            <b:First>Parkin</b:First>
          </b:Person>
        </b:NameList>
      </b:Author>
    </b:Author>
    <b:RefOrder>10</b:RefOrder>
  </b:Source>
  <b:Source>
    <b:Tag>Нем22</b:Tag>
    <b:SourceType>InternetSite</b:SourceType>
    <b:Guid>{BCAAE16A-64FE-4FDF-B7B7-174F99A750EF}</b:Guid>
    <b:Title>Иран и Венесуэла годами живут под санкциями. Или выживают? О чем говорит их опыт: разбор</b:Title>
    <b:Year>2022</b:Year>
    <b:InternetSiteTitle>Деловой квартал</b:InternetSiteTitle>
    <b:URL>https://www.dk.ru/news/237164773</b:URL>
    <b:Author>
      <b:Author>
        <b:NameList>
          <b:Person>
            <b:Last>Немихин</b:Last>
            <b:First>Виктор </b:First>
          </b:Person>
        </b:NameList>
      </b:Author>
    </b:Author>
    <b:LCID>kk-KZ</b:LCID>
    <b:RefOrder>11</b:RefOrder>
  </b:Source>
  <b:Source>
    <b:Tag>Зон23</b:Tag>
    <b:SourceType>JournalArticle</b:SourceType>
    <b:Guid>{725820AD-5574-48B6-B770-51CF5B96020A}</b:Guid>
    <b:Title>Факторы современного ценообразования на рынке энергоресурсов</b:Title>
    <b:Year>2023</b:Year>
    <b:Author>
      <b:Author>
        <b:NameList>
          <b:Person>
            <b:Last>Зонова</b:Last>
            <b:Middle>В.</b:Middle>
            <b:First>О.</b:First>
          </b:Person>
          <b:Person>
            <b:Last>Куманеева</b:Last>
            <b:Middle>К.</b:Middle>
            <b:First>М.</b:First>
          </b:Person>
          <b:Person>
            <b:Last>Шевелева</b:Last>
            <b:Middle>Б.</b:Middle>
            <b:First>О.</b:First>
          </b:Person>
        </b:NameList>
      </b:Author>
    </b:Author>
    <b:LCID>kk-KZ</b:LCID>
    <b:JournalName>Уголь</b:JournalName>
    <b:Pages>90-95</b:Pages>
    <b:RefOrder>12</b:RefOrder>
  </b:Source>
  <b:Source>
    <b:Tag>TAC14</b:Tag>
    <b:SourceType>InternetSite</b:SourceType>
    <b:Guid>{AD11AC63-709A-4E48-A5E2-95FB0711FCBF}</b:Guid>
    <b:Title>Цены на нефть за 40 лет</b:Title>
    <b:Year>2014</b:Year>
    <b:Author>
      <b:Author>
        <b:NameList>
          <b:Person>
            <b:Last>TACC</b:Last>
          </b:Person>
        </b:NameList>
      </b:Author>
    </b:Author>
    <b:URL>https://tass.ru/infographics/8156</b:URL>
    <b:RefOrder>13</b:RefOrder>
  </b:Source>
  <b:Source>
    <b:Tag>Uni22</b:Tag>
    <b:SourceType>InternetSite</b:SourceType>
    <b:Guid>{36D78B43-7414-47FF-8F04-CD28BE1F0F1B}</b:Guid>
    <b:Author>
      <b:Author>
        <b:Corporate>United Nations</b:Corporate>
      </b:Author>
    </b:Author>
    <b:Title>Department of Economic and Social Affairs, Population Division</b:Title>
    <b:InternetSiteTitle>www.un.org</b:InternetSiteTitle>
    <b:Year>2022</b:Year>
    <b:URL>https://www.un.org/en</b:URL>
    <b:RefOrder>14</b:RefOrder>
  </b:Source>
  <b:Source>
    <b:Tag>BP24</b:Tag>
    <b:SourceType>InternetSite</b:SourceType>
    <b:Guid>{DE1B9472-5FED-488D-998D-4EFE66EFCC8F}</b:Guid>
    <b:Author>
      <b:Author>
        <b:NameList>
          <b:Person>
            <b:Last>BP</b:Last>
          </b:Person>
        </b:NameList>
      </b:Author>
    </b:Author>
    <b:Title>Energy Outlook  edition</b:Title>
    <b:InternetSiteTitle>www.bp.com</b:InternetSiteTitle>
    <b:Year>2024</b:Year>
    <b:URL>https://www.bp.com/</b:URL>
    <b:RefOrder>15</b:RefOrder>
  </b:Source>
  <b:Source>
    <b:Tag>Ims24</b:Tag>
    <b:SourceType>InternetSite</b:SourceType>
    <b:Guid>{5D7B8AA8-56AE-4036-9AF7-B8AE293D98DC}</b:Guid>
    <b:Title>International Oil Markets in the Climate Change</b:Title>
    <b:InternetSiteTitle>link.springer.com</b:InternetSiteTitle>
    <b:Year>2024</b:Year>
    <b:URL> https://link.springer.com/book/10.1007/978-3-031-60990-9</b:URL>
    <b:Author>
      <b:Author>
        <b:NameList>
          <b:Person>
            <b:Last>Imsirovic</b:Last>
            <b:First>A</b:First>
          </b:Person>
        </b:NameList>
      </b:Author>
    </b:Author>
    <b:RefOrder>16</b:RefOrder>
  </b:Source>
  <b:Source>
    <b:Tag>sta23</b:Tag>
    <b:SourceType>InternetSite</b:SourceType>
    <b:Guid>{3772D50D-76E5-408B-9A8F-AEFEC76068B0}</b:Guid>
    <b:Author>
      <b:Author>
        <b:Corporate>Statistical Review of World Energy</b:Corporate>
      </b:Author>
    </b:Author>
    <b:Title>Statistical Review of World Energy</b:Title>
    <b:InternetSiteTitle>www.energyinst.org</b:InternetSiteTitle>
    <b:Year>2023</b:Year>
    <b:URL>https://www.energyinst.org/statistical-review</b:URL>
    <b:RefOrder>17</b:RefOrder>
  </b:Source>
  <b:Source>
    <b:Tag>Ene22</b:Tag>
    <b:SourceType>InternetSite</b:SourceType>
    <b:Guid>{AEF4C342-4F44-467C-89E0-E5769E4C04EF}</b:Guid>
    <b:Author>
      <b:Author>
        <b:Corporate>Energy statistics</b:Corporate>
      </b:Author>
    </b:Author>
    <b:Title>Energy statistics-an overview-EC Europa-European Union</b:Title>
    <b:InternetSiteTitle>ec.europa.eu</b:InternetSiteTitle>
    <b:Year>2022</b:Year>
    <b:URL>https://ec.europa.eu/eurostat/statistics-explained/index.php?title=Energy_statistics_-_an_overview</b:URL>
    <b:RefOrder>18</b:RefOrder>
  </b:Source>
  <b:Source>
    <b:Tag>Int23</b:Tag>
    <b:SourceType>InternetSite</b:SourceType>
    <b:Guid>{C78DFC88-1EB2-4CDA-8F39-B3B367050C2C}</b:Guid>
    <b:Author>
      <b:Author>
        <b:Corporate>International Energy Agency</b:Corporate>
      </b:Author>
    </b:Author>
    <b:Title>International Energy Agency (IEA). World Energy Outlook</b:Title>
    <b:InternetSiteTitle>www.iea.org</b:InternetSiteTitle>
    <b:Year>2023</b:Year>
    <b:URL>https://www.iea.org/</b:URL>
    <b:LCID>kk-KZ</b:LCID>
    <b:RefOrder>1</b:RefOrder>
  </b:Source>
</b:Sources>
</file>

<file path=customXml/itemProps1.xml><?xml version="1.0" encoding="utf-8"?>
<ds:datastoreItem xmlns:ds="http://schemas.openxmlformats.org/officeDocument/2006/customXml" ds:itemID="{6B18F74F-3F72-4BED-BA6E-D94282505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106</Pages>
  <Words>22670</Words>
  <Characters>129220</Characters>
  <Application>Microsoft Office Word</Application>
  <DocSecurity>0</DocSecurity>
  <Lines>1076</Lines>
  <Paragraphs>303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Ежебеков Манат Анарбекович</cp:lastModifiedBy>
  <cp:revision>16</cp:revision>
  <dcterms:created xsi:type="dcterms:W3CDTF">2025-06-08T19:12:00Z</dcterms:created>
  <dcterms:modified xsi:type="dcterms:W3CDTF">2025-06-09T09:14:00Z</dcterms:modified>
</cp:coreProperties>
</file>