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SSF 2 trimestre examen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Chage, chfn, chow, chgrp, newgrp, groups, mkdir, touch, nano, cat, cp, ls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pwd: te muestra el directorio en el que estas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 te lista los archivos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 -l listas archivos de carpeta en columna (formato largo)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Copiar archivos: cp ruta_archivo ruta_donde_copiar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Calendario: cal numero_mes numero_año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History: ver comandos usados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History -cw: borrar historial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Uname: nombre del sistema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Información del sistema operativo: lsb_release -a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Usuarios conectados: who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Echo: te escupe la cadena que hayas escrito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Adduser: este te va preguntando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Useradd: añadir usuario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Comentario: -c ‘ , , , ,’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-m para que cree la carpeta de usuario y -d para especificar el directorio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 motor del terminal o algo así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 id del usuario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final del useradd va el nombre del usuario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grupo: groupadd nombre_grupo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Añadir usuario a grupo: usermod -a -G nombre_grupo nombre_usuario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Cambiar contraseña: passwd nombre_usuario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Deshabilitar cuenta usuario: -e fecha usuario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alias temporal: alias nombre_alias=‘ruta o lo que sea’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alias: echo ‘alias nombre_alias=“ruta o lo que sea”’  &gt;&gt; ~/.bashrc &amp;&amp; . ~/.bashrc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te escupe la cadena, que le estas diciendo  que meta alias alescritorio="cd /home/daniel/Escritorio" en el archivo bashrc y que si esta instrucción sale bien, vuelva a leer el archivo bash.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Elimina alias: unalias nombre_alias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 los alias: alias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Otro ejemplo alias: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Alias nombre_alias=‘pwd;cd ..;pwd’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grupo: groupadd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-g : GID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Añadir grupo a usuario: usermod -a -G grupo usuario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Newgrp: activas dicho grupo en el usuario que este trabajado. Ejemplo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Newgrp taller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Newgrp -: quitas el grupo activo que pusiste antes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Comando chage (contraseñas)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 chage -l alumno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-l información sobre la antigüedad de la cuenta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-d establece el ultimo día en que se cambió la contraseña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-E establece fecha caducidad de la cuenta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-h mensaje ayuda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I establecemos el numero de días para que se bloquee la cuenta después de expirar la contraseña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-m numero de días mínimo entre cambios de contraseña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-M maximo numero de días entre cambios decontraseña = -1 sin día maximo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-W numero de días de aviso antes del día de cambio de contraseña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Chfn (nombre, habitación, teléfono, teléfono casa,otros)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-f cambia nombre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-h teléfono de casa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-o otros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-r habitación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-R cambios en el directorio chroot_dir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-u es el comando help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-w cambia teléfono trabajo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Chmod (cambiar permisos)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chmod ug + x, o - x fichero.txt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a=se aplica a todos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chmod u=rwx, g=rx, o=r fichero.txt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a= se aplica a todos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chmod 754 fichero.txt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Siendo r:4 w:2 y x:1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Redireccionamiento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 pone el contenido de una cosa en un fichero.txt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 fichero.txt &gt; pepe.txt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 fichero.txt &gt;&gt; pepe.txt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un &gt; si existe el archivo lo sobre escribe, con dos &gt; se asegura de que si existe el archivo, crea otro, no sobre escribe.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echo: imprimir en la terminal (ejemplo)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