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Strengths and achievements: what did you do well? What were your primary contributions this year?</w:t>
      </w:r>
    </w:p>
    <w:p>
      <w:pPr>
        <w:spacing w:before="240" w:after="240"/>
      </w:pPr>
      <w:r>
        <w:t>The first few months of 2020 were a state of uncertainty with organisational changes. But I've stuck-in on the objective of the CoE which initially attracted me and stayed the course. I now have a better understanding of the Innovation journey, the challenges involved and limitations of the existing systems. This understanding helped me to serve business stakeholders better both from a technical and business advisory role.</w:t>
      </w:r>
    </w:p>
    <w:p>
      <w:pPr>
        <w:spacing w:before="240" w:after="240"/>
      </w:pPr>
    </w:p>
    <w:p>
      <w:pPr>
        <w:spacing w:before="240" w:after="240"/>
      </w:pPr>
      <w:r>
        <w:t>Some of the 2020 deliveries:</w:t>
      </w:r>
    </w:p>
    <w:p>
      <w:pPr>
        <w:numPr>
          <w:ilvl w:val="0"/>
          <w:numId w:val="1"/>
        </w:numPr>
        <w:spacing w:before="240"/>
        <w:ind w:left="720" w:hanging="239"/>
        <w:jc w:val="left"/>
      </w:pPr>
      <w:r>
        <w:rPr>
          <w:b/>
          <w:bCs/>
        </w:rPr>
        <w:t>AI Education:</w:t>
      </w:r>
      <w:r>
        <w:t xml:space="preserve"> I've enhanced the ML specific sections of AI education and also helped in the delivery of these education sessions of multiple sessions throughout this year in GTP/Learning Week/Brownbag sessions. </w:t>
      </w:r>
    </w:p>
    <w:p>
      <w:pPr>
        <w:numPr>
          <w:ilvl w:val="0"/>
          <w:numId w:val="1"/>
        </w:numPr>
        <w:ind w:left="720" w:hanging="239"/>
        <w:jc w:val="left"/>
      </w:pPr>
      <w:r>
        <w:rPr>
          <w:b/>
          <w:bCs/>
        </w:rPr>
        <w:t xml:space="preserve">MLOps: </w:t>
      </w:r>
      <w:r>
        <w:t xml:space="preserve">Setting up and organising the MLOps working group, market research and expectation management of key stakeholders in the group. I've also delivered in-depth consolidated requirements, selected the vendors and currently organising the vendor demos. I've built strong external vendor relationships in this space through this journey. </w:t>
      </w:r>
    </w:p>
    <w:p>
      <w:pPr>
        <w:numPr>
          <w:ilvl w:val="0"/>
          <w:numId w:val="1"/>
        </w:numPr>
        <w:ind w:left="720" w:hanging="239"/>
        <w:jc w:val="left"/>
      </w:pPr>
      <w:r>
        <w:rPr>
          <w:b/>
          <w:bCs/>
        </w:rPr>
        <w:t xml:space="preserve">NLG whitepaper: </w:t>
      </w:r>
      <w:r>
        <w:t>I've authored and published the NLG whitepaper. It was an immersive work which helped me get through the pandemic.</w:t>
      </w:r>
    </w:p>
    <w:p>
      <w:pPr>
        <w:numPr>
          <w:ilvl w:val="0"/>
          <w:numId w:val="1"/>
        </w:numPr>
        <w:ind w:left="720" w:hanging="239"/>
        <w:jc w:val="left"/>
      </w:pPr>
      <w:r>
        <w:rPr>
          <w:b/>
          <w:bCs/>
        </w:rPr>
        <w:t>Exchange contract intelligence:</w:t>
      </w:r>
      <w:r>
        <w:t xml:space="preserve"> I've worked closely with the business refine the problem statement shape the use-case into realistic stages which test the quality of the tool and measure business outcomes effectively. When internal progress was stagnant, I reached out to potential external vendors to further progress on the use case.</w:t>
      </w:r>
    </w:p>
    <w:p>
      <w:pPr>
        <w:numPr>
          <w:ilvl w:val="0"/>
          <w:numId w:val="1"/>
        </w:numPr>
        <w:ind w:left="720" w:hanging="239"/>
        <w:jc w:val="left"/>
      </w:pPr>
      <w:r>
        <w:rPr>
          <w:b/>
          <w:bCs/>
        </w:rPr>
        <w:t>Word embedding:</w:t>
      </w:r>
      <w:r>
        <w:t xml:space="preserve"> I've laid the foundations for the word embedding project this year. I've pursued both strategic and tactical options to set up the infrastructure for this project to be used even for different tasks within the team.</w:t>
      </w:r>
    </w:p>
    <w:p>
      <w:pPr>
        <w:numPr>
          <w:ilvl w:val="0"/>
          <w:numId w:val="1"/>
        </w:numPr>
        <w:spacing w:after="240"/>
        <w:ind w:left="720" w:hanging="239"/>
        <w:jc w:val="left"/>
      </w:pPr>
      <w:r>
        <w:rPr>
          <w:b/>
          <w:bCs/>
        </w:rPr>
        <w:t>IB Chatbot evaluation:</w:t>
      </w:r>
      <w:r>
        <w:t xml:space="preserve"> Through active participation in the IB chatbot evaluation I've helped the team form an opinion in the early stages of their process, and kept reminding and reason out their core objective when deviations where observed. </w:t>
      </w:r>
    </w:p>
    <w:p>
      <w:pPr>
        <w:spacing w:before="240" w:after="240"/>
      </w:pPr>
      <w:r>
        <w:t>I've contributed to the AI CoE global team expansion by aiding the hiring process in the way of technical evaluations. I continue to invest in post onboarding guidance and support. I've leveraged my role in the CoE to offer advice the business on the team build-out, job posts and skill assessment. Successfully attracted GTP colleagues to nurture in the DS/ML domain and work towards delivery.</w:t>
      </w:r>
    </w:p>
    <w:p>
      <w:pPr>
        <w:spacing w:before="240" w:after="240"/>
      </w:pPr>
    </w:p>
    <w:p>
      <w:pPr>
        <w:spacing w:before="240" w:after="240"/>
      </w:pPr>
      <w:r>
        <w:t xml:space="preserve">I've effectively contributed towards the different iterations of AI Strategy proposal. </w:t>
      </w:r>
    </w:p>
    <w:p>
      <w:pPr>
        <w:spacing w:before="240" w:after="240"/>
      </w:pPr>
    </w:p>
    <w:p>
      <w:pPr>
        <w:spacing w:before="240" w:after="240"/>
      </w:pPr>
      <w:r>
        <w:t xml:space="preserve">Development Areas : </w:t>
      </w:r>
    </w:p>
    <w:p>
      <w:pPr>
        <w:spacing w:before="240" w:after="240"/>
      </w:pPr>
      <w:r>
        <w:t xml:space="preserve">I've utilised much of the opportunity to present my work, But I do recognise there are always areas to get better. There is a real need to build the team to deliver at phase and with quality. </w:t>
      </w:r>
    </w:p>
    <w:p>
      <w:pPr>
        <w:spacing w:before="240" w:after="240"/>
      </w:pPr>
      <w:r>
        <w:t xml:space="preserve">While It's an incredible journey to work on early-stage ideas with business, it will be useful to get stuck-in to build solutions internally on occasions where it is relevant. </w:t>
      </w:r>
    </w:p>
    <w:p>
      <w:pPr>
        <w:spacing w:before="240" w:after="240"/>
      </w:pPr>
    </w:p>
    <w:p>
      <w:pPr>
        <w:spacing w:before="240" w:after="240"/>
      </w:pPr>
      <w:r>
        <w:t>UBS Behaviours: Please provide comments and evidence to support your ratings</w:t>
      </w:r>
    </w:p>
    <w:p>
      <w:pPr>
        <w:spacing w:before="240" w:after="240"/>
      </w:pPr>
    </w:p>
    <w:p>
      <w:pPr>
        <w:spacing w:before="240" w:after="240"/>
      </w:pPr>
      <w:r>
        <w:t xml:space="preserve">I've built a strong working relationship with IT R&amp;D who are now actively contributing to product evaluations. I've worked on making organic connections with GCTO Engineering that they were comfortable reaching out to me for navigating governance work from a technical point of view. I contributed to the GCTO Data Architecture in their endeavour to identify Enterprise KGs in the way of product evaluation and ideation, thus contributing towards the Big Bets. </w:t>
      </w:r>
    </w:p>
    <w:p>
      <w:pPr>
        <w:spacing w:before="240" w:after="240"/>
      </w:pPr>
    </w:p>
    <w:p>
      <w:pPr>
        <w:spacing w:before="240" w:after="240"/>
      </w:pPr>
      <w:r>
        <w:t>I've learnt to challenge with alternatives and at the right level, enough to make the target think.</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