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830">
          <v:rect xmlns:o="urn:schemas-microsoft-com:office:office" xmlns:v="urn:schemas-microsoft-com:vml" id="rectole0000000000" style="width:415.500000pt;height:1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t xml:space="preserve">Olá! Sua cópia foi geradas com sucesso, consulte os dados do seu chamado abaixo. </w:t>
        <w:br/>
        <w:br/>
        <w:br/>
        <w:t xml:space="preserve">CHAMADO: # </w:t>
        <w:br/>
        <w:t xml:space="preserve">PROTOCOLO: # </w:t>
        <w:br/>
        <w:t xml:space="preserve">NOME DO SOLICITANTE: </w:t>
        <w:br/>
        <w:t xml:space="preserve">CARGO:</w:t>
        <w:br/>
        <w:t xml:space="preserve">DESCRIÇÃO: </w:t>
        <w:br/>
        <w:t xml:space="preserve">PROBLEMA REPORTADO:</w:t>
        <w:br/>
        <w:t xml:space="preserve">PRIORIDADE: </w:t>
        <w:br/>
        <w:t xml:space="preserve">DATA DE ABERTURA: </w:t>
        <w:br/>
        <w:t xml:space="preserve">VISITA TÉCNICA: </w:t>
        <w:br/>
        <w:t xml:space="preserve">STATUS: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/Relationships>
</file>