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6C8F6" w14:textId="358250F7" w:rsidR="003055B3" w:rsidRDefault="003055B3" w:rsidP="00745F31">
      <w:pPr>
        <w:rPr>
          <w:lang w:val="pt-BR"/>
        </w:rPr>
      </w:pPr>
      <w:r w:rsidRPr="003055B3">
        <w:rPr>
          <w:lang w:val="pt-BR"/>
        </w:rPr>
        <w:t>A</w:t>
      </w:r>
      <w:r>
        <w:rPr>
          <w:lang w:val="pt-BR"/>
        </w:rPr>
        <w:t>lu</w:t>
      </w:r>
      <w:r w:rsidR="00745F31">
        <w:rPr>
          <w:lang w:val="pt-BR"/>
        </w:rPr>
        <w:t xml:space="preserve">nos: Hérick Vitor Vieira Bittencourt e Luiz Augusto </w:t>
      </w:r>
      <w:proofErr w:type="spellStart"/>
      <w:r w:rsidR="00745F31">
        <w:rPr>
          <w:lang w:val="pt-BR"/>
        </w:rPr>
        <w:t>Inthurn</w:t>
      </w:r>
      <w:proofErr w:type="spellEnd"/>
    </w:p>
    <w:p w14:paraId="2B7BB350" w14:textId="2A440F0C" w:rsidR="00745F31" w:rsidRDefault="00745F31" w:rsidP="00745F31">
      <w:pPr>
        <w:rPr>
          <w:lang w:val="pt-BR"/>
        </w:rPr>
      </w:pPr>
      <w:r>
        <w:rPr>
          <w:lang w:val="pt-BR"/>
        </w:rPr>
        <w:t>Curso: Ciência da Computação</w:t>
      </w:r>
    </w:p>
    <w:p w14:paraId="780CE879" w14:textId="77777777" w:rsidR="00745F31" w:rsidRDefault="00745F31" w:rsidP="00745F31">
      <w:pPr>
        <w:rPr>
          <w:lang w:val="pt-BR"/>
        </w:rPr>
      </w:pPr>
    </w:p>
    <w:p w14:paraId="75A79AE9" w14:textId="75C3E840" w:rsidR="00745F31" w:rsidRPr="00745F31" w:rsidRDefault="00745F31" w:rsidP="00745F31">
      <w:pPr>
        <w:jc w:val="center"/>
        <w:rPr>
          <w:rFonts w:asciiTheme="majorHAnsi" w:hAnsiTheme="majorHAnsi" w:cstheme="majorHAnsi"/>
          <w:sz w:val="32"/>
          <w:szCs w:val="32"/>
          <w:lang w:val="pt-BR"/>
        </w:rPr>
      </w:pPr>
      <w:r w:rsidRPr="00745F31">
        <w:rPr>
          <w:rFonts w:asciiTheme="majorHAnsi" w:hAnsiTheme="majorHAnsi" w:cstheme="majorHAnsi"/>
          <w:sz w:val="32"/>
          <w:szCs w:val="32"/>
          <w:lang w:val="pt-BR"/>
        </w:rPr>
        <w:t>Inteligência Artificial</w:t>
      </w:r>
    </w:p>
    <w:p w14:paraId="7CF600F9" w14:textId="726FFB84" w:rsidR="00745F31" w:rsidRPr="00745F31" w:rsidRDefault="00745F31" w:rsidP="00745F3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pt-BR"/>
        </w:rPr>
      </w:pPr>
      <w:r w:rsidRPr="00745F31">
        <w:rPr>
          <w:rFonts w:asciiTheme="majorHAnsi" w:hAnsiTheme="majorHAnsi" w:cstheme="majorHAnsi"/>
          <w:b/>
          <w:bCs/>
          <w:sz w:val="32"/>
          <w:szCs w:val="32"/>
          <w:lang w:val="pt-BR"/>
        </w:rPr>
        <w:t>Raciocínio Baseado em Casos</w:t>
      </w:r>
    </w:p>
    <w:p w14:paraId="7C67FC4C" w14:textId="77777777" w:rsidR="003055B3" w:rsidRPr="003055B3" w:rsidRDefault="003055B3">
      <w:pPr>
        <w:pStyle w:val="Ttulo"/>
        <w:rPr>
          <w:lang w:val="pt-BR"/>
        </w:rPr>
      </w:pPr>
    </w:p>
    <w:p w14:paraId="130DF43B" w14:textId="77777777" w:rsidR="00423B11" w:rsidRPr="003055B3" w:rsidRDefault="00000000">
      <w:pPr>
        <w:pStyle w:val="Ttulo1"/>
        <w:rPr>
          <w:lang w:val="pt-BR"/>
        </w:rPr>
      </w:pPr>
      <w:r w:rsidRPr="003055B3">
        <w:rPr>
          <w:lang w:val="pt-BR"/>
        </w:rPr>
        <w:t>1. Introdução</w:t>
      </w:r>
    </w:p>
    <w:p w14:paraId="195F2FBC" w14:textId="77777777" w:rsidR="00423B11" w:rsidRPr="003055B3" w:rsidRDefault="00000000">
      <w:pPr>
        <w:rPr>
          <w:lang w:val="pt-BR"/>
        </w:rPr>
      </w:pPr>
      <w:r w:rsidRPr="003055B3">
        <w:rPr>
          <w:lang w:val="pt-BR"/>
        </w:rPr>
        <w:t>Este documento apresenta a modelagem de um sistema de Raciocínio Baseado em Casos (RBC) aplicado ao diagnóstico de doenças cardíacas. O objetivo é recuperar casos similares a um caso novo com base em um conjunto de dados históricos, auxiliando na tomada de decisão clínica.</w:t>
      </w:r>
    </w:p>
    <w:p w14:paraId="6C01A061" w14:textId="5A67912F" w:rsidR="00423B11" w:rsidRPr="003055B3" w:rsidRDefault="00957126">
      <w:pPr>
        <w:pStyle w:val="Ttulo1"/>
        <w:rPr>
          <w:lang w:val="pt-BR"/>
        </w:rPr>
      </w:pPr>
      <w:r>
        <w:rPr>
          <w:lang w:val="pt-BR"/>
        </w:rPr>
        <w:t>2</w:t>
      </w:r>
      <w:r w:rsidR="00000000" w:rsidRPr="003055B3">
        <w:rPr>
          <w:lang w:val="pt-BR"/>
        </w:rPr>
        <w:t>. Atributos e Pesos</w:t>
      </w:r>
    </w:p>
    <w:p w14:paraId="15729AFB" w14:textId="77777777" w:rsidR="00423B11" w:rsidRPr="003055B3" w:rsidRDefault="00000000">
      <w:pPr>
        <w:rPr>
          <w:lang w:val="pt-BR"/>
        </w:rPr>
      </w:pPr>
      <w:r w:rsidRPr="003055B3">
        <w:rPr>
          <w:lang w:val="pt-BR"/>
        </w:rPr>
        <w:t>A seguir, apresentamos os atributos selecionados e seus respectivos pesos: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423B11" w14:paraId="29F22F75" w14:textId="77777777">
        <w:tc>
          <w:tcPr>
            <w:tcW w:w="4320" w:type="dxa"/>
          </w:tcPr>
          <w:p w14:paraId="68B05ED5" w14:textId="77777777" w:rsidR="00423B11" w:rsidRDefault="00000000">
            <w:proofErr w:type="spellStart"/>
            <w:r>
              <w:t>Atributo</w:t>
            </w:r>
            <w:proofErr w:type="spellEnd"/>
          </w:p>
        </w:tc>
        <w:tc>
          <w:tcPr>
            <w:tcW w:w="4320" w:type="dxa"/>
          </w:tcPr>
          <w:p w14:paraId="5132EE70" w14:textId="77777777" w:rsidR="00423B11" w:rsidRDefault="00000000">
            <w:r>
              <w:t>Peso</w:t>
            </w:r>
          </w:p>
        </w:tc>
      </w:tr>
      <w:tr w:rsidR="00423B11" w14:paraId="478E0C49" w14:textId="77777777">
        <w:tc>
          <w:tcPr>
            <w:tcW w:w="4320" w:type="dxa"/>
          </w:tcPr>
          <w:p w14:paraId="4B135D24" w14:textId="77777777" w:rsidR="00423B11" w:rsidRDefault="00000000">
            <w:r>
              <w:t>Cholesterol</w:t>
            </w:r>
          </w:p>
        </w:tc>
        <w:tc>
          <w:tcPr>
            <w:tcW w:w="4320" w:type="dxa"/>
          </w:tcPr>
          <w:p w14:paraId="40E90C6A" w14:textId="77777777" w:rsidR="00423B11" w:rsidRDefault="00000000">
            <w:r>
              <w:t>0.15</w:t>
            </w:r>
          </w:p>
        </w:tc>
      </w:tr>
      <w:tr w:rsidR="00423B11" w14:paraId="6955CCB1" w14:textId="77777777">
        <w:tc>
          <w:tcPr>
            <w:tcW w:w="4320" w:type="dxa"/>
          </w:tcPr>
          <w:p w14:paraId="2F7A14D4" w14:textId="77777777" w:rsidR="00423B11" w:rsidRDefault="00000000">
            <w:r>
              <w:t>ChestPainType</w:t>
            </w:r>
          </w:p>
        </w:tc>
        <w:tc>
          <w:tcPr>
            <w:tcW w:w="4320" w:type="dxa"/>
          </w:tcPr>
          <w:p w14:paraId="797DC75A" w14:textId="77777777" w:rsidR="00423B11" w:rsidRDefault="00000000">
            <w:r>
              <w:t>0.14</w:t>
            </w:r>
          </w:p>
        </w:tc>
      </w:tr>
      <w:tr w:rsidR="00423B11" w14:paraId="34F249F6" w14:textId="77777777">
        <w:tc>
          <w:tcPr>
            <w:tcW w:w="4320" w:type="dxa"/>
          </w:tcPr>
          <w:p w14:paraId="1B9A8C07" w14:textId="77777777" w:rsidR="00423B11" w:rsidRDefault="00000000">
            <w:r>
              <w:t>FastingBS</w:t>
            </w:r>
          </w:p>
        </w:tc>
        <w:tc>
          <w:tcPr>
            <w:tcW w:w="4320" w:type="dxa"/>
          </w:tcPr>
          <w:p w14:paraId="12FAA756" w14:textId="77777777" w:rsidR="00423B11" w:rsidRDefault="00000000">
            <w:r>
              <w:t>0.12</w:t>
            </w:r>
          </w:p>
        </w:tc>
      </w:tr>
      <w:tr w:rsidR="00423B11" w14:paraId="57B2BA7F" w14:textId="77777777">
        <w:tc>
          <w:tcPr>
            <w:tcW w:w="4320" w:type="dxa"/>
          </w:tcPr>
          <w:p w14:paraId="4E0C334A" w14:textId="77777777" w:rsidR="00423B11" w:rsidRDefault="00000000">
            <w:r>
              <w:t>RestingBP</w:t>
            </w:r>
          </w:p>
        </w:tc>
        <w:tc>
          <w:tcPr>
            <w:tcW w:w="4320" w:type="dxa"/>
          </w:tcPr>
          <w:p w14:paraId="45187E51" w14:textId="77777777" w:rsidR="00423B11" w:rsidRDefault="00000000">
            <w:r>
              <w:t>0.11</w:t>
            </w:r>
          </w:p>
        </w:tc>
      </w:tr>
      <w:tr w:rsidR="00423B11" w14:paraId="54638434" w14:textId="77777777">
        <w:tc>
          <w:tcPr>
            <w:tcW w:w="4320" w:type="dxa"/>
          </w:tcPr>
          <w:p w14:paraId="7EA98881" w14:textId="77777777" w:rsidR="00423B11" w:rsidRDefault="00000000">
            <w:r>
              <w:t>ExerciseAngina</w:t>
            </w:r>
          </w:p>
        </w:tc>
        <w:tc>
          <w:tcPr>
            <w:tcW w:w="4320" w:type="dxa"/>
          </w:tcPr>
          <w:p w14:paraId="48E6AC0F" w14:textId="77777777" w:rsidR="00423B11" w:rsidRDefault="00000000">
            <w:r>
              <w:t>0.10</w:t>
            </w:r>
          </w:p>
        </w:tc>
      </w:tr>
      <w:tr w:rsidR="00423B11" w14:paraId="5CC787D0" w14:textId="77777777">
        <w:tc>
          <w:tcPr>
            <w:tcW w:w="4320" w:type="dxa"/>
          </w:tcPr>
          <w:p w14:paraId="08D3A70B" w14:textId="77777777" w:rsidR="00423B11" w:rsidRDefault="00000000">
            <w:r>
              <w:t>MaxHR</w:t>
            </w:r>
          </w:p>
        </w:tc>
        <w:tc>
          <w:tcPr>
            <w:tcW w:w="4320" w:type="dxa"/>
          </w:tcPr>
          <w:p w14:paraId="3ABC16E8" w14:textId="77777777" w:rsidR="00423B11" w:rsidRDefault="00000000">
            <w:r>
              <w:t>0.08</w:t>
            </w:r>
          </w:p>
        </w:tc>
      </w:tr>
      <w:tr w:rsidR="00423B11" w14:paraId="3BCF9968" w14:textId="77777777">
        <w:tc>
          <w:tcPr>
            <w:tcW w:w="4320" w:type="dxa"/>
          </w:tcPr>
          <w:p w14:paraId="6DB225FA" w14:textId="77777777" w:rsidR="00423B11" w:rsidRDefault="00000000">
            <w:r>
              <w:t>ST_Slope</w:t>
            </w:r>
          </w:p>
        </w:tc>
        <w:tc>
          <w:tcPr>
            <w:tcW w:w="4320" w:type="dxa"/>
          </w:tcPr>
          <w:p w14:paraId="6667EBD8" w14:textId="77777777" w:rsidR="00423B11" w:rsidRDefault="00000000">
            <w:r>
              <w:t>0.07</w:t>
            </w:r>
          </w:p>
        </w:tc>
      </w:tr>
      <w:tr w:rsidR="00423B11" w14:paraId="75E6ADD1" w14:textId="77777777">
        <w:tc>
          <w:tcPr>
            <w:tcW w:w="4320" w:type="dxa"/>
          </w:tcPr>
          <w:p w14:paraId="263CFFC0" w14:textId="77777777" w:rsidR="00423B11" w:rsidRDefault="00000000">
            <w:r>
              <w:t>Oldpeak</w:t>
            </w:r>
          </w:p>
        </w:tc>
        <w:tc>
          <w:tcPr>
            <w:tcW w:w="4320" w:type="dxa"/>
          </w:tcPr>
          <w:p w14:paraId="0D2C41D8" w14:textId="77777777" w:rsidR="00423B11" w:rsidRDefault="00000000">
            <w:r>
              <w:t>0.07</w:t>
            </w:r>
          </w:p>
        </w:tc>
      </w:tr>
      <w:tr w:rsidR="00423B11" w14:paraId="345BE328" w14:textId="77777777">
        <w:tc>
          <w:tcPr>
            <w:tcW w:w="4320" w:type="dxa"/>
          </w:tcPr>
          <w:p w14:paraId="2DA72D87" w14:textId="77777777" w:rsidR="00423B11" w:rsidRDefault="00000000">
            <w:r>
              <w:t>Age</w:t>
            </w:r>
          </w:p>
        </w:tc>
        <w:tc>
          <w:tcPr>
            <w:tcW w:w="4320" w:type="dxa"/>
          </w:tcPr>
          <w:p w14:paraId="018A5E9A" w14:textId="77777777" w:rsidR="00423B11" w:rsidRDefault="00000000">
            <w:r>
              <w:t>0.06</w:t>
            </w:r>
          </w:p>
        </w:tc>
      </w:tr>
      <w:tr w:rsidR="00423B11" w14:paraId="2B5B8F0B" w14:textId="77777777">
        <w:tc>
          <w:tcPr>
            <w:tcW w:w="4320" w:type="dxa"/>
          </w:tcPr>
          <w:p w14:paraId="44264BA0" w14:textId="77777777" w:rsidR="00423B11" w:rsidRDefault="00000000">
            <w:r>
              <w:t>Sex</w:t>
            </w:r>
          </w:p>
        </w:tc>
        <w:tc>
          <w:tcPr>
            <w:tcW w:w="4320" w:type="dxa"/>
          </w:tcPr>
          <w:p w14:paraId="0C301328" w14:textId="77777777" w:rsidR="00423B11" w:rsidRDefault="00000000">
            <w:r>
              <w:t>0.04</w:t>
            </w:r>
          </w:p>
        </w:tc>
      </w:tr>
      <w:tr w:rsidR="00423B11" w14:paraId="3C811DAC" w14:textId="77777777">
        <w:tc>
          <w:tcPr>
            <w:tcW w:w="4320" w:type="dxa"/>
          </w:tcPr>
          <w:p w14:paraId="728B6499" w14:textId="77777777" w:rsidR="00423B11" w:rsidRDefault="00000000">
            <w:r>
              <w:t>RestingECG</w:t>
            </w:r>
          </w:p>
        </w:tc>
        <w:tc>
          <w:tcPr>
            <w:tcW w:w="4320" w:type="dxa"/>
          </w:tcPr>
          <w:p w14:paraId="689F25FC" w14:textId="77777777" w:rsidR="00423B11" w:rsidRDefault="00000000">
            <w:r>
              <w:t>0.03</w:t>
            </w:r>
          </w:p>
        </w:tc>
      </w:tr>
      <w:tr w:rsidR="00423B11" w14:paraId="7858C4E5" w14:textId="77777777">
        <w:tc>
          <w:tcPr>
            <w:tcW w:w="4320" w:type="dxa"/>
          </w:tcPr>
          <w:p w14:paraId="405C2341" w14:textId="77777777" w:rsidR="00423B11" w:rsidRDefault="00000000">
            <w:r>
              <w:t>HeartDisease</w:t>
            </w:r>
          </w:p>
        </w:tc>
        <w:tc>
          <w:tcPr>
            <w:tcW w:w="4320" w:type="dxa"/>
          </w:tcPr>
          <w:p w14:paraId="29C1514D" w14:textId="77777777" w:rsidR="00423B11" w:rsidRDefault="00000000">
            <w:r>
              <w:t>0.03</w:t>
            </w:r>
          </w:p>
        </w:tc>
      </w:tr>
    </w:tbl>
    <w:p w14:paraId="4E1385A1" w14:textId="77777777" w:rsidR="00957126" w:rsidRDefault="00957126" w:rsidP="00B12D2D">
      <w:pPr>
        <w:rPr>
          <w:lang w:val="pt-BR"/>
        </w:rPr>
      </w:pPr>
    </w:p>
    <w:p w14:paraId="7DF3F76B" w14:textId="21A8BFAE" w:rsidR="00B12D2D" w:rsidRPr="00B12D2D" w:rsidRDefault="00B12D2D" w:rsidP="00B12D2D">
      <w:pPr>
        <w:rPr>
          <w:lang w:val="pt-BR"/>
        </w:rPr>
      </w:pPr>
      <w:r w:rsidRPr="00B12D2D">
        <w:rPr>
          <w:lang w:val="pt-BR"/>
        </w:rPr>
        <w:t xml:space="preserve">Diferentes atributos têm importância clínica desigual no diagnóstico de doença cardíaca, de modo que o modelo CBR atribui </w:t>
      </w:r>
      <w:r w:rsidRPr="00B12D2D">
        <w:rPr>
          <w:b/>
          <w:bCs/>
          <w:lang w:val="pt-BR"/>
        </w:rPr>
        <w:t>pesos diferenciados</w:t>
      </w:r>
      <w:r w:rsidRPr="00B12D2D">
        <w:rPr>
          <w:lang w:val="pt-BR"/>
        </w:rPr>
        <w:t>. Em particular, damos pesos maiores a fatores de risco estabelecidos (colesterol, tipo de dor no peito, glicemia em jejum, pressão arterial) em relação a atributos de influência menor (p.ex. idade, sexo)</w:t>
      </w:r>
      <w:r w:rsidR="00C87704">
        <w:rPr>
          <w:lang w:val="pt-BR"/>
        </w:rPr>
        <w:t xml:space="preserve"> [1]</w:t>
      </w:r>
      <w:r w:rsidRPr="00B12D2D">
        <w:rPr>
          <w:lang w:val="pt-BR"/>
        </w:rPr>
        <w:t>.</w:t>
      </w:r>
    </w:p>
    <w:p w14:paraId="008681CD" w14:textId="054393D2" w:rsidR="00423B11" w:rsidRPr="00EE7056" w:rsidRDefault="00957126">
      <w:pPr>
        <w:pStyle w:val="Ttulo1"/>
        <w:rPr>
          <w:lang w:val="pt-BR"/>
        </w:rPr>
      </w:pPr>
      <w:r>
        <w:rPr>
          <w:lang w:val="pt-BR"/>
        </w:rPr>
        <w:lastRenderedPageBreak/>
        <w:t>3</w:t>
      </w:r>
      <w:r w:rsidR="00000000" w:rsidRPr="00EE7056">
        <w:rPr>
          <w:lang w:val="pt-BR"/>
        </w:rPr>
        <w:t>. Métricas de Similaridade</w:t>
      </w:r>
    </w:p>
    <w:p w14:paraId="432E4BA5" w14:textId="7ABCC156" w:rsidR="00423B11" w:rsidRPr="003055B3" w:rsidRDefault="00000000">
      <w:pPr>
        <w:rPr>
          <w:lang w:val="pt-BR"/>
        </w:rPr>
      </w:pPr>
      <w:r w:rsidRPr="003055B3">
        <w:rPr>
          <w:lang w:val="pt-BR"/>
        </w:rPr>
        <w:t xml:space="preserve">Para atributos numéricos, </w:t>
      </w:r>
      <w:r w:rsidR="00EE7056">
        <w:rPr>
          <w:lang w:val="pt-BR"/>
        </w:rPr>
        <w:t>foi utilizada a</w:t>
      </w:r>
      <w:r w:rsidRPr="003055B3">
        <w:rPr>
          <w:lang w:val="pt-BR"/>
        </w:rPr>
        <w:t xml:space="preserve"> </w:t>
      </w:r>
      <w:r w:rsidR="00EE7056">
        <w:rPr>
          <w:lang w:val="pt-BR"/>
        </w:rPr>
        <w:t xml:space="preserve">distância de </w:t>
      </w:r>
      <w:proofErr w:type="spellStart"/>
      <w:r w:rsidR="00EE7056">
        <w:rPr>
          <w:lang w:val="pt-BR"/>
        </w:rPr>
        <w:t>manhattan</w:t>
      </w:r>
      <w:proofErr w:type="spellEnd"/>
      <w:r w:rsidR="00EE7056">
        <w:rPr>
          <w:lang w:val="pt-BR"/>
        </w:rPr>
        <w:t>, normalizada para que os resultados sejam comparáveis entre atributos de escalas diferentes</w:t>
      </w:r>
      <w:r w:rsidRPr="003055B3">
        <w:rPr>
          <w:lang w:val="pt-BR"/>
        </w:rPr>
        <w:t>:</w:t>
      </w:r>
      <w:r w:rsidRPr="003055B3">
        <w:rPr>
          <w:lang w:val="pt-BR"/>
        </w:rPr>
        <w:br/>
        <w:t>similaridade = 1 - |x1 - x2| / (</w:t>
      </w:r>
      <w:proofErr w:type="spellStart"/>
      <w:r w:rsidRPr="003055B3">
        <w:rPr>
          <w:lang w:val="pt-BR"/>
        </w:rPr>
        <w:t>max</w:t>
      </w:r>
      <w:proofErr w:type="spellEnd"/>
      <w:r w:rsidRPr="003055B3">
        <w:rPr>
          <w:lang w:val="pt-BR"/>
        </w:rPr>
        <w:t xml:space="preserve"> - min)</w:t>
      </w:r>
      <w:r w:rsidRPr="003055B3">
        <w:rPr>
          <w:lang w:val="pt-BR"/>
        </w:rPr>
        <w:br/>
      </w:r>
      <w:r w:rsidRPr="003055B3">
        <w:rPr>
          <w:lang w:val="pt-BR"/>
        </w:rPr>
        <w:br/>
        <w:t>Essa métrica representa a diferença relativa entre dois valores normalizada pelo intervalo do atributo. Valores iguais resultam em similaridade 1, enquanto valores nos extremos da faixa resultam em similaridade 0.</w:t>
      </w:r>
      <w:r w:rsidRPr="003055B3">
        <w:rPr>
          <w:lang w:val="pt-BR"/>
        </w:rPr>
        <w:br/>
      </w:r>
      <w:r w:rsidRPr="003055B3">
        <w:rPr>
          <w:lang w:val="pt-BR"/>
        </w:rPr>
        <w:br/>
        <w:t>Para atributos categóricos, utilizamos uma abordagem binária: similaridade é 1 se os valores forem iguais e 0 caso contrário.</w:t>
      </w:r>
    </w:p>
    <w:p w14:paraId="6218DF4B" w14:textId="3D9FDEAF" w:rsidR="00423B11" w:rsidRPr="003055B3" w:rsidRDefault="00957126">
      <w:pPr>
        <w:pStyle w:val="Ttulo1"/>
        <w:rPr>
          <w:lang w:val="pt-BR"/>
        </w:rPr>
      </w:pPr>
      <w:r>
        <w:rPr>
          <w:lang w:val="pt-BR"/>
        </w:rPr>
        <w:t>4</w:t>
      </w:r>
      <w:r w:rsidR="00000000" w:rsidRPr="003055B3">
        <w:rPr>
          <w:lang w:val="pt-BR"/>
        </w:rPr>
        <w:t>. Conclusão</w:t>
      </w:r>
    </w:p>
    <w:p w14:paraId="6F3B2A31" w14:textId="77777777" w:rsidR="00423B11" w:rsidRDefault="00000000">
      <w:pPr>
        <w:rPr>
          <w:lang w:val="pt-BR"/>
        </w:rPr>
      </w:pPr>
      <w:r w:rsidRPr="003055B3">
        <w:rPr>
          <w:lang w:val="pt-BR"/>
        </w:rPr>
        <w:t>A modelagem proposta fornece os componentes fundamentais para um sistema RBC funcional, capaz de avaliar a similaridade entre um novo paciente e casos históricos. Os pesos dos atributos foram definidos com base em evidências clínicas e seu impacto no diagnóstico de doenças cardíacas.</w:t>
      </w:r>
    </w:p>
    <w:p w14:paraId="1042C77F" w14:textId="0E1CB89E" w:rsidR="00C87704" w:rsidRPr="00C87704" w:rsidRDefault="00C87704" w:rsidP="00C87704">
      <w:pPr>
        <w:pStyle w:val="Ttulo1"/>
      </w:pPr>
      <w:r w:rsidRPr="00C87704">
        <w:t>5</w:t>
      </w:r>
      <w:r w:rsidRPr="00C87704">
        <w:t xml:space="preserve">. </w:t>
      </w:r>
      <w:proofErr w:type="spellStart"/>
      <w:r w:rsidRPr="00C87704">
        <w:t>Referê</w:t>
      </w:r>
      <w:r>
        <w:t>ncias</w:t>
      </w:r>
      <w:proofErr w:type="spellEnd"/>
    </w:p>
    <w:p w14:paraId="36D4BA8D" w14:textId="577E44B3" w:rsidR="00C87704" w:rsidRPr="00C87704" w:rsidRDefault="00C87704" w:rsidP="00C87704">
      <w:r>
        <w:t xml:space="preserve">[1] - </w:t>
      </w:r>
      <w:r w:rsidRPr="00C87704">
        <w:t>PENCINA, Michael J.; NAVAR, Ann Marie; WOJDYLA, Daniel; SANCHEZ, Robert J.; KHAN, Irfan; ELASSAL, Joseph; D'AGOSTINO, Ralph B. Sr.; PETERSON, Eric D.; SNIDERMAN, Allan D. Quantifying importance of major risk factors for coronary heart disease. Circulation, v. 139, n. 13, p. 1603-1611, 26 mar. 2019. DOI: 10.1161/CIRCULATIONAHA.117.031855</w:t>
      </w:r>
    </w:p>
    <w:sectPr w:rsidR="00C87704" w:rsidRPr="00C877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72A3F" w14:textId="77777777" w:rsidR="00BE477D" w:rsidRDefault="00BE477D" w:rsidP="00C87704">
      <w:pPr>
        <w:spacing w:after="0" w:line="240" w:lineRule="auto"/>
      </w:pPr>
      <w:r>
        <w:separator/>
      </w:r>
    </w:p>
  </w:endnote>
  <w:endnote w:type="continuationSeparator" w:id="0">
    <w:p w14:paraId="53F1D613" w14:textId="77777777" w:rsidR="00BE477D" w:rsidRDefault="00BE477D" w:rsidP="00C87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9D4BE" w14:textId="77777777" w:rsidR="00BE477D" w:rsidRDefault="00BE477D" w:rsidP="00C87704">
      <w:pPr>
        <w:spacing w:after="0" w:line="240" w:lineRule="auto"/>
      </w:pPr>
      <w:r>
        <w:separator/>
      </w:r>
    </w:p>
  </w:footnote>
  <w:footnote w:type="continuationSeparator" w:id="0">
    <w:p w14:paraId="62D0E25F" w14:textId="77777777" w:rsidR="00BE477D" w:rsidRDefault="00BE477D" w:rsidP="00C87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1470359">
    <w:abstractNumId w:val="8"/>
  </w:num>
  <w:num w:numId="2" w16cid:durableId="2106532275">
    <w:abstractNumId w:val="6"/>
  </w:num>
  <w:num w:numId="3" w16cid:durableId="322438904">
    <w:abstractNumId w:val="5"/>
  </w:num>
  <w:num w:numId="4" w16cid:durableId="642587191">
    <w:abstractNumId w:val="4"/>
  </w:num>
  <w:num w:numId="5" w16cid:durableId="570896450">
    <w:abstractNumId w:val="7"/>
  </w:num>
  <w:num w:numId="6" w16cid:durableId="1858426213">
    <w:abstractNumId w:val="3"/>
  </w:num>
  <w:num w:numId="7" w16cid:durableId="676077690">
    <w:abstractNumId w:val="2"/>
  </w:num>
  <w:num w:numId="8" w16cid:durableId="750545452">
    <w:abstractNumId w:val="1"/>
  </w:num>
  <w:num w:numId="9" w16cid:durableId="2049210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55B3"/>
    <w:rsid w:val="00326F90"/>
    <w:rsid w:val="00337F07"/>
    <w:rsid w:val="00423B11"/>
    <w:rsid w:val="00745F31"/>
    <w:rsid w:val="00957126"/>
    <w:rsid w:val="00AA1D8D"/>
    <w:rsid w:val="00B001F0"/>
    <w:rsid w:val="00B12D2D"/>
    <w:rsid w:val="00B47730"/>
    <w:rsid w:val="00BE477D"/>
    <w:rsid w:val="00C87704"/>
    <w:rsid w:val="00CB0664"/>
    <w:rsid w:val="00EE70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2EBEE3"/>
  <w14:defaultImageDpi w14:val="300"/>
  <w15:docId w15:val="{EB3AA677-2A6A-43D6-A324-D6A25F49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B12D2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12D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E7056"/>
    <w:rPr>
      <w:color w:val="800080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8770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87704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877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361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Hérick Bittencourt</cp:lastModifiedBy>
  <cp:revision>2</cp:revision>
  <dcterms:created xsi:type="dcterms:W3CDTF">2013-12-23T23:15:00Z</dcterms:created>
  <dcterms:modified xsi:type="dcterms:W3CDTF">2025-05-03T16:49:00Z</dcterms:modified>
  <cp:category/>
</cp:coreProperties>
</file>