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6108" w14:textId="466E949F" w:rsidR="00E11D70" w:rsidRPr="001170BA" w:rsidRDefault="00000000" w:rsidP="001170BA">
      <w:pPr>
        <w:pBdr>
          <w:bottom w:val="single" w:sz="4" w:space="1" w:color="000000"/>
        </w:pBdr>
        <w:rPr>
          <w:rFonts w:asciiTheme="majorBidi" w:eastAsia="Arial" w:hAnsiTheme="majorBidi" w:cstheme="majorBidi"/>
          <w:b/>
          <w:bCs/>
          <w:sz w:val="32"/>
          <w:szCs w:val="32"/>
        </w:rPr>
      </w:pPr>
      <w:r w:rsidRPr="001170BA">
        <w:rPr>
          <w:rFonts w:asciiTheme="majorBidi" w:eastAsia="Arial" w:hAnsiTheme="majorBidi" w:cstheme="majorBidi"/>
          <w:b/>
          <w:bCs/>
          <w:sz w:val="32"/>
          <w:szCs w:val="32"/>
        </w:rPr>
        <w:t>Requirement Analysis Document</w:t>
      </w:r>
    </w:p>
    <w:p w14:paraId="632DC0B9" w14:textId="77777777" w:rsidR="001170BA" w:rsidRPr="001170BA" w:rsidRDefault="001170BA" w:rsidP="001170BA">
      <w:pPr>
        <w:suppressAutoHyphens w:val="0"/>
        <w:autoSpaceDN/>
        <w:spacing w:line="259" w:lineRule="auto"/>
        <w:jc w:val="center"/>
        <w:rPr>
          <w:rFonts w:ascii="Times New Roman" w:hAnsi="Times New Roman" w:cs="Times New Roman"/>
          <w:sz w:val="20"/>
          <w:szCs w:val="20"/>
        </w:rPr>
      </w:pPr>
      <w:r w:rsidRPr="001170BA">
        <w:rPr>
          <w:rFonts w:ascii="Times New Roman" w:hAnsi="Times New Roman" w:cs="Times New Roman"/>
          <w:sz w:val="20"/>
          <w:szCs w:val="20"/>
        </w:rPr>
        <w:t>Marmara University - Faulty of Engineering</w:t>
      </w:r>
    </w:p>
    <w:p w14:paraId="6D47530B" w14:textId="77777777" w:rsidR="001170BA" w:rsidRPr="001170BA" w:rsidRDefault="001170BA" w:rsidP="001170BA">
      <w:pPr>
        <w:suppressAutoHyphens w:val="0"/>
        <w:autoSpaceDN/>
        <w:spacing w:line="259" w:lineRule="auto"/>
        <w:jc w:val="center"/>
        <w:rPr>
          <w:rFonts w:ascii="Times New Roman" w:hAnsi="Times New Roman" w:cs="Times New Roman"/>
          <w:sz w:val="20"/>
          <w:szCs w:val="20"/>
        </w:rPr>
      </w:pPr>
      <w:r w:rsidRPr="001170BA">
        <w:rPr>
          <w:rFonts w:ascii="Times New Roman" w:hAnsi="Times New Roman" w:cs="Times New Roman"/>
          <w:sz w:val="20"/>
          <w:szCs w:val="20"/>
        </w:rPr>
        <w:t>Department of Computer Engineering</w:t>
      </w:r>
    </w:p>
    <w:p w14:paraId="6449C508" w14:textId="77777777" w:rsidR="001170BA" w:rsidRPr="001170BA" w:rsidRDefault="001170BA" w:rsidP="001170BA">
      <w:pPr>
        <w:pBdr>
          <w:bottom w:val="single" w:sz="4" w:space="1" w:color="auto"/>
        </w:pBdr>
        <w:suppressAutoHyphens w:val="0"/>
        <w:autoSpaceDN/>
        <w:spacing w:line="259" w:lineRule="auto"/>
        <w:jc w:val="center"/>
        <w:rPr>
          <w:rFonts w:ascii="Times New Roman" w:hAnsi="Times New Roman" w:cs="Times New Roman"/>
          <w:sz w:val="20"/>
          <w:szCs w:val="20"/>
        </w:rPr>
      </w:pPr>
    </w:p>
    <w:p w14:paraId="7D189D71" w14:textId="3BA303EA" w:rsidR="001170BA" w:rsidRPr="001170BA" w:rsidRDefault="001170BA" w:rsidP="001170BA">
      <w:pPr>
        <w:suppressAutoHyphens w:val="0"/>
        <w:autoSpaceDN/>
        <w:spacing w:line="259" w:lineRule="auto"/>
        <w:rPr>
          <w:rFonts w:ascii="Times New Roman" w:hAnsi="Times New Roman" w:cs="Times New Roman"/>
          <w:sz w:val="20"/>
          <w:szCs w:val="20"/>
        </w:rPr>
      </w:pPr>
      <w:r w:rsidRPr="001170BA">
        <w:rPr>
          <w:rFonts w:ascii="Times New Roman" w:hAnsi="Times New Roman" w:cs="Times New Roman"/>
          <w:sz w:val="20"/>
          <w:szCs w:val="20"/>
        </w:rPr>
        <w:t xml:space="preserve">CSE1242 </w:t>
      </w:r>
      <w:r w:rsidR="00C401F4">
        <w:rPr>
          <w:rFonts w:ascii="Times New Roman" w:hAnsi="Times New Roman" w:cs="Times New Roman"/>
          <w:sz w:val="20"/>
          <w:szCs w:val="20"/>
        </w:rPr>
        <w:t>Object Oriented Software Design</w:t>
      </w:r>
      <w:r w:rsidRPr="001170BA">
        <w:rPr>
          <w:rFonts w:ascii="Times New Roman" w:hAnsi="Times New Roman" w:cs="Times New Roman"/>
          <w:sz w:val="20"/>
          <w:szCs w:val="20"/>
        </w:rPr>
        <w:t xml:space="preserve"> (</w:t>
      </w:r>
      <w:r w:rsidR="00C401F4">
        <w:rPr>
          <w:rFonts w:ascii="Times New Roman" w:hAnsi="Times New Roman" w:cs="Times New Roman"/>
          <w:sz w:val="20"/>
          <w:szCs w:val="20"/>
        </w:rPr>
        <w:t>Autumn</w:t>
      </w:r>
      <w:r w:rsidRPr="001170BA">
        <w:rPr>
          <w:rFonts w:ascii="Times New Roman" w:hAnsi="Times New Roman" w:cs="Times New Roman"/>
          <w:sz w:val="20"/>
          <w:szCs w:val="20"/>
        </w:rPr>
        <w:t xml:space="preserve"> 202</w:t>
      </w:r>
      <w:r w:rsidR="00C401F4">
        <w:rPr>
          <w:rFonts w:ascii="Times New Roman" w:hAnsi="Times New Roman" w:cs="Times New Roman"/>
          <w:sz w:val="20"/>
          <w:szCs w:val="20"/>
        </w:rPr>
        <w:t>3</w:t>
      </w:r>
      <w:r w:rsidRPr="001170BA">
        <w:rPr>
          <w:rFonts w:ascii="Times New Roman" w:hAnsi="Times New Roman" w:cs="Times New Roman"/>
          <w:sz w:val="20"/>
          <w:szCs w:val="20"/>
        </w:rPr>
        <w:t>)</w:t>
      </w:r>
    </w:p>
    <w:p w14:paraId="345CFA94" w14:textId="48EDC485" w:rsidR="001170BA" w:rsidRPr="001170BA" w:rsidRDefault="001170BA" w:rsidP="001170BA">
      <w:pPr>
        <w:suppressAutoHyphens w:val="0"/>
        <w:autoSpaceDN/>
        <w:spacing w:line="259" w:lineRule="auto"/>
        <w:rPr>
          <w:rFonts w:ascii="Times New Roman" w:hAnsi="Times New Roman" w:cs="Times New Roman"/>
          <w:sz w:val="20"/>
          <w:szCs w:val="20"/>
        </w:rPr>
      </w:pPr>
      <w:r w:rsidRPr="001170BA">
        <w:rPr>
          <w:rFonts w:ascii="Times New Roman" w:hAnsi="Times New Roman" w:cs="Times New Roman"/>
          <w:sz w:val="20"/>
          <w:szCs w:val="20"/>
        </w:rPr>
        <w:t xml:space="preserve">Submit Date: </w:t>
      </w:r>
      <w:r w:rsidR="00563A89">
        <w:rPr>
          <w:rFonts w:ascii="Times New Roman" w:hAnsi="Times New Roman" w:cs="Times New Roman"/>
          <w:sz w:val="20"/>
          <w:szCs w:val="20"/>
        </w:rPr>
        <w:t>20</w:t>
      </w:r>
      <w:r w:rsidR="00563A89" w:rsidRPr="001170BA">
        <w:rPr>
          <w:rFonts w:ascii="Times New Roman" w:hAnsi="Times New Roman" w:cs="Times New Roman"/>
          <w:sz w:val="20"/>
          <w:szCs w:val="20"/>
        </w:rPr>
        <w:t>/</w:t>
      </w:r>
      <w:r w:rsidR="00563A89">
        <w:rPr>
          <w:rFonts w:ascii="Times New Roman" w:hAnsi="Times New Roman" w:cs="Times New Roman"/>
          <w:sz w:val="20"/>
          <w:szCs w:val="20"/>
        </w:rPr>
        <w:t>12</w:t>
      </w:r>
      <w:r w:rsidR="00563A89" w:rsidRPr="001170BA">
        <w:rPr>
          <w:rFonts w:ascii="Times New Roman" w:hAnsi="Times New Roman" w:cs="Times New Roman"/>
          <w:sz w:val="20"/>
          <w:szCs w:val="20"/>
        </w:rPr>
        <w:t>/202</w:t>
      </w:r>
      <w:r w:rsidR="00563A89">
        <w:rPr>
          <w:rFonts w:ascii="Times New Roman" w:hAnsi="Times New Roman" w:cs="Times New Roman"/>
          <w:sz w:val="20"/>
          <w:szCs w:val="20"/>
        </w:rPr>
        <w:t>3.</w:t>
      </w:r>
    </w:p>
    <w:p w14:paraId="6E05C36C" w14:textId="77777777" w:rsidR="001170BA" w:rsidRPr="001170BA" w:rsidRDefault="001170BA" w:rsidP="001170BA">
      <w:pPr>
        <w:pBdr>
          <w:bottom w:val="single" w:sz="4" w:space="1" w:color="auto"/>
        </w:pBdr>
        <w:suppressAutoHyphens w:val="0"/>
        <w:autoSpaceDN/>
        <w:spacing w:line="259" w:lineRule="auto"/>
        <w:jc w:val="center"/>
        <w:rPr>
          <w:rFonts w:ascii="Times New Roman" w:hAnsi="Times New Roman" w:cs="Times New Roman"/>
          <w:sz w:val="20"/>
          <w:szCs w:val="20"/>
        </w:rPr>
      </w:pPr>
    </w:p>
    <w:p w14:paraId="6E270742" w14:textId="7EB1DBC4" w:rsidR="001170BA" w:rsidRPr="001170BA" w:rsidRDefault="001170BA" w:rsidP="001170B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suppressAutoHyphens w:val="0"/>
        <w:autoSpaceDN/>
        <w:spacing w:line="259" w:lineRule="auto"/>
        <w:jc w:val="center"/>
        <w:rPr>
          <w:rFonts w:ascii="Times New Roman" w:hAnsi="Times New Roman" w:cs="Times New Roman"/>
          <w:sz w:val="20"/>
          <w:szCs w:val="20"/>
        </w:rPr>
      </w:pPr>
      <w:r>
        <w:rPr>
          <w:rFonts w:ascii="Times New Roman" w:hAnsi="Times New Roman" w:cs="Times New Roman"/>
          <w:sz w:val="20"/>
          <w:szCs w:val="20"/>
        </w:rPr>
        <w:t>Course Registration System</w:t>
      </w:r>
      <w:r w:rsidR="000A25E8">
        <w:rPr>
          <w:rFonts w:ascii="Times New Roman" w:hAnsi="Times New Roman" w:cs="Times New Roman"/>
          <w:sz w:val="20"/>
          <w:szCs w:val="20"/>
        </w:rPr>
        <w:t xml:space="preserve"> (RAD)</w:t>
      </w:r>
    </w:p>
    <w:tbl>
      <w:tblPr>
        <w:tblStyle w:val="TableGrid1"/>
        <w:tblW w:w="0" w:type="auto"/>
        <w:jc w:val="center"/>
        <w:tblLook w:val="04A0" w:firstRow="1" w:lastRow="0" w:firstColumn="1" w:lastColumn="0" w:noHBand="0" w:noVBand="1"/>
      </w:tblPr>
      <w:tblGrid>
        <w:gridCol w:w="2245"/>
        <w:gridCol w:w="2250"/>
        <w:gridCol w:w="4855"/>
      </w:tblGrid>
      <w:tr w:rsidR="001170BA" w:rsidRPr="001170BA" w14:paraId="058FEB7F" w14:textId="77777777" w:rsidTr="00EC7950">
        <w:trPr>
          <w:jc w:val="center"/>
        </w:trPr>
        <w:tc>
          <w:tcPr>
            <w:tcW w:w="2245" w:type="dxa"/>
          </w:tcPr>
          <w:p w14:paraId="6A4E6716"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Student Number (ID)</w:t>
            </w:r>
          </w:p>
        </w:tc>
        <w:tc>
          <w:tcPr>
            <w:tcW w:w="2250" w:type="dxa"/>
          </w:tcPr>
          <w:p w14:paraId="5CD5976C"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Name</w:t>
            </w:r>
          </w:p>
        </w:tc>
        <w:tc>
          <w:tcPr>
            <w:tcW w:w="4855" w:type="dxa"/>
          </w:tcPr>
          <w:p w14:paraId="091F01AC"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Surname</w:t>
            </w:r>
          </w:p>
        </w:tc>
      </w:tr>
      <w:tr w:rsidR="001170BA" w:rsidRPr="001170BA" w14:paraId="40B6D450" w14:textId="77777777" w:rsidTr="00EC7950">
        <w:trPr>
          <w:jc w:val="center"/>
        </w:trPr>
        <w:tc>
          <w:tcPr>
            <w:tcW w:w="2245" w:type="dxa"/>
          </w:tcPr>
          <w:p w14:paraId="6C76EA33" w14:textId="7817B371"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150120026</w:t>
            </w:r>
          </w:p>
        </w:tc>
        <w:tc>
          <w:tcPr>
            <w:tcW w:w="2250" w:type="dxa"/>
          </w:tcPr>
          <w:p w14:paraId="29039BF1" w14:textId="4F1FB650"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Ardacan</w:t>
            </w:r>
          </w:p>
        </w:tc>
        <w:tc>
          <w:tcPr>
            <w:tcW w:w="4855" w:type="dxa"/>
          </w:tcPr>
          <w:p w14:paraId="0A82384F" w14:textId="5465EFDB"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ÖZENER</w:t>
            </w:r>
          </w:p>
        </w:tc>
      </w:tr>
      <w:tr w:rsidR="001170BA" w:rsidRPr="001170BA" w14:paraId="00C3B488" w14:textId="77777777" w:rsidTr="00EC7950">
        <w:trPr>
          <w:jc w:val="center"/>
        </w:trPr>
        <w:tc>
          <w:tcPr>
            <w:tcW w:w="2245" w:type="dxa"/>
          </w:tcPr>
          <w:p w14:paraId="78C88E70" w14:textId="7FD213A1"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150121921</w:t>
            </w:r>
          </w:p>
        </w:tc>
        <w:tc>
          <w:tcPr>
            <w:tcW w:w="2250" w:type="dxa"/>
          </w:tcPr>
          <w:p w14:paraId="410D58F9" w14:textId="5C705A5E"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Leen</w:t>
            </w:r>
          </w:p>
        </w:tc>
        <w:tc>
          <w:tcPr>
            <w:tcW w:w="4855" w:type="dxa"/>
          </w:tcPr>
          <w:p w14:paraId="381B0CB8" w14:textId="329640ED"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I. A. SHAQALAIH</w:t>
            </w:r>
          </w:p>
        </w:tc>
      </w:tr>
      <w:tr w:rsidR="001170BA" w:rsidRPr="001170BA" w14:paraId="53DF087A" w14:textId="77777777" w:rsidTr="00EC7950">
        <w:trPr>
          <w:jc w:val="center"/>
        </w:trPr>
        <w:tc>
          <w:tcPr>
            <w:tcW w:w="2245" w:type="dxa"/>
          </w:tcPr>
          <w:p w14:paraId="32F5F550" w14:textId="732FF31A"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150121071</w:t>
            </w:r>
          </w:p>
        </w:tc>
        <w:tc>
          <w:tcPr>
            <w:tcW w:w="2250" w:type="dxa"/>
          </w:tcPr>
          <w:p w14:paraId="20D0D3A2" w14:textId="01B227EC"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Ufuk</w:t>
            </w:r>
          </w:p>
        </w:tc>
        <w:tc>
          <w:tcPr>
            <w:tcW w:w="4855" w:type="dxa"/>
          </w:tcPr>
          <w:p w14:paraId="0653B1F7" w14:textId="78ED8DE4"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ACAR</w:t>
            </w:r>
          </w:p>
        </w:tc>
      </w:tr>
      <w:tr w:rsidR="001170BA" w:rsidRPr="001170BA" w14:paraId="12554895" w14:textId="77777777" w:rsidTr="00EC7950">
        <w:trPr>
          <w:jc w:val="center"/>
        </w:trPr>
        <w:tc>
          <w:tcPr>
            <w:tcW w:w="2245" w:type="dxa"/>
          </w:tcPr>
          <w:p w14:paraId="7CAF2EFB" w14:textId="67A1C788"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150120018</w:t>
            </w:r>
          </w:p>
        </w:tc>
        <w:tc>
          <w:tcPr>
            <w:tcW w:w="2250" w:type="dxa"/>
          </w:tcPr>
          <w:p w14:paraId="67AA4F1D" w14:textId="14CF66AE"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Ömer Faruk</w:t>
            </w:r>
          </w:p>
        </w:tc>
        <w:tc>
          <w:tcPr>
            <w:tcW w:w="4855" w:type="dxa"/>
          </w:tcPr>
          <w:p w14:paraId="0BA9F629" w14:textId="6C4BC277"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ATLIOĞLU</w:t>
            </w:r>
          </w:p>
        </w:tc>
      </w:tr>
      <w:tr w:rsidR="001170BA" w:rsidRPr="001170BA" w14:paraId="25E8A753" w14:textId="77777777" w:rsidTr="00EC7950">
        <w:trPr>
          <w:jc w:val="center"/>
        </w:trPr>
        <w:tc>
          <w:tcPr>
            <w:tcW w:w="2245" w:type="dxa"/>
          </w:tcPr>
          <w:p w14:paraId="54876D2C" w14:textId="1FE8F974"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150120060</w:t>
            </w:r>
          </w:p>
        </w:tc>
        <w:tc>
          <w:tcPr>
            <w:tcW w:w="2250" w:type="dxa"/>
          </w:tcPr>
          <w:p w14:paraId="6A740AF9" w14:textId="38AB451F"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Ömer Faruk</w:t>
            </w:r>
          </w:p>
        </w:tc>
        <w:tc>
          <w:tcPr>
            <w:tcW w:w="4855" w:type="dxa"/>
          </w:tcPr>
          <w:p w14:paraId="00D5D212" w14:textId="02507EE8"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GEYSOĞLU</w:t>
            </w:r>
          </w:p>
        </w:tc>
      </w:tr>
      <w:tr w:rsidR="001170BA" w:rsidRPr="001170BA" w14:paraId="0C292A83" w14:textId="77777777" w:rsidTr="00EC7950">
        <w:trPr>
          <w:jc w:val="center"/>
        </w:trPr>
        <w:tc>
          <w:tcPr>
            <w:tcW w:w="2245" w:type="dxa"/>
          </w:tcPr>
          <w:p w14:paraId="7D4A099A"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150120998</w:t>
            </w:r>
          </w:p>
        </w:tc>
        <w:tc>
          <w:tcPr>
            <w:tcW w:w="2250" w:type="dxa"/>
          </w:tcPr>
          <w:p w14:paraId="1C5F4811"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Abdelrahman</w:t>
            </w:r>
          </w:p>
        </w:tc>
        <w:tc>
          <w:tcPr>
            <w:tcW w:w="4855" w:type="dxa"/>
          </w:tcPr>
          <w:p w14:paraId="0E5C760B" w14:textId="2187CB3C"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Zahran</w:t>
            </w:r>
          </w:p>
        </w:tc>
      </w:tr>
      <w:tr w:rsidR="001170BA" w:rsidRPr="001170BA" w14:paraId="2C3ABCA6" w14:textId="77777777" w:rsidTr="00EC7950">
        <w:trPr>
          <w:jc w:val="center"/>
        </w:trPr>
        <w:tc>
          <w:tcPr>
            <w:tcW w:w="2245" w:type="dxa"/>
          </w:tcPr>
          <w:p w14:paraId="2250A501"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150121534</w:t>
            </w:r>
          </w:p>
        </w:tc>
        <w:tc>
          <w:tcPr>
            <w:tcW w:w="2250" w:type="dxa"/>
          </w:tcPr>
          <w:p w14:paraId="0AD6E0CC"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Furkan</w:t>
            </w:r>
          </w:p>
        </w:tc>
        <w:tc>
          <w:tcPr>
            <w:tcW w:w="4855" w:type="dxa"/>
          </w:tcPr>
          <w:p w14:paraId="707AA5E2"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Acar</w:t>
            </w:r>
          </w:p>
        </w:tc>
      </w:tr>
    </w:tbl>
    <w:p w14:paraId="6463F55C" w14:textId="77777777" w:rsidR="001170BA" w:rsidRPr="001170BA" w:rsidRDefault="001170BA" w:rsidP="001170BA">
      <w:pPr>
        <w:pBdr>
          <w:bottom w:val="single" w:sz="4" w:space="1" w:color="auto"/>
        </w:pBdr>
        <w:suppressAutoHyphens w:val="0"/>
        <w:autoSpaceDN/>
        <w:spacing w:line="259" w:lineRule="auto"/>
        <w:rPr>
          <w:rFonts w:ascii="Times New Roman" w:hAnsi="Times New Roman" w:cs="Times New Roman"/>
          <w:sz w:val="20"/>
          <w:szCs w:val="20"/>
        </w:rPr>
      </w:pPr>
    </w:p>
    <w:p w14:paraId="69C8A814" w14:textId="77777777" w:rsidR="001170BA" w:rsidRPr="001170BA" w:rsidRDefault="001170BA" w:rsidP="001170BA">
      <w:pPr>
        <w:suppressAutoHyphens w:val="0"/>
        <w:autoSpaceDN/>
        <w:spacing w:line="259" w:lineRule="auto"/>
        <w:rPr>
          <w:rFonts w:ascii="Times New Roman" w:hAnsi="Times New Roman" w:cs="Times New Roman"/>
          <w:sz w:val="20"/>
          <w:szCs w:val="20"/>
          <w:u w:val="double"/>
        </w:rPr>
      </w:pPr>
      <w:r w:rsidRPr="001170BA">
        <w:rPr>
          <w:rFonts w:ascii="Times New Roman" w:hAnsi="Times New Roman" w:cs="Times New Roman"/>
          <w:sz w:val="20"/>
          <w:szCs w:val="20"/>
          <w:u w:val="double"/>
        </w:rPr>
        <w:t>Sections Of the Report: -</w:t>
      </w:r>
    </w:p>
    <w:p w14:paraId="51E5096A" w14:textId="26344105"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sidRPr="001170BA">
        <w:rPr>
          <w:rFonts w:ascii="Times New Roman" w:hAnsi="Times New Roman" w:cs="Times New Roman"/>
          <w:sz w:val="20"/>
          <w:szCs w:val="20"/>
          <w:u w:val="double"/>
        </w:rPr>
        <w:t>Section (1):</w:t>
      </w:r>
      <w:r w:rsidRPr="001170BA">
        <w:rPr>
          <w:rFonts w:ascii="Times New Roman" w:hAnsi="Times New Roman" w:cs="Times New Roman"/>
          <w:sz w:val="20"/>
          <w:szCs w:val="20"/>
        </w:rPr>
        <w:t xml:space="preserve"> </w:t>
      </w:r>
      <w:r>
        <w:rPr>
          <w:rFonts w:ascii="Times New Roman" w:hAnsi="Times New Roman" w:cs="Times New Roman"/>
          <w:sz w:val="20"/>
          <w:szCs w:val="20"/>
        </w:rPr>
        <w:t>Vision</w:t>
      </w:r>
      <w:r w:rsidRPr="001170BA">
        <w:rPr>
          <w:rFonts w:ascii="Times New Roman" w:hAnsi="Times New Roman" w:cs="Times New Roman"/>
          <w:sz w:val="20"/>
          <w:szCs w:val="20"/>
        </w:rPr>
        <w:t>.</w:t>
      </w:r>
    </w:p>
    <w:p w14:paraId="5AA714E7" w14:textId="503D16F6"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sidRPr="001170BA">
        <w:rPr>
          <w:rFonts w:ascii="Times New Roman" w:hAnsi="Times New Roman" w:cs="Times New Roman"/>
          <w:sz w:val="20"/>
          <w:szCs w:val="20"/>
          <w:u w:val="double"/>
        </w:rPr>
        <w:t>Section (2):</w:t>
      </w:r>
      <w:r w:rsidRPr="001170BA">
        <w:rPr>
          <w:rFonts w:ascii="Times New Roman" w:hAnsi="Times New Roman" w:cs="Times New Roman"/>
          <w:sz w:val="20"/>
          <w:szCs w:val="20"/>
        </w:rPr>
        <w:t xml:space="preserve"> </w:t>
      </w:r>
      <w:r w:rsidR="000A25E8">
        <w:rPr>
          <w:rFonts w:ascii="Times New Roman" w:hAnsi="Times New Roman" w:cs="Times New Roman"/>
          <w:sz w:val="20"/>
          <w:szCs w:val="20"/>
        </w:rPr>
        <w:t xml:space="preserve">Description of the </w:t>
      </w:r>
      <w:r w:rsidR="00176FC6">
        <w:rPr>
          <w:rFonts w:ascii="Times New Roman" w:hAnsi="Times New Roman" w:cs="Times New Roman"/>
          <w:sz w:val="20"/>
          <w:szCs w:val="20"/>
        </w:rPr>
        <w:t>P</w:t>
      </w:r>
      <w:r w:rsidR="000A25E8">
        <w:rPr>
          <w:rFonts w:ascii="Times New Roman" w:hAnsi="Times New Roman" w:cs="Times New Roman"/>
          <w:sz w:val="20"/>
          <w:szCs w:val="20"/>
        </w:rPr>
        <w:t>roblem</w:t>
      </w:r>
      <w:r w:rsidRPr="001170BA">
        <w:rPr>
          <w:rFonts w:ascii="Times New Roman" w:hAnsi="Times New Roman" w:cs="Times New Roman"/>
          <w:sz w:val="20"/>
          <w:szCs w:val="20"/>
        </w:rPr>
        <w:t>.</w:t>
      </w:r>
    </w:p>
    <w:p w14:paraId="56D9C340" w14:textId="288242DB"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sidRPr="001170BA">
        <w:rPr>
          <w:rFonts w:ascii="Times New Roman" w:hAnsi="Times New Roman" w:cs="Times New Roman"/>
          <w:sz w:val="20"/>
          <w:szCs w:val="20"/>
          <w:u w:val="double"/>
        </w:rPr>
        <w:t>Section (3):</w:t>
      </w:r>
      <w:r w:rsidRPr="001170BA">
        <w:rPr>
          <w:rFonts w:ascii="Times New Roman" w:hAnsi="Times New Roman" w:cs="Times New Roman"/>
          <w:sz w:val="20"/>
          <w:szCs w:val="20"/>
        </w:rPr>
        <w:t xml:space="preserve"> </w:t>
      </w:r>
      <w:r w:rsidR="00660C4C">
        <w:rPr>
          <w:rFonts w:ascii="Times New Roman" w:hAnsi="Times New Roman" w:cs="Times New Roman"/>
          <w:sz w:val="20"/>
          <w:szCs w:val="20"/>
        </w:rPr>
        <w:t>Glossary</w:t>
      </w:r>
      <w:r w:rsidRPr="001170BA">
        <w:rPr>
          <w:rFonts w:ascii="Times New Roman" w:hAnsi="Times New Roman" w:cs="Times New Roman"/>
          <w:sz w:val="20"/>
          <w:szCs w:val="20"/>
        </w:rPr>
        <w:t>.</w:t>
      </w:r>
    </w:p>
    <w:p w14:paraId="7B244636" w14:textId="268214E3"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sidRPr="001170BA">
        <w:rPr>
          <w:rFonts w:ascii="Times New Roman" w:hAnsi="Times New Roman" w:cs="Times New Roman"/>
          <w:sz w:val="20"/>
          <w:szCs w:val="20"/>
          <w:u w:val="double"/>
        </w:rPr>
        <w:t>Section (4):</w:t>
      </w:r>
      <w:r w:rsidRPr="001170BA">
        <w:rPr>
          <w:rFonts w:ascii="Times New Roman" w:hAnsi="Times New Roman" w:cs="Times New Roman"/>
          <w:sz w:val="20"/>
          <w:szCs w:val="20"/>
        </w:rPr>
        <w:t xml:space="preserve"> </w:t>
      </w:r>
      <w:r w:rsidR="00F82B7D">
        <w:rPr>
          <w:rFonts w:ascii="Times New Roman" w:hAnsi="Times New Roman" w:cs="Times New Roman"/>
          <w:sz w:val="20"/>
          <w:szCs w:val="20"/>
        </w:rPr>
        <w:t>Functional &amp; Non-Functional Requirements</w:t>
      </w:r>
      <w:r w:rsidRPr="001170BA">
        <w:rPr>
          <w:rFonts w:ascii="Times New Roman" w:hAnsi="Times New Roman" w:cs="Times New Roman"/>
          <w:sz w:val="20"/>
          <w:szCs w:val="20"/>
        </w:rPr>
        <w:t>.</w:t>
      </w:r>
    </w:p>
    <w:p w14:paraId="404A0CB0" w14:textId="15220E5C" w:rsid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Pr>
          <w:rFonts w:ascii="Times New Roman" w:hAnsi="Times New Roman" w:cs="Times New Roman"/>
          <w:sz w:val="20"/>
          <w:szCs w:val="20"/>
          <w:u w:val="double"/>
        </w:rPr>
        <w:t>Section (5):</w:t>
      </w:r>
      <w:r w:rsidR="001307F8">
        <w:rPr>
          <w:rFonts w:ascii="Times New Roman" w:hAnsi="Times New Roman" w:cs="Times New Roman"/>
          <w:sz w:val="20"/>
          <w:szCs w:val="20"/>
        </w:rPr>
        <w:t xml:space="preserve"> Domain Model.</w:t>
      </w:r>
    </w:p>
    <w:p w14:paraId="4268D787" w14:textId="1DDC2AC3" w:rsid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Pr>
          <w:rFonts w:ascii="Times New Roman" w:hAnsi="Times New Roman" w:cs="Times New Roman"/>
          <w:sz w:val="20"/>
          <w:szCs w:val="20"/>
          <w:u w:val="double"/>
        </w:rPr>
        <w:t>Section (6):</w:t>
      </w:r>
      <w:r w:rsidR="00C05C88">
        <w:rPr>
          <w:rFonts w:ascii="Times New Roman" w:hAnsi="Times New Roman" w:cs="Times New Roman"/>
          <w:sz w:val="20"/>
          <w:szCs w:val="20"/>
        </w:rPr>
        <w:t xml:space="preserve"> Use Cases (Use Case</w:t>
      </w:r>
      <w:r w:rsidR="0066297B">
        <w:rPr>
          <w:rFonts w:ascii="Times New Roman" w:hAnsi="Times New Roman" w:cs="Times New Roman"/>
          <w:sz w:val="20"/>
          <w:szCs w:val="20"/>
        </w:rPr>
        <w:t>#</w:t>
      </w:r>
      <w:r w:rsidR="00C05C88">
        <w:rPr>
          <w:rFonts w:ascii="Times New Roman" w:hAnsi="Times New Roman" w:cs="Times New Roman"/>
          <w:sz w:val="20"/>
          <w:szCs w:val="20"/>
        </w:rPr>
        <w:t>1 &amp; Use Case</w:t>
      </w:r>
      <w:r w:rsidR="0066297B">
        <w:rPr>
          <w:rFonts w:ascii="Times New Roman" w:hAnsi="Times New Roman" w:cs="Times New Roman"/>
          <w:sz w:val="20"/>
          <w:szCs w:val="20"/>
        </w:rPr>
        <w:t>#</w:t>
      </w:r>
      <w:r w:rsidR="00C05C88">
        <w:rPr>
          <w:rFonts w:ascii="Times New Roman" w:hAnsi="Times New Roman" w:cs="Times New Roman"/>
          <w:sz w:val="20"/>
          <w:szCs w:val="20"/>
        </w:rPr>
        <w:t>2)</w:t>
      </w:r>
    </w:p>
    <w:p w14:paraId="03A3742F" w14:textId="5359496F"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Pr>
          <w:rFonts w:ascii="Times New Roman" w:hAnsi="Times New Roman" w:cs="Times New Roman"/>
          <w:sz w:val="20"/>
          <w:szCs w:val="20"/>
          <w:u w:val="double"/>
        </w:rPr>
        <w:t>Section (7):</w:t>
      </w:r>
      <w:r w:rsidR="007528B1">
        <w:rPr>
          <w:rFonts w:ascii="Times New Roman" w:hAnsi="Times New Roman" w:cs="Times New Roman"/>
          <w:sz w:val="20"/>
          <w:szCs w:val="20"/>
        </w:rPr>
        <w:t xml:space="preserve"> System Sequence Diagram</w:t>
      </w:r>
    </w:p>
    <w:p w14:paraId="6666CDD3" w14:textId="77777777" w:rsidR="00E11D70" w:rsidRPr="001170BA" w:rsidRDefault="00E11D70" w:rsidP="001170BA">
      <w:pPr>
        <w:pBdr>
          <w:bottom w:val="single" w:sz="4" w:space="1" w:color="auto"/>
        </w:pBdr>
        <w:jc w:val="both"/>
        <w:rPr>
          <w:rFonts w:asciiTheme="majorBidi" w:eastAsia="Arial" w:hAnsiTheme="majorBidi" w:cstheme="majorBidi"/>
          <w:b/>
          <w:bCs/>
          <w:sz w:val="24"/>
          <w:szCs w:val="24"/>
        </w:rPr>
      </w:pPr>
    </w:p>
    <w:p w14:paraId="10F2F23E" w14:textId="77777777" w:rsidR="00E11D70" w:rsidRPr="001170BA" w:rsidRDefault="00E11D70">
      <w:pPr>
        <w:jc w:val="both"/>
        <w:rPr>
          <w:rFonts w:asciiTheme="majorBidi" w:eastAsia="Arial" w:hAnsiTheme="majorBidi" w:cstheme="majorBidi"/>
          <w:b/>
          <w:bCs/>
          <w:sz w:val="24"/>
          <w:szCs w:val="24"/>
        </w:rPr>
      </w:pPr>
    </w:p>
    <w:p w14:paraId="5343FF27" w14:textId="144D838B" w:rsidR="00E11D70" w:rsidRPr="00F82B7D" w:rsidRDefault="00F82B7D" w:rsidP="00F82B7D">
      <w:pPr>
        <w:jc w:val="both"/>
        <w:rPr>
          <w:rFonts w:asciiTheme="majorBidi" w:eastAsia="Arial" w:hAnsiTheme="majorBidi" w:cstheme="majorBidi"/>
          <w:b/>
          <w:bCs/>
          <w:sz w:val="24"/>
          <w:szCs w:val="24"/>
          <w:u w:val="single"/>
        </w:rPr>
      </w:pPr>
      <w:r w:rsidRPr="00F82B7D">
        <w:rPr>
          <w:rFonts w:asciiTheme="majorBidi" w:eastAsia="Arial" w:hAnsiTheme="majorBidi" w:cstheme="majorBidi"/>
          <w:b/>
          <w:bCs/>
          <w:sz w:val="24"/>
          <w:szCs w:val="24"/>
          <w:u w:val="single"/>
        </w:rPr>
        <w:t>Important Notes:</w:t>
      </w:r>
    </w:p>
    <w:p w14:paraId="32D74266" w14:textId="5BD75115" w:rsidR="001170BA" w:rsidRPr="00F82B7D" w:rsidRDefault="00F82B7D" w:rsidP="00F82B7D">
      <w:pPr>
        <w:pStyle w:val="ListParagraph"/>
        <w:numPr>
          <w:ilvl w:val="0"/>
          <w:numId w:val="38"/>
        </w:numPr>
        <w:jc w:val="both"/>
        <w:rPr>
          <w:rFonts w:asciiTheme="majorBidi" w:eastAsia="Arial" w:hAnsiTheme="majorBidi" w:cstheme="majorBidi"/>
          <w:sz w:val="24"/>
          <w:szCs w:val="24"/>
        </w:rPr>
      </w:pPr>
      <w:r w:rsidRPr="00F82B7D">
        <w:rPr>
          <w:rFonts w:asciiTheme="majorBidi" w:eastAsia="Arial" w:hAnsiTheme="majorBidi" w:cstheme="majorBidi"/>
          <w:sz w:val="24"/>
          <w:szCs w:val="24"/>
        </w:rPr>
        <w:t>Parts marked</w:t>
      </w:r>
      <w:r>
        <w:rPr>
          <w:rFonts w:asciiTheme="majorBidi" w:eastAsia="Arial" w:hAnsiTheme="majorBidi" w:cstheme="majorBidi"/>
          <w:sz w:val="24"/>
          <w:szCs w:val="24"/>
        </w:rPr>
        <w:t xml:space="preserve"> with</w:t>
      </w:r>
      <w:r w:rsidRPr="00F82B7D">
        <w:rPr>
          <w:rFonts w:asciiTheme="majorBidi" w:eastAsia="Arial" w:hAnsiTheme="majorBidi" w:cstheme="majorBidi"/>
          <w:sz w:val="24"/>
          <w:szCs w:val="24"/>
        </w:rPr>
        <w:t xml:space="preserve"> </w:t>
      </w:r>
      <w:r w:rsidRPr="006D407D">
        <w:rPr>
          <w:rFonts w:asciiTheme="majorBidi" w:eastAsia="Arial" w:hAnsiTheme="majorBidi" w:cstheme="majorBidi"/>
          <w:sz w:val="24"/>
          <w:szCs w:val="24"/>
          <w:highlight w:val="yellow"/>
        </w:rPr>
        <w:t>yellow</w:t>
      </w:r>
      <w:r w:rsidRPr="00F82B7D">
        <w:rPr>
          <w:rFonts w:asciiTheme="majorBidi" w:eastAsia="Arial" w:hAnsiTheme="majorBidi" w:cstheme="majorBidi"/>
          <w:sz w:val="24"/>
          <w:szCs w:val="24"/>
        </w:rPr>
        <w:t xml:space="preserve"> are implemented and working efficiently in Iteration 2.</w:t>
      </w:r>
    </w:p>
    <w:p w14:paraId="34E2DDDE" w14:textId="48CDF507" w:rsidR="001170BA" w:rsidRDefault="00F82B7D" w:rsidP="00095273">
      <w:pPr>
        <w:pStyle w:val="ListParagraph"/>
        <w:numPr>
          <w:ilvl w:val="0"/>
          <w:numId w:val="38"/>
        </w:numPr>
        <w:jc w:val="both"/>
        <w:rPr>
          <w:rFonts w:asciiTheme="majorBidi" w:eastAsia="Arial" w:hAnsiTheme="majorBidi" w:cstheme="majorBidi"/>
          <w:sz w:val="24"/>
          <w:szCs w:val="24"/>
        </w:rPr>
      </w:pPr>
      <w:r w:rsidRPr="00F82B7D">
        <w:rPr>
          <w:rFonts w:asciiTheme="majorBidi" w:eastAsia="Arial" w:hAnsiTheme="majorBidi" w:cstheme="majorBidi"/>
          <w:sz w:val="24"/>
          <w:szCs w:val="24"/>
        </w:rPr>
        <w:t xml:space="preserve">Parts marked with </w:t>
      </w:r>
      <w:r w:rsidRPr="006D407D">
        <w:rPr>
          <w:rFonts w:asciiTheme="majorBidi" w:eastAsia="Arial" w:hAnsiTheme="majorBidi" w:cstheme="majorBidi"/>
          <w:sz w:val="24"/>
          <w:szCs w:val="24"/>
          <w:highlight w:val="red"/>
        </w:rPr>
        <w:t>red</w:t>
      </w:r>
      <w:r w:rsidRPr="00F82B7D">
        <w:rPr>
          <w:rFonts w:asciiTheme="majorBidi" w:eastAsia="Arial" w:hAnsiTheme="majorBidi" w:cstheme="majorBidi"/>
          <w:sz w:val="24"/>
          <w:szCs w:val="24"/>
        </w:rPr>
        <w:t xml:space="preserve"> are postponed to Iteration 3.</w:t>
      </w:r>
    </w:p>
    <w:p w14:paraId="00BA5999" w14:textId="77777777" w:rsidR="00095273" w:rsidRPr="00095273" w:rsidRDefault="00095273" w:rsidP="00095273">
      <w:pPr>
        <w:jc w:val="both"/>
        <w:rPr>
          <w:rFonts w:asciiTheme="majorBidi" w:eastAsia="Arial" w:hAnsiTheme="majorBidi" w:cstheme="majorBidi"/>
          <w:sz w:val="24"/>
          <w:szCs w:val="24"/>
        </w:rPr>
      </w:pPr>
    </w:p>
    <w:p w14:paraId="36725C8E" w14:textId="77777777" w:rsidR="001170BA" w:rsidRPr="001170BA" w:rsidRDefault="001170BA">
      <w:pPr>
        <w:jc w:val="both"/>
        <w:rPr>
          <w:rFonts w:asciiTheme="majorBidi" w:eastAsia="Arial" w:hAnsiTheme="majorBidi" w:cstheme="majorBidi"/>
          <w:b/>
          <w:bCs/>
          <w:sz w:val="24"/>
          <w:szCs w:val="24"/>
        </w:rPr>
      </w:pPr>
    </w:p>
    <w:p w14:paraId="54FD8FDC" w14:textId="77777777" w:rsidR="001170BA" w:rsidRPr="001170BA" w:rsidRDefault="001170BA">
      <w:pPr>
        <w:jc w:val="both"/>
        <w:rPr>
          <w:rFonts w:asciiTheme="majorBidi" w:eastAsia="Arial" w:hAnsiTheme="majorBidi" w:cstheme="majorBidi"/>
          <w:b/>
          <w:bCs/>
          <w:sz w:val="24"/>
          <w:szCs w:val="24"/>
        </w:rPr>
      </w:pPr>
    </w:p>
    <w:p w14:paraId="6D466B75" w14:textId="77777777" w:rsidR="00E11D70" w:rsidRDefault="00E11D70">
      <w:pPr>
        <w:jc w:val="both"/>
        <w:rPr>
          <w:rFonts w:asciiTheme="majorBidi" w:eastAsia="Arial" w:hAnsiTheme="majorBidi" w:cstheme="majorBidi"/>
          <w:b/>
          <w:bCs/>
          <w:sz w:val="24"/>
          <w:szCs w:val="24"/>
        </w:rPr>
      </w:pPr>
    </w:p>
    <w:p w14:paraId="57499260" w14:textId="77777777" w:rsidR="000A25E8" w:rsidRDefault="000A25E8">
      <w:pPr>
        <w:pBdr>
          <w:bottom w:val="double" w:sz="6" w:space="1" w:color="auto"/>
        </w:pBdr>
        <w:jc w:val="both"/>
        <w:rPr>
          <w:rFonts w:asciiTheme="majorBidi" w:eastAsia="Arial" w:hAnsiTheme="majorBidi" w:cstheme="majorBidi"/>
          <w:b/>
          <w:bCs/>
          <w:sz w:val="24"/>
          <w:szCs w:val="24"/>
        </w:rPr>
      </w:pPr>
    </w:p>
    <w:p w14:paraId="419552E0" w14:textId="74C47A90" w:rsidR="00E11D70" w:rsidRPr="001170BA" w:rsidRDefault="000A25E8" w:rsidP="00C05C88">
      <w:pPr>
        <w:pBdr>
          <w:bottom w:val="single" w:sz="4" w:space="1" w:color="auto"/>
        </w:pBdr>
        <w:jc w:val="both"/>
        <w:rPr>
          <w:rFonts w:asciiTheme="majorBidi" w:eastAsia="Arial" w:hAnsiTheme="majorBidi" w:cstheme="majorBidi"/>
          <w:b/>
          <w:bCs/>
          <w:color w:val="000000"/>
          <w:sz w:val="32"/>
          <w:szCs w:val="32"/>
        </w:rPr>
      </w:pPr>
      <w:r>
        <w:rPr>
          <w:rFonts w:asciiTheme="majorBidi" w:eastAsia="Arial" w:hAnsiTheme="majorBidi" w:cstheme="majorBidi"/>
          <w:b/>
          <w:bCs/>
          <w:color w:val="000000"/>
          <w:sz w:val="32"/>
          <w:szCs w:val="32"/>
        </w:rPr>
        <w:lastRenderedPageBreak/>
        <w:t xml:space="preserve">Section (1): </w:t>
      </w:r>
      <w:r w:rsidRPr="001170BA">
        <w:rPr>
          <w:rFonts w:asciiTheme="majorBidi" w:eastAsia="Arial" w:hAnsiTheme="majorBidi" w:cstheme="majorBidi"/>
          <w:b/>
          <w:bCs/>
          <w:color w:val="000000"/>
          <w:sz w:val="32"/>
          <w:szCs w:val="32"/>
        </w:rPr>
        <w:t>Vision</w:t>
      </w:r>
    </w:p>
    <w:p w14:paraId="18994075" w14:textId="77777777" w:rsidR="00E11D70" w:rsidRPr="00554675" w:rsidRDefault="00E11D70" w:rsidP="00C05C88">
      <w:pPr>
        <w:jc w:val="both"/>
        <w:rPr>
          <w:rFonts w:asciiTheme="majorBidi" w:eastAsia="Arial" w:hAnsiTheme="majorBidi" w:cstheme="majorBidi"/>
          <w:color w:val="000000"/>
          <w:sz w:val="24"/>
          <w:szCs w:val="24"/>
        </w:rPr>
      </w:pPr>
    </w:p>
    <w:p w14:paraId="444F62F9" w14:textId="77777777" w:rsidR="000A25E8" w:rsidRPr="000A25E8" w:rsidRDefault="000A25E8" w:rsidP="00C05C88">
      <w:pPr>
        <w:pBdr>
          <w:bottom w:val="single" w:sz="4" w:space="1" w:color="auto"/>
        </w:pBdr>
        <w:suppressAutoHyphens w:val="0"/>
        <w:autoSpaceDN/>
        <w:spacing w:line="259" w:lineRule="auto"/>
        <w:jc w:val="both"/>
        <w:rPr>
          <w:rFonts w:ascii="Times New Roman" w:hAnsi="Times New Roman" w:cs="Times New Roman"/>
          <w:b/>
          <w:bCs/>
          <w:sz w:val="20"/>
          <w:szCs w:val="20"/>
        </w:rPr>
      </w:pPr>
      <w:r w:rsidRPr="000A25E8">
        <w:rPr>
          <w:rFonts w:ascii="Times New Roman" w:hAnsi="Times New Roman" w:cs="Times New Roman"/>
          <w:b/>
          <w:bCs/>
          <w:sz w:val="20"/>
          <w:szCs w:val="20"/>
        </w:rPr>
        <w:t>Introduction</w:t>
      </w:r>
    </w:p>
    <w:p w14:paraId="3494BA1B"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Welcome to the Course Registration System Project, an innovative and meticulously designed software solution aimed at streamlining the course registration process for both students and university staff. This project adheres to the highest standards of software design and development, ensuring a reliable, user-friendly, and efficient system that will enhance the overall academic experience within the university.</w:t>
      </w:r>
    </w:p>
    <w:p w14:paraId="48B47ADF" w14:textId="77777777" w:rsidR="000A25E8" w:rsidRPr="000A25E8" w:rsidRDefault="000A25E8" w:rsidP="00C05C88">
      <w:pPr>
        <w:pBdr>
          <w:bottom w:val="single" w:sz="4" w:space="1" w:color="auto"/>
        </w:pBd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System Overview:</w:t>
      </w:r>
    </w:p>
    <w:p w14:paraId="4EDA876A"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The Course Registration System is a comprehensive software application designed to facilitate the course registration process for students and empower university staff with the tools they need to manage course offerings seamlessly. This system will encompass a user-friendly web-based interface, ensuring that the registration process is straightforward and intuitive for all users.</w:t>
      </w:r>
    </w:p>
    <w:p w14:paraId="3089D582"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Some of the key features of the system will include:</w:t>
      </w:r>
    </w:p>
    <w:p w14:paraId="32D0BA90"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User Authentication:</w:t>
      </w:r>
      <w:r w:rsidRPr="000A25E8">
        <w:rPr>
          <w:rFonts w:ascii="Times New Roman" w:hAnsi="Times New Roman" w:cs="Times New Roman"/>
          <w:sz w:val="20"/>
          <w:szCs w:val="20"/>
        </w:rPr>
        <w:t xml:space="preserve"> Robust user authentication and authorization mechanisms will be implemented to ensure data security and user privacy.</w:t>
      </w:r>
    </w:p>
    <w:p w14:paraId="0C91F417"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Course Search and Selection:</w:t>
      </w:r>
      <w:r w:rsidRPr="000A25E8">
        <w:rPr>
          <w:rFonts w:ascii="Times New Roman" w:hAnsi="Times New Roman" w:cs="Times New Roman"/>
          <w:sz w:val="20"/>
          <w:szCs w:val="20"/>
        </w:rPr>
        <w:t xml:space="preserve"> Students will have access to an extensive catalog of courses, allowing them to search, filter, and select the courses that align with their academic goals.</w:t>
      </w:r>
    </w:p>
    <w:p w14:paraId="564DDEA9"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Real-Time Availability:</w:t>
      </w:r>
      <w:r w:rsidRPr="000A25E8">
        <w:rPr>
          <w:rFonts w:ascii="Times New Roman" w:hAnsi="Times New Roman" w:cs="Times New Roman"/>
          <w:sz w:val="20"/>
          <w:szCs w:val="20"/>
        </w:rPr>
        <w:t xml:space="preserve"> The system will provide real-time information on course availability, ensuring students can make informed decisions.</w:t>
      </w:r>
    </w:p>
    <w:p w14:paraId="0463DE1A"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Clash Detection:</w:t>
      </w:r>
      <w:r w:rsidRPr="000A25E8">
        <w:rPr>
          <w:rFonts w:ascii="Times New Roman" w:hAnsi="Times New Roman" w:cs="Times New Roman"/>
          <w:sz w:val="20"/>
          <w:szCs w:val="20"/>
        </w:rPr>
        <w:t xml:space="preserve"> The system will automatically detect and notify students of any scheduling conflicts, preventing registration errors.</w:t>
      </w:r>
    </w:p>
    <w:p w14:paraId="064C43B8"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highlight w:val="yellow"/>
        </w:rPr>
      </w:pPr>
      <w:r w:rsidRPr="000A25E8">
        <w:rPr>
          <w:rFonts w:ascii="Times New Roman" w:hAnsi="Times New Roman" w:cs="Times New Roman"/>
          <w:b/>
          <w:bCs/>
          <w:sz w:val="20"/>
          <w:szCs w:val="20"/>
          <w:highlight w:val="yellow"/>
        </w:rPr>
        <w:t>Waitlist Management:</w:t>
      </w:r>
      <w:r w:rsidRPr="000A25E8">
        <w:rPr>
          <w:rFonts w:ascii="Times New Roman" w:hAnsi="Times New Roman" w:cs="Times New Roman"/>
          <w:sz w:val="20"/>
          <w:szCs w:val="20"/>
          <w:highlight w:val="yellow"/>
        </w:rPr>
        <w:t xml:space="preserve"> A waitlist feature will enable students to join a waitlist for courses that are currently full, improving the chances of securing a spot if one becomes available.</w:t>
      </w:r>
    </w:p>
    <w:p w14:paraId="36CEAD21"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highlight w:val="red"/>
        </w:rPr>
      </w:pPr>
      <w:r w:rsidRPr="000A25E8">
        <w:rPr>
          <w:rFonts w:ascii="Times New Roman" w:hAnsi="Times New Roman" w:cs="Times New Roman"/>
          <w:b/>
          <w:bCs/>
          <w:sz w:val="20"/>
          <w:szCs w:val="20"/>
          <w:highlight w:val="red"/>
        </w:rPr>
        <w:t>Administrative Tools:</w:t>
      </w:r>
      <w:r w:rsidRPr="000A25E8">
        <w:rPr>
          <w:rFonts w:ascii="Times New Roman" w:hAnsi="Times New Roman" w:cs="Times New Roman"/>
          <w:sz w:val="20"/>
          <w:szCs w:val="20"/>
          <w:highlight w:val="red"/>
        </w:rPr>
        <w:t xml:space="preserve"> University staff will have access to powerful administrative tools for managing course offerings, class sizes, and accommodating special requests.</w:t>
      </w:r>
    </w:p>
    <w:p w14:paraId="31D4A92D"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And more!</w:t>
      </w:r>
    </w:p>
    <w:p w14:paraId="466AE330" w14:textId="77777777" w:rsidR="000A25E8" w:rsidRPr="000A25E8" w:rsidRDefault="000A25E8" w:rsidP="00C05C88">
      <w:pPr>
        <w:pBdr>
          <w:bottom w:val="single" w:sz="4" w:space="1" w:color="auto"/>
        </w:pBd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User Benefits:</w:t>
      </w:r>
    </w:p>
    <w:p w14:paraId="0D9A78FD"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The Course Registration System is expected to bring numerous benefits to both students and university staff:</w:t>
      </w:r>
    </w:p>
    <w:p w14:paraId="7A203F7F" w14:textId="77777777" w:rsidR="000A25E8" w:rsidRPr="000A25E8" w:rsidRDefault="000A25E8" w:rsidP="00C05C88">
      <w:pPr>
        <w:pBdr>
          <w:bottom w:val="single" w:sz="4" w:space="1" w:color="auto"/>
        </w:pBdr>
        <w:suppressAutoHyphens w:val="0"/>
        <w:autoSpaceDN/>
        <w:spacing w:line="259" w:lineRule="auto"/>
        <w:ind w:left="360"/>
        <w:jc w:val="both"/>
        <w:rPr>
          <w:rFonts w:ascii="Times New Roman" w:hAnsi="Times New Roman" w:cs="Times New Roman"/>
          <w:sz w:val="20"/>
          <w:szCs w:val="20"/>
        </w:rPr>
      </w:pPr>
      <w:r w:rsidRPr="000A25E8">
        <w:rPr>
          <w:rFonts w:ascii="Times New Roman" w:hAnsi="Times New Roman" w:cs="Times New Roman"/>
          <w:b/>
          <w:bCs/>
          <w:sz w:val="20"/>
          <w:szCs w:val="20"/>
        </w:rPr>
        <w:t>For Students:</w:t>
      </w:r>
    </w:p>
    <w:p w14:paraId="4230F72E" w14:textId="77777777" w:rsidR="000A25E8" w:rsidRPr="000A25E8" w:rsidRDefault="000A25E8" w:rsidP="00C05C88">
      <w:pPr>
        <w:numPr>
          <w:ilvl w:val="0"/>
          <w:numId w:val="36"/>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Simplified Registration:</w:t>
      </w:r>
      <w:r w:rsidRPr="000A25E8">
        <w:rPr>
          <w:rFonts w:ascii="Times New Roman" w:hAnsi="Times New Roman" w:cs="Times New Roman"/>
          <w:sz w:val="20"/>
          <w:szCs w:val="20"/>
        </w:rPr>
        <w:t xml:space="preserve"> </w:t>
      </w:r>
    </w:p>
    <w:p w14:paraId="6B8765EB"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The system will streamline the course registration process, making it more straightforward and less time-consuming for students.</w:t>
      </w:r>
    </w:p>
    <w:p w14:paraId="445DC9C7" w14:textId="77777777" w:rsidR="000A25E8" w:rsidRPr="000A25E8" w:rsidRDefault="000A25E8" w:rsidP="00C05C88">
      <w:pPr>
        <w:numPr>
          <w:ilvl w:val="0"/>
          <w:numId w:val="36"/>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Real-Time Information:</w:t>
      </w:r>
      <w:r w:rsidRPr="000A25E8">
        <w:rPr>
          <w:rFonts w:ascii="Times New Roman" w:hAnsi="Times New Roman" w:cs="Times New Roman"/>
          <w:sz w:val="20"/>
          <w:szCs w:val="20"/>
        </w:rPr>
        <w:t xml:space="preserve"> </w:t>
      </w:r>
    </w:p>
    <w:p w14:paraId="5D12B63A"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Students will have access to real-time course availability, ensuring they can make informed decisions about their academic journey.</w:t>
      </w:r>
    </w:p>
    <w:p w14:paraId="31E5AE3B" w14:textId="77777777" w:rsidR="000A25E8" w:rsidRPr="000A25E8" w:rsidRDefault="000A25E8" w:rsidP="00C05C88">
      <w:pPr>
        <w:numPr>
          <w:ilvl w:val="0"/>
          <w:numId w:val="36"/>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Conflict Avoidance:</w:t>
      </w:r>
      <w:r w:rsidRPr="000A25E8">
        <w:rPr>
          <w:rFonts w:ascii="Times New Roman" w:hAnsi="Times New Roman" w:cs="Times New Roman"/>
          <w:sz w:val="20"/>
          <w:szCs w:val="20"/>
        </w:rPr>
        <w:t xml:space="preserve"> </w:t>
      </w:r>
    </w:p>
    <w:p w14:paraId="5359DB22"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lastRenderedPageBreak/>
        <w:t>The system will automatically detect scheduling conflicts, reducing the likelihood of registration errors, and improving overall satisfaction.</w:t>
      </w:r>
    </w:p>
    <w:p w14:paraId="39388F0E" w14:textId="77777777" w:rsidR="000A25E8" w:rsidRPr="000A25E8" w:rsidRDefault="000A25E8" w:rsidP="00C05C88">
      <w:pPr>
        <w:numPr>
          <w:ilvl w:val="0"/>
          <w:numId w:val="36"/>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Waitlist Management:</w:t>
      </w:r>
      <w:r w:rsidRPr="000A25E8">
        <w:rPr>
          <w:rFonts w:ascii="Times New Roman" w:hAnsi="Times New Roman" w:cs="Times New Roman"/>
          <w:sz w:val="20"/>
          <w:szCs w:val="20"/>
        </w:rPr>
        <w:t xml:space="preserve"> </w:t>
      </w:r>
    </w:p>
    <w:p w14:paraId="49D4CE8C"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Students will have the opportunity to join waitlists for in-demand courses, increasing their chances of securing a spot.</w:t>
      </w:r>
    </w:p>
    <w:p w14:paraId="0404AF20" w14:textId="77777777" w:rsidR="000A25E8" w:rsidRPr="000A25E8" w:rsidRDefault="000A25E8" w:rsidP="00C05C88">
      <w:pPr>
        <w:pBdr>
          <w:bottom w:val="single" w:sz="4" w:space="1" w:color="auto"/>
        </w:pBdr>
        <w:suppressAutoHyphens w:val="0"/>
        <w:autoSpaceDN/>
        <w:spacing w:line="259" w:lineRule="auto"/>
        <w:ind w:left="360"/>
        <w:jc w:val="both"/>
        <w:rPr>
          <w:rFonts w:ascii="Times New Roman" w:hAnsi="Times New Roman" w:cs="Times New Roman"/>
          <w:sz w:val="20"/>
          <w:szCs w:val="20"/>
        </w:rPr>
      </w:pPr>
      <w:r w:rsidRPr="000A25E8">
        <w:rPr>
          <w:rFonts w:ascii="Times New Roman" w:hAnsi="Times New Roman" w:cs="Times New Roman"/>
          <w:b/>
          <w:bCs/>
          <w:sz w:val="20"/>
          <w:szCs w:val="20"/>
        </w:rPr>
        <w:t>For University Staff:</w:t>
      </w:r>
    </w:p>
    <w:p w14:paraId="42BEFF12" w14:textId="77777777" w:rsidR="000A25E8" w:rsidRPr="000A25E8" w:rsidRDefault="000A25E8" w:rsidP="00C05C88">
      <w:pPr>
        <w:numPr>
          <w:ilvl w:val="0"/>
          <w:numId w:val="37"/>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Efficient Course Management:</w:t>
      </w:r>
      <w:r w:rsidRPr="000A25E8">
        <w:rPr>
          <w:rFonts w:ascii="Times New Roman" w:hAnsi="Times New Roman" w:cs="Times New Roman"/>
          <w:sz w:val="20"/>
          <w:szCs w:val="20"/>
        </w:rPr>
        <w:t xml:space="preserve"> </w:t>
      </w:r>
    </w:p>
    <w:p w14:paraId="344C21F8"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The administrative tools in the system will enable staff to manage course offerings, class sizes, and special requests with greater efficiency.</w:t>
      </w:r>
    </w:p>
    <w:p w14:paraId="67BFE50F" w14:textId="77777777" w:rsidR="000A25E8" w:rsidRPr="000A25E8" w:rsidRDefault="000A25E8" w:rsidP="00C05C88">
      <w:pPr>
        <w:numPr>
          <w:ilvl w:val="0"/>
          <w:numId w:val="37"/>
        </w:numPr>
        <w:tabs>
          <w:tab w:val="num" w:pos="1080"/>
        </w:tabs>
        <w:suppressAutoHyphens w:val="0"/>
        <w:autoSpaceDN/>
        <w:spacing w:line="259" w:lineRule="auto"/>
        <w:ind w:left="1080"/>
        <w:jc w:val="both"/>
        <w:rPr>
          <w:rFonts w:ascii="Times New Roman" w:hAnsi="Times New Roman" w:cs="Times New Roman"/>
          <w:sz w:val="20"/>
          <w:szCs w:val="20"/>
          <w:highlight w:val="red"/>
        </w:rPr>
      </w:pPr>
      <w:r w:rsidRPr="000A25E8">
        <w:rPr>
          <w:rFonts w:ascii="Times New Roman" w:hAnsi="Times New Roman" w:cs="Times New Roman"/>
          <w:b/>
          <w:bCs/>
          <w:sz w:val="20"/>
          <w:szCs w:val="20"/>
          <w:highlight w:val="red"/>
        </w:rPr>
        <w:t>Data Analytics:</w:t>
      </w:r>
      <w:r w:rsidRPr="000A25E8">
        <w:rPr>
          <w:rFonts w:ascii="Times New Roman" w:hAnsi="Times New Roman" w:cs="Times New Roman"/>
          <w:sz w:val="20"/>
          <w:szCs w:val="20"/>
          <w:highlight w:val="red"/>
        </w:rPr>
        <w:t xml:space="preserve"> </w:t>
      </w:r>
    </w:p>
    <w:p w14:paraId="47C3529B" w14:textId="77777777" w:rsidR="000A25E8" w:rsidRPr="000A25E8" w:rsidRDefault="000A25E8" w:rsidP="00C05C88">
      <w:pPr>
        <w:suppressAutoHyphens w:val="0"/>
        <w:autoSpaceDN/>
        <w:spacing w:line="259" w:lineRule="auto"/>
        <w:jc w:val="both"/>
        <w:rPr>
          <w:rFonts w:ascii="Times New Roman" w:hAnsi="Times New Roman" w:cs="Times New Roman"/>
          <w:sz w:val="20"/>
          <w:szCs w:val="20"/>
          <w:highlight w:val="red"/>
        </w:rPr>
      </w:pPr>
      <w:r w:rsidRPr="000A25E8">
        <w:rPr>
          <w:rFonts w:ascii="Times New Roman" w:hAnsi="Times New Roman" w:cs="Times New Roman"/>
          <w:sz w:val="20"/>
          <w:szCs w:val="20"/>
          <w:highlight w:val="red"/>
        </w:rPr>
        <w:t>The system will provide valuable data insights that can help in optimizing course offerings, improving resource allocation, and enhancing the overall educational experience.</w:t>
      </w:r>
    </w:p>
    <w:p w14:paraId="2B44DC33" w14:textId="77777777" w:rsidR="000A25E8" w:rsidRPr="000A25E8" w:rsidRDefault="000A25E8" w:rsidP="00C05C88">
      <w:pPr>
        <w:numPr>
          <w:ilvl w:val="0"/>
          <w:numId w:val="37"/>
        </w:numPr>
        <w:tabs>
          <w:tab w:val="num" w:pos="1080"/>
        </w:tabs>
        <w:suppressAutoHyphens w:val="0"/>
        <w:autoSpaceDN/>
        <w:spacing w:line="259" w:lineRule="auto"/>
        <w:ind w:left="1080"/>
        <w:jc w:val="both"/>
        <w:rPr>
          <w:rFonts w:ascii="Times New Roman" w:hAnsi="Times New Roman" w:cs="Times New Roman"/>
          <w:sz w:val="20"/>
          <w:szCs w:val="20"/>
          <w:highlight w:val="red"/>
        </w:rPr>
      </w:pPr>
      <w:r w:rsidRPr="000A25E8">
        <w:rPr>
          <w:rFonts w:ascii="Times New Roman" w:hAnsi="Times New Roman" w:cs="Times New Roman"/>
          <w:b/>
          <w:bCs/>
          <w:sz w:val="20"/>
          <w:szCs w:val="20"/>
          <w:highlight w:val="red"/>
        </w:rPr>
        <w:t>Reduced Administrative Workload:</w:t>
      </w:r>
      <w:r w:rsidRPr="000A25E8">
        <w:rPr>
          <w:rFonts w:ascii="Times New Roman" w:hAnsi="Times New Roman" w:cs="Times New Roman"/>
          <w:sz w:val="20"/>
          <w:szCs w:val="20"/>
          <w:highlight w:val="red"/>
        </w:rPr>
        <w:t xml:space="preserve"> </w:t>
      </w:r>
    </w:p>
    <w:p w14:paraId="0BC06CD8"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highlight w:val="red"/>
        </w:rPr>
        <w:t>Automation of various processes will lead to reduced administrative workloads and errors, allowing staff to focus on more critical tasks.</w:t>
      </w:r>
    </w:p>
    <w:p w14:paraId="701C458D"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In conclusion, the Course Registration System is a promising project that aligns with the principles of modern software design and development. It is poised to revolutionize the course registration process, benefiting both students and university staff by enhancing efficiency, providing real-time information, and reducing administrative burdens. This system will serve as a valuable asset in the ever-evolving landscape of education, supporting the academic journeys of students and the operational excellence of educational institutions.</w:t>
      </w:r>
    </w:p>
    <w:p w14:paraId="07A51D13"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O</w:t>
      </w:r>
      <w:r w:rsidRPr="000A25E8">
        <w:rPr>
          <w:rFonts w:ascii="Times New Roman" w:hAnsi="Times New Roman" w:cs="Times New Roman"/>
          <w:sz w:val="20"/>
          <w:szCs w:val="20"/>
        </w:rPr>
        <w:t>ur Vision for the Course Registration System is to create a digital ecosystem that fosters academic excellence by harnessing the power of technology. We aim to provide students with a user-friendly platform that empowers them to take control of their academic journey while offering university staff the tools they need to provide efficient support. Ultimately, we aspire to see a university environment where course registration is a seamless, stress-free process that supports the academic aspirations of every student, enabling them to make the most of their educational experience. This system will not only save time and reduce administrative burdens but also contribute to the university's reputation as a leader in modern education administration.</w:t>
      </w:r>
    </w:p>
    <w:p w14:paraId="4672C365" w14:textId="1A47C282" w:rsidR="00455E68" w:rsidRDefault="000A25E8" w:rsidP="00C05C88">
      <w:pPr>
        <w:pBdr>
          <w:bottom w:val="single" w:sz="4" w:space="1" w:color="auto"/>
        </w:pBd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Thank you!</w:t>
      </w:r>
    </w:p>
    <w:p w14:paraId="0CE0D3E9" w14:textId="29535D46" w:rsidR="001307F8" w:rsidRDefault="001307F8" w:rsidP="00C05C88">
      <w:pPr>
        <w:pBdr>
          <w:bottom w:val="double" w:sz="6" w:space="1" w:color="auto"/>
        </w:pBdr>
        <w:suppressAutoHyphens w:val="0"/>
        <w:autoSpaceDN/>
        <w:spacing w:line="259" w:lineRule="auto"/>
        <w:jc w:val="both"/>
        <w:rPr>
          <w:rFonts w:ascii="Times New Roman" w:hAnsi="Times New Roman" w:cs="Times New Roman"/>
          <w:sz w:val="20"/>
          <w:szCs w:val="20"/>
        </w:rPr>
      </w:pPr>
    </w:p>
    <w:p w14:paraId="69BC633A" w14:textId="6367BB67" w:rsidR="00E11D70" w:rsidRPr="00455E68" w:rsidRDefault="00455E68" w:rsidP="00C05C88">
      <w:pPr>
        <w:pBdr>
          <w:bottom w:val="single" w:sz="4" w:space="1" w:color="auto"/>
        </w:pBdr>
        <w:jc w:val="both"/>
        <w:rPr>
          <w:rFonts w:asciiTheme="majorBidi" w:eastAsia="Arial" w:hAnsiTheme="majorBidi" w:cstheme="majorBidi"/>
          <w:b/>
          <w:bCs/>
          <w:sz w:val="32"/>
          <w:szCs w:val="32"/>
        </w:rPr>
      </w:pPr>
      <w:r>
        <w:rPr>
          <w:rFonts w:asciiTheme="majorBidi" w:eastAsia="Arial" w:hAnsiTheme="majorBidi" w:cstheme="majorBidi"/>
          <w:b/>
          <w:bCs/>
          <w:sz w:val="32"/>
          <w:szCs w:val="32"/>
        </w:rPr>
        <w:t xml:space="preserve">Section (2): </w:t>
      </w:r>
      <w:r w:rsidRPr="00455E68">
        <w:rPr>
          <w:rFonts w:asciiTheme="majorBidi" w:eastAsia="Arial" w:hAnsiTheme="majorBidi" w:cstheme="majorBidi"/>
          <w:b/>
          <w:bCs/>
          <w:sz w:val="32"/>
          <w:szCs w:val="32"/>
        </w:rPr>
        <w:t xml:space="preserve">Description of </w:t>
      </w:r>
      <w:r w:rsidR="00176FC6">
        <w:rPr>
          <w:rFonts w:asciiTheme="majorBidi" w:eastAsia="Arial" w:hAnsiTheme="majorBidi" w:cstheme="majorBidi"/>
          <w:b/>
          <w:bCs/>
          <w:sz w:val="32"/>
          <w:szCs w:val="32"/>
        </w:rPr>
        <w:t xml:space="preserve">the </w:t>
      </w:r>
      <w:r w:rsidRPr="00455E68">
        <w:rPr>
          <w:rFonts w:asciiTheme="majorBidi" w:eastAsia="Arial" w:hAnsiTheme="majorBidi" w:cstheme="majorBidi"/>
          <w:b/>
          <w:bCs/>
          <w:sz w:val="32"/>
          <w:szCs w:val="32"/>
        </w:rPr>
        <w:t>Problem</w:t>
      </w:r>
    </w:p>
    <w:p w14:paraId="10A16F73" w14:textId="77777777" w:rsidR="00455E68" w:rsidRPr="00455E68" w:rsidRDefault="00455E68" w:rsidP="00C05C88">
      <w:pPr>
        <w:jc w:val="both"/>
        <w:rPr>
          <w:rFonts w:asciiTheme="majorBidi" w:eastAsia="Arial" w:hAnsiTheme="majorBidi" w:cstheme="majorBidi"/>
          <w:sz w:val="20"/>
          <w:szCs w:val="20"/>
          <w:highlight w:val="yellow"/>
        </w:rPr>
      </w:pPr>
      <w:r w:rsidRPr="00455E68">
        <w:rPr>
          <w:rFonts w:asciiTheme="majorBidi" w:eastAsia="Arial" w:hAnsiTheme="majorBidi" w:cstheme="majorBidi"/>
          <w:sz w:val="20"/>
          <w:szCs w:val="20"/>
          <w:highlight w:val="yellow"/>
        </w:rPr>
        <w:t>The University Course Registration System is a comprehensive project aimed at streamlining and automating the process of course registration for students at a university. This system will initially utilize a Command Line Interface (CLI) to provide a user-friendly interface for students, administrators, and faculty members. The primary objective of the system is to enhance the efficiency and accuracy of the course registration process, reducing the manual workload on both students and university staff.</w:t>
      </w:r>
    </w:p>
    <w:p w14:paraId="1C3D4A46" w14:textId="77777777" w:rsidR="00455E68" w:rsidRPr="00455E68" w:rsidRDefault="00455E68" w:rsidP="00C05C88">
      <w:pPr>
        <w:jc w:val="both"/>
        <w:rPr>
          <w:rFonts w:asciiTheme="majorBidi" w:eastAsia="Arial" w:hAnsiTheme="majorBidi" w:cstheme="majorBidi"/>
          <w:sz w:val="20"/>
          <w:szCs w:val="20"/>
          <w:highlight w:val="yellow"/>
        </w:rPr>
      </w:pPr>
      <w:r w:rsidRPr="00455E68">
        <w:rPr>
          <w:rFonts w:asciiTheme="majorBidi" w:eastAsia="Arial" w:hAnsiTheme="majorBidi" w:cstheme="majorBidi"/>
          <w:sz w:val="20"/>
          <w:szCs w:val="20"/>
          <w:highlight w:val="yellow"/>
        </w:rPr>
        <w:t>For students, the CLI will offer a straightforward way to browse available courses, view course details, and register for classes. The system will also incorporate features such as checking course prerequisites and displaying real-time seat availability. To ensure a smooth registration experience, the CLI will provide clear prompts and instructions.</w:t>
      </w:r>
    </w:p>
    <w:p w14:paraId="76571B72" w14:textId="77777777" w:rsidR="00455E68" w:rsidRPr="00455E68" w:rsidRDefault="00455E68" w:rsidP="00C05C88">
      <w:pPr>
        <w:jc w:val="both"/>
        <w:rPr>
          <w:rFonts w:asciiTheme="majorBidi" w:eastAsia="Arial" w:hAnsiTheme="majorBidi" w:cstheme="majorBidi"/>
          <w:sz w:val="20"/>
          <w:szCs w:val="20"/>
          <w:highlight w:val="yellow"/>
        </w:rPr>
      </w:pPr>
      <w:r w:rsidRPr="00455E68">
        <w:rPr>
          <w:rFonts w:asciiTheme="majorBidi" w:eastAsia="Arial" w:hAnsiTheme="majorBidi" w:cstheme="majorBidi"/>
          <w:sz w:val="20"/>
          <w:szCs w:val="20"/>
          <w:highlight w:val="yellow"/>
        </w:rPr>
        <w:t xml:space="preserve">Administrators and faculty members will benefit from functionalities that allow them to manage course offerings, monitor enrollment statistics, and make adjustments to the course catalog. The system will maintain a centralized </w:t>
      </w:r>
      <w:r w:rsidRPr="00455E68">
        <w:rPr>
          <w:rFonts w:asciiTheme="majorBidi" w:eastAsia="Arial" w:hAnsiTheme="majorBidi" w:cstheme="majorBidi"/>
          <w:sz w:val="20"/>
          <w:szCs w:val="20"/>
          <w:highlight w:val="yellow"/>
        </w:rPr>
        <w:lastRenderedPageBreak/>
        <w:t>database to store and update course information, student registrations, and other relevant data. This database will enable efficient data retrieval and reporting, supporting decision-making processes within the university.</w:t>
      </w:r>
    </w:p>
    <w:p w14:paraId="1D9C0101" w14:textId="6ABAC5EB" w:rsidR="00E11D70" w:rsidRPr="00455E68" w:rsidRDefault="00455E68" w:rsidP="00C05C88">
      <w:pPr>
        <w:pBdr>
          <w:bottom w:val="single" w:sz="4" w:space="1" w:color="auto"/>
        </w:pBdr>
        <w:jc w:val="both"/>
        <w:rPr>
          <w:rFonts w:asciiTheme="majorBidi" w:eastAsia="Arial" w:hAnsiTheme="majorBidi" w:cstheme="majorBidi"/>
          <w:sz w:val="20"/>
          <w:szCs w:val="20"/>
        </w:rPr>
      </w:pPr>
      <w:r w:rsidRPr="00455E68">
        <w:rPr>
          <w:rFonts w:asciiTheme="majorBidi" w:eastAsia="Arial" w:hAnsiTheme="majorBidi" w:cstheme="majorBidi"/>
          <w:sz w:val="20"/>
          <w:szCs w:val="20"/>
          <w:highlight w:val="yellow"/>
        </w:rPr>
        <w:t>Future iterations of the project may include the development of a graphical user interface (GUI) and integration with other university systems for a more seamless experience. Overall, the University Course Registration System aspires to be a robust, user-friendly tool that enhances the efficiency of course management and registration processes within the university setting.</w:t>
      </w:r>
    </w:p>
    <w:p w14:paraId="4606DD60" w14:textId="0BBBA4C2" w:rsidR="00095273" w:rsidRDefault="00095273" w:rsidP="00C05C88">
      <w:pPr>
        <w:pBdr>
          <w:bottom w:val="double" w:sz="6" w:space="1" w:color="auto"/>
        </w:pBdr>
        <w:jc w:val="both"/>
        <w:rPr>
          <w:rFonts w:asciiTheme="majorBidi" w:eastAsia="Arial" w:hAnsiTheme="majorBidi" w:cstheme="majorBidi"/>
          <w:b/>
          <w:bCs/>
          <w:sz w:val="32"/>
          <w:szCs w:val="32"/>
        </w:rPr>
      </w:pPr>
    </w:p>
    <w:p w14:paraId="04DF556A" w14:textId="7E2E01C5" w:rsidR="00E11D70" w:rsidRPr="00455E68" w:rsidRDefault="00455E68" w:rsidP="00C05C88">
      <w:pPr>
        <w:pBdr>
          <w:bottom w:val="single" w:sz="4" w:space="1" w:color="auto"/>
        </w:pBdr>
        <w:jc w:val="both"/>
        <w:rPr>
          <w:rFonts w:asciiTheme="majorBidi" w:eastAsia="Arial" w:hAnsiTheme="majorBidi" w:cstheme="majorBidi"/>
          <w:b/>
          <w:bCs/>
          <w:sz w:val="32"/>
          <w:szCs w:val="32"/>
        </w:rPr>
      </w:pPr>
      <w:r>
        <w:rPr>
          <w:rFonts w:asciiTheme="majorBidi" w:eastAsia="Arial" w:hAnsiTheme="majorBidi" w:cstheme="majorBidi"/>
          <w:b/>
          <w:bCs/>
          <w:sz w:val="32"/>
          <w:szCs w:val="32"/>
        </w:rPr>
        <w:t xml:space="preserve">Section (3): </w:t>
      </w:r>
      <w:r w:rsidRPr="00455E68">
        <w:rPr>
          <w:rFonts w:asciiTheme="majorBidi" w:eastAsia="Arial" w:hAnsiTheme="majorBidi" w:cstheme="majorBidi"/>
          <w:b/>
          <w:bCs/>
          <w:sz w:val="32"/>
          <w:szCs w:val="32"/>
        </w:rPr>
        <w:t>Glossary</w:t>
      </w:r>
    </w:p>
    <w:p w14:paraId="06DC7304"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A</w:t>
      </w:r>
    </w:p>
    <w:p w14:paraId="52351A12"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Academic Advisor</w:t>
      </w:r>
      <w:r w:rsidRPr="00F82B7D">
        <w:rPr>
          <w:rFonts w:asciiTheme="majorBidi" w:eastAsia="Arial" w:hAnsiTheme="majorBidi" w:cstheme="majorBidi"/>
          <w:sz w:val="20"/>
          <w:szCs w:val="20"/>
        </w:rPr>
        <w:t>: A faculty member responsible for guiding students in their academic pursuits, including course selection and degree requirements.</w:t>
      </w:r>
    </w:p>
    <w:p w14:paraId="5A361887"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Counselor, Academic Counselor, Guidance Counselor</w:t>
      </w:r>
    </w:p>
    <w:p w14:paraId="6857D3C6"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Academic advisors play a crucial role in helping students navigate their academic path, ensuring they fulfill their degree requirements and make the most of their educational experience.</w:t>
      </w:r>
    </w:p>
    <w:p w14:paraId="0C643FE1"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7CF35242"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Academic advisors are closely related to students, as they offer personalized guidance to individual students. They may also have a connection with the university's degree program and course catalog.</w:t>
      </w:r>
    </w:p>
    <w:p w14:paraId="1DA79EAC"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N/A</w:t>
      </w:r>
    </w:p>
    <w:p w14:paraId="427EE727"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1976A5A0"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 xml:space="preserve">Advisor ID: </w:t>
      </w:r>
      <w:r w:rsidRPr="001307F8">
        <w:rPr>
          <w:rFonts w:asciiTheme="majorBidi" w:eastAsia="Arial" w:hAnsiTheme="majorBidi" w:cstheme="majorBidi"/>
          <w:sz w:val="20"/>
          <w:szCs w:val="20"/>
          <w:highlight w:val="yellow"/>
        </w:rPr>
        <w:t>A unique identification number or code assigned to academic advisors. This identifier is used for administrative and record-keeping purposes, allowing the university to associate students with their respective academic advisors</w:t>
      </w:r>
      <w:r w:rsidRPr="001307F8">
        <w:rPr>
          <w:rFonts w:asciiTheme="majorBidi" w:eastAsia="Arial" w:hAnsiTheme="majorBidi" w:cstheme="majorBidi"/>
          <w:b/>
          <w:bCs/>
          <w:sz w:val="20"/>
          <w:szCs w:val="20"/>
          <w:highlight w:val="yellow"/>
        </w:rPr>
        <w:t>.</w:t>
      </w:r>
    </w:p>
    <w:p w14:paraId="77BCB886"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Academic Advisor Identifier, Advisor Code</w:t>
      </w:r>
    </w:p>
    <w:p w14:paraId="1DFFDEDF"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Advisor IDs streamline administrative processes, helping the university track student-advisor relationships and maintain accurate advising records.</w:t>
      </w:r>
    </w:p>
    <w:p w14:paraId="7C15E3F4"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Alphanumeric (e.g., ADV123, A4567)</w:t>
      </w:r>
    </w:p>
    <w:p w14:paraId="6ED70AC3"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Advisor IDs are closely associated with academic advisors, students, and academic advising records.</w:t>
      </w:r>
    </w:p>
    <w:p w14:paraId="4AC4D63F"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Each advisor is assigned a unique ID.</w:t>
      </w:r>
    </w:p>
    <w:p w14:paraId="7C5C0F04"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Advisor IDs should be unique and follow specific formatting conventions established by the university. Additionally, they may be linked to specific academic departments or advising units.</w:t>
      </w:r>
    </w:p>
    <w:p w14:paraId="72B90E60"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06977E1"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C</w:t>
      </w:r>
    </w:p>
    <w:p w14:paraId="2928C815" w14:textId="77777777" w:rsidR="00E11D70" w:rsidRPr="001307F8" w:rsidRDefault="00000000" w:rsidP="00C05C88">
      <w:pPr>
        <w:pBdr>
          <w:bottom w:val="single" w:sz="4" w:space="1" w:color="000000"/>
        </w:pBd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Course Catalog</w:t>
      </w:r>
      <w:r w:rsidRPr="001307F8">
        <w:rPr>
          <w:rFonts w:asciiTheme="majorBidi" w:eastAsia="Arial" w:hAnsiTheme="majorBidi" w:cstheme="majorBidi"/>
          <w:sz w:val="20"/>
          <w:szCs w:val="20"/>
          <w:highlight w:val="red"/>
        </w:rPr>
        <w:t>: A comprehensive list of all available courses, including their descriptions, prerequisites, and credit hours.</w:t>
      </w:r>
    </w:p>
    <w:p w14:paraId="1C90A333"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lastRenderedPageBreak/>
        <w:t>Aliases</w:t>
      </w:r>
      <w:r w:rsidRPr="001307F8">
        <w:rPr>
          <w:rFonts w:asciiTheme="majorBidi" w:eastAsia="Arial" w:hAnsiTheme="majorBidi" w:cstheme="majorBidi"/>
          <w:sz w:val="20"/>
          <w:szCs w:val="20"/>
          <w:highlight w:val="red"/>
        </w:rPr>
        <w:t>: Course Schedule, Course Listing, Course Offerings</w:t>
      </w:r>
    </w:p>
    <w:p w14:paraId="73D19FA2"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Description</w:t>
      </w:r>
      <w:r w:rsidRPr="001307F8">
        <w:rPr>
          <w:rFonts w:asciiTheme="majorBidi" w:eastAsia="Arial" w:hAnsiTheme="majorBidi" w:cstheme="majorBidi"/>
          <w:sz w:val="20"/>
          <w:szCs w:val="20"/>
          <w:highlight w:val="red"/>
        </w:rPr>
        <w:t>: The course catalog serves as a valuable resource for students, faculty, and administrators, enabling them to understand the curriculum, plan course selections, and ensure academic progress.</w:t>
      </w:r>
    </w:p>
    <w:p w14:paraId="4BE60E53"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Format (Type, Length, Unit)</w:t>
      </w:r>
      <w:r w:rsidRPr="001307F8">
        <w:rPr>
          <w:rFonts w:asciiTheme="majorBidi" w:eastAsia="Arial" w:hAnsiTheme="majorBidi" w:cstheme="majorBidi"/>
          <w:sz w:val="20"/>
          <w:szCs w:val="20"/>
          <w:highlight w:val="red"/>
        </w:rPr>
        <w:t>: Document (Digital or Print)</w:t>
      </w:r>
    </w:p>
    <w:p w14:paraId="53C06563"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Relationships to Other Elements</w:t>
      </w:r>
      <w:r w:rsidRPr="001307F8">
        <w:rPr>
          <w:rFonts w:asciiTheme="majorBidi" w:eastAsia="Arial" w:hAnsiTheme="majorBidi" w:cstheme="majorBidi"/>
          <w:sz w:val="20"/>
          <w:szCs w:val="20"/>
          <w:highlight w:val="red"/>
        </w:rPr>
        <w:t>: The course catalog is linked to specific courses, their descriptions, and academic departments.</w:t>
      </w:r>
    </w:p>
    <w:p w14:paraId="16FE5BA3"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Range of Values</w:t>
      </w:r>
      <w:r w:rsidRPr="001307F8">
        <w:rPr>
          <w:rFonts w:asciiTheme="majorBidi" w:eastAsia="Arial" w:hAnsiTheme="majorBidi" w:cstheme="majorBidi"/>
          <w:sz w:val="20"/>
          <w:szCs w:val="20"/>
          <w:highlight w:val="red"/>
        </w:rPr>
        <w:t>: N/A</w:t>
      </w:r>
    </w:p>
    <w:p w14:paraId="370E396F"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Validation Rules</w:t>
      </w:r>
      <w:r w:rsidRPr="001307F8">
        <w:rPr>
          <w:rFonts w:asciiTheme="majorBidi" w:eastAsia="Arial" w:hAnsiTheme="majorBidi" w:cstheme="majorBidi"/>
          <w:sz w:val="20"/>
          <w:szCs w:val="20"/>
          <w:highlight w:val="red"/>
        </w:rPr>
        <w:t>: N/A</w:t>
      </w:r>
    </w:p>
    <w:p w14:paraId="37BE1A29"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Course Registration</w:t>
      </w:r>
      <w:r w:rsidRPr="00F82B7D">
        <w:rPr>
          <w:rFonts w:asciiTheme="majorBidi" w:eastAsia="Arial" w:hAnsiTheme="majorBidi" w:cstheme="majorBidi"/>
          <w:sz w:val="20"/>
          <w:szCs w:val="20"/>
        </w:rPr>
        <w:t>: The process by which students enroll in courses for an upcoming academic term.</w:t>
      </w:r>
    </w:p>
    <w:p w14:paraId="12FE71A3"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Enrollment, Class Registration</w:t>
      </w:r>
    </w:p>
    <w:p w14:paraId="465A2C6B"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Course registration is a critical activity for students, as it determines their course load and progress toward degree completion. It is also essential for the university to manage class sizes and allocate resources.</w:t>
      </w:r>
    </w:p>
    <w:p w14:paraId="0C66D32D"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Process</w:t>
      </w:r>
    </w:p>
    <w:p w14:paraId="5FC011B4"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Course registration is directly related to students, course sections, and the registrar's office.</w:t>
      </w:r>
    </w:p>
    <w:p w14:paraId="6674149C"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N/A</w:t>
      </w:r>
    </w:p>
    <w:p w14:paraId="0E4785EF"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68E9CC75"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Course Section</w:t>
      </w:r>
      <w:r w:rsidRPr="00F82B7D">
        <w:rPr>
          <w:rFonts w:asciiTheme="majorBidi" w:eastAsia="Arial" w:hAnsiTheme="majorBidi" w:cstheme="majorBidi"/>
          <w:sz w:val="20"/>
          <w:szCs w:val="20"/>
        </w:rPr>
        <w:t>: A specific instance of a course offered in a particular term, indicating the time, location, and instructor.</w:t>
      </w:r>
    </w:p>
    <w:p w14:paraId="6C558BE7"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Class Section, Course Offering</w:t>
      </w:r>
    </w:p>
    <w:p w14:paraId="28E5103C"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Course sections provide the details needed for students to select specific times and instructors for courses that match their schedules and preferences.</w:t>
      </w:r>
    </w:p>
    <w:p w14:paraId="76AC9640"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Structured Data</w:t>
      </w:r>
    </w:p>
    <w:p w14:paraId="560D07E4"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Course sections are linked to the corresponding course, instructor, and classroom.</w:t>
      </w:r>
    </w:p>
    <w:p w14:paraId="4CF48C5F"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Information about available seats and scheduling details.</w:t>
      </w:r>
    </w:p>
    <w:p w14:paraId="5CB9EA7B"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Seat availability must be within the specified capacity of the assigned classroom.</w:t>
      </w:r>
    </w:p>
    <w:p w14:paraId="636565F2"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404D905"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D</w:t>
      </w:r>
    </w:p>
    <w:p w14:paraId="09066212" w14:textId="77777777" w:rsidR="00E11D70" w:rsidRPr="001307F8" w:rsidRDefault="00000000" w:rsidP="00C05C88">
      <w:pPr>
        <w:pBdr>
          <w:bottom w:val="single" w:sz="4" w:space="1" w:color="000000"/>
        </w:pBd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Degree Program</w:t>
      </w:r>
      <w:r w:rsidRPr="001307F8">
        <w:rPr>
          <w:rFonts w:asciiTheme="majorBidi" w:eastAsia="Arial" w:hAnsiTheme="majorBidi" w:cstheme="majorBidi"/>
          <w:sz w:val="20"/>
          <w:szCs w:val="20"/>
          <w:highlight w:val="red"/>
        </w:rPr>
        <w:t>: An academic program that leads to a specific degree, such as a Bachelor's, Master's, or Doctoral degree.</w:t>
      </w:r>
    </w:p>
    <w:p w14:paraId="54ED0A6E"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Aliases</w:t>
      </w:r>
      <w:r w:rsidRPr="001307F8">
        <w:rPr>
          <w:rFonts w:asciiTheme="majorBidi" w:eastAsia="Arial" w:hAnsiTheme="majorBidi" w:cstheme="majorBidi"/>
          <w:sz w:val="20"/>
          <w:szCs w:val="20"/>
          <w:highlight w:val="red"/>
        </w:rPr>
        <w:t>: Academic Program, Major</w:t>
      </w:r>
    </w:p>
    <w:p w14:paraId="24B5F927"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Description</w:t>
      </w:r>
      <w:r w:rsidRPr="001307F8">
        <w:rPr>
          <w:rFonts w:asciiTheme="majorBidi" w:eastAsia="Arial" w:hAnsiTheme="majorBidi" w:cstheme="majorBidi"/>
          <w:sz w:val="20"/>
          <w:szCs w:val="20"/>
          <w:highlight w:val="red"/>
        </w:rPr>
        <w:t>: Degree programs define the academic pathway students follow, including the courses they need to complete and any additional requirements, such as internships or capstone projects.</w:t>
      </w:r>
    </w:p>
    <w:p w14:paraId="742402D0"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lastRenderedPageBreak/>
        <w:t>Format (Type, Length, Unit)</w:t>
      </w:r>
      <w:r w:rsidRPr="001307F8">
        <w:rPr>
          <w:rFonts w:asciiTheme="majorBidi" w:eastAsia="Arial" w:hAnsiTheme="majorBidi" w:cstheme="majorBidi"/>
          <w:sz w:val="20"/>
          <w:szCs w:val="20"/>
          <w:highlight w:val="red"/>
        </w:rPr>
        <w:t>: Text, Variable (e.g., Bachelor's, Master's, Doctoral)</w:t>
      </w:r>
    </w:p>
    <w:p w14:paraId="248CE7DD"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Relationships to Other Elements</w:t>
      </w:r>
      <w:r w:rsidRPr="001307F8">
        <w:rPr>
          <w:rFonts w:asciiTheme="majorBidi" w:eastAsia="Arial" w:hAnsiTheme="majorBidi" w:cstheme="majorBidi"/>
          <w:sz w:val="20"/>
          <w:szCs w:val="20"/>
          <w:highlight w:val="red"/>
        </w:rPr>
        <w:t>: Degree programs are linked to courses, majors, minors, and graduation requirements.</w:t>
      </w:r>
    </w:p>
    <w:p w14:paraId="4CA7DE54"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Range of Values</w:t>
      </w:r>
      <w:r w:rsidRPr="001307F8">
        <w:rPr>
          <w:rFonts w:asciiTheme="majorBidi" w:eastAsia="Arial" w:hAnsiTheme="majorBidi" w:cstheme="majorBidi"/>
          <w:sz w:val="20"/>
          <w:szCs w:val="20"/>
          <w:highlight w:val="red"/>
        </w:rPr>
        <w:t>: Various degree program types based on the university's offerings.</w:t>
      </w:r>
    </w:p>
    <w:p w14:paraId="5F091C92"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Validation Rules</w:t>
      </w:r>
      <w:r w:rsidRPr="001307F8">
        <w:rPr>
          <w:rFonts w:asciiTheme="majorBidi" w:eastAsia="Arial" w:hAnsiTheme="majorBidi" w:cstheme="majorBidi"/>
          <w:sz w:val="20"/>
          <w:szCs w:val="20"/>
          <w:highlight w:val="red"/>
        </w:rPr>
        <w:t>: N/A</w:t>
      </w:r>
    </w:p>
    <w:p w14:paraId="7B9A07FE"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Drop/Add Period</w:t>
      </w:r>
      <w:r w:rsidRPr="001307F8">
        <w:rPr>
          <w:rFonts w:asciiTheme="majorBidi" w:eastAsia="Arial" w:hAnsiTheme="majorBidi" w:cstheme="majorBidi"/>
          <w:sz w:val="20"/>
          <w:szCs w:val="20"/>
          <w:highlight w:val="yellow"/>
        </w:rPr>
        <w:t>: A designated timeframe during which students can make changes to their course schedule, such as dropping or adding courses.</w:t>
      </w:r>
    </w:p>
    <w:p w14:paraId="5F319E3F"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Add/Drop Period, Course Adjustment Period</w:t>
      </w:r>
    </w:p>
    <w:p w14:paraId="0D90C436"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The drop/add period allows students to fine-tune their course selections, accommodating changes in their preferences, availability, or academic goals.</w:t>
      </w:r>
    </w:p>
    <w:p w14:paraId="05C3FF9F"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Timeframe</w:t>
      </w:r>
    </w:p>
    <w:p w14:paraId="4B322C7C"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Directly linked to course registration and student schedules.</w:t>
      </w:r>
    </w:p>
    <w:p w14:paraId="5EE173F3"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Start and end dates for the drop/add period.</w:t>
      </w:r>
    </w:p>
    <w:p w14:paraId="0A2A287E"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N/A</w:t>
      </w:r>
    </w:p>
    <w:p w14:paraId="0E601CE1"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18409292"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F</w:t>
      </w:r>
    </w:p>
    <w:p w14:paraId="0043B2AD"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Full-Time Student:</w:t>
      </w:r>
      <w:r w:rsidRPr="00F82B7D">
        <w:rPr>
          <w:rFonts w:asciiTheme="majorBidi" w:eastAsia="Arial" w:hAnsiTheme="majorBidi" w:cstheme="majorBidi"/>
          <w:sz w:val="20"/>
          <w:szCs w:val="20"/>
        </w:rPr>
        <w:t xml:space="preserve"> A student who is enrolled in a sufficient number of credit hours to be considered full-time, typically 12 or more credit hours per term.</w:t>
      </w:r>
    </w:p>
    <w:p w14:paraId="402A3CD6"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FT Student, Full-Time Enrollment</w:t>
      </w:r>
    </w:p>
    <w:p w14:paraId="2F6CBB1B"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Determining full-time or part-time status affects tuition costs, eligibility for scholarships, and access to university resources.</w:t>
      </w:r>
    </w:p>
    <w:p w14:paraId="7952C91B"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Numeric</w:t>
      </w:r>
    </w:p>
    <w:p w14:paraId="77FA09E4"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Full-time student status affects financial aid eligibility, student services, and the calculation of tuition fees.</w:t>
      </w:r>
    </w:p>
    <w:p w14:paraId="4E5A5E0C"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Typically, 12 or more credit hours.</w:t>
      </w:r>
    </w:p>
    <w:p w14:paraId="7BD6D3B0"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A student's course load should meet or exceed the institution's definition of full-time enrollment.</w:t>
      </w:r>
    </w:p>
    <w:p w14:paraId="7B840543"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Faculty:</w:t>
      </w:r>
      <w:r w:rsidRPr="00F82B7D">
        <w:rPr>
          <w:rFonts w:asciiTheme="majorBidi" w:eastAsia="Arial" w:hAnsiTheme="majorBidi" w:cstheme="majorBidi"/>
          <w:sz w:val="20"/>
          <w:szCs w:val="20"/>
        </w:rPr>
        <w:t xml:space="preserve"> The academic staff responsible for teaching courses and conducting research.</w:t>
      </w:r>
    </w:p>
    <w:p w14:paraId="12CAE523"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Instructors, Educators</w:t>
      </w:r>
    </w:p>
    <w:p w14:paraId="0CC524B1"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Faculty members are at the heart of the educational process, delivering lectures, grading assignments, and contributing to the university's research endeavors.</w:t>
      </w:r>
    </w:p>
    <w:p w14:paraId="021D5DE4"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3BA7A129"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Faculty members are linked to specific courses they teach, academic departments, and students in the context of advising.</w:t>
      </w:r>
    </w:p>
    <w:p w14:paraId="28DE779E"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Range of Values</w:t>
      </w:r>
      <w:r w:rsidRPr="00F82B7D">
        <w:rPr>
          <w:rFonts w:asciiTheme="majorBidi" w:eastAsia="Arial" w:hAnsiTheme="majorBidi" w:cstheme="majorBidi"/>
          <w:sz w:val="20"/>
          <w:szCs w:val="20"/>
        </w:rPr>
        <w:t>: N/A</w:t>
      </w:r>
    </w:p>
    <w:p w14:paraId="799FAB15"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7D7337CA"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83047A1"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G</w:t>
      </w:r>
    </w:p>
    <w:p w14:paraId="7F38C014"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Grade Point Average (GPA):</w:t>
      </w:r>
      <w:r w:rsidRPr="001307F8">
        <w:rPr>
          <w:rFonts w:asciiTheme="majorBidi" w:eastAsia="Arial" w:hAnsiTheme="majorBidi" w:cstheme="majorBidi"/>
          <w:sz w:val="20"/>
          <w:szCs w:val="20"/>
          <w:highlight w:val="yellow"/>
        </w:rPr>
        <w:t xml:space="preserve"> A numerical representation of a student's academic performance, calculated by averaging the grades received in all completed courses.</w:t>
      </w:r>
    </w:p>
    <w:p w14:paraId="3F2DC23E"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GPA Score, Academic Average</w:t>
      </w:r>
    </w:p>
    <w:p w14:paraId="59818B7B"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The GPA serves as a key indicator of a student's overall academic achievement and is used for various purposes, including eligibility for honors, scholarships, and graduate programs.</w:t>
      </w:r>
    </w:p>
    <w:p w14:paraId="59D0C80C"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Numeric (e.g., 4.0 scale)</w:t>
      </w:r>
    </w:p>
    <w:p w14:paraId="39975072"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GPA is related to individual courses, the student's transcript, and academic standing.</w:t>
      </w:r>
    </w:p>
    <w:p w14:paraId="7CF60851"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Typically, GPA scores range from 0.0 to 4.0 or equivalent scales.</w:t>
      </w:r>
    </w:p>
    <w:p w14:paraId="05AA02A4"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GPA calculation rules may include weighted GPA for honors courses or pass/fail grading policies.</w:t>
      </w:r>
    </w:p>
    <w:p w14:paraId="663400C1"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Graduation Requirements:</w:t>
      </w:r>
      <w:r w:rsidRPr="00F82B7D">
        <w:rPr>
          <w:rFonts w:asciiTheme="majorBidi" w:eastAsia="Arial" w:hAnsiTheme="majorBidi" w:cstheme="majorBidi"/>
          <w:sz w:val="20"/>
          <w:szCs w:val="20"/>
        </w:rPr>
        <w:t xml:space="preserve"> The set of criteria that students must fulfill to obtain their degree, including completing specific courses and achieving a minimum GPA.</w:t>
      </w:r>
    </w:p>
    <w:p w14:paraId="740DC846"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Degree Requirements, Graduation Criteria</w:t>
      </w:r>
    </w:p>
    <w:p w14:paraId="4FC90F4D"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Graduation requirements are a roadmap that students follow to ensure they meet the academic standards necessary for degree conferral.</w:t>
      </w:r>
    </w:p>
    <w:p w14:paraId="6F5CF023"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5B754F85"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Graduation requirements are directly tied to degree programs and the student's academic record.</w:t>
      </w:r>
    </w:p>
    <w:p w14:paraId="3E78953B"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Varies depending on degree program and university policies.</w:t>
      </w:r>
    </w:p>
    <w:p w14:paraId="3301D233"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Meeting all specific requirements, such as minimum GPA and course credits, is mandatory for degree conferral.</w:t>
      </w:r>
    </w:p>
    <w:p w14:paraId="67E9B93B"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0C73E9F3"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I</w:t>
      </w:r>
    </w:p>
    <w:p w14:paraId="55E2B6C3"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Instructor</w:t>
      </w:r>
      <w:r w:rsidRPr="00F82B7D">
        <w:rPr>
          <w:rFonts w:asciiTheme="majorBidi" w:eastAsia="Arial" w:hAnsiTheme="majorBidi" w:cstheme="majorBidi"/>
          <w:sz w:val="20"/>
          <w:szCs w:val="20"/>
        </w:rPr>
        <w:t>: The person responsible for teaching a specific course section.</w:t>
      </w:r>
    </w:p>
    <w:p w14:paraId="758A4C79"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Teacher, Professor, Educator</w:t>
      </w:r>
    </w:p>
    <w:p w14:paraId="55A4C4E7"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Instructors are vital to the learning process, guiding students through the course content, providing feedback, and fostering an engaging learning environment.</w:t>
      </w:r>
    </w:p>
    <w:p w14:paraId="2D22B101"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26ED3A19"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Instructors are directly associated with specific course sections and academic departments.</w:t>
      </w:r>
    </w:p>
    <w:p w14:paraId="75DA968A"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Range of Values</w:t>
      </w:r>
      <w:r w:rsidRPr="00F82B7D">
        <w:rPr>
          <w:rFonts w:asciiTheme="majorBidi" w:eastAsia="Arial" w:hAnsiTheme="majorBidi" w:cstheme="majorBidi"/>
          <w:sz w:val="20"/>
          <w:szCs w:val="20"/>
        </w:rPr>
        <w:t>: N/A</w:t>
      </w:r>
    </w:p>
    <w:p w14:paraId="5DCE1495"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45F87A0F"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Internship</w:t>
      </w:r>
      <w:r w:rsidRPr="00F82B7D">
        <w:rPr>
          <w:rFonts w:asciiTheme="majorBidi" w:eastAsia="Arial" w:hAnsiTheme="majorBidi" w:cstheme="majorBidi"/>
          <w:sz w:val="20"/>
          <w:szCs w:val="20"/>
        </w:rPr>
        <w:t>: A practical work experience related to a student's field of study, often undertaken for academic credit.</w:t>
      </w:r>
    </w:p>
    <w:p w14:paraId="686F7ACC"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Work Placement, Cooperative Education</w:t>
      </w:r>
    </w:p>
    <w:p w14:paraId="17C6CCC9"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Internships provide students with valuable insights into their chosen profession, helping them build practical skills and establish connections in the industry.</w:t>
      </w:r>
    </w:p>
    <w:p w14:paraId="40AB0B58"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7CDEFE04"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Internships are linked to degree programs, courses, and academic departments offering experiential learning opportunities.</w:t>
      </w:r>
    </w:p>
    <w:p w14:paraId="11C3D17F"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Varies by program and university policy.</w:t>
      </w:r>
    </w:p>
    <w:p w14:paraId="2048BA4C"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211FC230"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5A697757"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L</w:t>
      </w:r>
    </w:p>
    <w:p w14:paraId="1B141E86"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Lecture</w:t>
      </w:r>
      <w:r w:rsidRPr="001307F8">
        <w:rPr>
          <w:rFonts w:asciiTheme="majorBidi" w:eastAsia="Arial" w:hAnsiTheme="majorBidi" w:cstheme="majorBidi"/>
          <w:sz w:val="20"/>
          <w:szCs w:val="20"/>
          <w:highlight w:val="yellow"/>
        </w:rPr>
        <w:t>: A type of course instruction that typically involves a one-way delivery of content from the instructor to the students.</w:t>
      </w:r>
    </w:p>
    <w:p w14:paraId="6DE3ACF4"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Lecture Session, Classroom Presentation</w:t>
      </w:r>
    </w:p>
    <w:p w14:paraId="526F0846"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Lectures are a fundamental component of many courses, providing students with foundational information and concepts.</w:t>
      </w:r>
    </w:p>
    <w:p w14:paraId="089D342F"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Teaching Method</w:t>
      </w:r>
    </w:p>
    <w:p w14:paraId="11E79EE2"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Lectures are associated with course sections and academic content.</w:t>
      </w:r>
    </w:p>
    <w:p w14:paraId="7DC6F33A"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N/A</w:t>
      </w:r>
    </w:p>
    <w:p w14:paraId="546E01F0"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N/A</w:t>
      </w:r>
    </w:p>
    <w:p w14:paraId="1B4D366C"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Lab</w:t>
      </w:r>
      <w:r w:rsidRPr="00F82B7D">
        <w:rPr>
          <w:rFonts w:asciiTheme="majorBidi" w:eastAsia="Arial" w:hAnsiTheme="majorBidi" w:cstheme="majorBidi"/>
          <w:sz w:val="20"/>
          <w:szCs w:val="20"/>
        </w:rPr>
        <w:t>: A type of course instruction that involves hands-on learning and practical exercises in a controlled environment.</w:t>
      </w:r>
    </w:p>
    <w:p w14:paraId="7C2D85BA"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Laboratory Session, Practical Class</w:t>
      </w:r>
    </w:p>
    <w:p w14:paraId="79702F1F"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Labs are critical for courses that require experimentation, data collection, and the development of practical skills.</w:t>
      </w:r>
    </w:p>
    <w:p w14:paraId="5FCCB085"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Teaching Method</w:t>
      </w:r>
    </w:p>
    <w:p w14:paraId="4A9CCCAF"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Labs are linked to course sections, equipment, and academic departments.</w:t>
      </w:r>
    </w:p>
    <w:p w14:paraId="7C6544C4"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N/A</w:t>
      </w:r>
    </w:p>
    <w:p w14:paraId="540C0252"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Labs often have limited capacity due to available equipment or safety considerations.</w:t>
      </w:r>
    </w:p>
    <w:p w14:paraId="6BC1EC03"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09882255"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M</w:t>
      </w:r>
    </w:p>
    <w:p w14:paraId="4699D871"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Major</w:t>
      </w:r>
      <w:r w:rsidRPr="00F82B7D">
        <w:rPr>
          <w:rFonts w:asciiTheme="majorBidi" w:eastAsia="Arial" w:hAnsiTheme="majorBidi" w:cstheme="majorBidi"/>
          <w:sz w:val="20"/>
          <w:szCs w:val="20"/>
        </w:rPr>
        <w:t>: The primary area of study a student chooses to pursue within their degree program.</w:t>
      </w:r>
    </w:p>
    <w:p w14:paraId="17113E6C"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Aliases</w:t>
      </w:r>
      <w:r w:rsidRPr="00F82B7D">
        <w:rPr>
          <w:rFonts w:asciiTheme="majorBidi" w:eastAsia="Arial" w:hAnsiTheme="majorBidi" w:cstheme="majorBidi"/>
          <w:sz w:val="20"/>
          <w:szCs w:val="20"/>
        </w:rPr>
        <w:t>: Major Field, Major Concentration</w:t>
      </w:r>
    </w:p>
    <w:p w14:paraId="0B9460C5"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The major is a significant part of a student's academic journey, shaping their expertise and career prospects.</w:t>
      </w:r>
    </w:p>
    <w:p w14:paraId="56512D7F"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Text, Variable (e.g., Computer Science, Psychology)</w:t>
      </w:r>
    </w:p>
    <w:p w14:paraId="034B495E"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Majors are linked to degree programs, courses, and graduation requirements.</w:t>
      </w:r>
    </w:p>
    <w:p w14:paraId="7A4A41A9"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Varied based on the university's offerings.</w:t>
      </w:r>
    </w:p>
    <w:p w14:paraId="0DC5D82D"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Meeting specific course and credit requirements associated with the chosen major.</w:t>
      </w:r>
    </w:p>
    <w:p w14:paraId="7A02F06A"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Minor</w:t>
      </w:r>
      <w:r w:rsidRPr="00F82B7D">
        <w:rPr>
          <w:rFonts w:asciiTheme="majorBidi" w:eastAsia="Arial" w:hAnsiTheme="majorBidi" w:cstheme="majorBidi"/>
          <w:sz w:val="20"/>
          <w:szCs w:val="20"/>
        </w:rPr>
        <w:t>: A secondary area of study that complements the student's major.</w:t>
      </w:r>
    </w:p>
    <w:p w14:paraId="5DCE09F1"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Minor Field, Minor Concentration</w:t>
      </w:r>
    </w:p>
    <w:p w14:paraId="44605112"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Minors add versatility to a student's education and can enhance their qualifications for specific career paths.</w:t>
      </w:r>
    </w:p>
    <w:p w14:paraId="3E12F64E"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Text, Variable (e.g., Business Administration, Spanish)</w:t>
      </w:r>
    </w:p>
    <w:p w14:paraId="787FF536"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Minors are linked to degree programs and courses, serving as a complementary area of study.</w:t>
      </w:r>
    </w:p>
    <w:p w14:paraId="5FEF0184"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Varied based on the university's offerings.</w:t>
      </w:r>
    </w:p>
    <w:p w14:paraId="6F1A0A2E"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Meeting specific course and credit requirements associated with the chosen minor.</w:t>
      </w:r>
    </w:p>
    <w:p w14:paraId="55056FC2"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C9D58CA"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P</w:t>
      </w:r>
    </w:p>
    <w:p w14:paraId="4B642C20"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Prerequisite</w:t>
      </w:r>
      <w:r w:rsidRPr="001307F8">
        <w:rPr>
          <w:rFonts w:asciiTheme="majorBidi" w:eastAsia="Arial" w:hAnsiTheme="majorBidi" w:cstheme="majorBidi"/>
          <w:sz w:val="20"/>
          <w:szCs w:val="20"/>
          <w:highlight w:val="yellow"/>
        </w:rPr>
        <w:t>: A course or requirement that must be completed before a student can enroll in a more advanced course.</w:t>
      </w:r>
    </w:p>
    <w:p w14:paraId="5CFDB34C"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Precondition, Entry Requirement</w:t>
      </w:r>
    </w:p>
    <w:p w14:paraId="0BD44520"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Prerequisites serve as a structured sequence of learning, guiding students through a curriculum in a logical and progressive manner.</w:t>
      </w:r>
    </w:p>
    <w:p w14:paraId="696CA048"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Course Title or Requirement</w:t>
      </w:r>
    </w:p>
    <w:p w14:paraId="074DEB30"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Prerequisites are directly related to the courses they precede and are crucial for academic planning.</w:t>
      </w:r>
    </w:p>
    <w:p w14:paraId="53443BAC"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Specific course titles or requirements.</w:t>
      </w:r>
    </w:p>
    <w:p w14:paraId="7BB207E7"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Students must successfully complete all specified prerequisites to enroll in advanced courses.</w:t>
      </w:r>
    </w:p>
    <w:p w14:paraId="77E621A0"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52A4E8F1" w14:textId="77777777" w:rsidR="00E11D70" w:rsidRPr="00F82B7D" w:rsidRDefault="00000000" w:rsidP="00C05C88">
      <w:pPr>
        <w:jc w:val="both"/>
        <w:rPr>
          <w:rFonts w:asciiTheme="majorBidi" w:eastAsia="Arial" w:hAnsiTheme="majorBidi" w:cstheme="majorBidi"/>
          <w:b/>
          <w:bCs/>
          <w:color w:val="FF0000"/>
          <w:sz w:val="20"/>
          <w:szCs w:val="20"/>
        </w:rPr>
      </w:pPr>
      <w:r w:rsidRPr="00F82B7D">
        <w:rPr>
          <w:rFonts w:asciiTheme="majorBidi" w:eastAsia="Arial" w:hAnsiTheme="majorBidi" w:cstheme="majorBidi"/>
          <w:b/>
          <w:bCs/>
          <w:color w:val="FF0000"/>
          <w:sz w:val="20"/>
          <w:szCs w:val="20"/>
        </w:rPr>
        <w:t>R</w:t>
      </w:r>
    </w:p>
    <w:p w14:paraId="1B893C18"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Registration Period</w:t>
      </w:r>
      <w:r w:rsidRPr="00F82B7D">
        <w:rPr>
          <w:rFonts w:asciiTheme="majorBidi" w:eastAsia="Arial" w:hAnsiTheme="majorBidi" w:cstheme="majorBidi"/>
          <w:sz w:val="20"/>
          <w:szCs w:val="20"/>
        </w:rPr>
        <w:t>: The timeframe during which students can sign up for courses for an upcoming academic term.</w:t>
      </w:r>
    </w:p>
    <w:p w14:paraId="7AD336B0"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Enrollment Period, Registration Window</w:t>
      </w:r>
    </w:p>
    <w:p w14:paraId="13E5F334"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Description</w:t>
      </w:r>
      <w:r w:rsidRPr="00F82B7D">
        <w:rPr>
          <w:rFonts w:asciiTheme="majorBidi" w:eastAsia="Arial" w:hAnsiTheme="majorBidi" w:cstheme="majorBidi"/>
          <w:sz w:val="20"/>
          <w:szCs w:val="20"/>
        </w:rPr>
        <w:t>: The registration period is a critical phase for students to secure their desired courses, ensuring that they can progress toward their academic goals.</w:t>
      </w:r>
    </w:p>
    <w:p w14:paraId="77AFCFB4"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Timeframe</w:t>
      </w:r>
    </w:p>
    <w:p w14:paraId="2EC026FA"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Registration periods are associated with course registration and academic calendars.</w:t>
      </w:r>
    </w:p>
    <w:p w14:paraId="1CA3FE98"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Start and end dates for registration, as determined by the university.</w:t>
      </w:r>
    </w:p>
    <w:p w14:paraId="5A6AC26B"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4CB15B5C"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B0AC61E" w14:textId="77777777" w:rsidR="00E11D70" w:rsidRPr="00F82B7D" w:rsidRDefault="00E11D70" w:rsidP="00C05C88">
      <w:pPr>
        <w:jc w:val="both"/>
        <w:rPr>
          <w:rFonts w:asciiTheme="majorBidi" w:eastAsia="Arial" w:hAnsiTheme="majorBidi" w:cstheme="majorBidi"/>
          <w:sz w:val="20"/>
          <w:szCs w:val="20"/>
        </w:rPr>
      </w:pPr>
    </w:p>
    <w:p w14:paraId="775F43BD"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Registrar</w:t>
      </w:r>
      <w:r w:rsidRPr="00F82B7D">
        <w:rPr>
          <w:rFonts w:asciiTheme="majorBidi" w:eastAsia="Arial" w:hAnsiTheme="majorBidi" w:cstheme="majorBidi"/>
          <w:sz w:val="20"/>
          <w:szCs w:val="20"/>
        </w:rPr>
        <w:t>: An administrative office responsible for managing student records, including course registrations and transcripts.</w:t>
      </w:r>
    </w:p>
    <w:p w14:paraId="1CB69782"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Office of the Registrar, Registration Office</w:t>
      </w:r>
    </w:p>
    <w:p w14:paraId="23DF14CB"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The registrar's office serves as the custodian of academic records, supporting students, faculty, and other administrative units with essential services.</w:t>
      </w:r>
    </w:p>
    <w:p w14:paraId="402D7CEC"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Administrative Office</w:t>
      </w:r>
    </w:p>
    <w:p w14:paraId="2C1E4706"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The registrar's office is closely linked to students, faculty, course sections, and academic departments.</w:t>
      </w:r>
    </w:p>
    <w:p w14:paraId="20976A21"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N/A</w:t>
      </w:r>
    </w:p>
    <w:p w14:paraId="6BCF2943"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056ECECD"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Room Capacity</w:t>
      </w:r>
      <w:r w:rsidRPr="00F82B7D">
        <w:rPr>
          <w:rFonts w:asciiTheme="majorBidi" w:eastAsia="Arial" w:hAnsiTheme="majorBidi" w:cstheme="majorBidi"/>
          <w:sz w:val="20"/>
          <w:szCs w:val="20"/>
        </w:rPr>
        <w:t>: The maximum number of students that a specific classroom or lecture hall can accommodate.</w:t>
      </w:r>
    </w:p>
    <w:p w14:paraId="070051D6"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Seating Capacity, Maximum Occupancy</w:t>
      </w:r>
    </w:p>
    <w:p w14:paraId="32503D89"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Room capacity information helps determine the suitability of a location for hosting classes, examinations, and events.</w:t>
      </w:r>
    </w:p>
    <w:p w14:paraId="4B556C7D"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Numeric (e.g., 50 students, 150 seats)</w:t>
      </w:r>
    </w:p>
    <w:p w14:paraId="272FC856"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Room capacity is associated with specific course sections and scheduling.</w:t>
      </w:r>
    </w:p>
    <w:p w14:paraId="6F25454F"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Varies by room or venue and may depend on factors such as seating arrangement.</w:t>
      </w:r>
    </w:p>
    <w:p w14:paraId="03E0DF24"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Course sections should not exceed the specified room capacity to ensure safety and comfort.</w:t>
      </w:r>
    </w:p>
    <w:p w14:paraId="64DD09DE"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0ED086C8"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S</w:t>
      </w:r>
    </w:p>
    <w:p w14:paraId="70CF672B"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Semester</w:t>
      </w:r>
      <w:r w:rsidRPr="00F82B7D">
        <w:rPr>
          <w:rFonts w:asciiTheme="majorBidi" w:eastAsia="Arial" w:hAnsiTheme="majorBidi" w:cstheme="majorBidi"/>
          <w:sz w:val="20"/>
          <w:szCs w:val="20"/>
        </w:rPr>
        <w:t>: A half of an academic year, typically divided into fall and spring terms.</w:t>
      </w:r>
    </w:p>
    <w:p w14:paraId="5FB5C585"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Term, Academic Semester</w:t>
      </w:r>
    </w:p>
    <w:p w14:paraId="5B67648B"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Semesters provide a standardized framework for organizing coursework and assessing academic progress.</w:t>
      </w:r>
    </w:p>
    <w:p w14:paraId="2889118C"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Format (Type, Length, Unit)</w:t>
      </w:r>
      <w:r w:rsidRPr="00F82B7D">
        <w:rPr>
          <w:rFonts w:asciiTheme="majorBidi" w:eastAsia="Arial" w:hAnsiTheme="majorBidi" w:cstheme="majorBidi"/>
          <w:sz w:val="20"/>
          <w:szCs w:val="20"/>
        </w:rPr>
        <w:t>: Timeframe</w:t>
      </w:r>
    </w:p>
    <w:p w14:paraId="2D72F4AA"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Semesters are closely tied to course scheduling, registration periods, and academic calendars.</w:t>
      </w:r>
    </w:p>
    <w:p w14:paraId="2E20D834"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Typically two semesters per academic year, but may vary based on the university's academic calendar.</w:t>
      </w:r>
    </w:p>
    <w:p w14:paraId="3D131071"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Courses and registrations should align with the designated semester.</w:t>
      </w:r>
    </w:p>
    <w:p w14:paraId="1F6A98D1"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Student ID</w:t>
      </w:r>
      <w:r w:rsidRPr="00F82B7D">
        <w:rPr>
          <w:rFonts w:asciiTheme="majorBidi" w:eastAsia="Arial" w:hAnsiTheme="majorBidi" w:cstheme="majorBidi"/>
          <w:sz w:val="20"/>
          <w:szCs w:val="20"/>
        </w:rPr>
        <w:t>: A unique identification number assigned to each student for administrative and record-keeping purposes.</w:t>
      </w:r>
    </w:p>
    <w:p w14:paraId="577554A1"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ID Number, Student Identification</w:t>
      </w:r>
    </w:p>
    <w:p w14:paraId="4B3C8200"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Student IDs streamline administrative processes, including registration, record-keeping, and authentication of student identities.</w:t>
      </w:r>
    </w:p>
    <w:p w14:paraId="6B5407D9"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Alphanumeric or Numeric (e.g., ABC12345, 123456)</w:t>
      </w:r>
    </w:p>
    <w:p w14:paraId="11BE0579"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Student IDs are associated with individual students and their academic records.</w:t>
      </w:r>
    </w:p>
    <w:p w14:paraId="41E4AD54"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Unique for each student.</w:t>
      </w:r>
    </w:p>
    <w:p w14:paraId="7CDA3618"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Student IDs should be unique, and their format may follow specific patterns or standards.</w:t>
      </w:r>
    </w:p>
    <w:p w14:paraId="5A5A3AF7"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Syllabus</w:t>
      </w:r>
      <w:r w:rsidRPr="00F82B7D">
        <w:rPr>
          <w:rFonts w:asciiTheme="majorBidi" w:eastAsia="Arial" w:hAnsiTheme="majorBidi" w:cstheme="majorBidi"/>
          <w:sz w:val="20"/>
          <w:szCs w:val="20"/>
        </w:rPr>
        <w:t>: A document outlining the course objectives, content, reading materials, assignments, and assessment methods.</w:t>
      </w:r>
    </w:p>
    <w:p w14:paraId="5295067F"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Course Outline, Class Syllabus</w:t>
      </w:r>
    </w:p>
    <w:p w14:paraId="3A271E23"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The syllabus provides students with essential information about what to expect in the course, helping them prepare and manage their time effectively.</w:t>
      </w:r>
    </w:p>
    <w:p w14:paraId="09BC030E"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Document (Digital or Print)</w:t>
      </w:r>
    </w:p>
    <w:p w14:paraId="0CCDD780"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Syllabi are directly linked to course sections and instructional content.</w:t>
      </w:r>
    </w:p>
    <w:p w14:paraId="4FD111CE"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Content can vary by course and instructor, but typically includes course objectives, reading lists, assessment methods, and grading scales.</w:t>
      </w:r>
    </w:p>
    <w:p w14:paraId="22A4F08B"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2CACBCC5"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79D294D9"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T</w:t>
      </w:r>
    </w:p>
    <w:p w14:paraId="1EA54D62"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Transcript</w:t>
      </w:r>
      <w:r w:rsidRPr="00F82B7D">
        <w:rPr>
          <w:rFonts w:asciiTheme="majorBidi" w:eastAsia="Arial" w:hAnsiTheme="majorBidi" w:cstheme="majorBidi"/>
          <w:sz w:val="20"/>
          <w:szCs w:val="20"/>
        </w:rPr>
        <w:t>: An official record of a student's academic performance, including courses taken, grades earned, and degree(s) conferred.</w:t>
      </w:r>
    </w:p>
    <w:p w14:paraId="46966884"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Academic Record, Educational Transcript</w:t>
      </w:r>
    </w:p>
    <w:p w14:paraId="13346779"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Transcripts are vital for verifying a student's academic history, and they are often required for graduate school applications, job opportunities, and professional licensing.</w:t>
      </w:r>
    </w:p>
    <w:p w14:paraId="5C72466D"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Document (Digital or Print)</w:t>
      </w:r>
    </w:p>
    <w:p w14:paraId="2704A9A7"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Transcripts are directly linked to students, courses, and graduation records.</w:t>
      </w:r>
    </w:p>
    <w:p w14:paraId="78ED2E47"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Range of Values</w:t>
      </w:r>
      <w:r w:rsidRPr="00F82B7D">
        <w:rPr>
          <w:rFonts w:asciiTheme="majorBidi" w:eastAsia="Arial" w:hAnsiTheme="majorBidi" w:cstheme="majorBidi"/>
          <w:sz w:val="20"/>
          <w:szCs w:val="20"/>
        </w:rPr>
        <w:t>: Various data points, including course titles, grades, credits, and degree information.</w:t>
      </w:r>
    </w:p>
    <w:p w14:paraId="3E1545FD"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Transcripts should accurately reflect a student's academic record and comply with university policies.</w:t>
      </w:r>
    </w:p>
    <w:p w14:paraId="512ADFD6"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Term</w:t>
      </w:r>
      <w:r w:rsidRPr="00F82B7D">
        <w:rPr>
          <w:rFonts w:asciiTheme="majorBidi" w:eastAsia="Arial" w:hAnsiTheme="majorBidi" w:cstheme="majorBidi"/>
          <w:sz w:val="20"/>
          <w:szCs w:val="20"/>
        </w:rPr>
        <w:t>: An academic period within the university year, which can be a semester, quarter, or other specified time frame.</w:t>
      </w:r>
    </w:p>
    <w:p w14:paraId="74DA0847"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Academic Term, School Year Segment</w:t>
      </w:r>
    </w:p>
    <w:p w14:paraId="6B7C8F71"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Terms provide a structured timeline for the organization of courses, student registration, and administrative processes.</w:t>
      </w:r>
    </w:p>
    <w:p w14:paraId="2497C170"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Timeframe</w:t>
      </w:r>
    </w:p>
    <w:p w14:paraId="6CE4A201"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Terms are associated with course scheduling, registration periods, and academic calendars.</w:t>
      </w:r>
    </w:p>
    <w:p w14:paraId="1A27E2AC"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The university defines the number and structure of terms in an academic year.</w:t>
      </w:r>
    </w:p>
    <w:p w14:paraId="072F9FF4"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Courses and academic activities should align with the designated term.</w:t>
      </w:r>
    </w:p>
    <w:p w14:paraId="49180159"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Transfer Credits</w:t>
      </w:r>
      <w:r w:rsidRPr="00F82B7D">
        <w:rPr>
          <w:rFonts w:asciiTheme="majorBidi" w:eastAsia="Arial" w:hAnsiTheme="majorBidi" w:cstheme="majorBidi"/>
          <w:sz w:val="20"/>
          <w:szCs w:val="20"/>
        </w:rPr>
        <w:t>: Credits earned at another educational institution that are accepted by the university for the purpose of fulfilling degree requirements.</w:t>
      </w:r>
    </w:p>
    <w:p w14:paraId="38F88587"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Transferable Credits, Credit Transfer</w:t>
      </w:r>
    </w:p>
    <w:p w14:paraId="31276FD9"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Transfer credits allow students to bring their previous coursework into their current academic journey, potentially reducing the time and effort required to earn a degree.</w:t>
      </w:r>
    </w:p>
    <w:p w14:paraId="50FAAF93"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Numeric (Credit Hours)</w:t>
      </w:r>
    </w:p>
    <w:p w14:paraId="3C2E68C7"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Transfer credits are associated with the courses they are transferring from and the degree program requirements.</w:t>
      </w:r>
    </w:p>
    <w:p w14:paraId="5B7673FB"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Varies based on the courses transferred and university policies.</w:t>
      </w:r>
    </w:p>
    <w:p w14:paraId="6A4C4E48"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Transfer credits must meet the university's specific criteria for acceptance, including content and grade requirements.</w:t>
      </w:r>
    </w:p>
    <w:p w14:paraId="0C6401CB"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73A56FDB"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W</w:t>
      </w:r>
    </w:p>
    <w:p w14:paraId="2CC11DB8"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Waitlist</w:t>
      </w:r>
      <w:r w:rsidRPr="00F82B7D">
        <w:rPr>
          <w:rFonts w:asciiTheme="majorBidi" w:eastAsia="Arial" w:hAnsiTheme="majorBidi" w:cstheme="majorBidi"/>
          <w:sz w:val="20"/>
          <w:szCs w:val="20"/>
        </w:rPr>
        <w:t>: A list of students who are interested in enrolling in a course that is currently at full capacity. Students on the waitlist may be admitted if a spot becomes available.</w:t>
      </w:r>
    </w:p>
    <w:p w14:paraId="079DEABF"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Waiting List, Course Standby</w:t>
      </w:r>
    </w:p>
    <w:p w14:paraId="50435F21"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Waitlists help manage course demand and provide students with the opportunity to secure a spot in a popular course if space becomes available.</w:t>
      </w:r>
    </w:p>
    <w:p w14:paraId="43A5423D"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List</w:t>
      </w:r>
    </w:p>
    <w:p w14:paraId="35EB026A"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Waitlists are linked to course registration and student schedules.</w:t>
      </w:r>
    </w:p>
    <w:p w14:paraId="13C877B3"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The number of students on a waitlist can vary based on course popularity and seat availability.</w:t>
      </w:r>
    </w:p>
    <w:p w14:paraId="0CA4C3AE"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Validation Rules</w:t>
      </w:r>
      <w:r w:rsidRPr="00F82B7D">
        <w:rPr>
          <w:rFonts w:asciiTheme="majorBidi" w:eastAsia="Arial" w:hAnsiTheme="majorBidi" w:cstheme="majorBidi"/>
          <w:sz w:val="20"/>
          <w:szCs w:val="20"/>
        </w:rPr>
        <w:t>: Admission from the waitlist typically follows a "first-come, first-served" principle, and students must meet any prerequisites or restrictions associated with the course.</w:t>
      </w:r>
    </w:p>
    <w:p w14:paraId="27F39FC9"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845B6FD"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sz w:val="20"/>
          <w:szCs w:val="20"/>
        </w:rPr>
        <w:t>Data Dictionary Attributes</w:t>
      </w:r>
    </w:p>
    <w:p w14:paraId="3589E100"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Alternative names or terms that may be used to refer to the same concept.</w:t>
      </w:r>
    </w:p>
    <w:p w14:paraId="058995B8"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Additional information or context about the term to provide a deeper understanding.</w:t>
      </w:r>
    </w:p>
    <w:p w14:paraId="0A4169B9"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The data type, character length, and measurement unit if applicable, for data associated with the term.</w:t>
      </w:r>
    </w:p>
    <w:p w14:paraId="0A818253"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How the term is related to other terms or entities within the system, such as the relationship between a student and their course registration.</w:t>
      </w:r>
    </w:p>
    <w:p w14:paraId="257172C3"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The allowable values or acceptable range for data associated with the term, for example, the range of possible credit hours.</w:t>
      </w:r>
    </w:p>
    <w:p w14:paraId="0C4C56B2"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Specific rules and criteria that data associated with the term must meet to be considered valid, which can include format, range, or other constraints.</w:t>
      </w:r>
    </w:p>
    <w:p w14:paraId="385AC432" w14:textId="313E87C9" w:rsidR="00E11D70" w:rsidRPr="001307F8" w:rsidRDefault="00000000" w:rsidP="00C05C88">
      <w:pPr>
        <w:pBdr>
          <w:bottom w:val="single" w:sz="4" w:space="1" w:color="000000"/>
        </w:pBdr>
        <w:jc w:val="both"/>
        <w:rPr>
          <w:rFonts w:asciiTheme="majorBidi" w:eastAsia="Arial" w:hAnsiTheme="majorBidi" w:cstheme="majorBidi"/>
          <w:sz w:val="20"/>
          <w:szCs w:val="20"/>
        </w:rPr>
      </w:pPr>
      <w:r w:rsidRPr="00F82B7D">
        <w:rPr>
          <w:rFonts w:asciiTheme="majorBidi" w:eastAsia="Arial" w:hAnsiTheme="majorBidi" w:cstheme="majorBidi"/>
          <w:sz w:val="20"/>
          <w:szCs w:val="20"/>
        </w:rPr>
        <w:t>These terms and attributes collectively serve as the foundation for developing and maintaining the university course registration system, guiding the system's behavior, and ensuring that it meets the requirements of both students and administrative staff</w:t>
      </w:r>
      <w:r w:rsidR="001307F8">
        <w:rPr>
          <w:rFonts w:asciiTheme="majorBidi" w:eastAsia="Arial" w:hAnsiTheme="majorBidi" w:cstheme="majorBidi"/>
          <w:sz w:val="20"/>
          <w:szCs w:val="20"/>
        </w:rPr>
        <w:t>.</w:t>
      </w:r>
    </w:p>
    <w:p w14:paraId="4A569108" w14:textId="0B0E025B" w:rsidR="00095273" w:rsidRDefault="00095273" w:rsidP="00C05C88">
      <w:pPr>
        <w:pBdr>
          <w:bottom w:val="double" w:sz="6" w:space="1" w:color="auto"/>
        </w:pBdr>
        <w:jc w:val="both"/>
        <w:rPr>
          <w:rFonts w:asciiTheme="majorBidi" w:eastAsia="Arial" w:hAnsiTheme="majorBidi" w:cstheme="majorBidi"/>
          <w:b/>
          <w:bCs/>
          <w:color w:val="000000"/>
          <w:sz w:val="32"/>
          <w:szCs w:val="32"/>
          <w:lang w:val="tr-TR"/>
        </w:rPr>
      </w:pPr>
    </w:p>
    <w:p w14:paraId="0D2592C0" w14:textId="38AC7022" w:rsidR="00E11D70" w:rsidRPr="001307F8" w:rsidRDefault="001307F8" w:rsidP="00C05C88">
      <w:pPr>
        <w:pBdr>
          <w:bottom w:val="single" w:sz="4" w:space="1" w:color="auto"/>
        </w:pBdr>
        <w:jc w:val="both"/>
        <w:rPr>
          <w:rFonts w:asciiTheme="majorBidi" w:hAnsiTheme="majorBidi" w:cstheme="majorBidi"/>
          <w:sz w:val="32"/>
          <w:szCs w:val="32"/>
        </w:rPr>
      </w:pPr>
      <w:r w:rsidRPr="001307F8">
        <w:rPr>
          <w:rFonts w:asciiTheme="majorBidi" w:eastAsia="Arial" w:hAnsiTheme="majorBidi" w:cstheme="majorBidi"/>
          <w:b/>
          <w:bCs/>
          <w:color w:val="000000"/>
          <w:sz w:val="32"/>
          <w:szCs w:val="32"/>
          <w:lang w:val="tr-TR"/>
        </w:rPr>
        <w:t>Section(3): Functional &amp; Non-Functional Requirements</w:t>
      </w:r>
    </w:p>
    <w:p w14:paraId="141D44DF" w14:textId="77777777" w:rsidR="001307F8" w:rsidRPr="001307F8" w:rsidRDefault="001307F8" w:rsidP="00C05C88">
      <w:p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Functional Requirements:</w:t>
      </w:r>
    </w:p>
    <w:p w14:paraId="41E7D2CA"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Transcript Processing:</w:t>
      </w:r>
    </w:p>
    <w:p w14:paraId="758E5690"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read student transcripts from JSON files, such as "150119055.json," and update these files at the end of each run. This ensures that the latest information on student registrations and academic progress is accurately reflected.</w:t>
      </w:r>
    </w:p>
    <w:p w14:paraId="709BC194"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System Configuration:</w:t>
      </w:r>
    </w:p>
    <w:p w14:paraId="225E40EE"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have a "parameters.json" file to read and configure system parameters. This allows for easy customization and adaptation of the system without modifying the source code.</w:t>
      </w:r>
    </w:p>
    <w:p w14:paraId="14EDAF2C"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User Authentication:</w:t>
      </w:r>
    </w:p>
    <w:p w14:paraId="7D65F41C"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allow users to enter if they provide valid credentials (name and password) that are registered in the system. This ensures secure access to the system only for authorized users.</w:t>
      </w:r>
    </w:p>
    <w:p w14:paraId="4B52E12A"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Course Prerequisites:</w:t>
      </w:r>
    </w:p>
    <w:p w14:paraId="4594E000"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compute course prerequisites to determine whether a student is eligible to register for a particular course. This ensures that students have the necessary background to succeed in the chosen courses.</w:t>
      </w:r>
    </w:p>
    <w:p w14:paraId="7B622E5F"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Advisory Approval:</w:t>
      </w:r>
    </w:p>
    <w:p w14:paraId="0099F292"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lastRenderedPageBreak/>
        <w:t>The system must allow advisors to either deny or approve a student's request to take a specific course. This feature ensures that academic advisors have control over students' course selections based on their academic progress and advisability.</w:t>
      </w:r>
    </w:p>
    <w:p w14:paraId="2CFB687D" w14:textId="77777777" w:rsidR="001307F8" w:rsidRPr="001307F8" w:rsidRDefault="001307F8" w:rsidP="00C05C88">
      <w:p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Non-Functional Requirements:</w:t>
      </w:r>
    </w:p>
    <w:p w14:paraId="43E445A6"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Clarity in Outputs and Logs:</w:t>
      </w:r>
    </w:p>
    <w:p w14:paraId="2750C62A"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All outputs, system logs, and variable names must be clear, understandable, and use easy-to-comprehend names for both users and developers. This enhances the system's usability and maintainability.</w:t>
      </w:r>
    </w:p>
    <w:p w14:paraId="60CEF4C0"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Bug-Free Integration:</w:t>
      </w:r>
    </w:p>
    <w:p w14:paraId="7E904C21"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seamlessly integrate new courses, advisors, and students without introducing any bugs. This ensures that the system remains robust and reliable as it evolves with the addition of new data.</w:t>
      </w:r>
    </w:p>
    <w:p w14:paraId="00C57ACA"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Error-Free Source Code:</w:t>
      </w:r>
    </w:p>
    <w:p w14:paraId="330440F8"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source code must be thoroughly tested, and it should not include any bugs. This ensures the reliability and stability of the system, minimizing the risk of errors during operation.</w:t>
      </w:r>
    </w:p>
    <w:p w14:paraId="453D3CAA"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JSON Data Storage:</w:t>
      </w:r>
    </w:p>
    <w:p w14:paraId="594D318A"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All data, including student transcripts, system parameters, and other relevant information, must be stored in JSON files. This choice of data storage format ensures consistency and ease of data retrieval.</w:t>
      </w:r>
    </w:p>
    <w:p w14:paraId="01727352"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Code Readability:</w:t>
      </w:r>
    </w:p>
    <w:p w14:paraId="1EBED1C1"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source code must be easy to understand, facilitating maintenance and updates by developers. Clear and well-documented code enhances collaboration and reduces the learning curve for those working on the system.</w:t>
      </w:r>
    </w:p>
    <w:p w14:paraId="19819F1A"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Error Logging:</w:t>
      </w:r>
    </w:p>
    <w:p w14:paraId="1CC15A16"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All possible errors encountered during system operation must be logged to a file. This aids in troubleshooting and debugging, ensuring that issues are identified and addressed promptly for a smooth user experience.</w:t>
      </w:r>
    </w:p>
    <w:p w14:paraId="40A9D193"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Additional Feature (Elective NTE, FTE, TE):</w:t>
      </w:r>
    </w:p>
    <w:p w14:paraId="4DD9D2D9"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support the addition and management of elective courses categorized as Non-Technical Electives (NTE), Free Technical Electives (FTE), and Technical Electives (TE). This enhancement broadens the scope of course offerings and academic flexibility for students.</w:t>
      </w:r>
    </w:p>
    <w:p w14:paraId="23FA0081" w14:textId="77777777" w:rsidR="0034285F" w:rsidRDefault="0034285F" w:rsidP="0034285F">
      <w:pPr>
        <w:pBdr>
          <w:bottom w:val="single" w:sz="4" w:space="1" w:color="auto"/>
        </w:pBdr>
        <w:jc w:val="both"/>
        <w:rPr>
          <w:rFonts w:asciiTheme="majorBidi" w:eastAsia="Arial" w:hAnsiTheme="majorBidi" w:cstheme="majorBidi"/>
          <w:b/>
          <w:bCs/>
          <w:color w:val="000000"/>
          <w:sz w:val="32"/>
          <w:szCs w:val="32"/>
          <w:lang w:val="tr-TR"/>
        </w:rPr>
      </w:pPr>
    </w:p>
    <w:p w14:paraId="08A9D51C" w14:textId="26621B21" w:rsidR="0034285F" w:rsidRDefault="0034285F" w:rsidP="0034285F">
      <w:pPr>
        <w:pBdr>
          <w:bottom w:val="double" w:sz="6" w:space="1" w:color="auto"/>
        </w:pBdr>
        <w:jc w:val="both"/>
        <w:rPr>
          <w:rFonts w:asciiTheme="majorBidi" w:eastAsia="Arial" w:hAnsiTheme="majorBidi" w:cstheme="majorBidi"/>
          <w:b/>
          <w:bCs/>
          <w:color w:val="000000"/>
          <w:sz w:val="32"/>
          <w:szCs w:val="32"/>
          <w:lang w:val="tr-TR"/>
        </w:rPr>
      </w:pPr>
    </w:p>
    <w:p w14:paraId="1955E8AB" w14:textId="48F20B57" w:rsidR="00E11D70" w:rsidRPr="001307F8" w:rsidRDefault="001307F8" w:rsidP="0034285F">
      <w:pPr>
        <w:pBdr>
          <w:bottom w:val="single" w:sz="4" w:space="1" w:color="auto"/>
        </w:pBdr>
        <w:jc w:val="both"/>
        <w:rPr>
          <w:rFonts w:asciiTheme="majorBidi" w:eastAsia="Arial" w:hAnsiTheme="majorBidi" w:cstheme="majorBidi"/>
          <w:b/>
          <w:bCs/>
          <w:color w:val="000000"/>
          <w:sz w:val="32"/>
          <w:szCs w:val="32"/>
          <w:lang w:val="tr-TR"/>
        </w:rPr>
      </w:pPr>
      <w:r w:rsidRPr="001307F8">
        <w:rPr>
          <w:rFonts w:asciiTheme="majorBidi" w:eastAsia="Arial" w:hAnsiTheme="majorBidi" w:cstheme="majorBidi"/>
          <w:b/>
          <w:bCs/>
          <w:color w:val="000000"/>
          <w:sz w:val="32"/>
          <w:szCs w:val="32"/>
          <w:lang w:val="tr-TR"/>
        </w:rPr>
        <w:t>Section(5): Domain Model</w:t>
      </w:r>
    </w:p>
    <w:p w14:paraId="35DDD68E" w14:textId="362F4E6C" w:rsidR="001307F8" w:rsidRPr="001307F8" w:rsidRDefault="001307F8" w:rsidP="00C05C88">
      <w:p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 xml:space="preserve">The domain model for the University Course Registration System </w:t>
      </w:r>
      <w:r w:rsidRPr="006D407D">
        <w:rPr>
          <w:rFonts w:asciiTheme="majorBidi" w:eastAsia="Arial" w:hAnsiTheme="majorBidi" w:cstheme="majorBidi"/>
          <w:color w:val="000000"/>
          <w:sz w:val="20"/>
          <w:szCs w:val="20"/>
          <w:highlight w:val="yellow"/>
        </w:rPr>
        <w:t>is</w:t>
      </w:r>
      <w:r w:rsidRPr="001307F8">
        <w:rPr>
          <w:rFonts w:asciiTheme="majorBidi" w:eastAsia="Arial" w:hAnsiTheme="majorBidi" w:cstheme="majorBidi"/>
          <w:color w:val="000000"/>
          <w:sz w:val="20"/>
          <w:szCs w:val="20"/>
          <w:highlight w:val="yellow"/>
        </w:rPr>
        <w:t xml:space="preserve"> represented by several key entities and their relationships:</w:t>
      </w:r>
    </w:p>
    <w:p w14:paraId="0132E1CE"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Student:</w:t>
      </w:r>
    </w:p>
    <w:p w14:paraId="180D41D4"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lastRenderedPageBreak/>
        <w:t>Represents an individual enrolled in the university. A student has personal information, a unique student ID, and an associated transcript that tracks their academic history.</w:t>
      </w:r>
    </w:p>
    <w:p w14:paraId="4FA31903"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Advisor:</w:t>
      </w:r>
    </w:p>
    <w:p w14:paraId="3F0379DE"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an academic advisor who guides and advises students in their course selections. Advisors have the authority to approve or deny course registration requests from students.</w:t>
      </w:r>
    </w:p>
    <w:p w14:paraId="03671FDB"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Course:</w:t>
      </w:r>
    </w:p>
    <w:p w14:paraId="263DBEBF"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an academic course offered by the university. Each course has a unique identifier, a name, and information about its prerequisites, credit hours, and other relevant details.</w:t>
      </w:r>
    </w:p>
    <w:p w14:paraId="29CB62FB"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Course Section:</w:t>
      </w:r>
    </w:p>
    <w:p w14:paraId="7AA0F67F"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 specific instance or section of a course offered during a particular semester or term. Each course section is associated with a classroom and has information about its schedule, capacity, and enrolled students.</w:t>
      </w:r>
    </w:p>
    <w:p w14:paraId="0C1D52A3"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Classroom:</w:t>
      </w:r>
    </w:p>
    <w:p w14:paraId="5BF7EB4A"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 physical or virtual space where course sections are conducted. It includes information such as the room number, capacity, and any additional resources available.</w:t>
      </w:r>
    </w:p>
    <w:p w14:paraId="510A58F0"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Transcript:</w:t>
      </w:r>
    </w:p>
    <w:p w14:paraId="1502CDFA"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an academic record for a student, documenting their course enrollments, grades, and overall academic performance. The transcript is associated with a specific student and is updated as the student progresses through their academic journey.</w:t>
      </w:r>
    </w:p>
    <w:p w14:paraId="27A49AAE"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Course Enrollment:</w:t>
      </w:r>
    </w:p>
    <w:p w14:paraId="70CEDB27"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the act of a student registering for a particular course section. It includes information about the student, the course section, and any approval status from the advisor.</w:t>
      </w:r>
    </w:p>
    <w:p w14:paraId="4ABA4E1E"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Course Registration System:</w:t>
      </w:r>
    </w:p>
    <w:p w14:paraId="6853C4EA"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the overall system responsible for managing the course registration process. It includes functionalities for reading transcripts, processing course enrollments, managing advisors, and handling system configurations.</w:t>
      </w:r>
    </w:p>
    <w:p w14:paraId="70B6340D" w14:textId="77777777" w:rsidR="00C05C88" w:rsidRPr="00C05C88" w:rsidRDefault="00C05C88" w:rsidP="00C05C88">
      <w:pPr>
        <w:jc w:val="both"/>
        <w:rPr>
          <w:rFonts w:asciiTheme="majorBidi" w:eastAsia="Arial" w:hAnsiTheme="majorBidi" w:cstheme="majorBidi"/>
          <w:color w:val="000000"/>
          <w:sz w:val="20"/>
          <w:szCs w:val="20"/>
        </w:rPr>
      </w:pPr>
      <w:r w:rsidRPr="00C05C88">
        <w:rPr>
          <w:rFonts w:asciiTheme="majorBidi" w:eastAsia="Arial" w:hAnsiTheme="majorBidi" w:cstheme="majorBidi"/>
          <w:color w:val="000000"/>
          <w:sz w:val="20"/>
          <w:szCs w:val="20"/>
          <w:highlight w:val="yellow"/>
        </w:rPr>
        <w:t>This domain model captures the key entities and their relationships within the University Course Registration System. Students enroll in courses, guided by their advisors, and the system manages the registration process, course sections, classrooms, and academic records through transcripts.</w:t>
      </w:r>
    </w:p>
    <w:p w14:paraId="0FCBA677" w14:textId="77777777" w:rsidR="00E11D70" w:rsidRPr="001307F8" w:rsidRDefault="00E11D70" w:rsidP="00C05C88">
      <w:pPr>
        <w:jc w:val="both"/>
        <w:rPr>
          <w:rFonts w:asciiTheme="majorBidi" w:eastAsia="Arial" w:hAnsiTheme="majorBidi" w:cstheme="majorBidi"/>
          <w:color w:val="000000"/>
          <w:sz w:val="24"/>
          <w:szCs w:val="24"/>
        </w:rPr>
      </w:pPr>
    </w:p>
    <w:p w14:paraId="12BDDB81" w14:textId="77777777" w:rsidR="00E11D70" w:rsidRPr="00554675" w:rsidRDefault="00000000" w:rsidP="0034285F">
      <w:pPr>
        <w:pBdr>
          <w:bottom w:val="single" w:sz="4" w:space="1" w:color="auto"/>
        </w:pBdr>
        <w:jc w:val="both"/>
        <w:rPr>
          <w:rFonts w:asciiTheme="majorBidi" w:hAnsiTheme="majorBidi" w:cstheme="majorBidi"/>
          <w:sz w:val="24"/>
          <w:szCs w:val="24"/>
        </w:rPr>
      </w:pPr>
      <w:r w:rsidRPr="00554675">
        <w:rPr>
          <w:rFonts w:asciiTheme="majorBidi" w:hAnsiTheme="majorBidi" w:cstheme="majorBidi"/>
          <w:noProof/>
          <w:sz w:val="24"/>
          <w:szCs w:val="24"/>
        </w:rPr>
        <w:lastRenderedPageBreak/>
        <w:drawing>
          <wp:inline distT="0" distB="0" distL="0" distR="0" wp14:anchorId="28DEE761" wp14:editId="2C9B9F25">
            <wp:extent cx="6217920" cy="3291840"/>
            <wp:effectExtent l="0" t="0" r="0" b="3810"/>
            <wp:docPr id="74031095" name="Picture 143215225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739"/>
                    <a:stretch/>
                  </pic:blipFill>
                  <pic:spPr bwMode="auto">
                    <a:xfrm>
                      <a:off x="0" y="0"/>
                      <a:ext cx="6217920"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374304BC" w14:textId="4F9E653B" w:rsidR="0034285F" w:rsidRDefault="0034285F" w:rsidP="0034285F">
      <w:pPr>
        <w:pBdr>
          <w:bottom w:val="double" w:sz="6" w:space="1" w:color="auto"/>
        </w:pBdr>
        <w:jc w:val="both"/>
        <w:rPr>
          <w:rFonts w:asciiTheme="majorBidi" w:eastAsia="Arial" w:hAnsiTheme="majorBidi" w:cstheme="majorBidi"/>
          <w:b/>
          <w:bCs/>
          <w:color w:val="000000"/>
          <w:sz w:val="32"/>
          <w:szCs w:val="32"/>
          <w:lang w:val="tr-TR"/>
        </w:rPr>
      </w:pPr>
    </w:p>
    <w:p w14:paraId="189AA727" w14:textId="693527C1" w:rsidR="00E11D70" w:rsidRPr="0066297B" w:rsidRDefault="0066297B" w:rsidP="0034285F">
      <w:pPr>
        <w:pBdr>
          <w:bottom w:val="single" w:sz="4" w:space="1" w:color="auto"/>
        </w:pBdr>
        <w:jc w:val="both"/>
        <w:rPr>
          <w:rFonts w:asciiTheme="majorBidi" w:eastAsia="Arial" w:hAnsiTheme="majorBidi" w:cstheme="majorBidi"/>
          <w:b/>
          <w:bCs/>
          <w:color w:val="000000"/>
          <w:sz w:val="32"/>
          <w:szCs w:val="32"/>
          <w:lang w:val="tr-TR"/>
        </w:rPr>
      </w:pPr>
      <w:r w:rsidRPr="0066297B">
        <w:rPr>
          <w:rFonts w:asciiTheme="majorBidi" w:eastAsia="Arial" w:hAnsiTheme="majorBidi" w:cstheme="majorBidi"/>
          <w:b/>
          <w:bCs/>
          <w:color w:val="000000"/>
          <w:sz w:val="32"/>
          <w:szCs w:val="32"/>
          <w:lang w:val="tr-TR"/>
        </w:rPr>
        <w:t>Section (6): Use Cases (1 &amp; 2)</w:t>
      </w:r>
    </w:p>
    <w:p w14:paraId="000B3AFE" w14:textId="77777777" w:rsidR="00E11D70" w:rsidRPr="00F82AEC" w:rsidRDefault="00000000" w:rsidP="00C05C88">
      <w:pPr>
        <w:jc w:val="both"/>
        <w:rPr>
          <w:rFonts w:asciiTheme="majorBidi" w:eastAsia="Arial" w:hAnsiTheme="majorBidi" w:cstheme="majorBidi"/>
          <w:b/>
          <w:bCs/>
          <w:color w:val="000000"/>
          <w:sz w:val="20"/>
          <w:szCs w:val="20"/>
          <w:lang w:val="tr-TR"/>
        </w:rPr>
      </w:pPr>
      <w:r w:rsidRPr="00F82AEC">
        <w:rPr>
          <w:rFonts w:asciiTheme="majorBidi" w:eastAsia="Arial" w:hAnsiTheme="majorBidi" w:cstheme="majorBidi"/>
          <w:b/>
          <w:bCs/>
          <w:color w:val="000000"/>
          <w:sz w:val="20"/>
          <w:szCs w:val="20"/>
          <w:lang w:val="tr-TR"/>
        </w:rPr>
        <w:t>Use Case #1</w:t>
      </w:r>
    </w:p>
    <w:p w14:paraId="49E2E21D" w14:textId="77777777"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Description </w:t>
      </w:r>
    </w:p>
    <w:p w14:paraId="20094316" w14:textId="77777777" w:rsidR="00E11D70" w:rsidRPr="00F82AEC" w:rsidRDefault="00000000" w:rsidP="00C05C88">
      <w:p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xml:space="preserve">This usage scenario explains how a student enrolls in courses through the system and how the process progresses. </w:t>
      </w:r>
    </w:p>
    <w:p w14:paraId="1E5F6E39" w14:textId="77777777"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Stakeholders and Interests</w:t>
      </w:r>
    </w:p>
    <w:p w14:paraId="4E144245" w14:textId="5566542C" w:rsidR="00E11D70" w:rsidRPr="00F82AEC" w:rsidRDefault="00000000" w:rsidP="00095273">
      <w:pPr>
        <w:pStyle w:val="ListParagraph"/>
        <w:numPr>
          <w:ilvl w:val="0"/>
          <w:numId w:val="48"/>
        </w:num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Student</w:t>
      </w:r>
      <w:r w:rsidRPr="00F82AEC">
        <w:rPr>
          <w:rFonts w:asciiTheme="majorBidi" w:eastAsia="Arial" w:hAnsiTheme="majorBidi" w:cstheme="majorBidi"/>
          <w:sz w:val="20"/>
          <w:szCs w:val="20"/>
          <w:lang w:val="tr-TR"/>
        </w:rPr>
        <w:t>: The student wants to register for selected courses, check the suitability and prerequisites of the courses, view their course schedule, and access an updated transcript.</w:t>
      </w:r>
    </w:p>
    <w:p w14:paraId="7A3F286E" w14:textId="78688CB6" w:rsidR="00E11D70" w:rsidRPr="00F82AEC" w:rsidRDefault="00000000" w:rsidP="00095273">
      <w:pPr>
        <w:pStyle w:val="ListParagraph"/>
        <w:numPr>
          <w:ilvl w:val="0"/>
          <w:numId w:val="48"/>
        </w:num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Course Registration System</w:t>
      </w:r>
      <w:r w:rsidRPr="00F82AEC">
        <w:rPr>
          <w:rFonts w:asciiTheme="majorBidi" w:eastAsia="Arial" w:hAnsiTheme="majorBidi" w:cstheme="majorBidi"/>
          <w:sz w:val="20"/>
          <w:szCs w:val="20"/>
          <w:lang w:val="tr-TR"/>
        </w:rPr>
        <w:t xml:space="preserve">: The system aims to securely verify student identities and accurately process course registrations and updates. </w:t>
      </w:r>
    </w:p>
    <w:p w14:paraId="481EDEB7" w14:textId="1D68B9F4" w:rsidR="00E11D70" w:rsidRPr="00F82AEC" w:rsidRDefault="00000000" w:rsidP="00095273">
      <w:pPr>
        <w:pStyle w:val="ListParagraph"/>
        <w:numPr>
          <w:ilvl w:val="0"/>
          <w:numId w:val="48"/>
        </w:num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Academic Advisors</w:t>
      </w:r>
      <w:r w:rsidRPr="00F82AEC">
        <w:rPr>
          <w:rFonts w:asciiTheme="majorBidi" w:eastAsia="Arial" w:hAnsiTheme="majorBidi" w:cstheme="majorBidi"/>
          <w:sz w:val="20"/>
          <w:szCs w:val="20"/>
          <w:lang w:val="tr-TR"/>
        </w:rPr>
        <w:t xml:space="preserve">: Advisors play a role in approving or guiding students in their course selections. They want to assist students in making appropriate course choices and review and approve course registration requests. </w:t>
      </w:r>
    </w:p>
    <w:p w14:paraId="7CB454D1" w14:textId="4057B91E"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Actors</w:t>
      </w:r>
    </w:p>
    <w:p w14:paraId="35A0B43B" w14:textId="77777777" w:rsidR="00095273" w:rsidRPr="00F82AEC" w:rsidRDefault="00000000" w:rsidP="00095273">
      <w:p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Primary Actor</w:t>
      </w:r>
      <w:r w:rsidRPr="00F82AEC">
        <w:rPr>
          <w:rFonts w:asciiTheme="majorBidi" w:eastAsia="Arial" w:hAnsiTheme="majorBidi" w:cstheme="majorBidi"/>
          <w:sz w:val="20"/>
          <w:szCs w:val="20"/>
          <w:lang w:val="tr-TR"/>
        </w:rPr>
        <w:t xml:space="preserve">: Student </w:t>
      </w:r>
    </w:p>
    <w:p w14:paraId="16C302A0" w14:textId="43E7FB4E" w:rsidR="00E11D70" w:rsidRPr="00F82AEC" w:rsidRDefault="00000000" w:rsidP="00095273">
      <w:p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Supporting Actors</w:t>
      </w:r>
      <w:r w:rsidRPr="00F82AEC">
        <w:rPr>
          <w:rFonts w:asciiTheme="majorBidi" w:eastAsia="Arial" w:hAnsiTheme="majorBidi" w:cstheme="majorBidi"/>
          <w:sz w:val="20"/>
          <w:szCs w:val="20"/>
          <w:lang w:val="tr-TR"/>
        </w:rPr>
        <w:t>: Course Registration System, Database (JSON files)</w:t>
      </w:r>
    </w:p>
    <w:p w14:paraId="40BAF999" w14:textId="5001DFBD" w:rsidR="00E11D70" w:rsidRPr="00F82AEC" w:rsidRDefault="00000000" w:rsidP="00095273">
      <w:pPr>
        <w:pBdr>
          <w:bottom w:val="single" w:sz="4" w:space="1" w:color="auto"/>
        </w:pBd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Preconditions</w:t>
      </w:r>
    </w:p>
    <w:p w14:paraId="60063753" w14:textId="5495F7DD"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The student must be a registered and active student in the system.</w:t>
      </w:r>
    </w:p>
    <w:p w14:paraId="698555B3" w14:textId="11526F77"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xml:space="preserve">The student needs to log in with their username and password. </w:t>
      </w:r>
    </w:p>
    <w:p w14:paraId="3B35991B" w14:textId="69BF7C9F"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The course registration period must be open.</w:t>
      </w:r>
    </w:p>
    <w:p w14:paraId="2881E1C8" w14:textId="4B5EA555"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xml:space="preserve">The student must meet the registration requirements, such as prerequisites and credit limits. </w:t>
      </w:r>
    </w:p>
    <w:p w14:paraId="19BF6F5B" w14:textId="77777777"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lastRenderedPageBreak/>
        <w:t xml:space="preserve">Success Guarantee (Postconditions) </w:t>
      </w:r>
    </w:p>
    <w:p w14:paraId="601FA44A" w14:textId="6BB6DED9"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The student's course registration is successfully completed, and the student can access their course schedule, the list of registered courses, and an updated transcript.</w:t>
      </w:r>
    </w:p>
    <w:p w14:paraId="38EE877F" w14:textId="77777777"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Basic Flow </w:t>
      </w:r>
    </w:p>
    <w:p w14:paraId="3D61937A"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1. System Login: </w:t>
      </w:r>
    </w:p>
    <w:p w14:paraId="63638B8E"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 The student logs into the system using their username and password. </w:t>
      </w:r>
    </w:p>
    <w:p w14:paraId="7CEDB76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 The system verifies the student's identity and redirects them to the main page upon successful login. </w:t>
      </w:r>
    </w:p>
    <w:p w14:paraId="46A2BF91"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2. View Course List: </w:t>
      </w:r>
    </w:p>
    <w:p w14:paraId="6C9BF7F6"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2.1. The student selects the "Course Registration" module. </w:t>
      </w:r>
    </w:p>
    <w:p w14:paraId="368493DA"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2.2. The system displays a list of courses available for registration for the current term. </w:t>
      </w:r>
    </w:p>
    <w:p w14:paraId="1728D2DC"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3. Course Selection: </w:t>
      </w:r>
    </w:p>
    <w:p w14:paraId="142E1266"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3.1. The student selects the course(s) they wish to register for from the list. </w:t>
      </w:r>
    </w:p>
    <w:p w14:paraId="468489A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 The system checks the prerequisites of the selected course(s) and the student's previous course records. </w:t>
      </w:r>
    </w:p>
    <w:p w14:paraId="65A29BA5"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4. Conflict Check and Approval: </w:t>
      </w:r>
    </w:p>
    <w:p w14:paraId="2A39F511"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4.1. The system checks if there are any time conflicts between the selected courses. </w:t>
      </w:r>
    </w:p>
    <w:p w14:paraId="0C7B44C7"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 If there are no conflicts or prerequisites issues, the system presents the option to confirm the selection to the student. </w:t>
      </w:r>
    </w:p>
    <w:p w14:paraId="700A3139"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5. Registration Process: </w:t>
      </w:r>
    </w:p>
    <w:p w14:paraId="520F5AFB"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5.1. The student confirms their selection. </w:t>
      </w:r>
    </w:p>
    <w:p w14:paraId="32223204"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5.2. The system records the student's registration and updates the registration in the JSON database. </w:t>
      </w:r>
    </w:p>
    <w:p w14:paraId="64E58D55"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6. Registration Result and Transcript Update: </w:t>
      </w:r>
    </w:p>
    <w:p w14:paraId="556BD377"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6.1. The system sends a successful registration message to the student. </w:t>
      </w:r>
    </w:p>
    <w:p w14:paraId="1BDE2AE1" w14:textId="3B4062A9" w:rsidR="00095273" w:rsidRPr="00F82AEC" w:rsidRDefault="00095273" w:rsidP="00095273">
      <w:pPr>
        <w:rPr>
          <w:rFonts w:asciiTheme="majorBidi" w:eastAsia="Arial" w:hAnsiTheme="majorBidi" w:cstheme="majorBidi"/>
          <w:sz w:val="20"/>
          <w:szCs w:val="20"/>
          <w:lang w:val="tr-TR"/>
        </w:rPr>
      </w:pPr>
      <w:r w:rsidRPr="00955797">
        <w:rPr>
          <w:rFonts w:asciiTheme="majorBidi" w:eastAsia="Arial" w:hAnsiTheme="majorBidi" w:cstheme="majorBidi"/>
          <w:sz w:val="20"/>
          <w:szCs w:val="20"/>
          <w:highlight w:val="yellow"/>
          <w:lang w:val="tr-TR"/>
        </w:rPr>
        <w:t xml:space="preserve">   6.2. The student's transcript and course schedule are updated, and this information is made available to the student.</w:t>
      </w:r>
      <w:r w:rsidRPr="00F82AEC">
        <w:rPr>
          <w:rFonts w:asciiTheme="majorBidi" w:eastAsia="Arial" w:hAnsiTheme="majorBidi" w:cstheme="majorBidi"/>
          <w:sz w:val="20"/>
          <w:szCs w:val="20"/>
          <w:lang w:val="tr-TR"/>
        </w:rPr>
        <w:t xml:space="preserve"> </w:t>
      </w:r>
    </w:p>
    <w:p w14:paraId="351FB455" w14:textId="77777777" w:rsidR="00095273" w:rsidRPr="00F82AEC" w:rsidRDefault="00095273" w:rsidP="00095273">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Alternative Flows </w:t>
      </w:r>
    </w:p>
    <w:p w14:paraId="1C55FC5E"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1.1.a) The student uses unwanted special characters in the username. </w:t>
      </w:r>
    </w:p>
    <w:p w14:paraId="29BF73AC"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1.1.a.1) The system detects unwanted special characters in the username and informs the student with an error message. </w:t>
      </w:r>
    </w:p>
    <w:p w14:paraId="30C558F0"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1.1.a.2) The student realizes that a valid username is required and retries with a corrected username. </w:t>
      </w:r>
    </w:p>
    <w:p w14:paraId="1DF1C5A8"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1.1.a.3) The system accepts the corrected username and proceeds to the password request step. </w:t>
      </w:r>
    </w:p>
    <w:p w14:paraId="5F388908"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1.2.a) If the system detects an incorrect username or password, it displays an error message and redirects to the login screen. </w:t>
      </w:r>
    </w:p>
    <w:p w14:paraId="16EDF14B"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1.2.a.1) The system identifies an incorrect username or password combination and informs the student with an error message. </w:t>
      </w:r>
    </w:p>
    <w:p w14:paraId="414E879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lastRenderedPageBreak/>
        <w:t xml:space="preserve">   1.2.a.2) The student understands that they need to enter the correct username and password and retries with corrected information. </w:t>
      </w:r>
    </w:p>
    <w:p w14:paraId="7CB562CE"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1.2.a.3) The system accepts the correct username and password and proceeds to the course list viewing step. </w:t>
      </w:r>
    </w:p>
    <w:p w14:paraId="559C71B2"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2.2.a) If the courses for the term have not opened yet or the course list is empty, it displays an error message. </w:t>
      </w:r>
    </w:p>
    <w:p w14:paraId="6DC2930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2.2.a.1) The system detects that the term has not started or the course list is empty and informs the student with an error message. </w:t>
      </w:r>
    </w:p>
    <w:p w14:paraId="5C904E4F"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2.2.a.2) The student understands that they should check again later and is redirected to the main page. </w:t>
      </w:r>
    </w:p>
    <w:p w14:paraId="27191ED1"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3.2.a) If one or more of the selected courses do not meet prerequisites, it displays an error message. </w:t>
      </w:r>
    </w:p>
    <w:p w14:paraId="09C003E8"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3.2.a.1) The system identifies that one or more of the selected courses do not meet prerequisites and informs the student with an error message. </w:t>
      </w:r>
    </w:p>
    <w:p w14:paraId="266295C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3.2.a.2) The student understands that they should choose appropriate courses and returns to the course selection step. </w:t>
      </w:r>
    </w:p>
    <w:p w14:paraId="2F19ADFE"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4.2.a) If there is a time conflict among the selected courses, the system displays conflicting courses and provides an opportunity for the student to resolve the conflict. </w:t>
      </w:r>
    </w:p>
    <w:p w14:paraId="0734BEEC"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4.2.a.1) The system detects a time conflict among the selected courses and displays this conflict. </w:t>
      </w:r>
    </w:p>
    <w:p w14:paraId="0D8D0874"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4.2.a.2) The student makes changes to the conflicting courses or selects a different time. </w:t>
      </w:r>
    </w:p>
    <w:p w14:paraId="7689FDC3"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4.2.a.3) The system confirms the conflict-free course selection and proceeds to the approval step. </w:t>
      </w:r>
    </w:p>
    <w:p w14:paraId="26D927D0"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5.1.a) If the student chooses to cancel their confirmation before completing the registration, the registration process is cancelled. </w:t>
      </w:r>
    </w:p>
    <w:p w14:paraId="73D927B5"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5.1.a.1) The student chooses to cancel their confirmation before finalizing the registration. </w:t>
      </w:r>
    </w:p>
    <w:p w14:paraId="6CD54017"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5.1.a.2) The system informs the student that the registration process has been canceled and redirects them to the course selection step. </w:t>
      </w:r>
    </w:p>
    <w:p w14:paraId="4C089D94"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5.2.a) If an error occurs during the registration process, the system sends an error message and suggests repeating the registration process. </w:t>
      </w:r>
    </w:p>
    <w:p w14:paraId="01920DE9"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5.2.a.1) The system detects an error during the registration process and informs the student with an error message. </w:t>
      </w:r>
    </w:p>
    <w:p w14:paraId="5B2C60A3"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5.2.a.2) The student corrects the error and chooses to repeat the registration process. </w:t>
      </w:r>
    </w:p>
    <w:p w14:paraId="78066ACA" w14:textId="3015B0D5" w:rsidR="00095273" w:rsidRPr="00F82AEC" w:rsidRDefault="00095273" w:rsidP="00095273">
      <w:pPr>
        <w:rPr>
          <w:rFonts w:asciiTheme="majorBidi" w:eastAsia="Arial" w:hAnsiTheme="majorBidi" w:cstheme="majorBidi"/>
          <w:sz w:val="20"/>
          <w:szCs w:val="20"/>
          <w:lang w:val="tr-TR"/>
        </w:rPr>
      </w:pPr>
      <w:r w:rsidRPr="00955797">
        <w:rPr>
          <w:rFonts w:asciiTheme="majorBidi" w:eastAsia="Arial" w:hAnsiTheme="majorBidi" w:cstheme="majorBidi"/>
          <w:sz w:val="20"/>
          <w:szCs w:val="20"/>
          <w:highlight w:val="yellow"/>
          <w:lang w:val="tr-TR"/>
        </w:rPr>
        <w:t xml:space="preserve">   5.2.a.3) The system accepts the corrected registration process and proceeds to the registration result and transcript update step.</w:t>
      </w:r>
      <w:r w:rsidRPr="00F82AEC">
        <w:rPr>
          <w:rFonts w:asciiTheme="majorBidi" w:eastAsia="Arial" w:hAnsiTheme="majorBidi" w:cstheme="majorBidi"/>
          <w:sz w:val="20"/>
          <w:szCs w:val="20"/>
          <w:lang w:val="tr-TR"/>
        </w:rPr>
        <w:t xml:space="preserve"> </w:t>
      </w:r>
    </w:p>
    <w:p w14:paraId="293BBD2C" w14:textId="77777777" w:rsidR="00095273" w:rsidRPr="00F82AEC" w:rsidRDefault="00095273" w:rsidP="00095273">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Special Requirements </w:t>
      </w:r>
    </w:p>
    <w:p w14:paraId="4ECC80D8" w14:textId="4B2DA123" w:rsidR="00095273" w:rsidRPr="00F82AEC" w:rsidRDefault="00095273" w:rsidP="00095273">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xml:space="preserve">• The system should efficiently and securely handle user login and course registration processes. </w:t>
      </w:r>
    </w:p>
    <w:p w14:paraId="1677C57F" w14:textId="77777777" w:rsidR="00095273" w:rsidRPr="00F82AEC" w:rsidRDefault="00095273" w:rsidP="00095273">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Frequency </w:t>
      </w:r>
    </w:p>
    <w:p w14:paraId="772D5286" w14:textId="489D6A10" w:rsidR="00095273" w:rsidRPr="00F82AEC" w:rsidRDefault="00095273" w:rsidP="00095273">
      <w:pPr>
        <w:pBdr>
          <w:bottom w:val="double" w:sz="6" w:space="1" w:color="auto"/>
        </w:pBd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This process occurs at the beginning of each academic term and during specified registration periods.</w:t>
      </w:r>
    </w:p>
    <w:p w14:paraId="149489B2" w14:textId="4B06F889" w:rsidR="0034285F" w:rsidRPr="00F82AEC" w:rsidRDefault="0034285F" w:rsidP="0034285F">
      <w:pP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Use Case #2</w:t>
      </w:r>
    </w:p>
    <w:p w14:paraId="21732D29"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Description:</w:t>
      </w:r>
    </w:p>
    <w:p w14:paraId="1CF28C71" w14:textId="657986B8"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lastRenderedPageBreak/>
        <w:t>This use case explains the process of an advisor who approves registrations for courses for each student through the system and outlines how this process will operate.</w:t>
      </w:r>
    </w:p>
    <w:p w14:paraId="20029B00"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Stakeholders and Interests:</w:t>
      </w:r>
    </w:p>
    <w:p w14:paraId="1F012193"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Student: The student wants to register for selected courses, check the suitability and prerequisites of the courses, view their course schedule, and access an updated transcript.</w:t>
      </w:r>
    </w:p>
    <w:p w14:paraId="0971BE53"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Course Registration System: The system aims to securely verify student identities and accurately process course registrations and updates.</w:t>
      </w:r>
    </w:p>
    <w:p w14:paraId="56659C21" w14:textId="023230B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Academic Advisors: Advisors play a role in approving or guiding students in their course selections. They want to assist students in making appropriate course choices and review and approve course registration requests.</w:t>
      </w:r>
    </w:p>
    <w:p w14:paraId="13238C83"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Actors:</w:t>
      </w:r>
    </w:p>
    <w:p w14:paraId="55D22DFE"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Primary Actor: Advisor</w:t>
      </w:r>
    </w:p>
    <w:p w14:paraId="2D7EAAB5" w14:textId="0CF9FF49"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Supporting Actors: Course Registration System, Database (JSON files)</w:t>
      </w:r>
    </w:p>
    <w:p w14:paraId="6F67A09E"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Preconditions:</w:t>
      </w:r>
    </w:p>
    <w:p w14:paraId="7589B672"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advisor must be registered and an active advisor within the system.</w:t>
      </w:r>
    </w:p>
    <w:p w14:paraId="3F2926BB"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advisor must be able to log in to the system with a username and password.</w:t>
      </w:r>
    </w:p>
    <w:p w14:paraId="28BF9C64"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course registration period must be open for approval.</w:t>
      </w:r>
    </w:p>
    <w:p w14:paraId="6C8934B3" w14:textId="03772603"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advisor must check the necessary conditions for registration for each student's registration request.</w:t>
      </w:r>
    </w:p>
    <w:p w14:paraId="66B7A16C"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Postconditions:</w:t>
      </w:r>
    </w:p>
    <w:p w14:paraId="20549B04" w14:textId="31902F66"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advisor’s course registration approvals are successfully completed, and the transcript has updated.</w:t>
      </w:r>
    </w:p>
    <w:p w14:paraId="68CBBCBF"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Basic Flow:</w:t>
      </w:r>
    </w:p>
    <w:p w14:paraId="6B14D27C" w14:textId="77777777" w:rsidR="0034285F" w:rsidRPr="00955797" w:rsidRDefault="0034285F" w:rsidP="0034285F">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1. System Login:</w:t>
      </w:r>
    </w:p>
    <w:p w14:paraId="18DBDCDB"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 The advisor logs into the system by using their username and password.</w:t>
      </w:r>
    </w:p>
    <w:p w14:paraId="45B47023"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 The system authenticates the advisor’s identity and redirects to the homepage if the login is successful.</w:t>
      </w:r>
    </w:p>
    <w:p w14:paraId="363EB97F" w14:textId="77777777" w:rsidR="0034285F" w:rsidRPr="00955797" w:rsidRDefault="0034285F" w:rsidP="0034285F">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2. Viewing Student List and Student Selection:</w:t>
      </w:r>
    </w:p>
    <w:p w14:paraId="1F5EFB41"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2.1. The advisor selects the “Student List" module and selects student(s) from the student list.</w:t>
      </w:r>
    </w:p>
    <w:p w14:paraId="19D9B658"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2.2. The system displays a list of students which the advisor is responsible for the current term.</w:t>
      </w:r>
    </w:p>
    <w:p w14:paraId="50351D9E"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3. Checking and Confirmation:</w:t>
      </w:r>
    </w:p>
    <w:p w14:paraId="20BE1376"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3.1. The system checks for any time conflicts between selected courses and prerequisite information against the student’s academic history for the selected student.</w:t>
      </w:r>
    </w:p>
    <w:p w14:paraId="36FD6046"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 If no conflicts or prerequisite issues are detected, the system is going to prompt an approve button to the advisor's screen to confirm the student's each course selection.</w:t>
      </w:r>
    </w:p>
    <w:p w14:paraId="31631F11" w14:textId="77777777" w:rsidR="0034285F" w:rsidRPr="00955797" w:rsidRDefault="0034285F" w:rsidP="0034285F">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4. Registration Approval Process:</w:t>
      </w:r>
    </w:p>
    <w:p w14:paraId="42ABAD83"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4.1. The advisor approves or denies each student’s course registration requests.</w:t>
      </w:r>
    </w:p>
    <w:p w14:paraId="4F2C485D"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 The system processes the registration and updates the records in the JSON database.</w:t>
      </w:r>
    </w:p>
    <w:p w14:paraId="70E10674" w14:textId="77777777" w:rsidR="0034285F" w:rsidRPr="00955797" w:rsidRDefault="0034285F" w:rsidP="0034285F">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lastRenderedPageBreak/>
        <w:t>5. Registration Outcome and Transcript Update:</w:t>
      </w:r>
    </w:p>
    <w:p w14:paraId="03C174D9"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5.1. The system sends a successful approval message to the advisor.</w:t>
      </w:r>
    </w:p>
    <w:p w14:paraId="03160C19" w14:textId="565C64B4" w:rsidR="0034285F" w:rsidRPr="00F82AEC" w:rsidRDefault="0034285F" w:rsidP="0034285F">
      <w:pPr>
        <w:rPr>
          <w:rFonts w:asciiTheme="majorBidi" w:eastAsia="Arial" w:hAnsiTheme="majorBidi" w:cstheme="majorBidi"/>
          <w:sz w:val="20"/>
          <w:szCs w:val="20"/>
          <w:lang w:val="tr-TR"/>
        </w:rPr>
      </w:pPr>
      <w:r w:rsidRPr="00955797">
        <w:rPr>
          <w:rFonts w:asciiTheme="majorBidi" w:eastAsia="Arial" w:hAnsiTheme="majorBidi" w:cstheme="majorBidi"/>
          <w:sz w:val="20"/>
          <w:szCs w:val="20"/>
          <w:highlight w:val="yellow"/>
          <w:lang w:val="tr-TR"/>
        </w:rPr>
        <w:t xml:space="preserve">   5.2. The advisor updates the student's transcript.</w:t>
      </w:r>
    </w:p>
    <w:p w14:paraId="7FDAD2E6"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Alternative Flows:</w:t>
      </w:r>
    </w:p>
    <w:p w14:paraId="08D9CE20"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1.1.a) The advisor uses unwanted special characters in the username.</w:t>
      </w:r>
    </w:p>
    <w:p w14:paraId="26C562E4"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1.1.a.1) The system detects unwanted special characters in the username and informs the advisor with an error message.</w:t>
      </w:r>
    </w:p>
    <w:p w14:paraId="7D6F8051"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1.1.a.2) The advisor realizes that a valid username is required and retries with a corrected username.</w:t>
      </w:r>
    </w:p>
    <w:p w14:paraId="399AAC2C"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1.1.a.3) The system accepts the corrected username and proceeds to the password request step.</w:t>
      </w:r>
    </w:p>
    <w:p w14:paraId="7DCBDA7D"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1.2.a) If the system detects an incorrect username or password, it displays an error message and redirects to the login screen.</w:t>
      </w:r>
    </w:p>
    <w:p w14:paraId="1089EAB2"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1.2.a.1) The system identifies an incorrect username or password combination and informs the advisor with an error message.</w:t>
      </w:r>
    </w:p>
    <w:p w14:paraId="15FD56C1"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1.2.a.2) The advisor understands that they need to enter the correct username and password and retries with corrected information.</w:t>
      </w:r>
    </w:p>
    <w:p w14:paraId="32F5E469"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1.2.a.3) The system accepts the correct username and password and proceeds to the course list viewing step.</w:t>
      </w:r>
    </w:p>
    <w:p w14:paraId="1E484FC3"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2.2.a) If the courses for the term have not opened yet or the student list is empty, it displays an error message:</w:t>
      </w:r>
    </w:p>
    <w:p w14:paraId="5728A77B"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2.1.a.1) The system detects that the term has not started or the student list is empty and informs the advisor with an error message.</w:t>
      </w:r>
    </w:p>
    <w:p w14:paraId="4DAE0A00"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2.1.a.2) The advisor understands that they should check the student list again later on.</w:t>
      </w:r>
    </w:p>
    <w:p w14:paraId="28C2868E"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3.2.a) If one or more of the selected courses do not match prerequisites or there is a time conflict, it displays an error message.</w:t>
      </w:r>
    </w:p>
    <w:p w14:paraId="49B0C649"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3.2.a.1) The system identifies that one or more registration requests do not match with the prerequisites and informs the advisor with an error message.</w:t>
      </w:r>
    </w:p>
    <w:p w14:paraId="1DB3AA0D"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3.2.a.2) The advisor understands that students' requests got denied by the system and returns to the student list.</w:t>
      </w:r>
    </w:p>
    <w:p w14:paraId="108F6BCC"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4.2.a) If an error occurs during the approval process, the system displays an error message.</w:t>
      </w:r>
    </w:p>
    <w:p w14:paraId="692737FD"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4.2.a.1) The system detects an error during the approval process and informs the advisor with an error message.</w:t>
      </w:r>
    </w:p>
    <w:p w14:paraId="209BDEAC"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4.2.a.2) The advisor understands what causes an error message and denies the requests.</w:t>
      </w:r>
    </w:p>
    <w:p w14:paraId="7E5D470B" w14:textId="523B40C3" w:rsidR="0034285F" w:rsidRPr="00F82AEC" w:rsidRDefault="0034285F" w:rsidP="0034285F">
      <w:pPr>
        <w:rPr>
          <w:rFonts w:asciiTheme="majorBidi" w:eastAsia="Arial" w:hAnsiTheme="majorBidi" w:cstheme="majorBidi"/>
          <w:sz w:val="20"/>
          <w:szCs w:val="20"/>
          <w:lang w:val="tr-TR"/>
        </w:rPr>
      </w:pPr>
      <w:r w:rsidRPr="00955797">
        <w:rPr>
          <w:rFonts w:asciiTheme="majorBidi" w:eastAsia="Arial" w:hAnsiTheme="majorBidi" w:cstheme="majorBidi"/>
          <w:sz w:val="20"/>
          <w:szCs w:val="20"/>
          <w:highlight w:val="yellow"/>
          <w:lang w:val="tr-TR"/>
        </w:rPr>
        <w:t xml:space="preserve">   4.2.a.3) The system accepts the advisor’s feedback and updates the transcript.</w:t>
      </w:r>
    </w:p>
    <w:p w14:paraId="5B7B6BBA"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Special Requirements:</w:t>
      </w:r>
    </w:p>
    <w:p w14:paraId="4E51A2A4" w14:textId="0187CFCB"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system must perform securely and swiftly during user login and course registration processes.</w:t>
      </w:r>
    </w:p>
    <w:p w14:paraId="2CD93E94"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Frequency:</w:t>
      </w:r>
    </w:p>
    <w:p w14:paraId="46EECCAD" w14:textId="254274CE" w:rsidR="00E11D70" w:rsidRDefault="0034285F" w:rsidP="0034285F">
      <w:pPr>
        <w:pBdr>
          <w:bottom w:val="double" w:sz="6" w:space="1" w:color="auto"/>
        </w:pBd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This process will occur at the beginning of each academic term and during designated registration periods.</w:t>
      </w:r>
    </w:p>
    <w:p w14:paraId="0098EAC9" w14:textId="77777777" w:rsidR="00F82AEC" w:rsidRDefault="00F82AEC" w:rsidP="0034285F">
      <w:pPr>
        <w:pBdr>
          <w:bottom w:val="double" w:sz="6" w:space="1" w:color="auto"/>
        </w:pBdr>
        <w:jc w:val="both"/>
        <w:rPr>
          <w:rFonts w:asciiTheme="majorBidi" w:eastAsia="Arial" w:hAnsiTheme="majorBidi" w:cstheme="majorBidi"/>
          <w:sz w:val="20"/>
          <w:szCs w:val="20"/>
          <w:lang w:val="tr-TR"/>
        </w:rPr>
      </w:pPr>
    </w:p>
    <w:p w14:paraId="478941C4" w14:textId="2404A9DE" w:rsidR="00F82AEC" w:rsidRPr="00F82AEC" w:rsidRDefault="0034285F" w:rsidP="00F82AEC">
      <w:pPr>
        <w:pBdr>
          <w:bottom w:val="single" w:sz="4" w:space="1" w:color="auto"/>
        </w:pBdr>
        <w:jc w:val="both"/>
        <w:rPr>
          <w:rFonts w:asciiTheme="majorBidi" w:eastAsia="Arial" w:hAnsiTheme="majorBidi" w:cstheme="majorBidi"/>
          <w:b/>
          <w:bCs/>
          <w:sz w:val="32"/>
          <w:szCs w:val="32"/>
          <w:lang w:val="tr-TR"/>
        </w:rPr>
      </w:pPr>
      <w:r w:rsidRPr="00F82AEC">
        <w:rPr>
          <w:rFonts w:asciiTheme="majorBidi" w:eastAsia="Arial" w:hAnsiTheme="majorBidi" w:cstheme="majorBidi"/>
          <w:b/>
          <w:bCs/>
          <w:sz w:val="32"/>
          <w:szCs w:val="32"/>
          <w:lang w:val="tr-TR"/>
        </w:rPr>
        <w:lastRenderedPageBreak/>
        <w:t>Section (7): System Sequence Diagram</w:t>
      </w:r>
    </w:p>
    <w:p w14:paraId="21DC2E6E" w14:textId="356F5865" w:rsidR="00F82AEC" w:rsidRPr="00955797" w:rsidRDefault="00F82AEC" w:rsidP="00F82AEC">
      <w:pPr>
        <w:pStyle w:val="ListParagraph"/>
        <w:numPr>
          <w:ilvl w:val="3"/>
          <w:numId w:val="39"/>
        </w:numPr>
        <w:jc w:val="both"/>
        <w:rPr>
          <w:rFonts w:asciiTheme="majorBidi" w:hAnsiTheme="majorBidi" w:cstheme="majorBidi"/>
          <w:noProof/>
          <w:sz w:val="20"/>
          <w:szCs w:val="20"/>
          <w:highlight w:val="yellow"/>
        </w:rPr>
      </w:pPr>
      <w:r w:rsidRPr="00955797">
        <w:rPr>
          <w:rFonts w:asciiTheme="majorBidi" w:hAnsiTheme="majorBidi" w:cstheme="majorBidi"/>
          <w:noProof/>
          <w:sz w:val="20"/>
          <w:szCs w:val="20"/>
          <w:highlight w:val="yellow"/>
        </w:rPr>
        <w:t xml:space="preserve">Student </w:t>
      </w:r>
      <w:r w:rsidRPr="00955797">
        <w:rPr>
          <w:rFonts w:asciiTheme="majorBidi" w:hAnsiTheme="majorBidi" w:cstheme="majorBidi"/>
          <w:noProof/>
          <w:sz w:val="20"/>
          <w:szCs w:val="20"/>
          <w:highlight w:val="yellow"/>
          <w:lang w:val="tr-TR"/>
        </w:rPr>
        <w:t>System Sequence Diagram (SSD)</w:t>
      </w:r>
    </w:p>
    <w:p w14:paraId="5A22F4B3" w14:textId="61F57D7E" w:rsidR="00F82AEC" w:rsidRPr="00F82AEC" w:rsidRDefault="00F82AEC" w:rsidP="00F82AEC">
      <w:p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A System Sequence Diagram (SSD) provides a visual representation of the interactions between external actors and a system in response to specific actions or events. In the context of a university course registration system, let's consider a simple SSD for the scenario of a student registering for a course.</w:t>
      </w:r>
    </w:p>
    <w:p w14:paraId="0A12645A" w14:textId="77777777" w:rsidR="00F82AEC" w:rsidRPr="00F82AEC" w:rsidRDefault="00F82AEC" w:rsidP="00F82AEC">
      <w:pPr>
        <w:numPr>
          <w:ilvl w:val="0"/>
          <w:numId w:val="49"/>
        </w:numPr>
        <w:jc w:val="both"/>
        <w:rPr>
          <w:rFonts w:asciiTheme="majorBidi" w:hAnsiTheme="majorBidi" w:cstheme="majorBidi"/>
          <w:noProof/>
          <w:sz w:val="20"/>
          <w:szCs w:val="20"/>
          <w:highlight w:val="yellow"/>
        </w:rPr>
      </w:pPr>
      <w:r w:rsidRPr="00F82AEC">
        <w:rPr>
          <w:rFonts w:asciiTheme="majorBidi" w:hAnsiTheme="majorBidi" w:cstheme="majorBidi"/>
          <w:b/>
          <w:bCs/>
          <w:noProof/>
          <w:sz w:val="20"/>
          <w:szCs w:val="20"/>
          <w:highlight w:val="yellow"/>
        </w:rPr>
        <w:t>Actor: Student</w:t>
      </w:r>
    </w:p>
    <w:p w14:paraId="7EA084B1"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The student initiates the registration process by sending a "Register" message to the system.</w:t>
      </w:r>
    </w:p>
    <w:p w14:paraId="6F0F7CC0" w14:textId="77777777" w:rsidR="00F82AEC" w:rsidRPr="00F82AEC" w:rsidRDefault="00F82AEC" w:rsidP="00F82AEC">
      <w:pPr>
        <w:numPr>
          <w:ilvl w:val="0"/>
          <w:numId w:val="49"/>
        </w:numPr>
        <w:jc w:val="both"/>
        <w:rPr>
          <w:rFonts w:asciiTheme="majorBidi" w:hAnsiTheme="majorBidi" w:cstheme="majorBidi"/>
          <w:noProof/>
          <w:sz w:val="20"/>
          <w:szCs w:val="20"/>
          <w:highlight w:val="yellow"/>
        </w:rPr>
      </w:pPr>
      <w:r w:rsidRPr="00F82AEC">
        <w:rPr>
          <w:rFonts w:asciiTheme="majorBidi" w:hAnsiTheme="majorBidi" w:cstheme="majorBidi"/>
          <w:b/>
          <w:bCs/>
          <w:noProof/>
          <w:sz w:val="20"/>
          <w:szCs w:val="20"/>
          <w:highlight w:val="yellow"/>
        </w:rPr>
        <w:t>System Response: Course Registration System</w:t>
      </w:r>
    </w:p>
    <w:p w14:paraId="4031B4BB"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The Course Registration System receives the "Register" message and processes it.</w:t>
      </w:r>
    </w:p>
    <w:p w14:paraId="4DEF41D3" w14:textId="77777777" w:rsidR="00F82AEC" w:rsidRPr="00F82AEC" w:rsidRDefault="00F82AEC" w:rsidP="00F82AEC">
      <w:pPr>
        <w:numPr>
          <w:ilvl w:val="0"/>
          <w:numId w:val="49"/>
        </w:numPr>
        <w:jc w:val="both"/>
        <w:rPr>
          <w:rFonts w:asciiTheme="majorBidi" w:hAnsiTheme="majorBidi" w:cstheme="majorBidi"/>
          <w:noProof/>
          <w:sz w:val="20"/>
          <w:szCs w:val="20"/>
          <w:highlight w:val="yellow"/>
        </w:rPr>
      </w:pPr>
      <w:r w:rsidRPr="00F82AEC">
        <w:rPr>
          <w:rFonts w:asciiTheme="majorBidi" w:hAnsiTheme="majorBidi" w:cstheme="majorBidi"/>
          <w:b/>
          <w:bCs/>
          <w:noProof/>
          <w:sz w:val="20"/>
          <w:szCs w:val="20"/>
          <w:highlight w:val="yellow"/>
        </w:rPr>
        <w:t>System Behavior:</w:t>
      </w:r>
    </w:p>
    <w:p w14:paraId="6EBD17F6"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The system checks the student's eligibility, prerequisites, and course availability.</w:t>
      </w:r>
    </w:p>
    <w:p w14:paraId="674D302D"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If the conditions are met, the system processes the registration and updates the student's record.</w:t>
      </w:r>
    </w:p>
    <w:p w14:paraId="173E1946" w14:textId="77777777" w:rsidR="00F82AEC" w:rsidRPr="00F82AEC" w:rsidRDefault="00F82AEC" w:rsidP="00F82AEC">
      <w:pPr>
        <w:numPr>
          <w:ilvl w:val="0"/>
          <w:numId w:val="49"/>
        </w:numPr>
        <w:jc w:val="both"/>
        <w:rPr>
          <w:rFonts w:asciiTheme="majorBidi" w:hAnsiTheme="majorBidi" w:cstheme="majorBidi"/>
          <w:noProof/>
          <w:sz w:val="20"/>
          <w:szCs w:val="20"/>
          <w:highlight w:val="yellow"/>
        </w:rPr>
      </w:pPr>
      <w:r w:rsidRPr="00F82AEC">
        <w:rPr>
          <w:rFonts w:asciiTheme="majorBidi" w:hAnsiTheme="majorBidi" w:cstheme="majorBidi"/>
          <w:b/>
          <w:bCs/>
          <w:noProof/>
          <w:sz w:val="20"/>
          <w:szCs w:val="20"/>
          <w:highlight w:val="yellow"/>
        </w:rPr>
        <w:t>System Response: Confirmation Message</w:t>
      </w:r>
    </w:p>
    <w:p w14:paraId="445C4DA0"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The system sends a "Registration Successful" message to the student.</w:t>
      </w:r>
    </w:p>
    <w:p w14:paraId="241AB9A2" w14:textId="77777777" w:rsidR="00F82AEC" w:rsidRPr="00F82AEC" w:rsidRDefault="00F82AEC" w:rsidP="00955797">
      <w:pPr>
        <w:pBdr>
          <w:bottom w:val="single" w:sz="4" w:space="1" w:color="auto"/>
        </w:pBdr>
        <w:jc w:val="both"/>
        <w:rPr>
          <w:rFonts w:asciiTheme="majorBidi" w:hAnsiTheme="majorBidi" w:cstheme="majorBidi"/>
          <w:noProof/>
          <w:sz w:val="20"/>
          <w:szCs w:val="20"/>
        </w:rPr>
      </w:pPr>
      <w:r w:rsidRPr="00F82AEC">
        <w:rPr>
          <w:rFonts w:asciiTheme="majorBidi" w:hAnsiTheme="majorBidi" w:cstheme="majorBidi"/>
          <w:noProof/>
          <w:sz w:val="20"/>
          <w:szCs w:val="20"/>
          <w:highlight w:val="yellow"/>
        </w:rPr>
        <w:t>This sequence diagram illustrates a basic interaction between the student and the course registration system. It captures the flow of messages between the external actor and the system, highlighting the key steps involved in the course registration process.</w:t>
      </w:r>
    </w:p>
    <w:p w14:paraId="73B887FE" w14:textId="77777777" w:rsidR="00F82AEC" w:rsidRPr="00F82AEC" w:rsidRDefault="00F82AEC" w:rsidP="00C05C88">
      <w:pPr>
        <w:jc w:val="both"/>
        <w:rPr>
          <w:rFonts w:asciiTheme="majorBidi" w:hAnsiTheme="majorBidi" w:cstheme="majorBidi"/>
          <w:sz w:val="20"/>
          <w:szCs w:val="20"/>
        </w:rPr>
      </w:pPr>
    </w:p>
    <w:p w14:paraId="6222E2DC" w14:textId="77777777" w:rsidR="00F82AEC" w:rsidRPr="00F82AEC" w:rsidRDefault="00F82AEC">
      <w:pPr>
        <w:suppressAutoHyphens w:val="0"/>
        <w:rPr>
          <w:rFonts w:asciiTheme="majorBidi" w:hAnsiTheme="majorBidi" w:cstheme="majorBidi"/>
          <w:sz w:val="20"/>
          <w:szCs w:val="20"/>
        </w:rPr>
      </w:pPr>
      <w:r w:rsidRPr="00F82AEC">
        <w:rPr>
          <w:rFonts w:asciiTheme="majorBidi" w:hAnsiTheme="majorBidi" w:cstheme="majorBidi"/>
          <w:sz w:val="20"/>
          <w:szCs w:val="20"/>
        </w:rPr>
        <w:br w:type="page"/>
      </w:r>
    </w:p>
    <w:p w14:paraId="3426889C" w14:textId="4038D82C" w:rsidR="00F82AEC" w:rsidRPr="00F82AEC" w:rsidRDefault="00F82AEC" w:rsidP="00C05C88">
      <w:pPr>
        <w:pBdr>
          <w:bottom w:val="double" w:sz="6" w:space="1" w:color="auto"/>
        </w:pBdr>
        <w:jc w:val="both"/>
        <w:rPr>
          <w:rFonts w:asciiTheme="majorBidi" w:hAnsiTheme="majorBidi" w:cstheme="majorBidi"/>
          <w:sz w:val="20"/>
          <w:szCs w:val="20"/>
        </w:rPr>
      </w:pPr>
      <w:r w:rsidRPr="00F82AEC">
        <w:rPr>
          <w:rFonts w:asciiTheme="majorBidi" w:hAnsiTheme="majorBidi" w:cstheme="majorBidi"/>
          <w:noProof/>
          <w:sz w:val="20"/>
          <w:szCs w:val="20"/>
        </w:rPr>
        <w:lastRenderedPageBreak/>
        <w:drawing>
          <wp:anchor distT="0" distB="0" distL="114300" distR="114300" simplePos="0" relativeHeight="251658240" behindDoc="0" locked="0" layoutInCell="1" allowOverlap="1" wp14:anchorId="044BF210" wp14:editId="1C87A64B">
            <wp:simplePos x="0" y="0"/>
            <wp:positionH relativeFrom="margin">
              <wp:align>center</wp:align>
            </wp:positionH>
            <wp:positionV relativeFrom="margin">
              <wp:align>top</wp:align>
            </wp:positionV>
            <wp:extent cx="6276975" cy="6657975"/>
            <wp:effectExtent l="0" t="0" r="9525" b="9525"/>
            <wp:wrapSquare wrapText="bothSides"/>
            <wp:docPr id="2127955184" name="Picture 70924206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8420" t="16303" r="19186" b="30650"/>
                    <a:stretch/>
                  </pic:blipFill>
                  <pic:spPr bwMode="auto">
                    <a:xfrm>
                      <a:off x="0" y="0"/>
                      <a:ext cx="6276975" cy="6657975"/>
                    </a:xfrm>
                    <a:prstGeom prst="rect">
                      <a:avLst/>
                    </a:prstGeom>
                    <a:noFill/>
                    <a:ln>
                      <a:noFill/>
                    </a:ln>
                    <a:extLst>
                      <a:ext uri="{53640926-AAD7-44D8-BBD7-CCE9431645EC}">
                        <a14:shadowObscured xmlns:a14="http://schemas.microsoft.com/office/drawing/2010/main"/>
                      </a:ext>
                    </a:extLst>
                  </pic:spPr>
                </pic:pic>
              </a:graphicData>
            </a:graphic>
          </wp:anchor>
        </w:drawing>
      </w:r>
    </w:p>
    <w:p w14:paraId="302D3FB3" w14:textId="6362687A" w:rsidR="00F82AEC" w:rsidRPr="00F82AEC" w:rsidRDefault="00F82AEC">
      <w:pPr>
        <w:suppressAutoHyphens w:val="0"/>
        <w:rPr>
          <w:rFonts w:asciiTheme="majorBidi" w:hAnsiTheme="majorBidi" w:cstheme="majorBidi"/>
          <w:sz w:val="20"/>
          <w:szCs w:val="20"/>
        </w:rPr>
      </w:pPr>
      <w:r w:rsidRPr="00F82AEC">
        <w:rPr>
          <w:rFonts w:asciiTheme="majorBidi" w:hAnsiTheme="majorBidi" w:cstheme="majorBidi"/>
          <w:sz w:val="20"/>
          <w:szCs w:val="20"/>
        </w:rPr>
        <w:br w:type="page"/>
      </w:r>
    </w:p>
    <w:p w14:paraId="3E1347B7" w14:textId="06D9D1A8" w:rsidR="00F82AEC" w:rsidRPr="00955797" w:rsidRDefault="00F82AEC" w:rsidP="00F82AEC">
      <w:pPr>
        <w:pStyle w:val="ListParagraph"/>
        <w:numPr>
          <w:ilvl w:val="3"/>
          <w:numId w:val="39"/>
        </w:numPr>
        <w:suppressAutoHyphens w:val="0"/>
        <w:rPr>
          <w:rFonts w:asciiTheme="majorBidi" w:hAnsiTheme="majorBidi" w:cstheme="majorBidi"/>
          <w:sz w:val="20"/>
          <w:szCs w:val="20"/>
          <w:highlight w:val="yellow"/>
        </w:rPr>
      </w:pPr>
      <w:r w:rsidRPr="00955797">
        <w:rPr>
          <w:rFonts w:asciiTheme="majorBidi" w:hAnsiTheme="majorBidi" w:cstheme="majorBidi"/>
          <w:sz w:val="20"/>
          <w:szCs w:val="20"/>
          <w:highlight w:val="yellow"/>
        </w:rPr>
        <w:lastRenderedPageBreak/>
        <w:t>Advisor System Sequence Diagram</w:t>
      </w:r>
    </w:p>
    <w:p w14:paraId="40CF8C1A" w14:textId="77777777" w:rsidR="00F82AEC" w:rsidRPr="00F82AEC" w:rsidRDefault="00F82AEC" w:rsidP="00F82AEC">
      <w:p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A System Sequence Diagram (SSD) for an advisor approving a student's course registration in a university registration system is described below:</w:t>
      </w:r>
    </w:p>
    <w:p w14:paraId="753E9883"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Actor: Advisor</w:t>
      </w:r>
    </w:p>
    <w:p w14:paraId="7D6DC170"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The advisor initiates the approval process by sending an "Approve Registration" message to the system.</w:t>
      </w:r>
    </w:p>
    <w:p w14:paraId="76A2DC98"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System Response: Course Registration System</w:t>
      </w:r>
    </w:p>
    <w:p w14:paraId="60F5BD9C"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The Course Registration System receives the "Approve Registration" message and processes it.</w:t>
      </w:r>
    </w:p>
    <w:p w14:paraId="4E77F664"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System Behavior:</w:t>
      </w:r>
    </w:p>
    <w:p w14:paraId="6B3449AB"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The system retrieves the list of students awaiting approval and presents it to the advisor.</w:t>
      </w:r>
    </w:p>
    <w:p w14:paraId="4FFB222D"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The advisor selects a student from the list for registration approval.</w:t>
      </w:r>
    </w:p>
    <w:p w14:paraId="705AF854"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System Response: Confirmation Message</w:t>
      </w:r>
    </w:p>
    <w:p w14:paraId="6CF5A281"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If the student's registration is approved, the system sends a "Registration Approved" message to the advisor.</w:t>
      </w:r>
    </w:p>
    <w:p w14:paraId="26680F99"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System Response: Denial Message</w:t>
      </w:r>
    </w:p>
    <w:p w14:paraId="012B273E"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If the student's registration is denied (due to conflicts, prerequisites, etc.), the system sends a "Registration Denied" message to the advisor.</w:t>
      </w:r>
    </w:p>
    <w:p w14:paraId="6F8D3403" w14:textId="77777777" w:rsidR="00F82AEC" w:rsidRPr="00F82AEC" w:rsidRDefault="00F82AEC" w:rsidP="00955797">
      <w:pPr>
        <w:pBdr>
          <w:bottom w:val="single" w:sz="4" w:space="1" w:color="auto"/>
        </w:pBdr>
        <w:suppressAutoHyphens w:val="0"/>
        <w:rPr>
          <w:rFonts w:asciiTheme="majorBidi" w:hAnsiTheme="majorBidi" w:cstheme="majorBidi"/>
          <w:sz w:val="20"/>
          <w:szCs w:val="20"/>
        </w:rPr>
      </w:pPr>
      <w:r w:rsidRPr="00F82AEC">
        <w:rPr>
          <w:rFonts w:asciiTheme="majorBidi" w:hAnsiTheme="majorBidi" w:cstheme="majorBidi"/>
          <w:sz w:val="20"/>
          <w:szCs w:val="20"/>
          <w:highlight w:val="yellow"/>
        </w:rPr>
        <w:t>This SSD outlines the interaction between the advisor and the course registration system during the approval process. It focuses on the key messages exchanged and the system's responses as the advisor reviews and approves/denies student registrations.</w:t>
      </w:r>
    </w:p>
    <w:p w14:paraId="2E289A8D" w14:textId="77777777" w:rsidR="00F82AEC" w:rsidRPr="00F82AEC" w:rsidRDefault="00F82AEC">
      <w:pPr>
        <w:suppressAutoHyphens w:val="0"/>
        <w:rPr>
          <w:rFonts w:asciiTheme="majorBidi" w:hAnsiTheme="majorBidi" w:cstheme="majorBidi"/>
          <w:sz w:val="20"/>
          <w:szCs w:val="20"/>
        </w:rPr>
      </w:pPr>
    </w:p>
    <w:p w14:paraId="6B0913A0" w14:textId="2589B4A8" w:rsidR="00E11D70" w:rsidRPr="00F82AEC" w:rsidRDefault="00E11D70" w:rsidP="00C05C88">
      <w:pPr>
        <w:jc w:val="both"/>
        <w:rPr>
          <w:rFonts w:asciiTheme="majorBidi" w:hAnsiTheme="majorBidi" w:cstheme="majorBidi"/>
          <w:sz w:val="20"/>
          <w:szCs w:val="20"/>
        </w:rPr>
      </w:pPr>
    </w:p>
    <w:p w14:paraId="5642D3D7" w14:textId="61D8CC14" w:rsidR="00E11D70" w:rsidRPr="00F82AEC" w:rsidRDefault="00000000" w:rsidP="00F82AEC">
      <w:pPr>
        <w:pBdr>
          <w:bottom w:val="double" w:sz="6" w:space="1" w:color="auto"/>
        </w:pBdr>
        <w:jc w:val="center"/>
        <w:rPr>
          <w:rFonts w:asciiTheme="majorBidi" w:hAnsiTheme="majorBidi" w:cstheme="majorBidi"/>
          <w:sz w:val="20"/>
          <w:szCs w:val="20"/>
        </w:rPr>
      </w:pPr>
      <w:r w:rsidRPr="00F82AEC">
        <w:rPr>
          <w:rFonts w:asciiTheme="majorBidi" w:hAnsiTheme="majorBidi" w:cstheme="majorBidi"/>
          <w:noProof/>
          <w:sz w:val="20"/>
          <w:szCs w:val="20"/>
        </w:rPr>
        <w:lastRenderedPageBreak/>
        <w:drawing>
          <wp:inline distT="0" distB="0" distL="0" distR="0" wp14:anchorId="2DE2708E" wp14:editId="1F277667">
            <wp:extent cx="6143625" cy="6438900"/>
            <wp:effectExtent l="0" t="0" r="9525" b="0"/>
            <wp:docPr id="844115779" name="Picture 201962515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790" r="1971"/>
                    <a:stretch/>
                  </pic:blipFill>
                  <pic:spPr bwMode="auto">
                    <a:xfrm>
                      <a:off x="0" y="0"/>
                      <a:ext cx="6143625" cy="6438900"/>
                    </a:xfrm>
                    <a:prstGeom prst="rect">
                      <a:avLst/>
                    </a:prstGeom>
                    <a:noFill/>
                    <a:ln>
                      <a:noFill/>
                    </a:ln>
                    <a:extLst>
                      <a:ext uri="{53640926-AAD7-44D8-BBD7-CCE9431645EC}">
                        <a14:shadowObscured xmlns:a14="http://schemas.microsoft.com/office/drawing/2010/main"/>
                      </a:ext>
                    </a:extLst>
                  </pic:spPr>
                </pic:pic>
              </a:graphicData>
            </a:graphic>
          </wp:inline>
        </w:drawing>
      </w:r>
    </w:p>
    <w:p w14:paraId="1827F0E9" w14:textId="77777777" w:rsidR="00F82AEC" w:rsidRPr="00554675" w:rsidRDefault="00F82AEC">
      <w:pPr>
        <w:jc w:val="both"/>
        <w:rPr>
          <w:rFonts w:asciiTheme="majorBidi" w:hAnsiTheme="majorBidi" w:cstheme="majorBidi"/>
          <w:sz w:val="24"/>
          <w:szCs w:val="24"/>
        </w:rPr>
      </w:pPr>
    </w:p>
    <w:sectPr w:rsidR="00F82AEC" w:rsidRPr="00554675" w:rsidSect="00554675">
      <w:pgSz w:w="12240" w:h="15840"/>
      <w:pgMar w:top="1440" w:right="1440" w:bottom="1440" w:left="1440" w:header="720" w:footer="720" w:gutter="0"/>
      <w:pgBorders w:offsetFrom="page">
        <w:top w:val="twistedLines1" w:sz="18" w:space="24" w:color="002060"/>
        <w:left w:val="twistedLines1" w:sz="18" w:space="24" w:color="002060"/>
        <w:bottom w:val="twistedLines1" w:sz="18" w:space="24" w:color="002060"/>
        <w:right w:val="twistedLines1" w:sz="18" w:space="24" w:color="00206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5E2D" w14:textId="77777777" w:rsidR="007B44C0" w:rsidRDefault="007B44C0">
      <w:pPr>
        <w:spacing w:after="0" w:line="240" w:lineRule="auto"/>
      </w:pPr>
      <w:r>
        <w:separator/>
      </w:r>
    </w:p>
  </w:endnote>
  <w:endnote w:type="continuationSeparator" w:id="0">
    <w:p w14:paraId="1AD0888A" w14:textId="77777777" w:rsidR="007B44C0" w:rsidRDefault="007B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3027" w14:textId="77777777" w:rsidR="007B44C0" w:rsidRDefault="007B44C0">
      <w:pPr>
        <w:spacing w:after="0" w:line="240" w:lineRule="auto"/>
      </w:pPr>
      <w:r>
        <w:rPr>
          <w:color w:val="000000"/>
        </w:rPr>
        <w:separator/>
      </w:r>
    </w:p>
  </w:footnote>
  <w:footnote w:type="continuationSeparator" w:id="0">
    <w:p w14:paraId="180B48C1" w14:textId="77777777" w:rsidR="007B44C0" w:rsidRDefault="007B4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ED0"/>
    <w:multiLevelType w:val="hybridMultilevel"/>
    <w:tmpl w:val="F50C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53C9A"/>
    <w:multiLevelType w:val="multilevel"/>
    <w:tmpl w:val="276A5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165E86"/>
    <w:multiLevelType w:val="multilevel"/>
    <w:tmpl w:val="2D00D59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05287D53"/>
    <w:multiLevelType w:val="multilevel"/>
    <w:tmpl w:val="4D7CF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F1491"/>
    <w:multiLevelType w:val="multilevel"/>
    <w:tmpl w:val="8944662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062C7A1E"/>
    <w:multiLevelType w:val="multilevel"/>
    <w:tmpl w:val="30E2D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22CB6"/>
    <w:multiLevelType w:val="hybridMultilevel"/>
    <w:tmpl w:val="18A01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23332"/>
    <w:multiLevelType w:val="multilevel"/>
    <w:tmpl w:val="786C4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A32AC"/>
    <w:multiLevelType w:val="multilevel"/>
    <w:tmpl w:val="628C02F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9" w15:restartNumberingAfterBreak="0">
    <w:nsid w:val="11DC66DB"/>
    <w:multiLevelType w:val="multilevel"/>
    <w:tmpl w:val="543A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E81850"/>
    <w:multiLevelType w:val="multilevel"/>
    <w:tmpl w:val="AFBEAC7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142743D9"/>
    <w:multiLevelType w:val="multilevel"/>
    <w:tmpl w:val="2AD6C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E173FD"/>
    <w:multiLevelType w:val="multilevel"/>
    <w:tmpl w:val="0BD2B2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3" w15:restartNumberingAfterBreak="0">
    <w:nsid w:val="1B4A214E"/>
    <w:multiLevelType w:val="multilevel"/>
    <w:tmpl w:val="DD10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E1ECD"/>
    <w:multiLevelType w:val="multilevel"/>
    <w:tmpl w:val="BBFC480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5"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D76959"/>
    <w:multiLevelType w:val="multilevel"/>
    <w:tmpl w:val="AAD2B8B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7" w15:restartNumberingAfterBreak="0">
    <w:nsid w:val="2CB672BA"/>
    <w:multiLevelType w:val="multilevel"/>
    <w:tmpl w:val="372CF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D70D9A"/>
    <w:multiLevelType w:val="multilevel"/>
    <w:tmpl w:val="24AE957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305D200A"/>
    <w:multiLevelType w:val="hybridMultilevel"/>
    <w:tmpl w:val="902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6B3308"/>
    <w:multiLevelType w:val="multilevel"/>
    <w:tmpl w:val="64CED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Arial" w:hAnsi="Times New Roman" w:cs="Times New Roman" w:hint="default"/>
      </w:rPr>
    </w:lvl>
    <w:lvl w:ilvl="3">
      <w:start w:val="3"/>
      <w:numFmt w:val="bullet"/>
      <w:lvlText w:val="-"/>
      <w:lvlJc w:val="left"/>
      <w:pPr>
        <w:ind w:left="360" w:hanging="360"/>
      </w:pPr>
      <w:rPr>
        <w:rFonts w:ascii="Times New Roman" w:eastAsia="Arial"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986507"/>
    <w:multiLevelType w:val="multilevel"/>
    <w:tmpl w:val="23C6A64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2" w15:restartNumberingAfterBreak="0">
    <w:nsid w:val="359F5E8B"/>
    <w:multiLevelType w:val="multilevel"/>
    <w:tmpl w:val="67162E6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3" w15:restartNumberingAfterBreak="0">
    <w:nsid w:val="36E104EC"/>
    <w:multiLevelType w:val="multilevel"/>
    <w:tmpl w:val="EE082B8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4" w15:restartNumberingAfterBreak="0">
    <w:nsid w:val="3A575125"/>
    <w:multiLevelType w:val="multilevel"/>
    <w:tmpl w:val="7D6886E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5" w15:restartNumberingAfterBreak="0">
    <w:nsid w:val="3B53163F"/>
    <w:multiLevelType w:val="multilevel"/>
    <w:tmpl w:val="34C49C0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6" w15:restartNumberingAfterBreak="0">
    <w:nsid w:val="3B561B59"/>
    <w:multiLevelType w:val="multilevel"/>
    <w:tmpl w:val="B52E5E2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7" w15:restartNumberingAfterBreak="0">
    <w:nsid w:val="3BB677DC"/>
    <w:multiLevelType w:val="multilevel"/>
    <w:tmpl w:val="F860463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8" w15:restartNumberingAfterBreak="0">
    <w:nsid w:val="3BCC3F81"/>
    <w:multiLevelType w:val="multilevel"/>
    <w:tmpl w:val="FDE86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9E3F8A"/>
    <w:multiLevelType w:val="multilevel"/>
    <w:tmpl w:val="BC941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0" w15:restartNumberingAfterBreak="0">
    <w:nsid w:val="44F647FB"/>
    <w:multiLevelType w:val="multilevel"/>
    <w:tmpl w:val="3B7A17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1" w15:restartNumberingAfterBreak="0">
    <w:nsid w:val="479A143E"/>
    <w:multiLevelType w:val="multilevel"/>
    <w:tmpl w:val="7FA0AB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2" w15:restartNumberingAfterBreak="0">
    <w:nsid w:val="491B5322"/>
    <w:multiLevelType w:val="multilevel"/>
    <w:tmpl w:val="FD4268C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3" w15:restartNumberingAfterBreak="0">
    <w:nsid w:val="50980FB5"/>
    <w:multiLevelType w:val="multilevel"/>
    <w:tmpl w:val="A7169B8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4" w15:restartNumberingAfterBreak="0">
    <w:nsid w:val="524567A9"/>
    <w:multiLevelType w:val="multilevel"/>
    <w:tmpl w:val="3560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F40757"/>
    <w:multiLevelType w:val="multilevel"/>
    <w:tmpl w:val="9A3C81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CB7722"/>
    <w:multiLevelType w:val="multilevel"/>
    <w:tmpl w:val="640C777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7" w15:restartNumberingAfterBreak="0">
    <w:nsid w:val="5ACB5AFF"/>
    <w:multiLevelType w:val="multilevel"/>
    <w:tmpl w:val="85EE5BE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8" w15:restartNumberingAfterBreak="0">
    <w:nsid w:val="5B051A4C"/>
    <w:multiLevelType w:val="multilevel"/>
    <w:tmpl w:val="0B24DFC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9" w15:restartNumberingAfterBreak="0">
    <w:nsid w:val="5D2528AC"/>
    <w:multiLevelType w:val="multilevel"/>
    <w:tmpl w:val="1E12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CD4535"/>
    <w:multiLevelType w:val="multilevel"/>
    <w:tmpl w:val="7740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A0F1FB1"/>
    <w:multiLevelType w:val="multilevel"/>
    <w:tmpl w:val="18A015D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2" w15:restartNumberingAfterBreak="0">
    <w:nsid w:val="6A1B50B5"/>
    <w:multiLevelType w:val="multilevel"/>
    <w:tmpl w:val="EF5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6C615D"/>
    <w:multiLevelType w:val="hybridMultilevel"/>
    <w:tmpl w:val="E6808414"/>
    <w:lvl w:ilvl="0" w:tplc="7430E2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C319A3"/>
    <w:multiLevelType w:val="multilevel"/>
    <w:tmpl w:val="90E2CF2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5" w15:restartNumberingAfterBreak="0">
    <w:nsid w:val="7488661C"/>
    <w:multiLevelType w:val="multilevel"/>
    <w:tmpl w:val="07102CD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6" w15:restartNumberingAfterBreak="0">
    <w:nsid w:val="76F1541F"/>
    <w:multiLevelType w:val="multilevel"/>
    <w:tmpl w:val="018CB97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7" w15:restartNumberingAfterBreak="0">
    <w:nsid w:val="774C7357"/>
    <w:multiLevelType w:val="multilevel"/>
    <w:tmpl w:val="407EA0C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8" w15:restartNumberingAfterBreak="0">
    <w:nsid w:val="7BC63DF7"/>
    <w:multiLevelType w:val="multilevel"/>
    <w:tmpl w:val="D700A69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9" w15:restartNumberingAfterBreak="0">
    <w:nsid w:val="7EE61777"/>
    <w:multiLevelType w:val="multilevel"/>
    <w:tmpl w:val="E732E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2149581">
    <w:abstractNumId w:val="49"/>
  </w:num>
  <w:num w:numId="2" w16cid:durableId="1702585475">
    <w:abstractNumId w:val="11"/>
  </w:num>
  <w:num w:numId="3" w16cid:durableId="756680159">
    <w:abstractNumId w:val="40"/>
  </w:num>
  <w:num w:numId="4" w16cid:durableId="1337996979">
    <w:abstractNumId w:val="1"/>
  </w:num>
  <w:num w:numId="5" w16cid:durableId="1393457670">
    <w:abstractNumId w:val="24"/>
  </w:num>
  <w:num w:numId="6" w16cid:durableId="71975077">
    <w:abstractNumId w:val="32"/>
  </w:num>
  <w:num w:numId="7" w16cid:durableId="1013188899">
    <w:abstractNumId w:val="21"/>
  </w:num>
  <w:num w:numId="8" w16cid:durableId="1911378210">
    <w:abstractNumId w:val="23"/>
  </w:num>
  <w:num w:numId="9" w16cid:durableId="1385640089">
    <w:abstractNumId w:val="2"/>
  </w:num>
  <w:num w:numId="10" w16cid:durableId="1719469600">
    <w:abstractNumId w:val="30"/>
  </w:num>
  <w:num w:numId="11" w16cid:durableId="344018856">
    <w:abstractNumId w:val="26"/>
  </w:num>
  <w:num w:numId="12" w16cid:durableId="854073266">
    <w:abstractNumId w:val="27"/>
  </w:num>
  <w:num w:numId="13" w16cid:durableId="1340158280">
    <w:abstractNumId w:val="36"/>
  </w:num>
  <w:num w:numId="14" w16cid:durableId="112485078">
    <w:abstractNumId w:val="47"/>
  </w:num>
  <w:num w:numId="15" w16cid:durableId="1215190879">
    <w:abstractNumId w:val="18"/>
  </w:num>
  <w:num w:numId="16" w16cid:durableId="32536617">
    <w:abstractNumId w:val="31"/>
  </w:num>
  <w:num w:numId="17" w16cid:durableId="27414372">
    <w:abstractNumId w:val="33"/>
  </w:num>
  <w:num w:numId="18" w16cid:durableId="66197911">
    <w:abstractNumId w:val="41"/>
  </w:num>
  <w:num w:numId="19" w16cid:durableId="2068986661">
    <w:abstractNumId w:val="14"/>
  </w:num>
  <w:num w:numId="20" w16cid:durableId="759452210">
    <w:abstractNumId w:val="46"/>
  </w:num>
  <w:num w:numId="21" w16cid:durableId="247427739">
    <w:abstractNumId w:val="37"/>
  </w:num>
  <w:num w:numId="22" w16cid:durableId="526605361">
    <w:abstractNumId w:val="45"/>
  </w:num>
  <w:num w:numId="23" w16cid:durableId="1693417278">
    <w:abstractNumId w:val="44"/>
  </w:num>
  <w:num w:numId="24" w16cid:durableId="1640643947">
    <w:abstractNumId w:val="29"/>
  </w:num>
  <w:num w:numId="25" w16cid:durableId="1949773002">
    <w:abstractNumId w:val="38"/>
  </w:num>
  <w:num w:numId="26" w16cid:durableId="1853765121">
    <w:abstractNumId w:val="22"/>
  </w:num>
  <w:num w:numId="27" w16cid:durableId="2012446606">
    <w:abstractNumId w:val="25"/>
  </w:num>
  <w:num w:numId="28" w16cid:durableId="913976841">
    <w:abstractNumId w:val="48"/>
  </w:num>
  <w:num w:numId="29" w16cid:durableId="2109276532">
    <w:abstractNumId w:val="8"/>
  </w:num>
  <w:num w:numId="30" w16cid:durableId="1308320178">
    <w:abstractNumId w:val="10"/>
  </w:num>
  <w:num w:numId="31" w16cid:durableId="1648821623">
    <w:abstractNumId w:val="16"/>
  </w:num>
  <w:num w:numId="32" w16cid:durableId="996347793">
    <w:abstractNumId w:val="4"/>
  </w:num>
  <w:num w:numId="33" w16cid:durableId="574554541">
    <w:abstractNumId w:val="12"/>
  </w:num>
  <w:num w:numId="34" w16cid:durableId="1111053027">
    <w:abstractNumId w:val="15"/>
  </w:num>
  <w:num w:numId="35" w16cid:durableId="613245393">
    <w:abstractNumId w:val="13"/>
  </w:num>
  <w:num w:numId="36" w16cid:durableId="400568179">
    <w:abstractNumId w:val="39"/>
  </w:num>
  <w:num w:numId="37" w16cid:durableId="1404447186">
    <w:abstractNumId w:val="9"/>
  </w:num>
  <w:num w:numId="38" w16cid:durableId="556479874">
    <w:abstractNumId w:val="43"/>
  </w:num>
  <w:num w:numId="39" w16cid:durableId="809174447">
    <w:abstractNumId w:val="20"/>
  </w:num>
  <w:num w:numId="40" w16cid:durableId="2112122126">
    <w:abstractNumId w:val="28"/>
  </w:num>
  <w:num w:numId="41" w16cid:durableId="881290192">
    <w:abstractNumId w:val="3"/>
  </w:num>
  <w:num w:numId="42" w16cid:durableId="2068916498">
    <w:abstractNumId w:val="34"/>
  </w:num>
  <w:num w:numId="43" w16cid:durableId="1016466408">
    <w:abstractNumId w:val="35"/>
  </w:num>
  <w:num w:numId="44" w16cid:durableId="1497571978">
    <w:abstractNumId w:val="42"/>
  </w:num>
  <w:num w:numId="45" w16cid:durableId="1620263701">
    <w:abstractNumId w:val="5"/>
  </w:num>
  <w:num w:numId="46" w16cid:durableId="1355838141">
    <w:abstractNumId w:val="0"/>
  </w:num>
  <w:num w:numId="47" w16cid:durableId="520750971">
    <w:abstractNumId w:val="19"/>
  </w:num>
  <w:num w:numId="48" w16cid:durableId="1140803111">
    <w:abstractNumId w:val="6"/>
  </w:num>
  <w:num w:numId="49" w16cid:durableId="1718973404">
    <w:abstractNumId w:val="17"/>
  </w:num>
  <w:num w:numId="50" w16cid:durableId="682441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D70"/>
    <w:rsid w:val="00013E9D"/>
    <w:rsid w:val="00071526"/>
    <w:rsid w:val="00095273"/>
    <w:rsid w:val="000A25E8"/>
    <w:rsid w:val="001170BA"/>
    <w:rsid w:val="001307F8"/>
    <w:rsid w:val="00176FC6"/>
    <w:rsid w:val="0034285F"/>
    <w:rsid w:val="00351518"/>
    <w:rsid w:val="00455E68"/>
    <w:rsid w:val="00554675"/>
    <w:rsid w:val="00563A89"/>
    <w:rsid w:val="00590502"/>
    <w:rsid w:val="00660C4C"/>
    <w:rsid w:val="0066297B"/>
    <w:rsid w:val="00664DFF"/>
    <w:rsid w:val="006D407D"/>
    <w:rsid w:val="007528B1"/>
    <w:rsid w:val="007B44C0"/>
    <w:rsid w:val="00955797"/>
    <w:rsid w:val="00C05C88"/>
    <w:rsid w:val="00C401F4"/>
    <w:rsid w:val="00E11D70"/>
    <w:rsid w:val="00E42219"/>
    <w:rsid w:val="00F82AEC"/>
    <w:rsid w:val="00F82B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DD7F"/>
  <w15:docId w15:val="{5B4DEA6C-A27E-4A0C-AC24-4D394002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table" w:customStyle="1" w:styleId="TableGrid1">
    <w:name w:val="Table Grid1"/>
    <w:basedOn w:val="TableNormal"/>
    <w:next w:val="TableGrid"/>
    <w:uiPriority w:val="39"/>
    <w:rsid w:val="001170BA"/>
    <w:pPr>
      <w:autoSpaceDN/>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17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9581">
      <w:bodyDiv w:val="1"/>
      <w:marLeft w:val="0"/>
      <w:marRight w:val="0"/>
      <w:marTop w:val="0"/>
      <w:marBottom w:val="0"/>
      <w:divBdr>
        <w:top w:val="none" w:sz="0" w:space="0" w:color="auto"/>
        <w:left w:val="none" w:sz="0" w:space="0" w:color="auto"/>
        <w:bottom w:val="none" w:sz="0" w:space="0" w:color="auto"/>
        <w:right w:val="none" w:sz="0" w:space="0" w:color="auto"/>
      </w:divBdr>
    </w:div>
    <w:div w:id="164590903">
      <w:bodyDiv w:val="1"/>
      <w:marLeft w:val="0"/>
      <w:marRight w:val="0"/>
      <w:marTop w:val="0"/>
      <w:marBottom w:val="0"/>
      <w:divBdr>
        <w:top w:val="none" w:sz="0" w:space="0" w:color="auto"/>
        <w:left w:val="none" w:sz="0" w:space="0" w:color="auto"/>
        <w:bottom w:val="none" w:sz="0" w:space="0" w:color="auto"/>
        <w:right w:val="none" w:sz="0" w:space="0" w:color="auto"/>
      </w:divBdr>
    </w:div>
    <w:div w:id="325549238">
      <w:bodyDiv w:val="1"/>
      <w:marLeft w:val="0"/>
      <w:marRight w:val="0"/>
      <w:marTop w:val="0"/>
      <w:marBottom w:val="0"/>
      <w:divBdr>
        <w:top w:val="none" w:sz="0" w:space="0" w:color="auto"/>
        <w:left w:val="none" w:sz="0" w:space="0" w:color="auto"/>
        <w:bottom w:val="none" w:sz="0" w:space="0" w:color="auto"/>
        <w:right w:val="none" w:sz="0" w:space="0" w:color="auto"/>
      </w:divBdr>
    </w:div>
    <w:div w:id="579414831">
      <w:bodyDiv w:val="1"/>
      <w:marLeft w:val="0"/>
      <w:marRight w:val="0"/>
      <w:marTop w:val="0"/>
      <w:marBottom w:val="0"/>
      <w:divBdr>
        <w:top w:val="none" w:sz="0" w:space="0" w:color="auto"/>
        <w:left w:val="none" w:sz="0" w:space="0" w:color="auto"/>
        <w:bottom w:val="none" w:sz="0" w:space="0" w:color="auto"/>
        <w:right w:val="none" w:sz="0" w:space="0" w:color="auto"/>
      </w:divBdr>
    </w:div>
    <w:div w:id="689643791">
      <w:bodyDiv w:val="1"/>
      <w:marLeft w:val="0"/>
      <w:marRight w:val="0"/>
      <w:marTop w:val="0"/>
      <w:marBottom w:val="0"/>
      <w:divBdr>
        <w:top w:val="none" w:sz="0" w:space="0" w:color="auto"/>
        <w:left w:val="none" w:sz="0" w:space="0" w:color="auto"/>
        <w:bottom w:val="none" w:sz="0" w:space="0" w:color="auto"/>
        <w:right w:val="none" w:sz="0" w:space="0" w:color="auto"/>
      </w:divBdr>
    </w:div>
    <w:div w:id="705830245">
      <w:bodyDiv w:val="1"/>
      <w:marLeft w:val="0"/>
      <w:marRight w:val="0"/>
      <w:marTop w:val="0"/>
      <w:marBottom w:val="0"/>
      <w:divBdr>
        <w:top w:val="none" w:sz="0" w:space="0" w:color="auto"/>
        <w:left w:val="none" w:sz="0" w:space="0" w:color="auto"/>
        <w:bottom w:val="none" w:sz="0" w:space="0" w:color="auto"/>
        <w:right w:val="none" w:sz="0" w:space="0" w:color="auto"/>
      </w:divBdr>
    </w:div>
    <w:div w:id="948044136">
      <w:bodyDiv w:val="1"/>
      <w:marLeft w:val="0"/>
      <w:marRight w:val="0"/>
      <w:marTop w:val="0"/>
      <w:marBottom w:val="0"/>
      <w:divBdr>
        <w:top w:val="none" w:sz="0" w:space="0" w:color="auto"/>
        <w:left w:val="none" w:sz="0" w:space="0" w:color="auto"/>
        <w:bottom w:val="none" w:sz="0" w:space="0" w:color="auto"/>
        <w:right w:val="none" w:sz="0" w:space="0" w:color="auto"/>
      </w:divBdr>
    </w:div>
    <w:div w:id="1113473589">
      <w:bodyDiv w:val="1"/>
      <w:marLeft w:val="0"/>
      <w:marRight w:val="0"/>
      <w:marTop w:val="0"/>
      <w:marBottom w:val="0"/>
      <w:divBdr>
        <w:top w:val="none" w:sz="0" w:space="0" w:color="auto"/>
        <w:left w:val="none" w:sz="0" w:space="0" w:color="auto"/>
        <w:bottom w:val="none" w:sz="0" w:space="0" w:color="auto"/>
        <w:right w:val="none" w:sz="0" w:space="0" w:color="auto"/>
      </w:divBdr>
    </w:div>
    <w:div w:id="1561403728">
      <w:bodyDiv w:val="1"/>
      <w:marLeft w:val="0"/>
      <w:marRight w:val="0"/>
      <w:marTop w:val="0"/>
      <w:marBottom w:val="0"/>
      <w:divBdr>
        <w:top w:val="none" w:sz="0" w:space="0" w:color="auto"/>
        <w:left w:val="none" w:sz="0" w:space="0" w:color="auto"/>
        <w:bottom w:val="none" w:sz="0" w:space="0" w:color="auto"/>
        <w:right w:val="none" w:sz="0" w:space="0" w:color="auto"/>
      </w:divBdr>
    </w:div>
    <w:div w:id="2023437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24</Pages>
  <Words>6673</Words>
  <Characters>38038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dc:description/>
  <cp:lastModifiedBy>Abdelrahman Zahran</cp:lastModifiedBy>
  <cp:revision>20</cp:revision>
  <dcterms:created xsi:type="dcterms:W3CDTF">2023-12-18T21:04:00Z</dcterms:created>
  <dcterms:modified xsi:type="dcterms:W3CDTF">2023-12-19T20:53:00Z</dcterms:modified>
</cp:coreProperties>
</file>