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18EB8" w14:textId="4E8AB2FC" w:rsidR="00804DA1" w:rsidRPr="008B174F" w:rsidRDefault="009E099B">
      <w:pPr>
        <w:rPr>
          <w:rFonts w:ascii="Arial" w:hAnsi="Arial" w:cs="Arial"/>
        </w:rPr>
      </w:pPr>
      <w:r w:rsidRPr="008B174F">
        <w:rPr>
          <w:rFonts w:ascii="Arial" w:hAnsi="Arial" w:cs="Arial"/>
        </w:rPr>
        <w:t xml:space="preserve">A infraestrutura </w:t>
      </w:r>
      <w:r w:rsidR="00353748" w:rsidRPr="008B174F">
        <w:rPr>
          <w:rFonts w:ascii="Arial" w:hAnsi="Arial" w:cs="Arial"/>
        </w:rPr>
        <w:t>AWS</w:t>
      </w:r>
      <w:r w:rsidRPr="008B174F">
        <w:rPr>
          <w:rFonts w:ascii="Arial" w:hAnsi="Arial" w:cs="Arial"/>
        </w:rPr>
        <w:t xml:space="preserve">, é uma estrutura global e distribuída ao redor do mundo, </w:t>
      </w:r>
      <w:r w:rsidR="007D6A4D" w:rsidRPr="008B174F">
        <w:rPr>
          <w:rFonts w:ascii="Arial" w:hAnsi="Arial" w:cs="Arial"/>
        </w:rPr>
        <w:t>d</w:t>
      </w:r>
      <w:r w:rsidR="007D6A4D" w:rsidRPr="008B174F">
        <w:rPr>
          <w:rFonts w:ascii="Arial" w:hAnsi="Arial" w:cs="Arial"/>
        </w:rPr>
        <w:t>entro de cada Região, existem duas ou mais Zonas de Disponibilidade, que são data centers fisicamente isolados. Isso garante que, se houver um problema em um data center (AZ), a aplicação continue funcionando em outra AZ na mesma Região, proporcionando alta disponibilidade.</w:t>
      </w:r>
      <w:r w:rsidR="007D6A4D" w:rsidRPr="008B174F">
        <w:rPr>
          <w:rFonts w:ascii="Arial" w:hAnsi="Arial" w:cs="Arial"/>
        </w:rPr>
        <w:t xml:space="preserve"> </w:t>
      </w:r>
      <w:r w:rsidR="007D6A4D" w:rsidRPr="008B174F">
        <w:rPr>
          <w:rFonts w:ascii="Arial" w:hAnsi="Arial" w:cs="Arial"/>
        </w:rPr>
        <w:t>Você provisiona os recursos de que precisa (servidores virtuais, armazenamento, etc.) e paga apenas pelo que usa, sem a necessidade de investimentos iniciais maciços em hardware.</w:t>
      </w:r>
    </w:p>
    <w:p w14:paraId="012A35A8" w14:textId="70924BB0" w:rsidR="007D6A4D" w:rsidRPr="007D6A4D" w:rsidRDefault="007D6A4D" w:rsidP="007D6A4D">
      <w:pPr>
        <w:rPr>
          <w:rFonts w:ascii="Arial" w:hAnsi="Arial" w:cs="Arial"/>
        </w:rPr>
      </w:pPr>
      <w:r w:rsidRPr="007D6A4D">
        <w:rPr>
          <w:rFonts w:ascii="Arial" w:hAnsi="Arial" w:cs="Arial"/>
        </w:rPr>
        <w:t xml:space="preserve">Excelência Operacional: Capacidade de executar e monitorar sistemas, obter </w:t>
      </w:r>
      <w:r w:rsidRPr="007D6A4D">
        <w:rPr>
          <w:rFonts w:ascii="Arial" w:hAnsi="Arial" w:cs="Arial"/>
          <w:i/>
          <w:iCs/>
        </w:rPr>
        <w:t>insights</w:t>
      </w:r>
      <w:r w:rsidRPr="007D6A4D">
        <w:rPr>
          <w:rFonts w:ascii="Arial" w:hAnsi="Arial" w:cs="Arial"/>
        </w:rPr>
        <w:t xml:space="preserve"> e melhorar continuamente processos.</w:t>
      </w:r>
    </w:p>
    <w:p w14:paraId="4B590E7A" w14:textId="34CA4F94" w:rsidR="007D6A4D" w:rsidRPr="007D6A4D" w:rsidRDefault="007D6A4D" w:rsidP="007D6A4D">
      <w:pPr>
        <w:rPr>
          <w:rFonts w:ascii="Arial" w:hAnsi="Arial" w:cs="Arial"/>
        </w:rPr>
      </w:pPr>
      <w:r w:rsidRPr="007D6A4D">
        <w:rPr>
          <w:rFonts w:ascii="Arial" w:hAnsi="Arial" w:cs="Arial"/>
        </w:rPr>
        <w:t xml:space="preserve">Segurança: Proteger dados, sistemas e ativos. A AWS oferece serviços robustos (como IAM - </w:t>
      </w:r>
      <w:proofErr w:type="spellStart"/>
      <w:r w:rsidRPr="007D6A4D">
        <w:rPr>
          <w:rFonts w:ascii="Arial" w:hAnsi="Arial" w:cs="Arial"/>
        </w:rPr>
        <w:t>Identity</w:t>
      </w:r>
      <w:proofErr w:type="spellEnd"/>
      <w:r w:rsidRPr="007D6A4D">
        <w:rPr>
          <w:rFonts w:ascii="Arial" w:hAnsi="Arial" w:cs="Arial"/>
        </w:rPr>
        <w:t xml:space="preserve"> </w:t>
      </w:r>
      <w:proofErr w:type="spellStart"/>
      <w:r w:rsidRPr="007D6A4D">
        <w:rPr>
          <w:rFonts w:ascii="Arial" w:hAnsi="Arial" w:cs="Arial"/>
        </w:rPr>
        <w:t>and</w:t>
      </w:r>
      <w:proofErr w:type="spellEnd"/>
      <w:r w:rsidRPr="007D6A4D">
        <w:rPr>
          <w:rFonts w:ascii="Arial" w:hAnsi="Arial" w:cs="Arial"/>
        </w:rPr>
        <w:t xml:space="preserve"> Access Management) para gerenciar quem pode acessar o quê.</w:t>
      </w:r>
    </w:p>
    <w:p w14:paraId="328D2AC0" w14:textId="0AB6ABCC" w:rsidR="007D6A4D" w:rsidRPr="007D6A4D" w:rsidRDefault="007D6A4D" w:rsidP="007D6A4D">
      <w:pPr>
        <w:rPr>
          <w:rFonts w:ascii="Arial" w:hAnsi="Arial" w:cs="Arial"/>
        </w:rPr>
      </w:pPr>
      <w:r w:rsidRPr="007D6A4D">
        <w:rPr>
          <w:rFonts w:ascii="Arial" w:hAnsi="Arial" w:cs="Arial"/>
        </w:rPr>
        <w:t xml:space="preserve">Confiabilidade: Capacidade de um sistema se recuperar de falhas e de atender à demanda. Isso é alcançado usando múltiplas </w:t>
      </w:r>
      <w:proofErr w:type="spellStart"/>
      <w:r w:rsidRPr="007D6A4D">
        <w:rPr>
          <w:rFonts w:ascii="Arial" w:hAnsi="Arial" w:cs="Arial"/>
        </w:rPr>
        <w:t>AZs</w:t>
      </w:r>
      <w:proofErr w:type="spellEnd"/>
      <w:r w:rsidRPr="007D6A4D">
        <w:rPr>
          <w:rFonts w:ascii="Arial" w:hAnsi="Arial" w:cs="Arial"/>
        </w:rPr>
        <w:t xml:space="preserve"> e mecanismos de recuperação de desastres.</w:t>
      </w:r>
    </w:p>
    <w:p w14:paraId="60690AF7" w14:textId="77777777" w:rsidR="007D6A4D" w:rsidRPr="008B174F" w:rsidRDefault="007D6A4D" w:rsidP="007D6A4D">
      <w:pPr>
        <w:rPr>
          <w:rFonts w:ascii="Arial" w:hAnsi="Arial" w:cs="Arial"/>
        </w:rPr>
      </w:pPr>
      <w:r w:rsidRPr="007D6A4D">
        <w:rPr>
          <w:rFonts w:ascii="Arial" w:hAnsi="Arial" w:cs="Arial"/>
        </w:rPr>
        <w:t>Eficiência de Performance: Usar os recursos de computação de forma eficiente e manter a performance à medida que a demanda muda.</w:t>
      </w:r>
    </w:p>
    <w:p w14:paraId="633EABD9" w14:textId="643856DB" w:rsidR="007D6A4D" w:rsidRPr="007D6A4D" w:rsidRDefault="007D6A4D" w:rsidP="007D6A4D">
      <w:pPr>
        <w:rPr>
          <w:rFonts w:ascii="Arial" w:hAnsi="Arial" w:cs="Arial"/>
        </w:rPr>
      </w:pPr>
      <w:r w:rsidRPr="007D6A4D">
        <w:rPr>
          <w:rFonts w:ascii="Arial" w:hAnsi="Arial" w:cs="Arial"/>
        </w:rPr>
        <w:t>Otimização de Custos: Evitar custos desnecessários, pagando apenas pelos recursos realmente utilizados e escolhendo o tipo de serviço mais adequado (</w:t>
      </w:r>
      <w:proofErr w:type="spellStart"/>
      <w:r w:rsidRPr="007D6A4D">
        <w:rPr>
          <w:rFonts w:ascii="Arial" w:hAnsi="Arial" w:cs="Arial"/>
        </w:rPr>
        <w:t>ex</w:t>
      </w:r>
      <w:proofErr w:type="spellEnd"/>
      <w:r w:rsidRPr="007D6A4D">
        <w:rPr>
          <w:rFonts w:ascii="Arial" w:hAnsi="Arial" w:cs="Arial"/>
        </w:rPr>
        <w:t xml:space="preserve">: </w:t>
      </w:r>
      <w:proofErr w:type="spellStart"/>
      <w:r w:rsidRPr="007D6A4D">
        <w:rPr>
          <w:rFonts w:ascii="Arial" w:hAnsi="Arial" w:cs="Arial"/>
        </w:rPr>
        <w:t>Serveless</w:t>
      </w:r>
      <w:proofErr w:type="spellEnd"/>
      <w:r w:rsidRPr="007D6A4D">
        <w:rPr>
          <w:rFonts w:ascii="Arial" w:hAnsi="Arial" w:cs="Arial"/>
        </w:rPr>
        <w:t xml:space="preserve"> vs. Máquinas Virtuais).</w:t>
      </w:r>
    </w:p>
    <w:p w14:paraId="76539173" w14:textId="77F77A1E" w:rsidR="007D6A4D" w:rsidRPr="008B174F" w:rsidRDefault="007D6A4D" w:rsidP="007D6A4D">
      <w:pPr>
        <w:rPr>
          <w:rFonts w:ascii="Arial" w:hAnsi="Arial" w:cs="Arial"/>
        </w:rPr>
      </w:pPr>
      <w:r w:rsidRPr="007D6A4D">
        <w:rPr>
          <w:rFonts w:ascii="Arial" w:hAnsi="Arial" w:cs="Arial"/>
        </w:rPr>
        <w:t>Sustentabilidade: Minimizar o impacto ambiental das cargas de trabalho em nuvem.</w:t>
      </w:r>
    </w:p>
    <w:p w14:paraId="0FEAD62C" w14:textId="77777777" w:rsidR="001B662B" w:rsidRPr="001B662B" w:rsidRDefault="001B662B" w:rsidP="001B662B">
      <w:pPr>
        <w:rPr>
          <w:rFonts w:ascii="Arial" w:hAnsi="Arial" w:cs="Arial"/>
        </w:rPr>
      </w:pPr>
      <w:r w:rsidRPr="001B662B">
        <w:rPr>
          <w:rFonts w:ascii="Arial" w:hAnsi="Arial" w:cs="Arial"/>
        </w:rPr>
        <w:t>Ao desenhar uma arquitetura na AWS, os profissionais aplicam diversos padrões e métodos:</w:t>
      </w:r>
    </w:p>
    <w:p w14:paraId="3F2701BE" w14:textId="77777777" w:rsidR="001B662B" w:rsidRPr="001B662B" w:rsidRDefault="001B662B" w:rsidP="001B662B">
      <w:pPr>
        <w:numPr>
          <w:ilvl w:val="0"/>
          <w:numId w:val="1"/>
        </w:numPr>
        <w:rPr>
          <w:rFonts w:ascii="Arial" w:hAnsi="Arial" w:cs="Arial"/>
        </w:rPr>
      </w:pPr>
      <w:r w:rsidRPr="001B662B">
        <w:rPr>
          <w:rFonts w:ascii="Arial" w:hAnsi="Arial" w:cs="Arial"/>
        </w:rPr>
        <w:t xml:space="preserve">Elasticidade e Escalabilidade: Usar serviços como </w:t>
      </w:r>
      <w:proofErr w:type="spellStart"/>
      <w:r w:rsidRPr="001B662B">
        <w:rPr>
          <w:rFonts w:ascii="Arial" w:hAnsi="Arial" w:cs="Arial"/>
        </w:rPr>
        <w:t>Amazon</w:t>
      </w:r>
      <w:proofErr w:type="spellEnd"/>
      <w:r w:rsidRPr="001B662B">
        <w:rPr>
          <w:rFonts w:ascii="Arial" w:hAnsi="Arial" w:cs="Arial"/>
        </w:rPr>
        <w:t xml:space="preserve"> EC2 Auto </w:t>
      </w:r>
      <w:proofErr w:type="spellStart"/>
      <w:r w:rsidRPr="001B662B">
        <w:rPr>
          <w:rFonts w:ascii="Arial" w:hAnsi="Arial" w:cs="Arial"/>
        </w:rPr>
        <w:t>Scaling</w:t>
      </w:r>
      <w:proofErr w:type="spellEnd"/>
      <w:r w:rsidRPr="001B662B">
        <w:rPr>
          <w:rFonts w:ascii="Arial" w:hAnsi="Arial" w:cs="Arial"/>
        </w:rPr>
        <w:t xml:space="preserve"> e </w:t>
      </w:r>
      <w:proofErr w:type="spellStart"/>
      <w:r w:rsidRPr="001B662B">
        <w:rPr>
          <w:rFonts w:ascii="Arial" w:hAnsi="Arial" w:cs="Arial"/>
        </w:rPr>
        <w:t>Load</w:t>
      </w:r>
      <w:proofErr w:type="spellEnd"/>
      <w:r w:rsidRPr="001B662B">
        <w:rPr>
          <w:rFonts w:ascii="Arial" w:hAnsi="Arial" w:cs="Arial"/>
        </w:rPr>
        <w:t xml:space="preserve"> </w:t>
      </w:r>
      <w:proofErr w:type="spellStart"/>
      <w:r w:rsidRPr="001B662B">
        <w:rPr>
          <w:rFonts w:ascii="Arial" w:hAnsi="Arial" w:cs="Arial"/>
        </w:rPr>
        <w:t>Balancers</w:t>
      </w:r>
      <w:proofErr w:type="spellEnd"/>
      <w:r w:rsidRPr="001B662B">
        <w:rPr>
          <w:rFonts w:ascii="Arial" w:hAnsi="Arial" w:cs="Arial"/>
        </w:rPr>
        <w:t xml:space="preserve"> para aumentar ou diminuir automaticamente a capacidade de recursos em resposta ao tráfego.</w:t>
      </w:r>
    </w:p>
    <w:p w14:paraId="567AB2DC" w14:textId="77777777" w:rsidR="001B662B" w:rsidRPr="001B662B" w:rsidRDefault="001B662B" w:rsidP="001B662B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B662B">
        <w:rPr>
          <w:rFonts w:ascii="Arial" w:hAnsi="Arial" w:cs="Arial"/>
        </w:rPr>
        <w:t>Decoupling</w:t>
      </w:r>
      <w:proofErr w:type="spellEnd"/>
      <w:r w:rsidRPr="001B662B">
        <w:rPr>
          <w:rFonts w:ascii="Arial" w:hAnsi="Arial" w:cs="Arial"/>
        </w:rPr>
        <w:t xml:space="preserve"> (Desacoplamento): Separar componentes do sistema para que uma falha em uma parte não derrube o todo. É comum usar serviços de fila (SQS) ou serviços </w:t>
      </w:r>
      <w:proofErr w:type="spellStart"/>
      <w:r w:rsidRPr="001B662B">
        <w:rPr>
          <w:rFonts w:ascii="Arial" w:hAnsi="Arial" w:cs="Arial"/>
          <w:i/>
          <w:iCs/>
        </w:rPr>
        <w:t>serverless</w:t>
      </w:r>
      <w:proofErr w:type="spellEnd"/>
      <w:r w:rsidRPr="001B662B">
        <w:rPr>
          <w:rFonts w:ascii="Arial" w:hAnsi="Arial" w:cs="Arial"/>
        </w:rPr>
        <w:t xml:space="preserve"> (Lambda).</w:t>
      </w:r>
    </w:p>
    <w:p w14:paraId="3C2C7DC9" w14:textId="77777777" w:rsidR="001B662B" w:rsidRPr="001B662B" w:rsidRDefault="001B662B" w:rsidP="001B662B">
      <w:pPr>
        <w:numPr>
          <w:ilvl w:val="0"/>
          <w:numId w:val="1"/>
        </w:numPr>
        <w:rPr>
          <w:rFonts w:ascii="Arial" w:hAnsi="Arial" w:cs="Arial"/>
        </w:rPr>
      </w:pPr>
      <w:r w:rsidRPr="001B662B">
        <w:rPr>
          <w:rFonts w:ascii="Arial" w:hAnsi="Arial" w:cs="Arial"/>
        </w:rPr>
        <w:t xml:space="preserve">Uso de Serviços Gerenciados: Priorizar serviços onde a AWS gerencia a infraestrutura subjacente (como bancos de dados RDS, ou serviços </w:t>
      </w:r>
      <w:proofErr w:type="spellStart"/>
      <w:r w:rsidRPr="001B662B">
        <w:rPr>
          <w:rFonts w:ascii="Arial" w:hAnsi="Arial" w:cs="Arial"/>
          <w:i/>
          <w:iCs/>
        </w:rPr>
        <w:t>serverless</w:t>
      </w:r>
      <w:proofErr w:type="spellEnd"/>
      <w:r w:rsidRPr="001B662B">
        <w:rPr>
          <w:rFonts w:ascii="Arial" w:hAnsi="Arial" w:cs="Arial"/>
        </w:rPr>
        <w:t>), permitindo que o time se concentre no código da aplicação.</w:t>
      </w:r>
    </w:p>
    <w:p w14:paraId="11E25606" w14:textId="77777777" w:rsidR="001B662B" w:rsidRPr="001B662B" w:rsidRDefault="001B662B" w:rsidP="001B662B">
      <w:pPr>
        <w:numPr>
          <w:ilvl w:val="0"/>
          <w:numId w:val="1"/>
        </w:numPr>
        <w:rPr>
          <w:rFonts w:ascii="Arial" w:hAnsi="Arial" w:cs="Arial"/>
        </w:rPr>
      </w:pPr>
      <w:r w:rsidRPr="001B662B">
        <w:rPr>
          <w:rFonts w:ascii="Arial" w:hAnsi="Arial" w:cs="Arial"/>
        </w:rPr>
        <w:t>Arquiteturas Modernas:</w:t>
      </w:r>
    </w:p>
    <w:p w14:paraId="330ADB07" w14:textId="77777777" w:rsidR="001B662B" w:rsidRPr="001B662B" w:rsidRDefault="001B662B" w:rsidP="001B662B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1B662B">
        <w:rPr>
          <w:rFonts w:ascii="Arial" w:hAnsi="Arial" w:cs="Arial"/>
        </w:rPr>
        <w:lastRenderedPageBreak/>
        <w:t>Microsserviços</w:t>
      </w:r>
      <w:proofErr w:type="spellEnd"/>
      <w:r w:rsidRPr="001B662B">
        <w:rPr>
          <w:rFonts w:ascii="Arial" w:hAnsi="Arial" w:cs="Arial"/>
        </w:rPr>
        <w:t xml:space="preserve">: Dividir a aplicação em serviços menores e independentes (frequentemente usando </w:t>
      </w:r>
      <w:proofErr w:type="spellStart"/>
      <w:r w:rsidRPr="001B662B">
        <w:rPr>
          <w:rFonts w:ascii="Arial" w:hAnsi="Arial" w:cs="Arial"/>
        </w:rPr>
        <w:t>Amazon</w:t>
      </w:r>
      <w:proofErr w:type="spellEnd"/>
      <w:r w:rsidRPr="001B662B">
        <w:rPr>
          <w:rFonts w:ascii="Arial" w:hAnsi="Arial" w:cs="Arial"/>
        </w:rPr>
        <w:t xml:space="preserve"> ECS ou EKS para contêineres).</w:t>
      </w:r>
    </w:p>
    <w:p w14:paraId="428173E2" w14:textId="77777777" w:rsidR="001B662B" w:rsidRPr="001B662B" w:rsidRDefault="001B662B" w:rsidP="001B662B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1B662B">
        <w:rPr>
          <w:rFonts w:ascii="Arial" w:hAnsi="Arial" w:cs="Arial"/>
        </w:rPr>
        <w:t>Serverless</w:t>
      </w:r>
      <w:proofErr w:type="spellEnd"/>
      <w:r w:rsidRPr="001B662B">
        <w:rPr>
          <w:rFonts w:ascii="Arial" w:hAnsi="Arial" w:cs="Arial"/>
        </w:rPr>
        <w:t>: Usar funções AWS Lambda e API Gateway para executar código sem gerenciar servidores.</w:t>
      </w:r>
    </w:p>
    <w:p w14:paraId="7B4784DB" w14:textId="77777777" w:rsidR="001B662B" w:rsidRPr="001B662B" w:rsidRDefault="001B662B" w:rsidP="001B662B">
      <w:pPr>
        <w:numPr>
          <w:ilvl w:val="1"/>
          <w:numId w:val="1"/>
        </w:numPr>
        <w:rPr>
          <w:rFonts w:ascii="Arial" w:hAnsi="Arial" w:cs="Arial"/>
        </w:rPr>
      </w:pPr>
      <w:r w:rsidRPr="001B662B">
        <w:rPr>
          <w:rFonts w:ascii="Arial" w:hAnsi="Arial" w:cs="Arial"/>
        </w:rPr>
        <w:t xml:space="preserve">Data Lake: Centralizar grandes volumes de dados brutos e estruturados no </w:t>
      </w:r>
      <w:proofErr w:type="spellStart"/>
      <w:r w:rsidRPr="001B662B">
        <w:rPr>
          <w:rFonts w:ascii="Arial" w:hAnsi="Arial" w:cs="Arial"/>
        </w:rPr>
        <w:t>Amazon</w:t>
      </w:r>
      <w:proofErr w:type="spellEnd"/>
      <w:r w:rsidRPr="001B662B">
        <w:rPr>
          <w:rFonts w:ascii="Arial" w:hAnsi="Arial" w:cs="Arial"/>
        </w:rPr>
        <w:t xml:space="preserve"> S3 para análise (Arquitetura de Dados em Camadas).</w:t>
      </w:r>
    </w:p>
    <w:p w14:paraId="4BDAB647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Geral</w:t>
      </w:r>
      <w:r w:rsidRPr="008B174F">
        <w:rPr>
          <w:rFonts w:ascii="Arial" w:hAnsi="Arial" w:cs="Arial"/>
        </w:rPr>
        <w:t>:</w:t>
      </w:r>
    </w:p>
    <w:p w14:paraId="4593FCAA" w14:textId="02E2A4D8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Alcance Global: Infraestrutura em várias Regiões/</w:t>
      </w:r>
      <w:proofErr w:type="spellStart"/>
      <w:r w:rsidRPr="008B174F">
        <w:rPr>
          <w:rFonts w:ascii="Arial" w:hAnsi="Arial" w:cs="Arial"/>
        </w:rPr>
        <w:t>AZs</w:t>
      </w:r>
      <w:proofErr w:type="spellEnd"/>
      <w:r w:rsidRPr="008B174F">
        <w:rPr>
          <w:rFonts w:ascii="Arial" w:hAnsi="Arial" w:cs="Arial"/>
        </w:rPr>
        <w:t>.</w:t>
      </w:r>
    </w:p>
    <w:p w14:paraId="0C2EFE52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Complexidade: Grande número de serviços e configurações pode ser esmagador.</w:t>
      </w:r>
    </w:p>
    <w:p w14:paraId="51428A24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Custos</w:t>
      </w:r>
      <w:r w:rsidRPr="008B174F">
        <w:rPr>
          <w:rFonts w:ascii="Arial" w:hAnsi="Arial" w:cs="Arial"/>
        </w:rPr>
        <w:t>:</w:t>
      </w:r>
    </w:p>
    <w:p w14:paraId="6EDC2596" w14:textId="13FC4DD4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 xml:space="preserve">Otimização de Custos: Modelo </w:t>
      </w:r>
      <w:proofErr w:type="spellStart"/>
      <w:r w:rsidRPr="008B174F">
        <w:rPr>
          <w:rFonts w:ascii="Arial" w:hAnsi="Arial" w:cs="Arial"/>
          <w:i/>
          <w:iCs/>
        </w:rPr>
        <w:t>Pay</w:t>
      </w:r>
      <w:proofErr w:type="spellEnd"/>
      <w:r w:rsidRPr="008B174F">
        <w:rPr>
          <w:rFonts w:ascii="Arial" w:hAnsi="Arial" w:cs="Arial"/>
          <w:i/>
          <w:iCs/>
        </w:rPr>
        <w:t>-as-</w:t>
      </w:r>
      <w:proofErr w:type="spellStart"/>
      <w:r w:rsidRPr="008B174F">
        <w:rPr>
          <w:rFonts w:ascii="Arial" w:hAnsi="Arial" w:cs="Arial"/>
          <w:i/>
          <w:iCs/>
        </w:rPr>
        <w:t>you</w:t>
      </w:r>
      <w:proofErr w:type="spellEnd"/>
      <w:r w:rsidRPr="008B174F">
        <w:rPr>
          <w:rFonts w:ascii="Arial" w:hAnsi="Arial" w:cs="Arial"/>
          <w:i/>
          <w:iCs/>
        </w:rPr>
        <w:t>-go</w:t>
      </w:r>
      <w:r w:rsidRPr="008B174F">
        <w:rPr>
          <w:rFonts w:ascii="Arial" w:hAnsi="Arial" w:cs="Arial"/>
        </w:rPr>
        <w:t>, sem CAPEX inicial.</w:t>
      </w:r>
    </w:p>
    <w:p w14:paraId="65BEB207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Custo Inesperado: O modelo de preços pode se tornar complexo ou caro sem monitoramento rigoroso.</w:t>
      </w:r>
    </w:p>
    <w:p w14:paraId="76B17C77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Operação</w:t>
      </w:r>
      <w:r w:rsidRPr="008B174F">
        <w:rPr>
          <w:rFonts w:ascii="Arial" w:hAnsi="Arial" w:cs="Arial"/>
        </w:rPr>
        <w:t>:</w:t>
      </w:r>
    </w:p>
    <w:p w14:paraId="42DFEEB2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Alta Disponibilidade/Confiabilidade: Graças ao design de Regiões/</w:t>
      </w:r>
      <w:proofErr w:type="spellStart"/>
      <w:r w:rsidRPr="008B174F">
        <w:rPr>
          <w:rFonts w:ascii="Arial" w:hAnsi="Arial" w:cs="Arial"/>
        </w:rPr>
        <w:t>AZs</w:t>
      </w:r>
      <w:proofErr w:type="spellEnd"/>
      <w:r w:rsidRPr="008B174F">
        <w:rPr>
          <w:rFonts w:ascii="Arial" w:hAnsi="Arial" w:cs="Arial"/>
        </w:rPr>
        <w:t>.</w:t>
      </w:r>
    </w:p>
    <w:p w14:paraId="3DA28A21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Dependência de Internet: Acesso e desempenho dependem de uma conexão estável.</w:t>
      </w:r>
    </w:p>
    <w:p w14:paraId="2A450A00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Inovação</w:t>
      </w:r>
      <w:r w:rsidRPr="008B174F">
        <w:rPr>
          <w:rFonts w:ascii="Arial" w:hAnsi="Arial" w:cs="Arial"/>
        </w:rPr>
        <w:t>:</w:t>
      </w:r>
    </w:p>
    <w:p w14:paraId="74124AE1" w14:textId="77777777" w:rsidR="001B662B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Flexibilidade e Inovação: Ampla gama de serviços e lançamento constante de novos recursos.</w:t>
      </w:r>
    </w:p>
    <w:p w14:paraId="44F1CBD7" w14:textId="359D715A" w:rsidR="001B662B" w:rsidRPr="008B174F" w:rsidRDefault="001B662B" w:rsidP="007D6A4D">
      <w:pPr>
        <w:rPr>
          <w:rFonts w:ascii="Arial" w:hAnsi="Arial" w:cs="Arial"/>
        </w:rPr>
      </w:pPr>
      <w:proofErr w:type="spellStart"/>
      <w:r w:rsidRPr="008B174F">
        <w:rPr>
          <w:rFonts w:ascii="Arial" w:hAnsi="Arial" w:cs="Arial"/>
        </w:rPr>
        <w:t>Vendor</w:t>
      </w:r>
      <w:proofErr w:type="spellEnd"/>
      <w:r w:rsidRPr="008B174F">
        <w:rPr>
          <w:rFonts w:ascii="Arial" w:hAnsi="Arial" w:cs="Arial"/>
        </w:rPr>
        <w:t xml:space="preserve"> </w:t>
      </w:r>
      <w:proofErr w:type="spellStart"/>
      <w:r w:rsidRPr="008B174F">
        <w:rPr>
          <w:rFonts w:ascii="Arial" w:hAnsi="Arial" w:cs="Arial"/>
        </w:rPr>
        <w:t>Lock</w:t>
      </w:r>
      <w:proofErr w:type="spellEnd"/>
      <w:r w:rsidRPr="008B174F">
        <w:rPr>
          <w:rFonts w:ascii="Arial" w:hAnsi="Arial" w:cs="Arial"/>
        </w:rPr>
        <w:t>-in (Apego ao Fornecedor): Migrar para outro provedor pode ser difícil e caro após grande investimento na AWS.</w:t>
      </w:r>
    </w:p>
    <w:p w14:paraId="2C08C20C" w14:textId="77777777" w:rsidR="008B174F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Segurança</w:t>
      </w:r>
      <w:r w:rsidR="008B174F" w:rsidRPr="008B174F">
        <w:rPr>
          <w:rFonts w:ascii="Arial" w:hAnsi="Arial" w:cs="Arial"/>
        </w:rPr>
        <w:t>:</w:t>
      </w:r>
    </w:p>
    <w:p w14:paraId="5F0C10E9" w14:textId="77777777" w:rsidR="008B174F" w:rsidRPr="008B174F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Segurança Robusta: Medidas de segurança de alto nível e conformidade com regulamentações globais.</w:t>
      </w:r>
    </w:p>
    <w:p w14:paraId="07006A54" w14:textId="6708FE2E" w:rsidR="001B662B" w:rsidRPr="007D6A4D" w:rsidRDefault="001B662B" w:rsidP="007D6A4D">
      <w:pPr>
        <w:rPr>
          <w:rFonts w:ascii="Arial" w:hAnsi="Arial" w:cs="Arial"/>
        </w:rPr>
      </w:pPr>
      <w:r w:rsidRPr="008B174F">
        <w:rPr>
          <w:rFonts w:ascii="Arial" w:hAnsi="Arial" w:cs="Arial"/>
        </w:rPr>
        <w:t>Preocupações de Segurança: A Segurança é uma Responsabilidade Compartilhada. Você é responsável por configurar corretamente os serviços (</w:t>
      </w:r>
      <w:proofErr w:type="spellStart"/>
      <w:r w:rsidRPr="008B174F">
        <w:rPr>
          <w:rFonts w:ascii="Arial" w:hAnsi="Arial" w:cs="Arial"/>
        </w:rPr>
        <w:t>ex</w:t>
      </w:r>
      <w:proofErr w:type="spellEnd"/>
      <w:r w:rsidRPr="008B174F">
        <w:rPr>
          <w:rFonts w:ascii="Arial" w:hAnsi="Arial" w:cs="Arial"/>
        </w:rPr>
        <w:t xml:space="preserve">: IAM e </w:t>
      </w:r>
      <w:r w:rsidRPr="008B174F">
        <w:rPr>
          <w:rFonts w:ascii="Arial" w:hAnsi="Arial" w:cs="Arial"/>
          <w:i/>
          <w:iCs/>
        </w:rPr>
        <w:t xml:space="preserve">Security </w:t>
      </w:r>
      <w:proofErr w:type="spellStart"/>
      <w:r w:rsidRPr="008B174F">
        <w:rPr>
          <w:rFonts w:ascii="Arial" w:hAnsi="Arial" w:cs="Arial"/>
          <w:i/>
          <w:iCs/>
        </w:rPr>
        <w:t>Groups</w:t>
      </w:r>
      <w:proofErr w:type="spellEnd"/>
      <w:r w:rsidRPr="008B174F">
        <w:rPr>
          <w:rFonts w:ascii="Arial" w:hAnsi="Arial" w:cs="Arial"/>
        </w:rPr>
        <w:t>).</w:t>
      </w:r>
    </w:p>
    <w:p w14:paraId="29444C76" w14:textId="77777777" w:rsidR="007D6A4D" w:rsidRPr="007D6A4D" w:rsidRDefault="007D6A4D">
      <w:pPr>
        <w:rPr>
          <w:rFonts w:ascii="Arial" w:hAnsi="Arial" w:cs="Arial"/>
        </w:rPr>
      </w:pPr>
    </w:p>
    <w:sectPr w:rsidR="007D6A4D" w:rsidRPr="007D6A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F4D15"/>
    <w:multiLevelType w:val="multilevel"/>
    <w:tmpl w:val="E9A4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10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A1"/>
    <w:rsid w:val="000605D3"/>
    <w:rsid w:val="001B662B"/>
    <w:rsid w:val="00353748"/>
    <w:rsid w:val="00634351"/>
    <w:rsid w:val="007D6A4D"/>
    <w:rsid w:val="00804DA1"/>
    <w:rsid w:val="008B174F"/>
    <w:rsid w:val="009E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1D24C"/>
  <w15:chartTrackingRefBased/>
  <w15:docId w15:val="{157397DC-E423-43E3-8BB8-703090FB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4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4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4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4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4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4D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4D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4D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4D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4D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4D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4D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4D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4D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4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4D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4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528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Acassio de Oliveira Silva</dc:creator>
  <cp:keywords/>
  <dc:description/>
  <cp:lastModifiedBy>Acassio de Oliveira Silva</cp:lastModifiedBy>
  <cp:revision>2</cp:revision>
  <dcterms:created xsi:type="dcterms:W3CDTF">2025-10-14T00:14:00Z</dcterms:created>
  <dcterms:modified xsi:type="dcterms:W3CDTF">2025-10-14T01:05:00Z</dcterms:modified>
</cp:coreProperties>
</file>