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32"/>
          <w:szCs w:val="32"/>
        </w:rPr>
        <w:t xml:space="preserve">ST. TERESA CENTER FOR THE WORKS OF MERCY</w:t>
      </w:r>
    </w:p>
    <w:p>
      <w:pPr>
        <w:spacing w:after="80" w:before="0"/>
        <w:jc w:val="center"/>
      </w:pPr>
      <w:r>
        <w:rPr>
          <w:rFonts w:ascii="Arial" w:cs="Arial" w:eastAsia="Arial" w:hAnsi="Arial"/>
          <w:i/>
          <w:iCs/>
          <w:color w:val="B8860B"/>
          <w:sz w:val="24"/>
          <w:szCs w:val="24"/>
        </w:rPr>
        <w:t xml:space="preserve">Pope John XXIII House for Women — Apostolate</w:t>
      </w:r>
    </w:p>
    <w:p>
      <w:pPr>
        <w:spacing w:after="480" w:before="0"/>
        <w:jc w:val="center"/>
      </w:pPr>
      <w:r>
        <w:rPr>
          <w:rFonts w:ascii="Arial" w:cs="Arial" w:eastAsia="Arial" w:hAnsi="Arial"/>
          <w:color w:val="555555"/>
          <w:sz w:val="22"/>
          <w:szCs w:val="22"/>
        </w:rPr>
        <w:t xml:space="preserve">Saint Martinville, Louisiana</w:t>
      </w:r>
    </w:p>
    <w:p>
      <w:pPr>
        <w:spacing w:after="160" w:before="0"/>
        <w:jc w:val="center"/>
      </w:pPr>
      <w:r>
        <w:rPr>
          <w:rFonts w:ascii="Arial" w:cs="Arial" w:eastAsia="Arial" w:hAnsi="Arial"/>
          <w:b/>
          <w:bCs/>
          <w:color w:val="1F4E79"/>
          <w:sz w:val="28"/>
          <w:szCs w:val="28"/>
        </w:rPr>
        <w:t xml:space="preserve">Community Foundation of Acadiana</w:t>
      </w:r>
    </w:p>
    <w:p>
      <w:pPr>
        <w:spacing w:after="80" w:before="0"/>
        <w:jc w:val="center"/>
      </w:pPr>
      <w:r>
        <w:rPr>
          <w:rFonts w:ascii="Arial" w:cs="Arial" w:eastAsia="Arial" w:hAnsi="Arial"/>
          <w:color w:val="444444"/>
          <w:sz w:val="24"/>
          <w:szCs w:val="24"/>
        </w:rPr>
        <w:t xml:space="preserve">The Fund for Acadiana • Competitive Grants 2026</w:t>
      </w:r>
    </w:p>
    <w:p>
      <w:pPr>
        <w:spacing w:after="80" w:before="0"/>
        <w:jc w:val="center"/>
      </w:pPr>
      <w:r>
        <w:rPr>
          <w:rFonts w:ascii="Arial" w:cs="Arial" w:eastAsia="Arial" w:hAnsi="Arial"/>
          <w:i/>
          <w:iCs/>
          <w:color w:val="555555"/>
          <w:sz w:val="22"/>
          <w:szCs w:val="22"/>
        </w:rPr>
        <w:t xml:space="preserve">Eligibility &amp; Interest Form — First Round Submission</w:t>
      </w:r>
    </w:p>
    <w:p>
      <w:pPr>
        <w:spacing w:after="720" w:before="0"/>
        <w:jc w:val="center"/>
      </w:pPr>
      <w:r>
        <w:rPr>
          <w:rFonts w:ascii="Arial" w:cs="Arial" w:eastAsia="Arial" w:hAnsi="Arial"/>
          <w:b/>
          <w:bCs/>
          <w:color w:val="B8860B"/>
          <w:sz w:val="22"/>
          <w:szCs w:val="22"/>
        </w:rPr>
        <w:t xml:space="preserve">Deadline: May 14, 2026</w:t>
      </w:r>
    </w:p>
    <w:p>
      <w:pPr>
        <w:pStyle w:val="Heading1"/>
        <w:pBdr>
          <w:bottom w:val="single" w:color="1F4E79" w:sz="6" w:space="4"/>
        </w:pBdr>
        <w:spacing w:after="120" w:before="300"/>
      </w:pPr>
      <w:r>
        <w:rPr>
          <w:rFonts w:ascii="Arial" w:cs="Arial" w:eastAsia="Arial" w:hAnsi="Arial"/>
          <w:b/>
          <w:bCs/>
          <w:color w:val="1F4E79"/>
          <w:sz w:val="26"/>
          <w:szCs w:val="26"/>
        </w:rPr>
        <w:t xml:space="preserve">Section 1: Organization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Organization 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 Teresa Center for the Works of Mercy</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EIN / Tax 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81-3756179</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 South Martin Luther King Drive, Saint Martinville, LA 70582</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Primary Contact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 Michael Champagne, CJC — Director</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Phone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337-680-6271</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www.saintteresacenter.com</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Organization Type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Catholic 501(c)(3) Charitable Organization</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Year Founded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2016</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Fiscal Year 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December 31</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Parish / County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 Martin Parish, Louisiana</w:t>
            </w:r>
          </w:p>
        </w:tc>
      </w:tr>
    </w:tbl>
    <w:p>
      <w:pPr>
        <w:spacing w:after="60" w:before="60"/>
      </w:pPr>
      <w:r>
        <w:t xml:space="preserve"/>
      </w:r>
    </w:p>
    <w:p>
      <w:pPr>
        <w:pStyle w:val="Heading1"/>
        <w:pBdr>
          <w:bottom w:val="single" w:color="1F4E79" w:sz="6" w:space="4"/>
        </w:pBdr>
        <w:spacing w:after="120" w:before="300"/>
      </w:pPr>
      <w:r>
        <w:rPr>
          <w:rFonts w:ascii="Arial" w:cs="Arial" w:eastAsia="Arial" w:hAnsi="Arial"/>
          <w:b/>
          <w:bCs/>
          <w:color w:val="1F4E79"/>
          <w:sz w:val="26"/>
          <w:szCs w:val="26"/>
        </w:rPr>
        <w:t xml:space="preserve">Section 2: Mission &amp; Organizational Overview</w:t>
      </w:r>
    </w:p>
    <w:p>
      <w:pPr>
        <w:spacing w:after="40" w:before="160"/>
      </w:pPr>
      <w:r>
        <w:rPr>
          <w:rFonts w:ascii="Arial" w:cs="Arial" w:eastAsia="Arial" w:hAnsi="Arial"/>
          <w:b/>
          <w:bCs/>
          <w:color w:val="444444"/>
          <w:sz w:val="20"/>
          <w:szCs w:val="20"/>
        </w:rPr>
        <w:t xml:space="preserve">Mission Statement</w:t>
      </w:r>
    </w:p>
    <w:p>
      <w:pPr>
        <w:spacing w:after="100" w:before="40"/>
      </w:pPr>
      <w:r>
        <w:rPr>
          <w:rFonts w:ascii="Arial" w:cs="Arial" w:eastAsia="Arial" w:hAnsi="Arial"/>
          <w:sz w:val="22"/>
          <w:szCs w:val="22"/>
        </w:rPr>
        <w:t xml:space="preserve">St. Teresa Center for the Works of Mercy exists to provide free, dignified service to the poor of Saint Martinville and the surrounding region, restoring and fostering the dignity of every person through the corporal and spiritual works of mercy, in the spirit of Saint Mother Teresa of Calcutta. All services are delivered by volunteers, at zero administrative cost, rooted in the Catholic faith and guided by the Community of Jesus Crucified under the Diocese of Lafayette.</w:t>
      </w:r>
    </w:p>
    <w:p>
      <w:pPr>
        <w:spacing w:after="40" w:before="160"/>
      </w:pPr>
      <w:r>
        <w:rPr>
          <w:rFonts w:ascii="Arial" w:cs="Arial" w:eastAsia="Arial" w:hAnsi="Arial"/>
          <w:b/>
          <w:bCs/>
          <w:color w:val="444444"/>
          <w:sz w:val="20"/>
          <w:szCs w:val="20"/>
        </w:rPr>
        <w:t xml:space="preserve">Organization Description</w:t>
      </w:r>
    </w:p>
    <w:p>
      <w:pPr>
        <w:spacing w:after="100" w:before="40"/>
      </w:pPr>
      <w:r>
        <w:rPr>
          <w:rFonts w:ascii="Arial" w:cs="Arial" w:eastAsia="Arial" w:hAnsi="Arial"/>
          <w:sz w:val="22"/>
          <w:szCs w:val="22"/>
        </w:rPr>
        <w:t xml:space="preserve">Founded in 2016 and directed by Fr. Michael Champagne, CJC, St. Teresa Center is a 100% volunteer-run charitable organization serving 450+ families across St. Martin Parish and the broader Acadiana region. The Center operates seven apostolates under one mission: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Apostolate / Program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 Provided</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Food Pantry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Tuesday distributions to 400+ families in St. Martin Parish</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Soup Kitchen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 hot meals served every Thursday</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Pope John XXIII House for Women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Sober-living residency, spiritual direction, and vocational discernment for women in crisis (19 women served in 2025)</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Don Bosco Oratory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Youth formation and at-risk youth programming</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Mother Drexel Wellness Center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health screenings for the uninsured and underserved</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Bonne Mort Society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burial services and end-of-life support for the poor</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St. Joseph the Worker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Pro-bono handyman services and appliance repair for families in need</w:t>
            </w:r>
          </w:p>
        </w:tc>
      </w:tr>
    </w:tbl>
    <w:p>
      <w:pPr>
        <w:spacing w:after="60" w:before="60"/>
      </w:pPr>
      <w:r>
        <w:t xml:space="preserve"/>
      </w:r>
    </w:p>
    <w:p>
      <w:pPr>
        <w:pStyle w:val="Heading1"/>
        <w:pBdr>
          <w:bottom w:val="single" w:color="1F4E79" w:sz="6" w:space="4"/>
        </w:pBdr>
        <w:spacing w:after="120" w:before="300"/>
      </w:pPr>
      <w:r>
        <w:rPr>
          <w:rFonts w:ascii="Arial" w:cs="Arial" w:eastAsia="Arial" w:hAnsi="Arial"/>
          <w:b/>
          <w:bCs/>
          <w:color w:val="1F4E79"/>
          <w:sz w:val="26"/>
          <w:szCs w:val="26"/>
        </w:rPr>
        <w:t xml:space="preserve">Section 3: Project Description &amp; Funding Request</w:t>
      </w:r>
    </w:p>
    <w:p>
      <w:pPr>
        <w:spacing w:after="40" w:before="160"/>
      </w:pPr>
      <w:r>
        <w:rPr>
          <w:rFonts w:ascii="Arial" w:cs="Arial" w:eastAsia="Arial" w:hAnsi="Arial"/>
          <w:b/>
          <w:bCs/>
          <w:color w:val="444444"/>
          <w:sz w:val="20"/>
          <w:szCs w:val="20"/>
        </w:rPr>
        <w:t xml:space="preserve">Project Title</w:t>
      </w:r>
    </w:p>
    <w:p>
      <w:pPr>
        <w:spacing w:after="100" w:before="40"/>
      </w:pPr>
      <w:r>
        <w:rPr>
          <w:rFonts w:ascii="Arial" w:cs="Arial" w:eastAsia="Arial" w:hAnsi="Arial"/>
          <w:sz w:val="22"/>
          <w:szCs w:val="22"/>
        </w:rPr>
        <w:t xml:space="preserve">Mercy in Motion: Sustaining Saint Martinville’s Works of Mercy Apostolates</w:t>
      </w:r>
    </w:p>
    <w:p>
      <w:pPr>
        <w:spacing w:after="40" w:before="160"/>
      </w:pPr>
      <w:r>
        <w:rPr>
          <w:rFonts w:ascii="Arial" w:cs="Arial" w:eastAsia="Arial" w:hAnsi="Arial"/>
          <w:b/>
          <w:bCs/>
          <w:color w:val="444444"/>
          <w:sz w:val="20"/>
          <w:szCs w:val="20"/>
        </w:rPr>
        <w:t xml:space="preserve">Funding Category</w:t>
      </w:r>
    </w:p>
    <w:p>
      <w:pPr>
        <w:spacing w:after="100" w:before="40"/>
      </w:pPr>
      <w:r>
        <w:rPr>
          <w:rFonts w:ascii="Arial" w:cs="Arial" w:eastAsia="Arial" w:hAnsi="Arial"/>
          <w:sz w:val="22"/>
          <w:szCs w:val="22"/>
        </w:rPr>
        <w:t xml:space="preserve">Human Services / Community Strengthening / Women’s Needs</w:t>
      </w:r>
    </w:p>
    <w:p>
      <w:pPr>
        <w:spacing w:after="40" w:before="160"/>
      </w:pPr>
      <w:r>
        <w:rPr>
          <w:rFonts w:ascii="Arial" w:cs="Arial" w:eastAsia="Arial" w:hAnsi="Arial"/>
          <w:b/>
          <w:bCs/>
          <w:color w:val="444444"/>
          <w:sz w:val="20"/>
          <w:szCs w:val="20"/>
        </w:rPr>
        <w:t xml:space="preserve">Amount Requested</w:t>
      </w:r>
    </w:p>
    <w:p>
      <w:pPr>
        <w:spacing w:after="100" w:before="40"/>
      </w:pPr>
      <w:r>
        <w:rPr>
          <w:rFonts w:ascii="Arial" w:cs="Arial" w:eastAsia="Arial" w:hAnsi="Arial"/>
          <w:sz w:val="22"/>
          <w:szCs w:val="22"/>
        </w:rPr>
        <w:t xml:space="preserve">$15,000 (The Fund for Acadiana)</w:t>
      </w:r>
    </w:p>
    <w:p>
      <w:pPr>
        <w:spacing w:after="40" w:before="160"/>
      </w:pPr>
      <w:r>
        <w:rPr>
          <w:rFonts w:ascii="Arial" w:cs="Arial" w:eastAsia="Arial" w:hAnsi="Arial"/>
          <w:b/>
          <w:bCs/>
          <w:color w:val="444444"/>
          <w:sz w:val="20"/>
          <w:szCs w:val="20"/>
        </w:rPr>
        <w:t xml:space="preserve">Project Summary</w:t>
      </w:r>
    </w:p>
    <w:p>
      <w:pPr>
        <w:spacing w:after="100" w:before="40"/>
      </w:pPr>
      <w:r>
        <w:rPr>
          <w:rFonts w:ascii="Arial" w:cs="Arial" w:eastAsia="Arial" w:hAnsi="Arial"/>
          <w:sz w:val="22"/>
          <w:szCs w:val="22"/>
        </w:rPr>
        <w:t xml:space="preserve">This request supports the direct operational continuity of St. Teresa Center’s core mercy apostolates—with particular emphasis on the Pope John XXIII House for Women and the Mother Drexel Wellness Center—serving a rural, economically distressed community where no comparable services exist. Saint Martinville and the surrounding St. Martin Parish face persistent poverty, limited healthcare access, no public transportation, and an aging volunteer base. St. Teresa Center is the primary safety net for hundreds of families who would otherwise have no recourse.</w:t>
      </w:r>
    </w:p>
    <w:p>
      <w:pPr>
        <w:spacing w:after="40" w:before="160"/>
      </w:pPr>
      <w:r>
        <w:rPr>
          <w:rFonts w:ascii="Arial" w:cs="Arial" w:eastAsia="Arial" w:hAnsi="Arial"/>
          <w:b/>
          <w:bCs/>
          <w:color w:val="444444"/>
          <w:sz w:val="20"/>
          <w:szCs w:val="20"/>
        </w:rPr>
        <w:t xml:space="preserve">Statement of Need</w:t>
      </w:r>
    </w:p>
    <w:p>
      <w:pPr>
        <w:spacing w:after="100" w:before="40"/>
      </w:pPr>
      <w:r>
        <w:rPr>
          <w:rFonts w:ascii="Arial" w:cs="Arial" w:eastAsia="Arial" w:hAnsi="Arial"/>
          <w:sz w:val="22"/>
          <w:szCs w:val="22"/>
        </w:rPr>
        <w:t xml:space="preserve">Saint Martinville sits at the intersection of multiple overlapping crises: chronic rural poverty, a Medicaid-dependent population with severely limited access to behavioral health providers, and a community whose social infrastructure is sustained almost entirely by aging volunteers. The Center’s 120 volunteers—most of whom are in the latter years of life—deliver services that in other communities would require paid staff and institutional resources. The Pope John XXIII House served 19 women in 2025, each navigating addiction recovery, housing instability, or vocational crisis with no alternative sanctuary available in the region. The Mother Drexel Wellness Center provides health screenings to individuals who cannot access or afford primary care. Without sustained private philanthropic support, the capacity of these apostolates is directly at risk.</w:t>
      </w:r>
    </w:p>
    <w:p>
      <w:pPr>
        <w:spacing w:after="40" w:before="160"/>
      </w:pPr>
      <w:r>
        <w:rPr>
          <w:rFonts w:ascii="Arial" w:cs="Arial" w:eastAsia="Arial" w:hAnsi="Arial"/>
          <w:b/>
          <w:bCs/>
          <w:color w:val="444444"/>
          <w:sz w:val="20"/>
          <w:szCs w:val="20"/>
        </w:rPr>
        <w:t xml:space="preserve">Proposed Use of Funds</w:t>
      </w:r>
    </w:p>
    <w:p>
      <w:pPr>
        <w:spacing w:after="100" w:before="40"/>
      </w:pPr>
      <w:r>
        <w:rPr>
          <w:rFonts w:ascii="Arial" w:cs="Arial" w:eastAsia="Arial" w:hAnsi="Arial"/>
          <w:sz w:val="22"/>
          <w:szCs w:val="22"/>
        </w:rPr>
        <w:t xml:space="preserve">Grant funds will be allocated to direct program support across the Center’s highest-need apostolates:</w:t>
      </w:r>
    </w:p>
    <w:p>
      <w:pPr>
        <w:spacing w:after="60" w:before="60"/>
        <w:ind w:left="360"/>
      </w:pPr>
      <w:r>
        <w:rPr>
          <w:rFonts w:ascii="Arial" w:cs="Arial" w:eastAsia="Arial" w:hAnsi="Arial"/>
          <w:color w:val="1F4E79"/>
          <w:sz w:val="22"/>
          <w:szCs w:val="22"/>
        </w:rPr>
        <w:t xml:space="preserve">•  </w:t>
      </w:r>
      <w:r>
        <w:rPr>
          <w:rFonts w:ascii="Arial" w:cs="Arial" w:eastAsia="Arial" w:hAnsi="Arial"/>
          <w:sz w:val="22"/>
          <w:szCs w:val="22"/>
        </w:rPr>
        <w:t xml:space="preserve">Pope John XXIII House for Women: Transportation to medical and employment appointments, resident support coordination, and formation program materials for women in sober-living residency.</w:t>
      </w:r>
    </w:p>
    <w:p>
      <w:pPr>
        <w:spacing w:after="60" w:before="60"/>
        <w:ind w:left="360"/>
      </w:pPr>
      <w:r>
        <w:rPr>
          <w:rFonts w:ascii="Arial" w:cs="Arial" w:eastAsia="Arial" w:hAnsi="Arial"/>
          <w:color w:val="1F4E79"/>
          <w:sz w:val="22"/>
          <w:szCs w:val="22"/>
        </w:rPr>
        <w:t xml:space="preserve">•  </w:t>
      </w:r>
      <w:r>
        <w:rPr>
          <w:rFonts w:ascii="Arial" w:cs="Arial" w:eastAsia="Arial" w:hAnsi="Arial"/>
          <w:sz w:val="22"/>
          <w:szCs w:val="22"/>
        </w:rPr>
        <w:t xml:space="preserve">Mother Drexel Wellness Center: Screening supplies, equipment maintenance, and health education materials for uninsured residents.</w:t>
      </w:r>
    </w:p>
    <w:p>
      <w:pPr>
        <w:spacing w:after="60" w:before="60"/>
        <w:ind w:left="360"/>
      </w:pPr>
      <w:r>
        <w:rPr>
          <w:rFonts w:ascii="Arial" w:cs="Arial" w:eastAsia="Arial" w:hAnsi="Arial"/>
          <w:color w:val="1F4E79"/>
          <w:sz w:val="22"/>
          <w:szCs w:val="22"/>
        </w:rPr>
        <w:t xml:space="preserve">•  </w:t>
      </w:r>
      <w:r>
        <w:rPr>
          <w:rFonts w:ascii="Arial" w:cs="Arial" w:eastAsia="Arial" w:hAnsi="Arial"/>
          <w:sz w:val="22"/>
          <w:szCs w:val="22"/>
        </w:rPr>
        <w:t xml:space="preserve">Food Pantry &amp; Soup Kitchen: Direct food procurement to sustain Tuesday pantry distributions (400+ families) and Thursday hot meals (250 per week).</w:t>
      </w:r>
    </w:p>
    <w:p>
      <w:pPr>
        <w:spacing w:after="60" w:before="60"/>
        <w:ind w:left="360"/>
      </w:pPr>
      <w:r>
        <w:rPr>
          <w:rFonts w:ascii="Arial" w:cs="Arial" w:eastAsia="Arial" w:hAnsi="Arial"/>
          <w:color w:val="1F4E79"/>
          <w:sz w:val="22"/>
          <w:szCs w:val="22"/>
        </w:rPr>
        <w:t xml:space="preserve">•  </w:t>
      </w:r>
      <w:r>
        <w:rPr>
          <w:rFonts w:ascii="Arial" w:cs="Arial" w:eastAsia="Arial" w:hAnsi="Arial"/>
          <w:sz w:val="22"/>
          <w:szCs w:val="22"/>
        </w:rPr>
        <w:t xml:space="preserve">Don Bosco Oratory: Youth formation programming and activity materials for at-risk youth in St. Martin Parish.</w:t>
      </w:r>
    </w:p>
    <w:p>
      <w:pPr>
        <w:spacing w:after="40" w:before="160"/>
      </w:pPr>
      <w:r>
        <w:rPr>
          <w:rFonts w:ascii="Arial" w:cs="Arial" w:eastAsia="Arial" w:hAnsi="Arial"/>
          <w:b/>
          <w:bCs/>
          <w:color w:val="444444"/>
          <w:sz w:val="20"/>
          <w:szCs w:val="20"/>
        </w:rPr>
        <w:t xml:space="preserve">Geographic Area Served</w:t>
      </w:r>
    </w:p>
    <w:p>
      <w:pPr>
        <w:spacing w:after="100" w:before="40"/>
      </w:pPr>
      <w:r>
        <w:rPr>
          <w:rFonts w:ascii="Arial" w:cs="Arial" w:eastAsia="Arial" w:hAnsi="Arial"/>
          <w:sz w:val="22"/>
          <w:szCs w:val="22"/>
        </w:rPr>
        <w:t xml:space="preserve">St. Martin Parish, with secondary reach into St. Mary, Iberia, Lafayette, and St. Landry Parishes — all within the CFA service region.</w:t>
      </w:r>
    </w:p>
    <w:p>
      <w:pPr>
        <w:spacing w:after="60" w:before="60"/>
      </w:pPr>
      <w:r>
        <w:t xml:space="preserve"/>
      </w:r>
    </w:p>
    <w:p>
      <w:pPr>
        <w:pStyle w:val="Heading1"/>
        <w:pBdr>
          <w:bottom w:val="single" w:color="1F4E79" w:sz="6" w:space="4"/>
        </w:pBdr>
        <w:spacing w:after="120" w:before="300"/>
      </w:pPr>
      <w:r>
        <w:rPr>
          <w:rFonts w:ascii="Arial" w:cs="Arial" w:eastAsia="Arial" w:hAnsi="Arial"/>
          <w:b/>
          <w:bCs/>
          <w:color w:val="1F4E79"/>
          <w:sz w:val="26"/>
          <w:szCs w:val="26"/>
        </w:rPr>
        <w:t xml:space="preserve">Section 4: Community Impact &amp; Measurable Outcomes</w:t>
      </w:r>
    </w:p>
    <w:p>
      <w:pPr>
        <w:spacing w:after="40" w:before="160"/>
      </w:pPr>
      <w:r>
        <w:rPr>
          <w:rFonts w:ascii="Arial" w:cs="Arial" w:eastAsia="Arial" w:hAnsi="Arial"/>
          <w:b/>
          <w:bCs/>
          <w:color w:val="444444"/>
          <w:sz w:val="20"/>
          <w:szCs w:val="20"/>
        </w:rPr>
        <w:t xml:space="preserve">Current Impact (Documented)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36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Current Data</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Families served (food pantry)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 families, weekly</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Hot meals served (soup kitchen)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 per Thursday ≈ 13,000 annually</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Women in recovery served (2025)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women through PJXXIII House</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Active volunteers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 — 100% volunteer-operated</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Administrative overhead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Years of continuous service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Since 2016 (9 years)</w:t>
            </w:r>
          </w:p>
        </w:tc>
      </w:tr>
      <w:tr>
        <w:tc>
          <w:tcPr>
            <w:tcW w:type="dxa" w:w="3600"/>
            <w:tcBorders>
              <w:top w:val="single" w:color="CCCCCC" w:sz="1"/>
              <w:left w:val="single" w:color="CCCCCC" w:sz="1"/>
              <w:bottom w:val="single" w:color="CCCCCC" w:sz="1"/>
              <w:right w:val="single" w:color="CCCCCC" w:sz="1"/>
            </w:tcBorders>
            <w:shd w:fill="D9E2EE" w:val="clear"/>
            <w:tcMar>
              <w:top w:type="dxa" w:w="80"/>
              <w:left w:type="dxa" w:w="120"/>
              <w:bottom w:type="dxa" w:w="80"/>
              <w:right w:type="dxa" w:w="120"/>
            </w:tcMar>
          </w:tcPr>
          <w:p>
            <w:r>
              <w:rPr>
                <w:rFonts w:ascii="Arial" w:cs="Arial" w:eastAsia="Arial" w:hAnsi="Arial"/>
                <w:b/>
                <w:bCs/>
                <w:sz w:val="20"/>
                <w:szCs w:val="20"/>
              </w:rPr>
              <w:t xml:space="preserve">Parishes served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 Martin, Iberia, St. Mary, Lafayette, St. Landry</w:t>
            </w:r>
          </w:p>
        </w:tc>
      </w:tr>
    </w:tbl>
    <w:p>
      <w:pPr>
        <w:spacing w:after="60" w:before="60"/>
      </w:pPr>
      <w:r>
        <w:t xml:space="preserve"/>
      </w:r>
    </w:p>
    <w:p>
      <w:pPr>
        <w:spacing w:after="40" w:before="160"/>
      </w:pPr>
      <w:r>
        <w:rPr>
          <w:rFonts w:ascii="Arial" w:cs="Arial" w:eastAsia="Arial" w:hAnsi="Arial"/>
          <w:b/>
          <w:bCs/>
          <w:color w:val="444444"/>
          <w:sz w:val="20"/>
          <w:szCs w:val="20"/>
        </w:rPr>
        <w:t xml:space="preserve">Measurable Goals (2026, Grant Period)</w:t>
      </w:r>
    </w:p>
    <w:p>
      <w:pPr>
        <w:spacing w:after="60" w:before="60"/>
        <w:ind w:left="360"/>
      </w:pPr>
      <w:r>
        <w:rPr>
          <w:rFonts w:ascii="Arial" w:cs="Arial" w:eastAsia="Arial" w:hAnsi="Arial"/>
          <w:color w:val="1F4E79"/>
          <w:sz w:val="22"/>
          <w:szCs w:val="22"/>
        </w:rPr>
        <w:t xml:space="preserve">•  </w:t>
      </w:r>
      <w:r>
        <w:rPr>
          <w:rFonts w:ascii="Arial" w:cs="Arial" w:eastAsia="Arial" w:hAnsi="Arial"/>
          <w:sz w:val="22"/>
          <w:szCs w:val="22"/>
        </w:rPr>
        <w:t xml:space="preserve">Sustain or increase weekly pantry distributions to 450+ families through December 2026.</w:t>
      </w:r>
    </w:p>
    <w:p>
      <w:pPr>
        <w:spacing w:after="60" w:before="60"/>
        <w:ind w:left="360"/>
      </w:pPr>
      <w:r>
        <w:rPr>
          <w:rFonts w:ascii="Arial" w:cs="Arial" w:eastAsia="Arial" w:hAnsi="Arial"/>
          <w:color w:val="1F4E79"/>
          <w:sz w:val="22"/>
          <w:szCs w:val="22"/>
        </w:rPr>
        <w:t xml:space="preserve">•  </w:t>
      </w:r>
      <w:r>
        <w:rPr>
          <w:rFonts w:ascii="Arial" w:cs="Arial" w:eastAsia="Arial" w:hAnsi="Arial"/>
          <w:sz w:val="22"/>
          <w:szCs w:val="22"/>
        </w:rPr>
        <w:t xml:space="preserve">Maintain Thursday hot meal service at 250+ meals per week (13,000+ annually).</w:t>
      </w:r>
    </w:p>
    <w:p>
      <w:pPr>
        <w:spacing w:after="60" w:before="60"/>
        <w:ind w:left="360"/>
      </w:pPr>
      <w:r>
        <w:rPr>
          <w:rFonts w:ascii="Arial" w:cs="Arial" w:eastAsia="Arial" w:hAnsi="Arial"/>
          <w:color w:val="1F4E79"/>
          <w:sz w:val="22"/>
          <w:szCs w:val="22"/>
        </w:rPr>
        <w:t xml:space="preserve">•  </w:t>
      </w:r>
      <w:r>
        <w:rPr>
          <w:rFonts w:ascii="Arial" w:cs="Arial" w:eastAsia="Arial" w:hAnsi="Arial"/>
          <w:sz w:val="22"/>
          <w:szCs w:val="22"/>
        </w:rPr>
        <w:t xml:space="preserve">Serve a minimum of 20 women through Pope John XXIII House in 2026, with documented progress toward sobriety, employment, or stable housing.</w:t>
      </w:r>
    </w:p>
    <w:p>
      <w:pPr>
        <w:spacing w:after="60" w:before="60"/>
        <w:ind w:left="360"/>
      </w:pPr>
      <w:r>
        <w:rPr>
          <w:rFonts w:ascii="Arial" w:cs="Arial" w:eastAsia="Arial" w:hAnsi="Arial"/>
          <w:color w:val="1F4E79"/>
          <w:sz w:val="22"/>
          <w:szCs w:val="22"/>
        </w:rPr>
        <w:t xml:space="preserve">•  </w:t>
      </w:r>
      <w:r>
        <w:rPr>
          <w:rFonts w:ascii="Arial" w:cs="Arial" w:eastAsia="Arial" w:hAnsi="Arial"/>
          <w:sz w:val="22"/>
          <w:szCs w:val="22"/>
        </w:rPr>
        <w:t xml:space="preserve">Provide wellness screenings to 200+ uninsured individuals through Mother Drexel Wellness Center.</w:t>
      </w:r>
    </w:p>
    <w:p>
      <w:pPr>
        <w:spacing w:after="60" w:before="60"/>
        <w:ind w:left="360"/>
      </w:pPr>
      <w:r>
        <w:rPr>
          <w:rFonts w:ascii="Arial" w:cs="Arial" w:eastAsia="Arial" w:hAnsi="Arial"/>
          <w:color w:val="1F4E79"/>
          <w:sz w:val="22"/>
          <w:szCs w:val="22"/>
        </w:rPr>
        <w:t xml:space="preserve">•  </w:t>
      </w:r>
      <w:r>
        <w:rPr>
          <w:rFonts w:ascii="Arial" w:cs="Arial" w:eastAsia="Arial" w:hAnsi="Arial"/>
          <w:sz w:val="22"/>
          <w:szCs w:val="22"/>
        </w:rPr>
        <w:t xml:space="preserve">Engage 30+ youth in Don Bosco Oratory formation programming.</w:t>
      </w:r>
    </w:p>
    <w:p>
      <w:pPr>
        <w:spacing w:after="60" w:before="60"/>
        <w:ind w:left="360"/>
      </w:pPr>
      <w:r>
        <w:rPr>
          <w:rFonts w:ascii="Arial" w:cs="Arial" w:eastAsia="Arial" w:hAnsi="Arial"/>
          <w:color w:val="1F4E79"/>
          <w:sz w:val="22"/>
          <w:szCs w:val="22"/>
        </w:rPr>
        <w:t xml:space="preserve">•  </w:t>
      </w:r>
      <w:r>
        <w:rPr>
          <w:rFonts w:ascii="Arial" w:cs="Arial" w:eastAsia="Arial" w:hAnsi="Arial"/>
          <w:sz w:val="22"/>
          <w:szCs w:val="22"/>
        </w:rPr>
        <w:t xml:space="preserve">Submit a full impact report to CFA by December 31, 2026.</w:t>
      </w:r>
    </w:p>
    <w:p>
      <w:pPr>
        <w:spacing w:after="60" w:before="60"/>
      </w:pPr>
      <w:r>
        <w:t xml:space="preserve"/>
      </w:r>
    </w:p>
    <w:p>
      <w:pPr>
        <w:pStyle w:val="Heading1"/>
        <w:pBdr>
          <w:bottom w:val="single" w:color="1F4E79" w:sz="6" w:space="4"/>
        </w:pBdr>
        <w:spacing w:after="120" w:before="300"/>
      </w:pPr>
      <w:r>
        <w:rPr>
          <w:rFonts w:ascii="Arial" w:cs="Arial" w:eastAsia="Arial" w:hAnsi="Arial"/>
          <w:b/>
          <w:bCs/>
          <w:color w:val="1F4E79"/>
          <w:sz w:val="26"/>
          <w:szCs w:val="26"/>
        </w:rPr>
        <w:t xml:space="preserve">Section 5: Organizational Capacity &amp; Sustainability</w:t>
      </w:r>
    </w:p>
    <w:p>
      <w:pPr>
        <w:spacing w:after="40" w:before="160"/>
      </w:pPr>
      <w:r>
        <w:rPr>
          <w:rFonts w:ascii="Arial" w:cs="Arial" w:eastAsia="Arial" w:hAnsi="Arial"/>
          <w:b/>
          <w:bCs/>
          <w:color w:val="444444"/>
          <w:sz w:val="20"/>
          <w:szCs w:val="20"/>
        </w:rPr>
        <w:t xml:space="preserve">Governance</w:t>
      </w:r>
    </w:p>
    <w:p>
      <w:pPr>
        <w:spacing w:after="100" w:before="40"/>
      </w:pPr>
      <w:r>
        <w:rPr>
          <w:rFonts w:ascii="Arial" w:cs="Arial" w:eastAsia="Arial" w:hAnsi="Arial"/>
          <w:sz w:val="22"/>
          <w:szCs w:val="22"/>
        </w:rPr>
        <w:t xml:space="preserve">St. Teresa Center is governed by a Board of Directors and directed by Fr. Michael Champagne, CJC, a priest of the Community of Jesus Crucified—a Catholic Private Association of the Christian Faithful of diocesan right, canonically erected in 1986 in the Diocese of Lafayette. The organization operates under Canon Law (cc. 1284, 1300–1310) with all restricted gifts documented per Canon 1301. Annual board fiduciary review is standard practice.</w:t>
      </w:r>
    </w:p>
    <w:p>
      <w:pPr>
        <w:spacing w:after="40" w:before="160"/>
      </w:pPr>
      <w:r>
        <w:rPr>
          <w:rFonts w:ascii="Arial" w:cs="Arial" w:eastAsia="Arial" w:hAnsi="Arial"/>
          <w:b/>
          <w:bCs/>
          <w:color w:val="444444"/>
          <w:sz w:val="20"/>
          <w:szCs w:val="20"/>
        </w:rPr>
        <w:t xml:space="preserve">Funding Diversification</w:t>
      </w:r>
    </w:p>
    <w:p>
      <w:pPr>
        <w:spacing w:after="100" w:before="40"/>
      </w:pPr>
      <w:r>
        <w:rPr>
          <w:rFonts w:ascii="Arial" w:cs="Arial" w:eastAsia="Arial" w:hAnsi="Arial"/>
          <w:sz w:val="22"/>
          <w:szCs w:val="22"/>
        </w:rPr>
        <w:t xml:space="preserve">St. Teresa Center maintains a diversified funding base including iGiveCatholic annual campaigns, individual donor cultivation, diocesan relationships, and targeted foundation grants. This CFA request represents one component of a 2026 private fundraising initiative targeting $1.2M+ in new commitments across multiple private funders. The zero-overhead volunteer model ensures that every grant dollar reaches direct service delivery.</w:t>
      </w:r>
    </w:p>
    <w:p>
      <w:pPr>
        <w:spacing w:after="40" w:before="160"/>
      </w:pPr>
      <w:r>
        <w:rPr>
          <w:rFonts w:ascii="Arial" w:cs="Arial" w:eastAsia="Arial" w:hAnsi="Arial"/>
          <w:b/>
          <w:bCs/>
          <w:color w:val="444444"/>
          <w:sz w:val="20"/>
          <w:szCs w:val="20"/>
        </w:rPr>
        <w:t xml:space="preserve">Community Partnerships</w:t>
      </w:r>
    </w:p>
    <w:p>
      <w:pPr>
        <w:spacing w:after="100" w:before="40"/>
      </w:pPr>
      <w:r>
        <w:rPr>
          <w:rFonts w:ascii="Arial" w:cs="Arial" w:eastAsia="Arial" w:hAnsi="Arial"/>
          <w:sz w:val="22"/>
          <w:szCs w:val="22"/>
        </w:rPr>
        <w:t xml:space="preserve">The Center operates in close collaboration with the Diocese of Lafayette, the Community of Jesus Crucified, St. Martin de Tours Catholic Church, local healthcare partners supporting the Mother Drexel Wellness Center, and civic organizations including the Knights of Columbus. These relationships provide both referral networks and in-kind support that extend the impact of every funded dollar.</w:t>
      </w:r>
    </w:p>
    <w:p>
      <w:pPr>
        <w:spacing w:after="60" w:before="60"/>
      </w:pPr>
      <w:r>
        <w:t xml:space="preserve"/>
      </w:r>
    </w:p>
    <w:p>
      <w:pPr>
        <w:pStyle w:val="Heading1"/>
        <w:pBdr>
          <w:bottom w:val="single" w:color="1F4E79" w:sz="6" w:space="4"/>
        </w:pBdr>
        <w:spacing w:after="120" w:before="300"/>
      </w:pPr>
      <w:r>
        <w:rPr>
          <w:rFonts w:ascii="Arial" w:cs="Arial" w:eastAsia="Arial" w:hAnsi="Arial"/>
          <w:b/>
          <w:bCs/>
          <w:color w:val="1F4E79"/>
          <w:sz w:val="26"/>
          <w:szCs w:val="26"/>
        </w:rPr>
        <w:t xml:space="preserve">Section 6: Eligibility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4E79"/>
                <w:sz w:val="24"/>
                <w:szCs w:val="24"/>
              </w:rPr>
              <w:t xml:space="preserve">☑</w:t>
            </w:r>
          </w:p>
        </w:tc>
        <w:tc>
          <w:tcPr>
            <w:tcW w:type="dxa" w:w="864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0"/>
                <w:szCs w:val="20"/>
              </w:rPr>
              <w:t xml:space="preserve">Active 501(c)(3) status confirmed (EIN 81-3756179)</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4E79"/>
                <w:sz w:val="24"/>
                <w:szCs w:val="24"/>
              </w:rPr>
              <w:t xml:space="preserve">☑</w:t>
            </w:r>
          </w:p>
        </w:tc>
        <w:tc>
          <w:tcPr>
            <w:tcW w:type="dxa" w:w="864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0"/>
                <w:szCs w:val="20"/>
              </w:rPr>
              <w:t xml:space="preserve">Project serves St. Martin Parish (within CFA eligible region: Acadia, Evangeline, Iberia, Lafayette, St. Landry, St. Martin, St. Mary, Vermilion)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4E79"/>
                <w:sz w:val="24"/>
                <w:szCs w:val="24"/>
              </w:rPr>
              <w:t xml:space="preserve">☑</w:t>
            </w:r>
          </w:p>
        </w:tc>
        <w:tc>
          <w:tcPr>
            <w:tcW w:type="dxa" w:w="864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0"/>
                <w:szCs w:val="20"/>
              </w:rPr>
              <w:t xml:space="preserve">Request supports ongoing program operations with demonstrated community need and measurable outcomes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4E79"/>
                <w:sz w:val="24"/>
                <w:szCs w:val="24"/>
              </w:rPr>
              <w:t xml:space="preserve">☑</w:t>
            </w:r>
          </w:p>
        </w:tc>
        <w:tc>
          <w:tcPr>
            <w:tcW w:type="dxa" w:w="864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0"/>
                <w:szCs w:val="20"/>
              </w:rPr>
              <w:t xml:space="preserve">No government funding requested; all prior grants from private, diocesan, and Catholic philanthropic sources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4E79"/>
                <w:sz w:val="24"/>
                <w:szCs w:val="24"/>
              </w:rPr>
              <w:t xml:space="preserve">☑</w:t>
            </w:r>
          </w:p>
        </w:tc>
        <w:tc>
          <w:tcPr>
            <w:tcW w:type="dxa" w:w="864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0"/>
                <w:szCs w:val="20"/>
              </w:rPr>
              <w:t xml:space="preserve">Organization does not support individual political activities or candidate campaigns</w:t>
            </w:r>
          </w:p>
        </w:tc>
      </w:tr>
    </w:tbl>
    <w:p>
      <w:pPr>
        <w:spacing w:after="60" w:before="60"/>
      </w:pPr>
      <w:r>
        <w:t xml:space="preserve"/>
      </w:r>
    </w:p>
    <w:p>
      <w:pPr>
        <w:spacing w:after="60" w:before="60"/>
      </w:pPr>
      <w:r>
        <w:t xml:space="preserve"/>
      </w:r>
    </w:p>
    <w:p>
      <w:pPr>
        <w:spacing w:after="80" w:before="480"/>
      </w:pPr>
      <w:r>
        <w:rPr>
          <w:rFonts w:ascii="Arial" w:cs="Arial" w:eastAsia="Arial" w:hAnsi="Arial"/>
          <w:b/>
          <w:bCs/>
          <w:sz w:val="20"/>
          <w:szCs w:val="20"/>
        </w:rPr>
        <w:t xml:space="preserve">Submitted by:</w:t>
      </w:r>
    </w:p>
    <w:p>
      <w:pPr>
        <w:spacing w:after="40" w:before="0"/>
      </w:pPr>
      <w:r>
        <w:rPr>
          <w:rFonts w:ascii="Arial" w:cs="Arial" w:eastAsia="Arial" w:hAnsi="Arial"/>
          <w:b/>
          <w:bCs/>
          <w:color w:val="1F4E79"/>
          <w:sz w:val="22"/>
          <w:szCs w:val="22"/>
        </w:rPr>
        <w:t xml:space="preserve">Fr. Michael Champagne, CJC</w:t>
      </w:r>
    </w:p>
    <w:p>
      <w:pPr>
        <w:spacing w:after="40" w:before="0"/>
      </w:pPr>
      <w:r>
        <w:rPr>
          <w:rFonts w:ascii="Arial" w:cs="Arial" w:eastAsia="Arial" w:hAnsi="Arial"/>
          <w:sz w:val="20"/>
          <w:szCs w:val="20"/>
        </w:rPr>
        <w:t xml:space="preserve">Director, St. Teresa Center for the Works of Mercy</w:t>
      </w:r>
    </w:p>
    <w:p>
      <w:pPr>
        <w:spacing w:after="40" w:before="0"/>
      </w:pPr>
      <w:r>
        <w:rPr>
          <w:rFonts w:ascii="Arial" w:cs="Arial" w:eastAsia="Arial" w:hAnsi="Arial"/>
          <w:i/>
          <w:iCs/>
          <w:sz w:val="20"/>
          <w:szCs w:val="20"/>
        </w:rPr>
        <w:t xml:space="preserve">Community of Jesus Crucified • Diocese of Lafayette</w:t>
      </w:r>
    </w:p>
    <w:p>
      <w:pPr>
        <w:spacing w:after="40" w:before="0"/>
      </w:pPr>
      <w:r>
        <w:rPr>
          <w:rFonts w:ascii="Arial" w:cs="Arial" w:eastAsia="Arial" w:hAnsi="Arial"/>
          <w:sz w:val="20"/>
          <w:szCs w:val="20"/>
        </w:rPr>
        <w:t xml:space="preserve">600 South Martin Luther King Drive • Saint Martinville, LA 70582</w:t>
      </w:r>
    </w:p>
    <w:p>
      <w:pPr>
        <w:spacing w:after="40" w:before="0"/>
      </w:pPr>
      <w:r>
        <w:rPr>
          <w:rFonts w:ascii="Arial" w:cs="Arial" w:eastAsia="Arial" w:hAnsi="Arial"/>
          <w:sz w:val="20"/>
          <w:szCs w:val="20"/>
        </w:rPr>
        <w:t xml:space="preserve">337-680-6271 • www.saintteresacenter.com</w:t>
      </w:r>
    </w:p>
    <w:p>
      <w:pPr>
        <w:spacing w:after="40" w:before="40"/>
      </w:pPr>
      <w:r>
        <w:rPr>
          <w:rFonts w:ascii="Arial" w:cs="Arial" w:eastAsia="Arial" w:hAnsi="Arial"/>
          <w:i/>
          <w:iCs/>
          <w:color w:val="B8860B"/>
          <w:sz w:val="20"/>
          <w:szCs w:val="20"/>
        </w:rPr>
        <w:t xml:space="preserve">Ad majorem Dei gloriam.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EIN 81-3756179 • 600 S. MLK Drive, Saint Martinville, LA 70582 • 337-680-6271</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spacing w:after="120"/>
    </w:pPr>
    <w:r>
      <w:rPr>
        <w:rFonts w:ascii="Arial" w:cs="Arial" w:eastAsia="Arial" w:hAnsi="Arial"/>
        <w:b/>
        <w:bCs/>
        <w:color w:val="1F4E79"/>
        <w:sz w:val="18"/>
        <w:szCs w:val="18"/>
      </w:rPr>
      <w:t xml:space="preserve">St. Teresa Center for the Works of Mercy</w:t>
    </w:r>
    <w:r>
      <w:rPr>
        <w:rFonts w:ascii="Arial" w:cs="Arial" w:eastAsia="Arial" w:hAnsi="Arial"/>
        <w:color w:val="666666"/>
        <w:sz w:val="18"/>
        <w:szCs w:val="18"/>
      </w:rPr>
      <w:t xml:space="preserve">	CFA Grant Application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2026-04-25T04:54:20.584Z</dcterms:created>
  <dcterms:modified xsi:type="dcterms:W3CDTF">2026-04-25T04:54:20.584Z</dcterms:modified>
</cp:coreProperties>
</file>

<file path=docProps/custom.xml><?xml version="1.0" encoding="utf-8"?>
<Properties xmlns="http://schemas.openxmlformats.org/officeDocument/2006/custom-properties" xmlns:vt="http://schemas.openxmlformats.org/officeDocument/2006/docPropsVTypes"/>
</file>