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26"/>
        </w:rPr>
        <w:t>INFRADECK</w:t>
      </w:r>
    </w:p>
    <w:p>
      <w:pPr>
        <w:pStyle w:val="Title"/>
        <w:jc w:val="center"/>
      </w:pPr>
      <w:r>
        <w:t>第一版项目目录与代码骨架</w:t>
      </w:r>
    </w:p>
    <w:p>
      <w:pPr>
        <w:jc w:val="center"/>
      </w:pPr>
      <w:r>
        <w:rPr>
          <w:color w:val="6B7280"/>
          <w:sz w:val="24"/>
        </w:rPr>
        <w:t>V0.1 Prototype 的可落地仓库结构与最小实现骨架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产品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InfraDeck（工作名称）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v0.1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V0.1 Prototype / Early Engineering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定位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AI-native Infrastructure Workspace</w:t>
            </w:r>
          </w:p>
        </w:tc>
      </w:tr>
    </w:tbl>
    <w:p>
      <w:r>
        <w:br w:type="page"/>
      </w:r>
    </w:p>
    <w:p>
      <w:pPr>
        <w:pStyle w:val="Heading1"/>
      </w:pPr>
      <w:r>
        <w:t>1. 仓库策略</w:t>
      </w:r>
    </w:p>
    <w:p>
      <w:r>
        <w:t>V0.1 建议采用单仓库 Tauri 应用。前端与 Rust 后端共享版本，不在早期拆微服务。所有未来扩展（SFTP、Docker、K8s）以 provider/tool 模块形式增加。</w:t>
      </w:r>
    </w:p>
    <w:p>
      <w:pPr>
        <w:pStyle w:val="Heading1"/>
      </w:pPr>
      <w:r>
        <w:t>2. 推荐目录</w:t>
      </w:r>
    </w:p>
    <w:p>
      <w:pPr>
        <w:pStyle w:val="CodeBlock"/>
      </w:pPr>
      <w:r>
        <w:t>infradeck/</w:t>
        <w:br/>
        <w:t>├── package.json</w:t>
        <w:br/>
        <w:t>├── pnpm-lock.yaml</w:t>
        <w:br/>
        <w:t>├── vite.config.ts</w:t>
        <w:br/>
        <w:t>├── tsconfig.json</w:t>
        <w:br/>
        <w:t>├── src/</w:t>
        <w:br/>
        <w:t>│   ├── app/</w:t>
        <w:br/>
        <w:t>│   │   ├── App.tsx</w:t>
        <w:br/>
        <w:t>│   │   ├── router.tsx</w:t>
        <w:br/>
        <w:t>│   │   └── providers.tsx</w:t>
        <w:br/>
        <w:t>│   ├── features/</w:t>
        <w:br/>
        <w:t>│   │   ├── servers/</w:t>
        <w:br/>
        <w:t>│   │   ├── terminal/</w:t>
        <w:br/>
        <w:t>│   │   ├── inspector/</w:t>
        <w:br/>
        <w:t>│   │   ├── ai/</w:t>
        <w:br/>
        <w:t>│   │   └── approvals/</w:t>
        <w:br/>
        <w:t>│   ├── components/</w:t>
        <w:br/>
        <w:t>│   ├── lib/tauri/</w:t>
        <w:br/>
        <w:t>│   ├── stores/</w:t>
        <w:br/>
        <w:t>│   ├── types/</w:t>
        <w:br/>
        <w:t>│   └── main.tsx</w:t>
        <w:br/>
        <w:t>├── src-tauri/</w:t>
        <w:br/>
        <w:t>│   ├── Cargo.toml</w:t>
        <w:br/>
        <w:t>│   ├── tauri.conf.json</w:t>
        <w:br/>
        <w:t>│   ├── migrations/</w:t>
        <w:br/>
        <w:t>│   └── src/</w:t>
        <w:br/>
        <w:t>│       ├── main.rs</w:t>
        <w:br/>
        <w:t>│       ├── app_state.rs</w:t>
        <w:br/>
        <w:t>│       ├── commands/</w:t>
        <w:br/>
        <w:t>│       ├── ssh/</w:t>
        <w:br/>
        <w:t>│       ├── tools/</w:t>
        <w:br/>
        <w:t>│       ├── policy/</w:t>
        <w:br/>
        <w:t>│       ├── ai/</w:t>
        <w:br/>
        <w:t>│       ├── context/</w:t>
        <w:br/>
        <w:t>│       ├── credentials/</w:t>
        <w:br/>
        <w:t>│       ├── storage/</w:t>
        <w:br/>
        <w:t>│       ├── audit/</w:t>
        <w:br/>
        <w:t>│       └── error.rs</w:t>
        <w:br/>
        <w:t>└── tests/</w:t>
        <w:br/>
        <w:t xml:space="preserve">    ├── contracts/</w:t>
        <w:br/>
        <w:t xml:space="preserve">    └── e2e/</w:t>
      </w:r>
    </w:p>
    <w:p>
      <w:pPr>
        <w:pStyle w:val="Heading1"/>
      </w:pPr>
      <w:r>
        <w:t>3. Rust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ssh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连接、host key、PTY、Exec、session registry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tools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ToolDefinition、Registry、具体工具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policy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风险评估、规则、approval 校验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LLM provider、agent loop、tool calling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context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WorkspaceContext 与最小快照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credentials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系统 Keychain/Secret Service 适配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storage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SQLite repository/migrations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audit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安全审计事件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commands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Tauri 应用级 IPC 命令</w:t>
            </w:r>
          </w:p>
        </w:tc>
      </w:tr>
    </w:tbl>
    <w:p/>
    <w:p>
      <w:pPr>
        <w:pStyle w:val="Heading1"/>
      </w:pPr>
      <w:r>
        <w:t>4. main.rs 骨架</w:t>
      </w:r>
    </w:p>
    <w:p>
      <w:pPr>
        <w:pStyle w:val="CodeBlock"/>
      </w:pPr>
      <w:r>
        <w:t>mod app_state;</w:t>
        <w:br/>
        <w:t>mod audit;</w:t>
        <w:br/>
        <w:t>mod commands;</w:t>
        <w:br/>
        <w:t>mod context;</w:t>
        <w:br/>
        <w:t>mod credentials;</w:t>
        <w:br/>
        <w:t>mod error;</w:t>
        <w:br/>
        <w:t>mod ai;</w:t>
        <w:br/>
        <w:t>mod policy;</w:t>
        <w:br/>
        <w:t>mod ssh;</w:t>
        <w:br/>
        <w:t>mod storage;</w:t>
        <w:br/>
        <w:t>mod tools;</w:t>
        <w:br/>
        <w:br/>
        <w:t>use app_state::AppState;</w:t>
        <w:br/>
        <w:br/>
        <w:t>fn main() {</w:t>
        <w:br/>
        <w:t xml:space="preserve">    tauri::Builder::default()</w:t>
        <w:br/>
        <w:t xml:space="preserve">        .manage(AppState::new())</w:t>
        <w:br/>
        <w:t xml:space="preserve">        .invoke_handler(tauri::generate_handler![</w:t>
        <w:br/>
        <w:t xml:space="preserve">            commands::server_connect,</w:t>
        <w:br/>
        <w:t xml:space="preserve">            commands::server_disconnect,</w:t>
        <w:br/>
        <w:t xml:space="preserve">            commands::terminal_open,</w:t>
        <w:br/>
        <w:t xml:space="preserve">            commands::terminal_input,</w:t>
        <w:br/>
        <w:t xml:space="preserve">            commands::terminal_resize,</w:t>
        <w:br/>
        <w:t xml:space="preserve">            commands::tool_execute,</w:t>
        <w:br/>
        <w:t xml:space="preserve">            commands::approval_resolve,</w:t>
        <w:br/>
        <w:t xml:space="preserve">            commands::ai_send_message,</w:t>
        <w:br/>
        <w:t xml:space="preserve">        ])</w:t>
        <w:br/>
        <w:t xml:space="preserve">        .run(tauri::generate_context!())</w:t>
        <w:br/>
        <w:t xml:space="preserve">        .expect("failed to run InfraDeck");</w:t>
        <w:br/>
        <w:t>}</w:t>
      </w:r>
    </w:p>
    <w:p>
      <w:pPr>
        <w:pStyle w:val="Heading1"/>
      </w:pPr>
      <w:r>
        <w:t>5. AppState 骨架</w:t>
      </w:r>
    </w:p>
    <w:p>
      <w:pPr>
        <w:pStyle w:val="CodeBlock"/>
      </w:pPr>
      <w:r>
        <w:t>pub struct AppState {</w:t>
        <w:br/>
        <w:t xml:space="preserve">    pub ssh: Arc&lt;SshManager&gt;,</w:t>
        <w:br/>
        <w:t xml:space="preserve">    pub tools: Arc&lt;ToolRegistry&gt;,</w:t>
        <w:br/>
        <w:t xml:space="preserve">    pub policy: Arc&lt;PolicyEngine&gt;,</w:t>
        <w:br/>
        <w:t xml:space="preserve">    pub agent: Arc&lt;AgentService&gt;,</w:t>
        <w:br/>
        <w:t xml:space="preserve">    pub db: Arc&lt;Database&gt;,</w:t>
        <w:br/>
        <w:t xml:space="preserve">    pub audit: Arc&lt;AuditService&gt;,</w:t>
        <w:br/>
        <w:t>}</w:t>
        <w:br/>
        <w:br/>
        <w:t>impl AppState {</w:t>
        <w:br/>
        <w:t xml:space="preserve">    pub fn new() -&gt; Self {</w:t>
        <w:br/>
        <w:t xml:space="preserve">        // production code: return Result and initialize dependencies explicitly</w:t>
        <w:br/>
        <w:t xml:space="preserve">        todo!()</w:t>
        <w:br/>
        <w:t xml:space="preserve">    }</w:t>
        <w:br/>
        <w:t>}</w:t>
      </w:r>
    </w:p>
    <w:p>
      <w:pPr>
        <w:pStyle w:val="Heading1"/>
      </w:pPr>
      <w:r>
        <w:t>6. SSH Manager 骨架</w:t>
      </w:r>
    </w:p>
    <w:p>
      <w:pPr>
        <w:pStyle w:val="CodeBlock"/>
      </w:pPr>
      <w:r>
        <w:t>pub struct SshManager {</w:t>
        <w:br/>
        <w:t xml:space="preserve">    connections: DashMap&lt;ConnectionId, Arc&lt;SshConnection&gt;&gt;,</w:t>
        <w:br/>
        <w:t xml:space="preserve">    sessions: DashMap&lt;SessionId, SessionHandle&gt;,</w:t>
        <w:br/>
        <w:t>}</w:t>
        <w:br/>
        <w:br/>
        <w:t>impl SshManager {</w:t>
        <w:br/>
        <w:t xml:space="preserve">    pub async fn connect(&amp;self, profile: &amp;ServerProfile) -&gt; Result&lt;ConnectionId, SshError&gt; { todo!() }</w:t>
        <w:br/>
        <w:t xml:space="preserve">    pub async fn exec(&amp;self, id: &amp;ConnectionId, req: ExecRequest) -&gt; Result&lt;ExecResult, SshError&gt; { todo!() }</w:t>
        <w:br/>
        <w:t xml:space="preserve">    pub async fn open_pty(&amp;self, id: &amp;ConnectionId, opts: PtyOptions) -&gt; Result&lt;SessionId, SshError&gt; { todo!() }</w:t>
        <w:br/>
        <w:t>}</w:t>
      </w:r>
    </w:p>
    <w:p>
      <w:pPr>
        <w:pStyle w:val="Heading1"/>
      </w:pPr>
      <w:r>
        <w:t>7. Tool Registry 骨架</w:t>
      </w:r>
    </w:p>
    <w:p>
      <w:pPr>
        <w:pStyle w:val="CodeBlock"/>
      </w:pPr>
      <w:r>
        <w:t>pub struct ToolRegistry {</w:t>
        <w:br/>
        <w:t xml:space="preserve">    tools: HashMap&lt;String, Arc&lt;dyn Tool&gt;&gt;,</w:t>
        <w:br/>
        <w:t>}</w:t>
        <w:br/>
        <w:br/>
        <w:t>impl ToolRegistry {</w:t>
        <w:br/>
        <w:t xml:space="preserve">    pub fn register&lt;T: Tool + 'static&gt;(&amp;mut self, tool: T) {</w:t>
        <w:br/>
        <w:t xml:space="preserve">        self.tools.insert(tool.definition().name.clone(), Arc::new(tool));</w:t>
        <w:br/>
        <w:t xml:space="preserve">    }</w:t>
        <w:br/>
        <w:br/>
        <w:t xml:space="preserve">    pub async fn execute(&amp;self, ctx: &amp;ToolContext, call: ToolCall) -&gt; Result&lt;ToolResult, ToolError&gt; {</w:t>
        <w:br/>
        <w:t xml:space="preserve">        let tool = self.tools.get(&amp;call.name).ok_or(ToolError::NotFound)?;</w:t>
        <w:br/>
        <w:t xml:space="preserve">        // 1. schema validate</w:t>
        <w:br/>
        <w:t xml:space="preserve">        // 2. policy is performed by application service, not skipped here</w:t>
        <w:br/>
        <w:t xml:space="preserve">        tool.execute(ctx, call.input).await</w:t>
        <w:br/>
        <w:t xml:space="preserve">    }</w:t>
        <w:br/>
        <w:t>}</w:t>
      </w:r>
    </w:p>
    <w:p>
      <w:pPr>
        <w:pStyle w:val="Heading1"/>
      </w:pPr>
      <w:r>
        <w:t>8. Tool 示例：service.status</w:t>
      </w:r>
    </w:p>
    <w:p>
      <w:pPr>
        <w:pStyle w:val="CodeBlock"/>
      </w:pPr>
      <w:r>
        <w:t>pub struct ServiceStatusTool;</w:t>
        <w:br/>
        <w:br/>
        <w:t>#[async_trait]</w:t>
        <w:br/>
        <w:t>impl Tool for ServiceStatusTool {</w:t>
        <w:br/>
        <w:t xml:space="preserve">    fn definition(&amp;self) -&gt; ToolDefinition {</w:t>
        <w:br/>
        <w:t xml:space="preserve">        ToolDefinition::read_only("service.status", "Get service status")</w:t>
        <w:br/>
        <w:t xml:space="preserve">    }</w:t>
        <w:br/>
        <w:br/>
        <w:t xml:space="preserve">    async fn execute(&amp;self, ctx: &amp;ToolContext, input: Value) -&gt; Result&lt;ToolResult, ToolError&gt; {</w:t>
        <w:br/>
        <w:t xml:space="preserve">        let service = parse_service_name(input)?;</w:t>
        <w:br/>
        <w:t xml:space="preserve">        let cmd = format!("systemctl show {} --no-page --property=ActiveState,SubState,MainPID", shell_escape(&amp;service));</w:t>
        <w:br/>
        <w:t xml:space="preserve">        let out = ctx.ssh.exec(&amp;ctx.connection_id, ExecRequest::new(cmd)).await?;</w:t>
        <w:br/>
        <w:t xml:space="preserve">        parse_systemd_status(out, service)</w:t>
        <w:br/>
        <w:t xml:space="preserve">    }</w:t>
        <w:br/>
        <w:t>}</w:t>
      </w:r>
    </w:p>
    <w:p>
      <w:pPr>
        <w:pStyle w:val="Heading1"/>
      </w:pPr>
      <w:r>
        <w:t>9. Policy 执行链骨架</w:t>
      </w:r>
    </w:p>
    <w:p>
      <w:pPr>
        <w:pStyle w:val="CodeBlock"/>
      </w:pPr>
      <w:r>
        <w:t>pub async fn execute_tool_call(state: &amp;AppState, call: ToolCall, actor: Actor) -&gt; Result&lt;ToolResult, AppError&gt; {</w:t>
        <w:br/>
        <w:t xml:space="preserve">    let def = state.tools.definition(&amp;call.name)?;</w:t>
        <w:br/>
        <w:t xml:space="preserve">    let policy_ctx = PolicyContext::new(actor, &amp;call, &amp;def);</w:t>
        <w:br/>
        <w:t xml:space="preserve">    let decision = state.policy.evaluate(&amp;policy_ctx)?;</w:t>
        <w:br/>
        <w:br/>
        <w:t xml:space="preserve">    match decision {</w:t>
        <w:br/>
        <w:t xml:space="preserve">        PolicyDecision::Allow(_) =&gt; run_and_audit(state, call).await,</w:t>
        <w:br/>
        <w:t xml:space="preserve">        PolicyDecision::Confirm(risk, approval) =&gt; Err(AppError::approval_required(risk, approval)),</w:t>
        <w:br/>
        <w:t xml:space="preserve">        PolicyDecision::Deny(_, reason) =&gt; Err(AppError::policy_denied(reason)),</w:t>
        <w:br/>
        <w:t xml:space="preserve">    }</w:t>
        <w:br/>
        <w:t>}</w:t>
      </w:r>
    </w:p>
    <w:p>
      <w:pPr>
        <w:pStyle w:val="Heading1"/>
      </w:pPr>
      <w:r>
        <w:t>10. TypeScript Tauri Client</w:t>
      </w:r>
    </w:p>
    <w:p>
      <w:pPr>
        <w:pStyle w:val="CodeBlock"/>
      </w:pPr>
      <w:r>
        <w:t>import { invoke } from '@tauri-apps/api/core';</w:t>
        <w:br/>
        <w:br/>
        <w:t>export const api = {</w:t>
        <w:br/>
        <w:t xml:space="preserve">  connectServer: (serverId: string) =&gt;</w:t>
        <w:br/>
        <w:t xml:space="preserve">    invoke&lt;ConnectionDto&gt;('server_connect', { serverId }),</w:t>
        <w:br/>
        <w:br/>
        <w:t xml:space="preserve">  executeTool: &lt;T&gt;(call: ToolCall) =&gt;</w:t>
        <w:br/>
        <w:t xml:space="preserve">    invoke&lt;ToolResult&lt;T&gt;&gt;('tool_execute', { call }),</w:t>
        <w:br/>
        <w:br/>
        <w:t xml:space="preserve">  resolveApproval: (grant: ApprovalGrant) =&gt;</w:t>
        <w:br/>
        <w:t xml:space="preserve">    invoke&lt;ToolResult&gt;('approval_resolve', { grant }),</w:t>
        <w:br/>
        <w:t>};</w:t>
      </w:r>
    </w:p>
    <w:p>
      <w:pPr>
        <w:pStyle w:val="Heading1"/>
      </w:pPr>
      <w:r>
        <w:t>11. 前端状态拆分</w:t>
      </w:r>
    </w:p>
    <w:p>
      <w:pPr>
        <w:pStyle w:val="CodeBlock"/>
      </w:pPr>
      <w:r>
        <w:t>// stores/serverStore.ts</w:t>
        <w:br/>
        <w:t>interface ServerState {</w:t>
        <w:br/>
        <w:t xml:space="preserve">  profiles: ServerProfile[];</w:t>
        <w:br/>
        <w:t xml:space="preserve">  connections: Record&lt;string, ConnectionDto&gt;;</w:t>
        <w:br/>
        <w:t>}</w:t>
        <w:br/>
        <w:br/>
        <w:t>// stores/workspaceStore.ts</w:t>
        <w:br/>
        <w:t>interface WorkspaceState {</w:t>
        <w:br/>
        <w:t xml:space="preserve">  activeServerId?: string;</w:t>
        <w:br/>
        <w:t xml:space="preserve">  activeTerminalId?: string;</w:t>
        <w:br/>
        <w:t xml:space="preserve">  selectedResource?: ResourceTarget;</w:t>
        <w:br/>
        <w:t>}</w:t>
        <w:br/>
        <w:br/>
        <w:t>// stores/aiStore.ts</w:t>
        <w:br/>
        <w:t>interface AiState {</w:t>
        <w:br/>
        <w:t xml:space="preserve">  conversations: Conversation[];</w:t>
        <w:br/>
        <w:t xml:space="preserve">  activeRun?: AgentRunView;</w:t>
        <w:br/>
        <w:t xml:space="preserve">  pendingApproval?: ApprovalRequest;</w:t>
        <w:br/>
        <w:t>}</w:t>
      </w:r>
    </w:p>
    <w:p>
      <w:r>
        <w:t>避免一个超大全局 store。Terminal 输出建议留在 terminal/session 对象或事件层，不把所有滚屏内容放进通用状态管理。</w:t>
      </w:r>
    </w:p>
    <w:p>
      <w:pPr>
        <w:pStyle w:val="Heading1"/>
      </w:pPr>
      <w:r>
        <w:t>12. Terminal 组件骨架</w:t>
      </w:r>
    </w:p>
    <w:p>
      <w:pPr>
        <w:pStyle w:val="CodeBlock"/>
      </w:pPr>
      <w:r>
        <w:t>export function TerminalView({ sessionId }: { sessionId: string }) {</w:t>
        <w:br/>
        <w:t xml:space="preserve">  const hostRef = useRef&lt;HTMLDivElement&gt;(null);</w:t>
        <w:br/>
        <w:br/>
        <w:t xml:space="preserve">  useEffect(() =&gt; {</w:t>
        <w:br/>
        <w:t xml:space="preserve">    const term = createXterm(hostRef.current!);</w:t>
        <w:br/>
        <w:t xml:space="preserve">    const unlisten = listenTerminalOutput(sessionId, chunk =&gt; term.write(chunk));</w:t>
        <w:br/>
        <w:t xml:space="preserve">    const input = term.onData(data =&gt; sendTerminalInput(sessionId, data));</w:t>
        <w:br/>
        <w:t xml:space="preserve">    const resize = attachFitObserver(term, (cols, rows) =&gt; resizeTerminal(sessionId, cols, rows));</w:t>
        <w:br/>
        <w:br/>
        <w:t xml:space="preserve">    return () =&gt; { input.dispose(); resize(); unlisten(); term.dispose(); };</w:t>
        <w:br/>
        <w:t xml:space="preserve">  }, [sessionId]);</w:t>
        <w:br/>
        <w:br/>
        <w:t xml:space="preserve">  return &lt;div ref={hostRef} className="terminal-host" /&gt;;</w:t>
        <w:br/>
        <w:t>}</w:t>
      </w:r>
    </w:p>
    <w:p>
      <w:pPr>
        <w:pStyle w:val="Heading1"/>
      </w:pPr>
      <w:r>
        <w:t>13. AI Approval Card 骨架</w:t>
      </w:r>
    </w:p>
    <w:p>
      <w:pPr>
        <w:pStyle w:val="CodeBlock"/>
      </w:pPr>
      <w:r>
        <w:t>function ApprovalCard({ request }: { request: ApprovalRequest }) {</w:t>
        <w:br/>
        <w:t xml:space="preserve">  return (</w:t>
        <w:br/>
        <w:t xml:space="preserve">    &lt;section&gt;</w:t>
        <w:br/>
        <w:t xml:space="preserve">      &lt;h3&gt;{request.summary}&lt;/h3&gt;</w:t>
        <w:br/>
        <w:t xml:space="preserve">      &lt;ul&gt;{request.impact.map(x =&gt; &lt;li key={x}&gt;{x}&lt;/li&gt;)}&lt;/ul&gt;</w:t>
        <w:br/>
        <w:t xml:space="preserve">      &lt;button onClick={() =&gt; approve(request)}&gt;Approve &amp; Execute&lt;/button&gt;</w:t>
        <w:br/>
        <w:t xml:space="preserve">      &lt;button onClick={() =&gt; reject(request)}&gt;Cancel&lt;/button&gt;</w:t>
        <w:br/>
        <w:t xml:space="preserve">    &lt;/section&gt;</w:t>
        <w:br/>
        <w:t xml:space="preserve">  );</w:t>
        <w:br/>
        <w:t>}</w:t>
      </w:r>
    </w:p>
    <w:p>
      <w:pPr>
        <w:pStyle w:val="Heading1"/>
      </w:pPr>
      <w:r>
        <w:t>14. V0.1 初始 Tool 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Mutation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server.info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OS/kernel/hostname/arch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system.memory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内存概况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system.disk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磁盘概况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process.list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进程列表/排序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process.inspect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进程详情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network.ports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监听端口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service.status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systemd 服务状态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service.restart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重启服务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log.read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受限日志读取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shell.execute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Depends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fallback；严格 policy</w:t>
            </w:r>
          </w:p>
        </w:tc>
      </w:tr>
    </w:tbl>
    <w:p/>
    <w:p>
      <w:pPr>
        <w:pStyle w:val="Heading1"/>
      </w:pPr>
      <w:r>
        <w:t>15. 第一批数据库表</w:t>
      </w:r>
    </w:p>
    <w:p>
      <w:pPr>
        <w:pStyle w:val="CodeBlock"/>
      </w:pPr>
      <w:r>
        <w:t>servers(</w:t>
        <w:br/>
        <w:t xml:space="preserve">  id TEXT PRIMARY KEY, name TEXT, host TEXT, port INTEGER, username TEXT,</w:t>
        <w:br/>
        <w:t xml:space="preserve">  auth_kind TEXT, credential_ref TEXT, environment TEXT, created_at TEXT</w:t>
        <w:br/>
        <w:t>)</w:t>
        <w:br/>
        <w:br/>
        <w:t>workspaces(id TEXT PRIMARY KEY, name TEXT, state_json TEXT, updated_at TEXT)</w:t>
        <w:br/>
        <w:br/>
        <w:t>audit_events(</w:t>
        <w:br/>
        <w:t xml:space="preserve">  id TEXT PRIMARY KEY, timestamp TEXT, actor TEXT, server_id TEXT,</w:t>
        <w:br/>
        <w:t xml:space="preserve">  action TEXT, tool_call_id TEXT, approval_id TEXT, outcome TEXT, details_json TEXT</w:t>
        <w:br/>
        <w:t>)</w:t>
        <w:br/>
        <w:br/>
        <w:t>ai_conversations(id TEXT PRIMARY KEY, title TEXT, created_at TEXT, updated_at TEXT)</w:t>
      </w:r>
    </w:p>
    <w:p>
      <w:pPr>
        <w:pStyle w:val="Heading1"/>
      </w:pPr>
      <w:r>
        <w:t>16. 第一周建议实现顺序</w:t>
      </w:r>
    </w:p>
    <w:p>
      <w:pPr>
        <w:pStyle w:val="ListNumber"/>
      </w:pPr>
      <w:r>
        <w:t>Day 1：初始化工程、IPC health_check、错误模型。</w:t>
      </w:r>
    </w:p>
    <w:p>
      <w:pPr>
        <w:pStyle w:val="ListNumber"/>
      </w:pPr>
      <w:r>
        <w:t>Day 2：ServerProfile + SQLite + credential reference。</w:t>
      </w:r>
    </w:p>
    <w:p>
      <w:pPr>
        <w:pStyle w:val="ListNumber"/>
      </w:pPr>
      <w:r>
        <w:t>Day 3：SSH connect + host key verification + Exec。</w:t>
      </w:r>
    </w:p>
    <w:p>
      <w:pPr>
        <w:pStyle w:val="ListNumber"/>
      </w:pPr>
      <w:r>
        <w:t>Day 4：PTY + xterm.js + resize/event stream。</w:t>
      </w:r>
    </w:p>
    <w:p>
      <w:pPr>
        <w:pStyle w:val="ListNumber"/>
      </w:pPr>
      <w:r>
        <w:t>Day 5：Tool Registry + system.memory + service.status。</w:t>
      </w:r>
    </w:p>
    <w:p>
      <w:pPr>
        <w:pStyle w:val="ListNumber"/>
      </w:pPr>
      <w:r>
        <w:t>Day 6：Policy + Approval + audit。</w:t>
      </w:r>
    </w:p>
    <w:p>
      <w:pPr>
        <w:pStyle w:val="ListNumber"/>
      </w:pPr>
      <w:r>
        <w:t>Day 7：OpenAI-compatible provider + agent loop，跑通高内存诊断。</w:t>
      </w:r>
    </w:p>
    <w:p>
      <w:r>
        <w:t>第二个迭代再实现 service.restart + 验证闭环，并做断线、超时、审批重放等安全测试。</w:t>
      </w:r>
    </w:p>
    <w:p>
      <w:pPr>
        <w:pStyle w:val="Heading1"/>
      </w:pPr>
      <w:r>
        <w:t>17. 早期禁止事项</w:t>
      </w:r>
    </w:p>
    <w:p>
      <w:pPr>
        <w:pStyle w:val="ListBullet"/>
      </w:pPr>
      <w:r>
        <w:t>不要让 AI 直接写 Terminal stdin。</w:t>
      </w:r>
    </w:p>
    <w:p>
      <w:pPr>
        <w:pStyle w:val="ListBullet"/>
      </w:pPr>
      <w:r>
        <w:t>不要在前端保存明文 SSH/API 凭据。</w:t>
      </w:r>
    </w:p>
    <w:p>
      <w:pPr>
        <w:pStyle w:val="ListBullet"/>
      </w:pPr>
      <w:r>
        <w:t>不要把 shell.execute 做成无条件工具。</w:t>
      </w:r>
    </w:p>
    <w:p>
      <w:pPr>
        <w:pStyle w:val="ListBullet"/>
      </w:pPr>
      <w:r>
        <w:t>不要用字符串 contains("rm") 作为唯一风险判断。</w:t>
      </w:r>
    </w:p>
    <w:p>
      <w:pPr>
        <w:pStyle w:val="ListBullet"/>
      </w:pPr>
      <w:r>
        <w:t>不要让 Docker/K8s 需求提前污染 SSH V0.1 的核心接口。</w:t>
      </w:r>
    </w:p>
    <w:p>
      <w:pPr>
        <w:pStyle w:val="ListBullet"/>
      </w:pPr>
      <w:r>
        <w:t>不要把 UI 业务逻辑和 Rust 执行逻辑各写一套。</w:t>
      </w:r>
    </w:p>
    <w:p>
      <w:pPr>
        <w:pStyle w:val="Heading1"/>
      </w:pPr>
      <w:r>
        <w:t>18. 后续扩展插槽</w:t>
      </w:r>
    </w:p>
    <w:p>
      <w:pPr>
        <w:pStyle w:val="CodeBlock"/>
      </w:pPr>
      <w:r>
        <w:t>FileSystemProvider  → LocalFS / SftpFS / DockerFS / KubernetesFS</w:t>
        <w:br/>
        <w:t>ContainerProvider   → Docker CLI first, Docker API later</w:t>
        <w:br/>
        <w:t>KubernetesProvider  → kubectl first, Kubernetes API later</w:t>
        <w:br/>
        <w:t>LlmProvider         → OpenAI-Compatible / Anthropic / Gemini / Local</w:t>
        <w:br/>
        <w:t>Tool Registry       → UI Command Palette + AI Agent 共用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AI-native Infrastructure Workspace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InfraDeck · 项目目录与代码骨架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115"/>
      <w:shd w:fill="F3F4F6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