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①②摘自《张学良口述史》，唐德刚</w:t>
      </w:r>
    </w:p>
    <w:p>
      <w:pPr>
        <w:rPr>
          <w:rFonts w:hint="eastAsia"/>
          <w:lang w:val="en-US" w:eastAsia="zh-CN"/>
        </w:rPr>
      </w:pPr>
      <w:r>
        <w:rPr>
          <w:rFonts w:hint="eastAsia"/>
          <w:lang w:val="en-US" w:eastAsia="zh-CN"/>
        </w:rPr>
        <w:t>③“不准抵抗，不准动，把枪放到库房里，挺着死，大家成仁，为国牺牲。”（《原国民党将领抗日战争亲历记·从九一八到七七事变》第26页，中国文史出版社1986年）。</w:t>
      </w:r>
    </w:p>
    <w:p>
      <w:pPr>
        <w:rPr>
          <w:rFonts w:hint="eastAsia"/>
          <w:lang w:val="en-US" w:eastAsia="zh-CN"/>
        </w:rPr>
      </w:pPr>
      <w:r>
        <w:rPr>
          <w:rFonts w:hint="eastAsia"/>
          <w:lang w:val="en-US" w:eastAsia="zh-CN"/>
        </w:rPr>
        <w:t>④“现在日方外交渐趋吃紧，应付一切，亟宜力求稳慎。对于日人，无论其如何寻事，我方务当万方容忍，不可与之反抗，致酿事端。即希迅速密令各属，切实遵照注意为要。张学良。鱼。子。秘印。”（《张学良文集》第488页，香港同泽出版社1996年版。）</w:t>
      </w:r>
    </w:p>
    <w:p>
      <w:pPr>
        <w:rPr>
          <w:rFonts w:hint="eastAsia"/>
          <w:lang w:val="en-US" w:eastAsia="zh-CN"/>
        </w:rPr>
      </w:pPr>
      <w:r>
        <w:rPr>
          <w:rFonts w:hint="eastAsia"/>
          <w:lang w:val="en-US" w:eastAsia="zh-CN"/>
        </w:rPr>
        <w:t>⑤摘自《张学良口述史》，唐德刚</w:t>
      </w:r>
    </w:p>
    <w:p>
      <w:pPr>
        <w:rPr>
          <w:rFonts w:hint="eastAsia"/>
          <w:lang w:val="en-US" w:eastAsia="zh-CN"/>
        </w:rPr>
      </w:pPr>
      <w:r>
        <w:rPr>
          <w:rFonts w:hint="eastAsia"/>
          <w:lang w:val="en-US" w:eastAsia="zh-CN"/>
        </w:rPr>
        <w:t>⑥⑦“早在沈阳事件之前的夏天，他（蒋介石）就在庐山举行扩大会议，讨论当时提出的特别是少帅在东北的集团提出的对日采取强硬态度和直接抵抗日本侵略的政策等要求。委员长是个现实主义的政治家、他觉得必须对日谈判。另一方面，作为一个精明的政治家，他不愿意公开明言直接谈判的政策。我猜想那就是我被任命为外交部长的缘故，要我首当其冲。”（《顾维钧回忆录第一分册》第425页，中华书局1983年版）</w:t>
      </w:r>
    </w:p>
    <w:p>
      <w:pPr>
        <w:rPr>
          <w:rFonts w:hint="eastAsia"/>
          <w:lang w:val="en-US" w:eastAsia="zh-CN"/>
        </w:rPr>
      </w:pPr>
      <w:r>
        <w:rPr>
          <w:rFonts w:hint="eastAsia"/>
          <w:lang w:val="en-US" w:eastAsia="zh-CN"/>
        </w:rPr>
        <w:t>⑧摘自《蒋介石传》，布赖恩·克罗泽</w:t>
      </w:r>
    </w:p>
    <w:p>
      <w:pPr>
        <w:rPr>
          <w:rFonts w:hint="eastAsia"/>
          <w:lang w:val="en-US" w:eastAsia="zh-CN"/>
        </w:rPr>
      </w:pPr>
      <w:r>
        <w:rPr>
          <w:rFonts w:hint="eastAsia"/>
          <w:lang w:val="en-US" w:eastAsia="zh-CN"/>
        </w:rPr>
        <w:t>⑨“蒋委员长告诉我，东北外交总的方针是和平解决，不能酿成军事行动。我们能解决的就解决，不能解决的由中央负责。你迅速回去，请辅帅相机处理。”（《原国民党将领抗日战争亲历记·从九一八到七七事变》第15-16页，中国文史出版社1986年版）</w:t>
      </w:r>
    </w:p>
    <w:p>
      <w:pPr>
        <w:rPr>
          <w:rFonts w:hint="eastAsia"/>
          <w:lang w:val="en-US" w:eastAsia="zh-CN"/>
        </w:rPr>
      </w:pPr>
      <w:r>
        <w:rPr>
          <w:rFonts w:hint="eastAsia"/>
          <w:lang w:val="en-US" w:eastAsia="zh-CN"/>
        </w:rPr>
        <w:t>①“限即刻到。北平。张副司令勋鉴：良密。中刻抵南昌。接沪电，知日兵昨夜进攻沈阳。据东京消息，日以我军有拆毁铁路之计划。其借口如此。请向外宣传时对此应力辟之。近情盼时刻电告。中正叩。皓戌。”（秦孝仪《中华民国重要史料初编——对日抗战时期绪编（一）》279页）</w:t>
      </w:r>
    </w:p>
    <w:p>
      <w:pPr>
        <w:rPr>
          <w:rFonts w:hint="eastAsia"/>
          <w:lang w:val="en-US" w:eastAsia="zh-CN"/>
        </w:rPr>
      </w:pPr>
      <w:r>
        <w:rPr>
          <w:rFonts w:hint="eastAsia"/>
          <w:lang w:val="en-US" w:eastAsia="zh-CN"/>
        </w:rPr>
        <w:t>②“决议：一、由常务委员电请蒋主席同京。二、根据正式报告，继续对日方提出抗议，并电命驻外代表向国际间宣布。三、即日发对各级党部训命《令文附后》。四、从明日起每日开中央委员谈话会一次。”（录自中华民国二十年九月十九日中国国民党中央执行委员会第二次会议纪录原稿）（秦孝仪《中华民国重要史料初编——对日抗战时期绪编（一）》278页）</w:t>
      </w:r>
    </w:p>
    <w:p>
      <w:pPr>
        <w:rPr>
          <w:rFonts w:hint="eastAsia"/>
          <w:lang w:val="en-US" w:eastAsia="zh-CN"/>
        </w:rPr>
      </w:pPr>
      <w:r>
        <w:rPr>
          <w:rFonts w:hint="eastAsia"/>
          <w:lang w:val="en-US" w:eastAsia="zh-CN"/>
        </w:rPr>
        <w:t>③“政府此时既以此次案件诉之于国联行政会，以待公理之解决，故已严格命令全国军队，对日军避免冲突。”摘自《告全国国民书》</w:t>
      </w:r>
    </w:p>
    <w:p>
      <w:pPr>
        <w:rPr>
          <w:rFonts w:hint="eastAsia"/>
          <w:lang w:val="en-US" w:eastAsia="zh-CN"/>
        </w:rPr>
      </w:pPr>
      <w:r>
        <w:rPr>
          <w:rFonts w:hint="eastAsia"/>
          <w:lang w:val="en-US" w:eastAsia="zh-CN"/>
        </w:rPr>
        <w:t>④摘自《张学良口述史》，唐德刚</w:t>
      </w:r>
    </w:p>
    <w:p>
      <w:pPr>
        <w:rPr>
          <w:rFonts w:hint="eastAsia"/>
          <w:lang w:val="en-US" w:eastAsia="zh-CN"/>
        </w:rPr>
      </w:pPr>
      <w:r>
        <w:rPr>
          <w:rFonts w:hint="eastAsia"/>
          <w:lang w:val="en-US" w:eastAsia="zh-CN"/>
        </w:rPr>
        <w:t>⑤“如果蒋先生，军事委员会给我</w:t>
      </w:r>
      <w:bookmarkStart w:id="0" w:name="_GoBack"/>
      <w:bookmarkEnd w:id="0"/>
      <w:r>
        <w:rPr>
          <w:rFonts w:hint="eastAsia"/>
          <w:lang w:val="en-US" w:eastAsia="zh-CN"/>
        </w:rPr>
        <w:t>下命令，那我没法子，我就打，我非服从不可。但要我自己动，我不干。你中央是不是有所准备？你真要打？那我打，否则我不干。”（2001年10月28日台湾《联合报》）</w:t>
      </w:r>
    </w:p>
    <w:p>
      <w:pPr>
        <w:rPr>
          <w:rFonts w:hint="eastAsia"/>
          <w:lang w:val="en-US" w:eastAsia="zh-CN"/>
        </w:rPr>
      </w:pPr>
      <w:r>
        <w:rPr>
          <w:rFonts w:hint="eastAsia"/>
          <w:lang w:val="en-US" w:eastAsia="zh-CN"/>
        </w:rPr>
        <w:t>①“现在我们中国的军队，无论你在那一个地方，无不是在日本人掌握之中，日本人要你几时死就可以几时死，要占你什么地方，就可以占什么地方。”（《蒋委员长训词选辑》，第一册431-433页）。</w:t>
      </w:r>
    </w:p>
    <w:p>
      <w:pPr>
        <w:rPr>
          <w:rFonts w:hint="eastAsia"/>
          <w:lang w:val="en-US" w:eastAsia="zh-CN"/>
        </w:rPr>
      </w:pPr>
      <w:r>
        <w:rPr>
          <w:rFonts w:hint="eastAsia"/>
          <w:lang w:val="en-US" w:eastAsia="zh-CN"/>
        </w:rPr>
        <w:t>②摘自《中国的出路唯有抗日》，张学良</w:t>
      </w:r>
    </w:p>
    <w:p>
      <w:pPr>
        <w:rPr>
          <w:rFonts w:hint="eastAsia"/>
          <w:lang w:val="en-US" w:eastAsia="zh-CN"/>
        </w:rPr>
      </w:pPr>
      <w:r>
        <w:rPr>
          <w:rFonts w:hint="eastAsia"/>
          <w:lang w:val="en-US" w:eastAsia="zh-CN"/>
        </w:rPr>
        <w:t>③摘自《王铁汉先生访问纪录》，沈云龙</w:t>
      </w:r>
    </w:p>
    <w:p>
      <w:pPr>
        <w:rPr>
          <w:rFonts w:hint="eastAsia"/>
          <w:lang w:val="en-US" w:eastAsia="zh-CN"/>
        </w:rPr>
      </w:pPr>
      <w:r>
        <w:rPr>
          <w:rFonts w:hint="eastAsia"/>
          <w:lang w:val="en-US" w:eastAsia="zh-CN"/>
        </w:rPr>
        <w:t>④摘自《张学良口述史》，唐德刚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D2B13"/>
    <w:rsid w:val="07A70FD4"/>
    <w:rsid w:val="15284A8E"/>
    <w:rsid w:val="1F6312D0"/>
    <w:rsid w:val="233D2B13"/>
    <w:rsid w:val="23B147E5"/>
    <w:rsid w:val="441105A8"/>
    <w:rsid w:val="45047951"/>
    <w:rsid w:val="4842030A"/>
    <w:rsid w:val="4DEF197D"/>
    <w:rsid w:val="68390855"/>
    <w:rsid w:val="6E043A8E"/>
    <w:rsid w:val="70CA04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2017-05-23T15:57:00Z</dcterms:created>
  <dc:creator>13248</dc:creator>
  <cp:lastModifiedBy>13248</cp:lastModifiedBy>
  <dcterms:modified xsi:type="dcterms:W3CDTF">2017-05-24T13:40:27Z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