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《</w:t>
            </w:r>
            <w:r>
              <w:rPr>
                <w:b/>
                <w:sz w:val="28"/>
                <w:szCs w:val="28"/>
              </w:rPr>
              <w:t>数字信号处理》</w:t>
            </w: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b/>
                <w:sz w:val="28"/>
                <w:szCs w:val="28"/>
              </w:rPr>
              <w:t>19</w:t>
            </w:r>
            <w:r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布置时间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29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截止时间：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30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（本周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四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）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中午12点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附件形式提交至课程中心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，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并请标注姓名、学号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备选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各班助教邮箱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侯杰（王老师班）：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374082619@qq.com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陈林（袁老师班）：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 xml:space="preserve">2411755506@qq.com 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吴明（崔老师班）：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wuming@buaa.edu.cn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注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：备选方式仅限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于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课程中心提交有问题的同学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补充作业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简要论述基于</w:t>
            </w:r>
            <w:r>
              <w:rPr>
                <w:b/>
                <w:sz w:val="28"/>
                <w:szCs w:val="28"/>
              </w:rPr>
              <w:t>Kaiser窗口方法设计FIR数字滤波器的基本流程（200字以上）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简要论述</w:t>
            </w:r>
            <w:r>
              <w:rPr>
                <w:b/>
                <w:sz w:val="28"/>
                <w:szCs w:val="28"/>
              </w:rPr>
              <w:t>IIR数字滤波器与FIR数字滤器的典型区别（300字以上）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b/>
                <w:sz w:val="28"/>
                <w:szCs w:val="28"/>
              </w:rPr>
            </w:pPr>
          </w:p>
          <w:p>
            <w:pPr>
              <w:pStyle w:val="11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凯塞窗函数是一种可以调整的窗函数，是最有用且最优秀的窗函数之一。通过调整控制参数可以达到不同的阻带最小衰减，并提供最小的主瓣宽度，也就是最窄的过渡带。反之，对于给定的指标，凯塞窗函数可以是滤波器阶数最小。凯塞窗函数由下式给出：</w:t>
            </w:r>
          </w:p>
          <w:p>
            <w:pPr>
              <w:pStyle w:val="11"/>
              <w:widowControl w:val="0"/>
              <w:numPr>
                <w:numId w:val="0"/>
              </w:numPr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object>
                <v:shape id="_x0000_i1025" o:spt="75" alt="" type="#_x0000_t75" style="height:60.4pt;width:224.7pt;" o:ole="t" filled="f" o:preferrelative="t" stroked="f" coordsize="21600,21600">
                  <v:path/>
                  <v:fill on="f" focussize="0,0"/>
                  <v:stroke on="f" weight="3pt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pStyle w:val="11"/>
              <w:widowControl w:val="0"/>
              <w:numPr>
                <w:numId w:val="0"/>
              </w:numPr>
              <w:ind w:firstLine="560" w:firstLineChars="200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(x)是零阶修正贝塞尔函数，</w:t>
            </w:r>
          </w:p>
          <w:p>
            <w:pPr>
              <w:pStyle w:val="11"/>
              <w:widowControl w:val="0"/>
              <w:numPr>
                <w:numId w:val="0"/>
              </w:numPr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object>
                <v:shape id="_x0000_i1026" o:spt="75" alt="" type="#_x0000_t75" style="height:45.15pt;width:191.45pt;" o:ole="t" filled="f" o:preferrelative="t" stroked="f" coordsize="21600,21600">
                  <v:path/>
                  <v:fill on="f" focussize="0,0"/>
                  <v:stroke on="f" weight="3pt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pStyle w:val="11"/>
              <w:widowControl w:val="0"/>
              <w:numPr>
                <w:numId w:val="0"/>
              </w:numPr>
              <w:ind w:firstLine="560" w:firstLineChars="200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β是调整参数，凯塞窗函数给出的估算β和滤波器阶数N的公式如下：</w:t>
            </w:r>
          </w:p>
          <w:p>
            <w:pPr>
              <w:pStyle w:val="11"/>
              <w:widowControl w:val="0"/>
              <w:numPr>
                <w:numId w:val="0"/>
              </w:numPr>
              <w:jc w:val="center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519170" cy="1118235"/>
                  <wp:effectExtent l="0" t="0" r="1270" b="9525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170" cy="111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基本流程：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①选择窗函数类型（凯塞窗函数）和长度，写出窗函数的表达式。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②构造希望逼近的频率响应函数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③计算h</w:t>
            </w:r>
            <w:r>
              <w:rPr>
                <w:rFonts w:hint="eastAsia"/>
                <w:b/>
                <w:sz w:val="28"/>
                <w:szCs w:val="28"/>
                <w:vertAlign w:val="subscript"/>
                <w:lang w:val="en-US" w:eastAsia="zh-CN"/>
              </w:rPr>
              <w:t>d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(n)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④加窗得到设计结果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widowControl w:val="0"/>
              <w:numPr>
                <w:ilvl w:val="0"/>
                <w:numId w:val="3"/>
              </w:numPr>
              <w:ind w:left="0" w:leftChars="0" w:firstLine="560" w:firstLineChars="200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IIR数字滤波器与FIR数字滤波器的典型区别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单位响应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：</w:t>
            </w:r>
          </w:p>
          <w:p>
            <w:pPr>
              <w:pStyle w:val="11"/>
              <w:widowControl w:val="0"/>
              <w:numPr>
                <w:numId w:val="0"/>
              </w:numPr>
              <w:ind w:firstLine="560" w:firstLineChars="200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IIR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数字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滤波器的单位脉冲响应为无限长，网络中有反馈回路。FIR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数字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滤波器的单位脉冲响应是有限长的，一般网络中没有反馈回路。</w:t>
            </w:r>
          </w:p>
          <w:p>
            <w:pPr>
              <w:pStyle w:val="11"/>
              <w:widowControl w:val="0"/>
              <w:numPr>
                <w:numId w:val="0"/>
              </w:numPr>
              <w:ind w:firstLine="560" w:firstLineChars="200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FIR滤波器的系统函数一般是一个有理分式，分母多项式决定滤波器的反馈网络。FIR滤波器的系统函数用下式表示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幅频特性</w:t>
            </w:r>
          </w:p>
          <w:p>
            <w:pPr>
              <w:pStyle w:val="11"/>
              <w:widowControl w:val="0"/>
              <w:numPr>
                <w:numId w:val="0"/>
              </w:numPr>
              <w:ind w:firstLine="560" w:firstLineChars="200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IIR数字滤波器幅频特性精度很高，不是线性相位的，可以应用于对相位信息不敏感的音频</w:t>
            </w:r>
            <w:bookmarkStart w:id="0" w:name="_GoBack"/>
            <w:bookmarkEnd w:id="0"/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信号上;FIR数字滤波器的幅频特性精度较之于IIR数字滤波器低，但是线性相位，就是不同频率分量的信号经过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FIR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滤波器后他们的时间差不变，这是很好的性质。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③</w:t>
            </w: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实时信号处理</w:t>
            </w:r>
          </w:p>
          <w:p>
            <w:pPr>
              <w:pStyle w:val="11"/>
              <w:widowControl w:val="0"/>
              <w:numPr>
                <w:numId w:val="0"/>
              </w:numPr>
              <w:ind w:firstLine="560" w:firstLineChars="200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sz w:val="28"/>
                <w:szCs w:val="28"/>
                <w:lang w:val="en-US" w:eastAsia="zh-CN"/>
              </w:rPr>
              <w:t>FIR数字滤波器是有限的单位响应也有利于对数字信号的处理，便于编程，用于计算的时延也小，这对实时的信号处理很重要。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AC51C8"/>
    <w:multiLevelType w:val="singleLevel"/>
    <w:tmpl w:val="FEAC51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3A7456"/>
    <w:multiLevelType w:val="multilevel"/>
    <w:tmpl w:val="2C3A74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44556"/>
    <w:multiLevelType w:val="multilevel"/>
    <w:tmpl w:val="44C4455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3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043D2F"/>
    <w:rsid w:val="000F0ABD"/>
    <w:rsid w:val="0010632D"/>
    <w:rsid w:val="001414E9"/>
    <w:rsid w:val="001F0F00"/>
    <w:rsid w:val="00245D6E"/>
    <w:rsid w:val="00292F20"/>
    <w:rsid w:val="002E3F0B"/>
    <w:rsid w:val="003216D5"/>
    <w:rsid w:val="003D61B4"/>
    <w:rsid w:val="004548D6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31A32"/>
    <w:rsid w:val="00BB083B"/>
    <w:rsid w:val="00BC2A18"/>
    <w:rsid w:val="00BE4765"/>
    <w:rsid w:val="00BE527B"/>
    <w:rsid w:val="00C4351B"/>
    <w:rsid w:val="00CA1EDD"/>
    <w:rsid w:val="00D03FBA"/>
    <w:rsid w:val="00D2691F"/>
    <w:rsid w:val="00D37086"/>
    <w:rsid w:val="00DA058F"/>
    <w:rsid w:val="00DA06D0"/>
    <w:rsid w:val="00DA7BC0"/>
    <w:rsid w:val="00DC70D2"/>
    <w:rsid w:val="00DF4BEE"/>
    <w:rsid w:val="00DF4E9D"/>
    <w:rsid w:val="00E00308"/>
    <w:rsid w:val="00F5699F"/>
    <w:rsid w:val="00F670AF"/>
    <w:rsid w:val="00F801F7"/>
    <w:rsid w:val="00F94CBC"/>
    <w:rsid w:val="00FC08BB"/>
    <w:rsid w:val="00FC2E8C"/>
    <w:rsid w:val="00FC7D19"/>
    <w:rsid w:val="1DF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44</Words>
  <Characters>252</Characters>
  <Lines>2</Lines>
  <Paragraphs>1</Paragraphs>
  <TotalTime>19</TotalTime>
  <ScaleCrop>false</ScaleCrop>
  <LinksUpToDate>false</LinksUpToDate>
  <CharactersWithSpaces>295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2020-04-28T12:01:00Z</dcterms:created>
  <dc:creator>PC</dc:creator>
  <cp:lastModifiedBy>Hantao Li</cp:lastModifiedBy>
  <dcterms:modified xsi:type="dcterms:W3CDTF">2020-04-30T10:01:05Z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