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245D6E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245D6E">
              <w:rPr>
                <w:b/>
                <w:sz w:val="28"/>
                <w:szCs w:val="28"/>
              </w:rPr>
              <w:t>9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245D6E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245D6E">
              <w:rPr>
                <w:rFonts w:ascii="华文楷体" w:eastAsia="华文楷体" w:hAnsi="华文楷体"/>
                <w:b/>
                <w:sz w:val="24"/>
                <w:szCs w:val="24"/>
              </w:rPr>
              <w:t>23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245D6E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6B6F3C">
              <w:rPr>
                <w:rFonts w:ascii="华文楷体" w:eastAsia="华文楷体" w:hAnsi="华文楷体"/>
                <w:b/>
                <w:sz w:val="24"/>
                <w:szCs w:val="24"/>
              </w:rPr>
              <w:t>2</w:t>
            </w:r>
            <w:r w:rsidR="00245D6E">
              <w:rPr>
                <w:rFonts w:ascii="华文楷体" w:eastAsia="华文楷体" w:hAnsi="华文楷体"/>
                <w:b/>
                <w:sz w:val="24"/>
                <w:szCs w:val="24"/>
              </w:rPr>
              <w:t>7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A45FFC" w:rsidRPr="004B47E3" w:rsidRDefault="00BE4765" w:rsidP="004B47E3">
            <w:pPr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4B47E3">
              <w:rPr>
                <w:rFonts w:hint="eastAsia"/>
                <w:b/>
                <w:sz w:val="28"/>
                <w:szCs w:val="28"/>
              </w:rPr>
              <w:t>补充作业：</w:t>
            </w:r>
          </w:p>
          <w:p w:rsidR="006B6F3C" w:rsidRPr="004B47E3" w:rsidRDefault="00381FE6" w:rsidP="00245D6E">
            <w:pPr>
              <w:ind w:firstLineChars="200" w:firstLine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从概念角度简要论述线性卷积、循环卷积与周期卷积的差别，以及</w:t>
            </w:r>
            <w:bookmarkStart w:id="0" w:name="_GoBack"/>
            <w:bookmarkEnd w:id="0"/>
            <w:r w:rsidR="00245D6E" w:rsidRPr="00245D6E">
              <w:rPr>
                <w:rFonts w:hint="eastAsia"/>
                <w:b/>
                <w:sz w:val="28"/>
                <w:szCs w:val="28"/>
              </w:rPr>
              <w:t>循环卷积转化为线性卷积的条件与方法。</w:t>
            </w: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Pr="00997C34" w:rsidRDefault="00C4351B" w:rsidP="00F801F7">
            <w:pPr>
              <w:rPr>
                <w:b/>
                <w:sz w:val="28"/>
                <w:szCs w:val="28"/>
              </w:rPr>
            </w:pP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059" w:rsidRDefault="00D31059" w:rsidP="0058182D">
      <w:r>
        <w:separator/>
      </w:r>
    </w:p>
  </w:endnote>
  <w:endnote w:type="continuationSeparator" w:id="0">
    <w:p w:rsidR="00D31059" w:rsidRDefault="00D31059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059" w:rsidRDefault="00D31059" w:rsidP="0058182D">
      <w:r>
        <w:separator/>
      </w:r>
    </w:p>
  </w:footnote>
  <w:footnote w:type="continuationSeparator" w:id="0">
    <w:p w:rsidR="00D31059" w:rsidRDefault="00D31059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E2D84"/>
    <w:multiLevelType w:val="hybridMultilevel"/>
    <w:tmpl w:val="B62EB9AA"/>
    <w:lvl w:ilvl="0" w:tplc="3AAA0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4FB4A">
      <w:start w:val="70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DF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26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67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46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6E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DE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E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556"/>
    <w:multiLevelType w:val="hybridMultilevel"/>
    <w:tmpl w:val="5D8E79B2"/>
    <w:lvl w:ilvl="0" w:tplc="4678FD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C5230">
      <w:start w:val="6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45E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46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4A0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E4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7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E49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20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F0F00"/>
    <w:rsid w:val="00245D6E"/>
    <w:rsid w:val="002E3F0B"/>
    <w:rsid w:val="00381FE6"/>
    <w:rsid w:val="00493B5E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997C34"/>
    <w:rsid w:val="00A035F5"/>
    <w:rsid w:val="00A45FFC"/>
    <w:rsid w:val="00AD5FBD"/>
    <w:rsid w:val="00AF7DC2"/>
    <w:rsid w:val="00B15DA6"/>
    <w:rsid w:val="00BE4765"/>
    <w:rsid w:val="00C4351B"/>
    <w:rsid w:val="00D31059"/>
    <w:rsid w:val="00DA058F"/>
    <w:rsid w:val="00DC70D2"/>
    <w:rsid w:val="00DF4E9D"/>
    <w:rsid w:val="00E00308"/>
    <w:rsid w:val="00F670AF"/>
    <w:rsid w:val="00F801F7"/>
    <w:rsid w:val="00F94CBC"/>
    <w:rsid w:val="00FC08BB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9758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chenlin</cp:lastModifiedBy>
  <cp:revision>4</cp:revision>
  <dcterms:created xsi:type="dcterms:W3CDTF">2020-03-17T12:26:00Z</dcterms:created>
  <dcterms:modified xsi:type="dcterms:W3CDTF">2020-03-23T01:17:00Z</dcterms:modified>
</cp:coreProperties>
</file>