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直接任意球、间接任意球简述</w:t>
      </w:r>
    </w:p>
    <w:p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160324小班-16711094-李翰韬</w:t>
      </w:r>
    </w:p>
    <w:p>
      <w:pPr>
        <w:jc w:val="right"/>
        <w:rPr>
          <w:b/>
          <w:bCs/>
          <w:i/>
          <w:i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任意球是一种在</w:t>
      </w:r>
      <w:r>
        <w:rPr>
          <w:rFonts w:hint="default"/>
          <w:sz w:val="24"/>
          <w:szCs w:val="24"/>
        </w:rPr>
        <w:t>足球</w:t>
      </w:r>
      <w:r>
        <w:rPr>
          <w:rFonts w:hint="eastAsia"/>
          <w:sz w:val="24"/>
          <w:szCs w:val="24"/>
        </w:rPr>
        <w:t>比赛中发生犯规后重新开始比赛的方法。国际足联最新规则为，判罚前场任意球后会使用一种泡沫喷剂划定球的摆放位置，以及人墙的站位，发任意球时需要用手触球，然后在裁判哨响后踢球。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任意球分两种：直接任意球及间接任意球。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直接任意球，间接任意球的规则为：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直接任意球</w:t>
      </w:r>
      <w:r>
        <w:rPr>
          <w:rFonts w:hint="default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踢球队员可将球直接射入犯规队球门得分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·踢或企图踢对方队员；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·绊摔或企图绊摔对方队员；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·跳向对方队员；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·冲撞对方队员；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·打或企图打对方队员；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·推对方队员；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·为了得到对球的控制而抢截对方队员时，于触球前触及对方队员；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·拉扯对方队员；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·向对方队员吐唾沫；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·故意手球(不包括守门员在本方罚球区内)。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间接任意球</w:t>
      </w:r>
      <w:r>
        <w:rPr>
          <w:rFonts w:hint="default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踢球队员不得直接射门得分，球在进入球门前必须被其他队员踢或触及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·用手控制球后在发出球之前持球超过6秒；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·在发出球之后未经其他队员触及，再</w:t>
      </w:r>
      <w:bookmarkStart w:id="0" w:name="_GoBack"/>
      <w:bookmarkEnd w:id="0"/>
      <w:r>
        <w:rPr>
          <w:rFonts w:hint="eastAsia"/>
          <w:sz w:val="24"/>
          <w:szCs w:val="24"/>
        </w:rPr>
        <w:t>次用手触球；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·用手触及同队队员故意踢给他的球；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·用手触及同队队员直接掷入的界外球。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·动作具有危险性；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·阻挡对方队员；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·阻挡对方守门员从其手中发球；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·违反规则第十二章以前未提及的任何其他犯规，而停止比赛被警告或罚令出场。</w:t>
      </w:r>
    </w:p>
    <w:sectPr>
      <w:type w:val="continuous"/>
      <w:pgSz w:w="11906" w:h="16838"/>
      <w:pgMar w:top="1440" w:right="1800" w:bottom="1440" w:left="180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B7467"/>
    <w:rsid w:val="27FB7467"/>
    <w:rsid w:val="BDF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2018-12-24T19:22:00Z</dcterms:created>
  <dc:creator>hantao.li</dc:creator>
  <cp:lastModifiedBy>hantao.li</cp:lastModifiedBy>
  <dcterms:modified xsi:type="dcterms:W3CDTF">2019-04-25T17:12:46Z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