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D5E5" w14:textId="77777777" w:rsidR="007F0028" w:rsidRPr="002D1A76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2D1A76"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2D1A76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3D3D7BC6" w14:textId="77777777" w:rsidR="003031A0" w:rsidRPr="002D1A76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3031A0" w:rsidRPr="002D1A76" w14:paraId="18EDC1B7" w14:textId="77777777" w:rsidTr="003031A0">
        <w:trPr>
          <w:jc w:val="center"/>
        </w:trPr>
        <w:tc>
          <w:tcPr>
            <w:tcW w:w="988" w:type="dxa"/>
            <w:vAlign w:val="center"/>
          </w:tcPr>
          <w:p w14:paraId="7AC21CA3" w14:textId="77777777" w:rsidR="003031A0" w:rsidRPr="002D1A76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03D1A4E3" w14:textId="3A9A8872" w:rsidR="003031A0" w:rsidRPr="002D1A76" w:rsidRDefault="002D1A76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19084129</w:t>
            </w:r>
          </w:p>
        </w:tc>
        <w:tc>
          <w:tcPr>
            <w:tcW w:w="850" w:type="dxa"/>
            <w:vAlign w:val="center"/>
          </w:tcPr>
          <w:p w14:paraId="1CAF3BC2" w14:textId="77777777" w:rsidR="003031A0" w:rsidRPr="002D1A76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09944A29" w14:textId="6738082B" w:rsidR="003031A0" w:rsidRPr="002D1A76" w:rsidRDefault="002D1A76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190841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班</w:t>
            </w:r>
          </w:p>
        </w:tc>
      </w:tr>
      <w:tr w:rsidR="003031A0" w:rsidRPr="002D1A76" w14:paraId="774D49AC" w14:textId="77777777" w:rsidTr="003031A0">
        <w:trPr>
          <w:jc w:val="center"/>
        </w:trPr>
        <w:tc>
          <w:tcPr>
            <w:tcW w:w="988" w:type="dxa"/>
            <w:vAlign w:val="center"/>
          </w:tcPr>
          <w:p w14:paraId="742D5382" w14:textId="77777777" w:rsidR="003031A0" w:rsidRPr="002D1A76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09E98DC1" w14:textId="14559550" w:rsidR="003031A0" w:rsidRPr="002D1A76" w:rsidRDefault="002D1A76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李奕澄</w:t>
            </w:r>
          </w:p>
        </w:tc>
        <w:tc>
          <w:tcPr>
            <w:tcW w:w="850" w:type="dxa"/>
            <w:vAlign w:val="center"/>
          </w:tcPr>
          <w:p w14:paraId="5FEFCB66" w14:textId="77777777" w:rsidR="003031A0" w:rsidRPr="002D1A76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0D5B014B" w14:textId="5B90FBE0" w:rsidR="003031A0" w:rsidRPr="002D1A76" w:rsidRDefault="002D1A76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3031A0" w:rsidRPr="002D1A76" w14:paraId="266BA3C1" w14:textId="77777777" w:rsidTr="003031A0">
        <w:trPr>
          <w:jc w:val="center"/>
        </w:trPr>
        <w:tc>
          <w:tcPr>
            <w:tcW w:w="988" w:type="dxa"/>
            <w:vAlign w:val="center"/>
          </w:tcPr>
          <w:p w14:paraId="6B104ADC" w14:textId="77777777" w:rsidR="003031A0" w:rsidRPr="002D1A76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6B14D208" w14:textId="77777777" w:rsidR="003031A0" w:rsidRPr="002D1A76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18CA5D57" w14:textId="3E45AC9C" w:rsidR="003031A0" w:rsidRPr="002D1A76" w:rsidRDefault="00D30563" w:rsidP="003031A0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="002D1A76"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="002D1A76"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2D1A76"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图像空域增强</w:t>
            </w:r>
          </w:p>
        </w:tc>
      </w:tr>
      <w:tr w:rsidR="003031A0" w:rsidRPr="002D1A76" w14:paraId="33177A5A" w14:textId="77777777" w:rsidTr="003031A0">
        <w:trPr>
          <w:jc w:val="center"/>
        </w:trPr>
        <w:tc>
          <w:tcPr>
            <w:tcW w:w="988" w:type="dxa"/>
          </w:tcPr>
          <w:p w14:paraId="0A75F217" w14:textId="77777777" w:rsidR="003031A0" w:rsidRPr="002D1A76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9D52110" w14:textId="77777777" w:rsidR="003031A0" w:rsidRPr="002D1A76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062524F" w14:textId="77777777" w:rsidR="003031A0" w:rsidRPr="002D1A76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6FC5EF7" w14:textId="77777777" w:rsidR="003031A0" w:rsidRPr="002D1A76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5AD40165" w14:textId="77777777" w:rsidR="003031A0" w:rsidRPr="002D1A76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12466D77" w14:textId="77777777" w:rsidR="003031A0" w:rsidRPr="002D1A76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32E225AE" w14:textId="77777777" w:rsidR="003031A0" w:rsidRPr="002D1A76" w:rsidRDefault="003620D7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  <w:p w14:paraId="28CC4793" w14:textId="77777777" w:rsidR="003031A0" w:rsidRPr="002D1A76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FE29131" w14:textId="77777777" w:rsidR="003031A0" w:rsidRPr="002D1A76" w:rsidRDefault="003031A0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71E8E6E1" w14:textId="77777777" w:rsidR="002A4C34" w:rsidRPr="002D1A76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/>
                <w:szCs w:val="21"/>
              </w:rPr>
              <w:t>实验目的和要求：</w:t>
            </w:r>
          </w:p>
          <w:p w14:paraId="13B4288E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/>
                <w:szCs w:val="21"/>
              </w:rPr>
              <w:t>1.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掌握图像空域变换的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2D1A76">
              <w:rPr>
                <w:rFonts w:ascii="宋体" w:eastAsia="宋体" w:hAnsi="宋体" w:cs="宋体" w:hint="eastAsia"/>
                <w:szCs w:val="21"/>
              </w:rPr>
              <w:t>法和原理</w:t>
            </w:r>
          </w:p>
          <w:p w14:paraId="01848610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/>
                <w:szCs w:val="21"/>
              </w:rPr>
              <w:t>1.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掌握空域滤波中常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2D1A76">
              <w:rPr>
                <w:rFonts w:ascii="宋体" w:eastAsia="宋体" w:hAnsi="宋体" w:cs="宋体" w:hint="eastAsia"/>
                <w:szCs w:val="21"/>
              </w:rPr>
              <w:t>的平滑滤波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2D1A76">
              <w:rPr>
                <w:rFonts w:ascii="宋体" w:eastAsia="宋体" w:hAnsi="宋体" w:cs="宋体" w:hint="eastAsia"/>
                <w:szCs w:val="21"/>
              </w:rPr>
              <w:t>法和原理</w:t>
            </w:r>
          </w:p>
          <w:p w14:paraId="3E949740" w14:textId="2F92D011" w:rsidR="003C1803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/>
                <w:szCs w:val="21"/>
              </w:rPr>
              <w:t>2.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掌握空域滤波中常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2D1A76">
              <w:rPr>
                <w:rFonts w:ascii="宋体" w:eastAsia="宋体" w:hAnsi="宋体" w:cs="宋体" w:hint="eastAsia"/>
                <w:szCs w:val="21"/>
              </w:rPr>
              <w:t>的锐化滤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波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2D1A76">
              <w:rPr>
                <w:rFonts w:ascii="宋体" w:eastAsia="宋体" w:hAnsi="宋体" w:cs="宋体" w:hint="eastAsia"/>
                <w:szCs w:val="21"/>
              </w:rPr>
              <w:t>法和原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理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657B5A66" w14:textId="77777777" w:rsidR="003C1803" w:rsidRPr="002D1A76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/>
                <w:szCs w:val="21"/>
              </w:rPr>
              <w:t>实验内容：</w:t>
            </w:r>
          </w:p>
          <w:p w14:paraId="65F41882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实现图像的算术运算和逻辑运算的代码</w:t>
            </w:r>
          </w:p>
          <w:p w14:paraId="605D1442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/>
                <w:szCs w:val="21"/>
              </w:rPr>
              <w:t>2.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实现以下常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2D1A76">
              <w:rPr>
                <w:rFonts w:ascii="宋体" w:eastAsia="宋体" w:hAnsi="宋体" w:cs="宋体" w:hint="eastAsia"/>
                <w:szCs w:val="21"/>
              </w:rPr>
              <w:t>平滑滤波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法的代码：</w:t>
            </w:r>
          </w:p>
          <w:p w14:paraId="6DDF0A6E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）图像均值滤波</w:t>
            </w:r>
          </w:p>
          <w:p w14:paraId="20A011BA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Cs w:val="21"/>
              </w:rPr>
            </w:pP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）图像中值滤波</w:t>
            </w:r>
          </w:p>
          <w:p w14:paraId="37D4D879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D1A76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）图像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⾼</w:t>
            </w:r>
            <w:r w:rsidRPr="002D1A76">
              <w:rPr>
                <w:rFonts w:ascii="宋体" w:eastAsia="宋体" w:hAnsi="宋体" w:cs="宋体" w:hint="eastAsia"/>
                <w:szCs w:val="21"/>
              </w:rPr>
              <w:t>斯滤波</w:t>
            </w:r>
          </w:p>
          <w:p w14:paraId="7B8173DE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/>
                <w:szCs w:val="21"/>
              </w:rPr>
              <w:t>3.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实现以下常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2D1A76">
              <w:rPr>
                <w:rFonts w:ascii="宋体" w:eastAsia="宋体" w:hAnsi="宋体" w:cs="宋体" w:hint="eastAsia"/>
                <w:szCs w:val="21"/>
              </w:rPr>
              <w:t>锐化滤波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2D1A76">
              <w:rPr>
                <w:rFonts w:ascii="宋体" w:eastAsia="宋体" w:hAnsi="宋体" w:cs="宋体" w:hint="eastAsia"/>
                <w:szCs w:val="21"/>
              </w:rPr>
              <w:t>法的代码：</w:t>
            </w:r>
          </w:p>
          <w:p w14:paraId="30470AA7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D1A7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  <w:r w:rsidRPr="002D1A76">
              <w:rPr>
                <w:rFonts w:ascii="Times New Roman" w:eastAsia="宋体" w:hAnsi="Times New Roman" w:cs="Times New Roman"/>
                <w:szCs w:val="21"/>
              </w:rPr>
              <w:t>roberts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算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</w:p>
          <w:p w14:paraId="30707E03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D1A7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  <w:r w:rsidRPr="002D1A76">
              <w:rPr>
                <w:rFonts w:ascii="Times New Roman" w:eastAsia="宋体" w:hAnsi="Times New Roman" w:cs="Times New Roman"/>
                <w:szCs w:val="21"/>
              </w:rPr>
              <w:t>prewitt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算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</w:p>
          <w:p w14:paraId="669F0EA8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D1A76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  <w:r w:rsidRPr="002D1A76">
              <w:rPr>
                <w:rFonts w:ascii="Times New Roman" w:eastAsia="宋体" w:hAnsi="Times New Roman" w:cs="Times New Roman"/>
                <w:szCs w:val="21"/>
              </w:rPr>
              <w:t>sobel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算</w:t>
            </w:r>
            <w:r w:rsidRPr="002D1A76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</w:p>
          <w:p w14:paraId="74BA889A" w14:textId="5D865DAC" w:rsidR="003C1803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）拉普拉斯算</w:t>
            </w:r>
            <w:r w:rsidRPr="002D1A76">
              <w:rPr>
                <w:rFonts w:ascii="Times New Roman" w:eastAsia="宋体" w:hAnsi="Times New Roman" w:cs="Times New Roman" w:hint="eastAsia"/>
                <w:szCs w:val="21"/>
              </w:rPr>
              <w:t>子</w:t>
            </w:r>
          </w:p>
        </w:tc>
      </w:tr>
      <w:tr w:rsidR="003031A0" w:rsidRPr="002D1A76" w14:paraId="2A660996" w14:textId="77777777" w:rsidTr="003031A0">
        <w:trPr>
          <w:jc w:val="center"/>
        </w:trPr>
        <w:tc>
          <w:tcPr>
            <w:tcW w:w="988" w:type="dxa"/>
          </w:tcPr>
          <w:p w14:paraId="26BD92A8" w14:textId="77777777" w:rsidR="003031A0" w:rsidRPr="002D1A76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1B00734" w14:textId="77777777" w:rsidR="00925E48" w:rsidRPr="002D1A76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9113D5D" w14:textId="77777777" w:rsidR="00925E48" w:rsidRPr="002D1A76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56C1311" w14:textId="77777777" w:rsidR="00925E48" w:rsidRPr="002D1A76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E245DCD" w14:textId="77777777" w:rsidR="00925E48" w:rsidRPr="002D1A76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442F4728" w14:textId="77777777" w:rsidR="00925E48" w:rsidRPr="002D1A76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64C9A085" w14:textId="77777777" w:rsidR="00925E48" w:rsidRPr="002D1A76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26200A1A" w14:textId="77777777" w:rsidR="00925E48" w:rsidRPr="002D1A76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6303D9F" w14:textId="77777777" w:rsidR="00925E48" w:rsidRPr="002D1A76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3B8BCBF" w14:textId="77777777" w:rsidR="00925E48" w:rsidRPr="002D1A76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3ADEAA9B" w14:textId="1BC34960" w:rsidR="003031A0" w:rsidRDefault="002D1A76" w:rsidP="008C7891">
            <w:pPr>
              <w:spacing w:line="440" w:lineRule="exact"/>
              <w:ind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4D53FF5" wp14:editId="098FE576">
                  <wp:simplePos x="0" y="0"/>
                  <wp:positionH relativeFrom="column">
                    <wp:posOffset>44132</wp:posOffset>
                  </wp:positionH>
                  <wp:positionV relativeFrom="paragraph">
                    <wp:posOffset>83185</wp:posOffset>
                  </wp:positionV>
                  <wp:extent cx="4490095" cy="3557587"/>
                  <wp:effectExtent l="0" t="0" r="5715" b="508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95" cy="355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此次实验在进行算数运算与逻辑运算时需要保证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两张图片的像素一致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8C78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否则将会报错。而且要</w:t>
            </w:r>
            <w:r w:rsidR="008C7891" w:rsidRPr="008C78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需要注意的是</w:t>
            </w:r>
            <w:r w:rsidR="008C7891" w:rsidRPr="008C78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cv.*() </w:t>
            </w:r>
            <w:r w:rsidR="008C7891" w:rsidRPr="008C78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存在饱和机制，也就是说所有值超过</w:t>
            </w:r>
            <w:r w:rsidR="008C7891" w:rsidRPr="008C78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255</w:t>
            </w:r>
            <w:r w:rsidR="008C7891" w:rsidRPr="008C78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就保存为</w:t>
            </w:r>
            <w:r w:rsidR="008C7891" w:rsidRPr="008C78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255</w:t>
            </w:r>
            <w:r w:rsidR="008C7891" w:rsidRPr="008C78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，所有的值小于</w:t>
            </w:r>
            <w:r w:rsidR="008C7891" w:rsidRPr="008C78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="008C7891" w:rsidRPr="008C78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就保存为</w:t>
            </w:r>
            <w:r w:rsidR="008C7891" w:rsidRPr="008C78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  <w:p w14:paraId="112DF03D" w14:textId="4CD5A318" w:rsidR="008C7891" w:rsidRPr="002D1A76" w:rsidRDefault="008C7891" w:rsidP="008C7891">
            <w:pPr>
              <w:spacing w:line="440" w:lineRule="exact"/>
              <w:ind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3E6B79" w:rsidRPr="002D1A76" w14:paraId="5CC1AADA" w14:textId="77777777" w:rsidTr="003031A0">
        <w:trPr>
          <w:jc w:val="center"/>
        </w:trPr>
        <w:tc>
          <w:tcPr>
            <w:tcW w:w="988" w:type="dxa"/>
          </w:tcPr>
          <w:p w14:paraId="278A8687" w14:textId="77777777" w:rsidR="003E6B79" w:rsidRPr="002D1A76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857A404" w14:textId="77777777" w:rsidR="003E6B79" w:rsidRPr="002D1A76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53BDF0F" w14:textId="77777777" w:rsidR="003E6B79" w:rsidRPr="002D1A76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04E8FF5F" w14:textId="77777777" w:rsidR="003E6B79" w:rsidRPr="002D1A76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79998679" w14:textId="77777777" w:rsidR="003E6B79" w:rsidRPr="002D1A76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1198D99C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import cv2  </w:t>
            </w:r>
          </w:p>
          <w:p w14:paraId="2FE0EB79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import numpy as np  </w:t>
            </w:r>
          </w:p>
          <w:p w14:paraId="62B64477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import matplotlib.pyplot as plt</w:t>
            </w:r>
          </w:p>
          <w:p w14:paraId="056D7C53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4472FA1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读取图片</w:t>
            </w:r>
          </w:p>
          <w:p w14:paraId="49FB0529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img1 = cv2.imread('scenery.png')</w:t>
            </w:r>
          </w:p>
          <w:p w14:paraId="3E01CF49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img2 = cv2.imread('scenery1.png')</w:t>
            </w:r>
          </w:p>
          <w:p w14:paraId="6679F1BE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source1 = cv2.cvtColor(img1,cv2.COLOR_BGR2RGB)</w:t>
            </w:r>
          </w:p>
          <w:p w14:paraId="6F3BF823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source2 = cv2.cvtColor(img2,cv2.COLOR_BGR2RGB)</w:t>
            </w:r>
          </w:p>
          <w:p w14:paraId="6AAB490E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81E7F1E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算术运算</w:t>
            </w:r>
          </w:p>
          <w:p w14:paraId="54FF845A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9856475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算数加法</w:t>
            </w:r>
          </w:p>
          <w:p w14:paraId="3D6BCEB2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added = cv2.add(source1,source2)</w:t>
            </w:r>
          </w:p>
          <w:p w14:paraId="6BE5559B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8121E6F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算数减法</w:t>
            </w:r>
          </w:p>
          <w:p w14:paraId="4A265D5E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subtract = cv2.subtract(img1,img2)</w:t>
            </w:r>
          </w:p>
          <w:p w14:paraId="3CD8BF35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22C28D9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算数乘法</w:t>
            </w:r>
          </w:p>
          <w:p w14:paraId="5327E971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multiply = cv2.multiply(img1,img2)</w:t>
            </w:r>
          </w:p>
          <w:p w14:paraId="3D33815F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BF6F3DF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算数除法</w:t>
            </w:r>
          </w:p>
          <w:p w14:paraId="4BF6B476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divide = cv2.divide(img1,img2)</w:t>
            </w:r>
          </w:p>
          <w:p w14:paraId="5275F5D9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2655DA7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逻辑运算</w:t>
            </w:r>
          </w:p>
          <w:p w14:paraId="55C67EA6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AF57BE0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逻辑与</w:t>
            </w:r>
          </w:p>
          <w:p w14:paraId="769E047B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bitwise_and = cv2.bitwise_and(img1,img2)</w:t>
            </w:r>
          </w:p>
          <w:p w14:paraId="271EE729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796C8C3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逻辑或</w:t>
            </w:r>
          </w:p>
          <w:p w14:paraId="1EA0DBE0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bitwise_or = cv2.bitwise_or(img1,img2)</w:t>
            </w:r>
          </w:p>
          <w:p w14:paraId="1C1FDD98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D84D30F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逻辑异或</w:t>
            </w:r>
          </w:p>
          <w:p w14:paraId="3BA19AD3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bitwise_xor = cv2.bitwise_xor(img1,img2)</w:t>
            </w:r>
          </w:p>
          <w:p w14:paraId="41BD6938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A7A57A5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逻辑非</w:t>
            </w:r>
          </w:p>
          <w:p w14:paraId="628127A9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bitwise_not = cv2.bitwise_not(img1)</w:t>
            </w:r>
          </w:p>
          <w:p w14:paraId="0FDB6C9E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6FE2A44A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均值滤波</w:t>
            </w:r>
          </w:p>
          <w:p w14:paraId="64C5A23E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result1 = cv2.blur(source1, (10,10))</w:t>
            </w:r>
          </w:p>
          <w:p w14:paraId="0CEE0C01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result2 = cv2.blur(source1, (20,20))</w:t>
            </w:r>
          </w:p>
          <w:p w14:paraId="234F2FEC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FEE34FF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高斯滤波</w:t>
            </w:r>
          </w:p>
          <w:p w14:paraId="6073E052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result3 = cv2.GaussianBlur(source1, (3,3), 0)</w:t>
            </w:r>
          </w:p>
          <w:p w14:paraId="587180C8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result4 = cv2.GaussianBlur(source1, (15,15), 0)</w:t>
            </w:r>
          </w:p>
          <w:p w14:paraId="15664E14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0CE0B71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中值滤波</w:t>
            </w:r>
          </w:p>
          <w:p w14:paraId="4B99AE0A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result5 = cv2.medianBlur(source1, 3)</w:t>
            </w:r>
          </w:p>
          <w:p w14:paraId="61B6941E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45D1E9D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grayImage = cv2.cvtColor(img1, cv2.COLOR_BGR2GRAY)</w:t>
            </w:r>
          </w:p>
          <w:p w14:paraId="736C2D19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80AFD8A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高斯滤波</w:t>
            </w:r>
          </w:p>
          <w:p w14:paraId="78AD4882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gaussianBlur = cv2.GaussianBlur(grayImage, (3,3), 0)</w:t>
            </w:r>
          </w:p>
          <w:p w14:paraId="2AC397F7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CA9B892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阈值处理</w:t>
            </w:r>
          </w:p>
          <w:p w14:paraId="061A8AB7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ret, binary = cv2.threshold(gaussianBlur, 127, 255, cv2.THRESH_BINARY)</w:t>
            </w:r>
          </w:p>
          <w:p w14:paraId="43484182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605E674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#Roberts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算子</w:t>
            </w:r>
          </w:p>
          <w:p w14:paraId="6B66BBE4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kernelx = np.array([[-1,0],[0,1]], dtype=int)</w:t>
            </w:r>
          </w:p>
          <w:p w14:paraId="5F430C2B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kernely = np.array([[0,-1],[1,0]], dtype=int)</w:t>
            </w:r>
          </w:p>
          <w:p w14:paraId="2A36AEA8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x = cv2.filter2D(binary, cv2.CV_16S, kernelx)</w:t>
            </w:r>
          </w:p>
          <w:p w14:paraId="0ED71F21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y = cv2.filter2D(binary, cv2.CV_16S, kernely)</w:t>
            </w:r>
          </w:p>
          <w:p w14:paraId="6DD1DC06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absX = cv2.convertScaleAbs(x)     </w:t>
            </w:r>
          </w:p>
          <w:p w14:paraId="26F2C45F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absY = cv2.convertScaleAbs(y)    </w:t>
            </w:r>
          </w:p>
          <w:p w14:paraId="4A644375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Roberts = cv2.addWeighted(absX, 0.5, absY, 0.5, 0)</w:t>
            </w:r>
          </w:p>
          <w:p w14:paraId="037CBC45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34F5198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#Prewitt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算子</w:t>
            </w:r>
          </w:p>
          <w:p w14:paraId="74FA2CB3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kernelx = np.array([[1,1,1],[0,0,0],[-1,-1,-1]], dtype=int)</w:t>
            </w:r>
          </w:p>
          <w:p w14:paraId="3C91D23A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kernely = np.array([[-1,0,1],[-1,0,1],[-1,0,1]], dtype=int)</w:t>
            </w:r>
          </w:p>
          <w:p w14:paraId="413AD702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x = cv2.filter2D(binary, cv2.CV_16S, kernelx)</w:t>
            </w:r>
          </w:p>
          <w:p w14:paraId="09573CB3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y = cv2.filter2D(binary, cv2.CV_16S, kernely)</w:t>
            </w:r>
          </w:p>
          <w:p w14:paraId="72C051C0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absX = cv2.convertScaleAbs(x)  </w:t>
            </w:r>
          </w:p>
          <w:p w14:paraId="570D31D4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absY = cv2.convertScaleAbs(y)    </w:t>
            </w:r>
          </w:p>
          <w:p w14:paraId="303D6E41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Prewitt = cv2.addWeighted(absX,0.5,absY,0.5,0)</w:t>
            </w:r>
          </w:p>
          <w:p w14:paraId="3FBB7E18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6E12754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#Sobel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算子</w:t>
            </w:r>
          </w:p>
          <w:p w14:paraId="56AE755D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x = cv2.Sobel(binary, cv2.CV_16S, 1, 0)</w:t>
            </w:r>
          </w:p>
          <w:p w14:paraId="7DD9654C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y = cv2.Sobel(binary, cv2.CV_16S, 0, 1)    </w:t>
            </w:r>
          </w:p>
          <w:p w14:paraId="180FFFC2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absX = cv2.convertScaleAbs(x)   </w:t>
            </w:r>
          </w:p>
          <w:p w14:paraId="38D385BA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absY = cv2.convertScaleAbs(y)    </w:t>
            </w:r>
          </w:p>
          <w:p w14:paraId="25BDF8A7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Sobel = cv2.addWeighted(absX, 0.5, absY, 0.5, 0)</w:t>
            </w:r>
          </w:p>
          <w:p w14:paraId="03F8EE78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FE13639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拉普拉斯算法</w:t>
            </w:r>
          </w:p>
          <w:p w14:paraId="7DEA3798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dst = cv2.Laplacian(binary, cv2.CV_16S, ksize = 3)</w:t>
            </w:r>
          </w:p>
          <w:p w14:paraId="1D63AB0C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Laplacian = cv2.convertScaleAbs(dst) </w:t>
            </w:r>
          </w:p>
          <w:p w14:paraId="13A5A355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477C1A7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显示图形</w:t>
            </w:r>
          </w:p>
          <w:p w14:paraId="114D1257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titles = ['Source1','Source2 ',</w:t>
            </w:r>
          </w:p>
          <w:p w14:paraId="54C551F2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'Added','Subtract','Multiply', 'Divide',</w:t>
            </w:r>
          </w:p>
          <w:p w14:paraId="30E58F8D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'Bitwise_and','Bitwise_or','Bitwise_xor','Bitwise_not',</w:t>
            </w:r>
          </w:p>
          <w:p w14:paraId="71C0D781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'Average filtering1', 'Average filtering2', 'Gaussian filter1', </w:t>
            </w:r>
          </w:p>
          <w:p w14:paraId="0E18746A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'Gaussian filter1', 'Median filter',</w:t>
            </w:r>
          </w:p>
          <w:p w14:paraId="5B36C66C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'Binary', 'Roberts','Prewitt','Sobel', 'Laplacian']  </w:t>
            </w:r>
          </w:p>
          <w:p w14:paraId="5F66F4C0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images = [source1, source2, </w:t>
            </w:r>
          </w:p>
          <w:p w14:paraId="0BC84996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added, subtract, multiply, divide, </w:t>
            </w:r>
          </w:p>
          <w:p w14:paraId="1DBBBF2F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bitwise_and, bitwise_or, bitwise_xor, bitwise_not,</w:t>
            </w:r>
          </w:p>
          <w:p w14:paraId="46A230AF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result1, result2, result3, result4, result5, </w:t>
            </w:r>
          </w:p>
          <w:p w14:paraId="573295C5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binary, Roberts, Prewitt, Sobel, Laplacian]  </w:t>
            </w:r>
          </w:p>
          <w:p w14:paraId="4AA88B7F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for i in range(20):  </w:t>
            </w:r>
          </w:p>
          <w:p w14:paraId="3EFC5450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plt.subplot(4,5,i+1), plt.imshow(images[i], 'gray')  </w:t>
            </w:r>
          </w:p>
          <w:p w14:paraId="713B5E58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plt.title(titles[i])  </w:t>
            </w:r>
          </w:p>
          <w:p w14:paraId="0D9F5BA5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plt.axis('off')</w:t>
            </w:r>
          </w:p>
          <w:p w14:paraId="358B7E37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plt.xticks([])</w:t>
            </w:r>
          </w:p>
          <w:p w14:paraId="4375E370" w14:textId="77777777" w:rsidR="002D1A76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plt.yticks([])</w:t>
            </w:r>
          </w:p>
          <w:p w14:paraId="11C8BB2F" w14:textId="1CA32944" w:rsidR="003E6B79" w:rsidRPr="002D1A76" w:rsidRDefault="002D1A76" w:rsidP="002D1A7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plt.show()</w:t>
            </w:r>
          </w:p>
        </w:tc>
      </w:tr>
      <w:tr w:rsidR="007B7B17" w:rsidRPr="002D1A76" w14:paraId="55F70513" w14:textId="77777777" w:rsidTr="003031A0">
        <w:trPr>
          <w:jc w:val="center"/>
        </w:trPr>
        <w:tc>
          <w:tcPr>
            <w:tcW w:w="988" w:type="dxa"/>
          </w:tcPr>
          <w:p w14:paraId="0CC4508E" w14:textId="77777777" w:rsidR="007B7B17" w:rsidRPr="002D1A76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2530584" w14:textId="77777777" w:rsidR="003E6B79" w:rsidRPr="002D1A76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607800E" w14:textId="77777777" w:rsidR="007B7B17" w:rsidRPr="002D1A76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08C87088" w14:textId="77777777" w:rsidR="007B7B17" w:rsidRPr="002D1A76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0C91C3E9" w14:textId="77777777" w:rsidR="007B7B17" w:rsidRPr="002D1A76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F158574" w14:textId="77777777" w:rsidR="007B7B17" w:rsidRPr="002D1A76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07AD9BBF" w14:textId="77777777" w:rsidR="007B7B17" w:rsidRPr="002D1A76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A3C9161" w14:textId="77777777" w:rsidR="007B7B17" w:rsidRPr="002D1A76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0A20968" w14:textId="77777777" w:rsidR="007B7B17" w:rsidRPr="002D1A76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34FCC73" w14:textId="77777777" w:rsidR="003E6B79" w:rsidRPr="002D1A76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7632061" w14:textId="77777777" w:rsidR="007B7B17" w:rsidRPr="002D1A76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30DE29D1" w14:textId="77777777" w:rsidR="007B7B17" w:rsidRPr="002D1A76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2D1A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2D1A76"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008A950E" w14:textId="77777777" w:rsidR="003031A0" w:rsidRPr="002D1A76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5F84E3D2" w14:textId="77777777" w:rsidR="003031A0" w:rsidRPr="002D1A76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2D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6AA4" w14:textId="77777777" w:rsidR="0001051F" w:rsidRDefault="0001051F" w:rsidP="00D30563">
      <w:r>
        <w:separator/>
      </w:r>
    </w:p>
  </w:endnote>
  <w:endnote w:type="continuationSeparator" w:id="0">
    <w:p w14:paraId="4D71F3ED" w14:textId="77777777" w:rsidR="0001051F" w:rsidRDefault="0001051F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94F2" w14:textId="77777777" w:rsidR="0001051F" w:rsidRDefault="0001051F" w:rsidP="00D30563">
      <w:r>
        <w:separator/>
      </w:r>
    </w:p>
  </w:footnote>
  <w:footnote w:type="continuationSeparator" w:id="0">
    <w:p w14:paraId="0135F920" w14:textId="77777777" w:rsidR="0001051F" w:rsidRDefault="0001051F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76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1051F"/>
    <w:rsid w:val="000627EA"/>
    <w:rsid w:val="000F3430"/>
    <w:rsid w:val="002A4C34"/>
    <w:rsid w:val="002D1A76"/>
    <w:rsid w:val="002D38B2"/>
    <w:rsid w:val="002F6E6F"/>
    <w:rsid w:val="003031A0"/>
    <w:rsid w:val="003620D7"/>
    <w:rsid w:val="003C1803"/>
    <w:rsid w:val="003E6B79"/>
    <w:rsid w:val="00486290"/>
    <w:rsid w:val="004B2E1D"/>
    <w:rsid w:val="00604BFA"/>
    <w:rsid w:val="007B7B17"/>
    <w:rsid w:val="00836B2E"/>
    <w:rsid w:val="008718E6"/>
    <w:rsid w:val="008C7891"/>
    <w:rsid w:val="00925E48"/>
    <w:rsid w:val="00A605F9"/>
    <w:rsid w:val="00C86A60"/>
    <w:rsid w:val="00D30563"/>
    <w:rsid w:val="00D40EA1"/>
    <w:rsid w:val="00EA372E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CC2F8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李 奕澄</cp:lastModifiedBy>
  <cp:revision>20</cp:revision>
  <dcterms:created xsi:type="dcterms:W3CDTF">2022-04-25T08:39:00Z</dcterms:created>
  <dcterms:modified xsi:type="dcterms:W3CDTF">2022-05-10T06:58:00Z</dcterms:modified>
</cp:coreProperties>
</file>