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F9272" w14:textId="1442F143" w:rsidR="00F2632E" w:rsidRPr="00AF3097" w:rsidRDefault="00F2632E" w:rsidP="009E3420">
      <w:pPr>
        <w:pStyle w:val="Title"/>
        <w:jc w:val="both"/>
        <w:rPr>
          <w:rFonts w:eastAsia="Times New Roman"/>
          <w:color w:val="FFFFFF" w:themeColor="background1"/>
        </w:rPr>
      </w:pPr>
      <w:r w:rsidRPr="00AF3097">
        <w:rPr>
          <w:rFonts w:eastAsia="Times New Roman"/>
          <w:color w:val="FFFFFF" w:themeColor="background1"/>
        </w:rPr>
        <w:t xml:space="preserve">Aurelius Capital Group – Quick Stand-Up Actions </w:t>
      </w:r>
    </w:p>
    <w:p w14:paraId="6C17CAF2" w14:textId="1FC4BF12" w:rsidR="0083356A" w:rsidRPr="00AF3097" w:rsidRDefault="0083356A" w:rsidP="0083356A">
      <w:pPr>
        <w:pStyle w:val="Subtitle"/>
        <w:rPr>
          <w:color w:val="FFFFFF" w:themeColor="background1"/>
        </w:rPr>
      </w:pPr>
      <w:r w:rsidRPr="00AF3097">
        <w:rPr>
          <w:color w:val="FFFFFF" w:themeColor="background1"/>
        </w:rPr>
        <w:t>Business / Real Estate (Screening discipline, deal standards, packaging)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14265428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6E5B08C" w14:textId="46668534" w:rsidR="00F2632E" w:rsidRDefault="00F2632E" w:rsidP="009E3420">
          <w:pPr>
            <w:pStyle w:val="TOCHeading"/>
            <w:jc w:val="both"/>
          </w:pPr>
          <w:r>
            <w:t>Table of Contents</w:t>
          </w:r>
        </w:p>
        <w:p w14:paraId="4DDB10FC" w14:textId="30DCC155" w:rsidR="005123A5" w:rsidRDefault="00F2632E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9885231" w:history="1">
            <w:r w:rsidR="005123A5" w:rsidRPr="0040223A">
              <w:rPr>
                <w:rStyle w:val="Hyperlink"/>
                <w:noProof/>
              </w:rPr>
              <w:t>Overview</w:t>
            </w:r>
            <w:r w:rsidR="005123A5">
              <w:rPr>
                <w:noProof/>
                <w:webHidden/>
              </w:rPr>
              <w:tab/>
            </w:r>
            <w:r w:rsidR="005123A5">
              <w:rPr>
                <w:noProof/>
                <w:webHidden/>
              </w:rPr>
              <w:fldChar w:fldCharType="begin"/>
            </w:r>
            <w:r w:rsidR="005123A5">
              <w:rPr>
                <w:noProof/>
                <w:webHidden/>
              </w:rPr>
              <w:instrText xml:space="preserve"> PAGEREF _Toc219885231 \h </w:instrText>
            </w:r>
            <w:r w:rsidR="005123A5">
              <w:rPr>
                <w:noProof/>
                <w:webHidden/>
              </w:rPr>
            </w:r>
            <w:r w:rsidR="005123A5"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2</w:t>
            </w:r>
            <w:r w:rsidR="005123A5">
              <w:rPr>
                <w:noProof/>
                <w:webHidden/>
              </w:rPr>
              <w:fldChar w:fldCharType="end"/>
            </w:r>
          </w:hyperlink>
        </w:p>
        <w:p w14:paraId="682770FB" w14:textId="6226DAFF" w:rsidR="005123A5" w:rsidRDefault="005123A5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5232" w:history="1">
            <w:r w:rsidRPr="0040223A">
              <w:rPr>
                <w:rStyle w:val="Hyperlink"/>
                <w:noProof/>
              </w:rPr>
              <w:t>1) Business / Logistics (Ops, systems, contracts, reporting)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63A6E" w14:textId="458071EE" w:rsidR="005123A5" w:rsidRDefault="005123A5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5233" w:history="1">
            <w:r w:rsidRPr="0040223A">
              <w:rPr>
                <w:rStyle w:val="Hyperlink"/>
                <w:noProof/>
              </w:rPr>
              <w:t>2) Business / Real Estate (Screening discipline, deal standards, packaging)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C615A" w14:textId="4C582E21" w:rsidR="005123A5" w:rsidRDefault="005123A5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5234" w:history="1">
            <w:r w:rsidRPr="0040223A">
              <w:rPr>
                <w:rStyle w:val="Hyperlink"/>
                <w:noProof/>
              </w:rPr>
              <w:t>3) Sales Management (Recruiting, coaching, cadence, performance)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FC045" w14:textId="18E8A243" w:rsidR="005123A5" w:rsidRDefault="005123A5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5235" w:history="1">
            <w:r w:rsidRPr="0040223A">
              <w:rPr>
                <w:rStyle w:val="Hyperlink"/>
                <w:noProof/>
              </w:rPr>
              <w:t>4) Communications (Collateral, messaging control, trust-building)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FD33B" w14:textId="6C7529D8" w:rsidR="005123A5" w:rsidRDefault="005123A5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9885236" w:history="1">
            <w:r w:rsidRPr="0040223A">
              <w:rPr>
                <w:rStyle w:val="Hyperlink"/>
                <w:noProof/>
              </w:rPr>
              <w:t>10-Day Feasibility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7792A" w14:textId="5A7A7611" w:rsidR="005123A5" w:rsidRDefault="005123A5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5237" w:history="1">
            <w:r w:rsidRPr="0040223A">
              <w:rPr>
                <w:rStyle w:val="Hyperlink"/>
                <w:noProof/>
              </w:rPr>
              <w:t>What’s realistic to finish in 10 days (MVP definition)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02E54" w14:textId="385D9F08" w:rsidR="005123A5" w:rsidRDefault="005123A5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238" w:history="1">
            <w:r w:rsidRPr="0040223A">
              <w:rPr>
                <w:rStyle w:val="Hyperlink"/>
                <w:noProof/>
              </w:rPr>
              <w:t>Green (highly doable):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E1FD6" w14:textId="0C8F8BA4" w:rsidR="005123A5" w:rsidRDefault="005123A5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239" w:history="1">
            <w:r w:rsidRPr="0040223A">
              <w:rPr>
                <w:rStyle w:val="Hyperlink"/>
                <w:noProof/>
              </w:rPr>
              <w:t>Yellow (doable as MVP, but “final” depends on legal/tools):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82DFB" w14:textId="66FB773F" w:rsidR="005123A5" w:rsidRDefault="005123A5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240" w:history="1">
            <w:r w:rsidRPr="0040223A">
              <w:rPr>
                <w:rStyle w:val="Hyperlink"/>
                <w:noProof/>
              </w:rPr>
              <w:t>Red (not fully controllable in 10 days):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8DCD5" w14:textId="627E74E6" w:rsidR="005123A5" w:rsidRDefault="005123A5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5241" w:history="1">
            <w:r w:rsidRPr="0040223A">
              <w:rPr>
                <w:rStyle w:val="Hyperlink"/>
                <w:noProof/>
              </w:rPr>
              <w:t>Critical-path dependencies (what must happen first)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CD1BD" w14:textId="65D334FC" w:rsidR="005123A5" w:rsidRDefault="00212125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08E2412" wp14:editId="494FA489">
                    <wp:simplePos x="0" y="0"/>
                    <wp:positionH relativeFrom="column">
                      <wp:posOffset>-578356</wp:posOffset>
                    </wp:positionH>
                    <wp:positionV relativeFrom="paragraph">
                      <wp:posOffset>275284</wp:posOffset>
                    </wp:positionV>
                    <wp:extent cx="538038" cy="269631"/>
                    <wp:effectExtent l="12700" t="50800" r="71755" b="48260"/>
                    <wp:wrapNone/>
                    <wp:docPr id="1101666699" name="Right Arrow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8038" cy="269631"/>
                            </a:xfrm>
                            <a:prstGeom prst="rightArrow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469A82"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Right Arrow 1" o:spid="_x0000_s1026" type="#_x0000_t13" style="position:absolute;margin-left:-45.55pt;margin-top:21.7pt;width:42.35pt;height:2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" adj="16188" fillcolor="#e97132 [3205]" stroked="f" strokeweight="1pt">
                    <v:shadow on="t" color="black" opacity="26214f" origin="-.5" offset="3pt,0"/>
                  </v:shape>
                </w:pict>
              </mc:Fallback>
            </mc:AlternateContent>
          </w:r>
          <w:hyperlink w:anchor="_Toc219885242" w:history="1">
            <w:r w:rsidR="005123A5" w:rsidRPr="0040223A">
              <w:rPr>
                <w:rStyle w:val="Hyperlink"/>
                <w:noProof/>
              </w:rPr>
              <w:t>Bottom-line feasibility call</w:t>
            </w:r>
            <w:r w:rsidR="005123A5">
              <w:rPr>
                <w:noProof/>
                <w:webHidden/>
              </w:rPr>
              <w:tab/>
            </w:r>
            <w:r w:rsidR="005123A5">
              <w:rPr>
                <w:noProof/>
                <w:webHidden/>
              </w:rPr>
              <w:fldChar w:fldCharType="begin"/>
            </w:r>
            <w:r w:rsidR="005123A5">
              <w:rPr>
                <w:noProof/>
                <w:webHidden/>
              </w:rPr>
              <w:instrText xml:space="preserve"> PAGEREF _Toc219885242 \h </w:instrText>
            </w:r>
            <w:r w:rsidR="005123A5">
              <w:rPr>
                <w:noProof/>
                <w:webHidden/>
              </w:rPr>
            </w:r>
            <w:r w:rsidR="005123A5"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4</w:t>
            </w:r>
            <w:r w:rsidR="005123A5">
              <w:rPr>
                <w:noProof/>
                <w:webHidden/>
              </w:rPr>
              <w:fldChar w:fldCharType="end"/>
            </w:r>
          </w:hyperlink>
        </w:p>
        <w:p w14:paraId="6DD70AF6" w14:textId="5C080DA5" w:rsidR="005123A5" w:rsidRDefault="005123A5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9885243" w:history="1">
            <w:r w:rsidRPr="0040223A">
              <w:rPr>
                <w:rStyle w:val="Hyperlink"/>
                <w:noProof/>
              </w:rPr>
              <w:t>Your Mission, Should You Choose to Accept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C6E42" w14:textId="35041866" w:rsidR="005123A5" w:rsidRDefault="005123A5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5244" w:history="1">
            <w:r w:rsidRPr="0040223A">
              <w:rPr>
                <w:rStyle w:val="Hyperlink"/>
                <w:noProof/>
              </w:rPr>
              <w:t>Business / Real Estate (Screening discipline, deal standards, packaging)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ED396" w14:textId="30176CB8" w:rsidR="005123A5" w:rsidRDefault="005123A5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245" w:history="1">
            <w:r w:rsidRPr="0040223A">
              <w:rPr>
                <w:rStyle w:val="Hyperlink"/>
                <w:noProof/>
              </w:rPr>
              <w:t>Role Mission (10-day 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7F3D8" w14:textId="158606B8" w:rsidR="005123A5" w:rsidRDefault="005123A5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246" w:history="1">
            <w:r w:rsidRPr="0040223A">
              <w:rPr>
                <w:rStyle w:val="Hyperlink"/>
                <w:noProof/>
              </w:rPr>
              <w:t>MVP Deliverables (what this person must produce)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24A7C" w14:textId="4A0B8E51" w:rsidR="005123A5" w:rsidRDefault="005123A5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5247" w:history="1">
            <w:r w:rsidRPr="0040223A">
              <w:rPr>
                <w:rStyle w:val="Hyperlink"/>
                <w:noProof/>
              </w:rPr>
              <w:t>A) Define what qualifies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0468B" w14:textId="46989E41" w:rsidR="005123A5" w:rsidRDefault="005123A5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248" w:history="1">
            <w:r w:rsidRPr="0040223A">
              <w:rPr>
                <w:rStyle w:val="Hyperlink"/>
                <w:noProof/>
              </w:rPr>
              <w:t>Lock the Owner/Asset eligibility criteria (asset types, size bands, income/occupancy expectations, authority/objective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F37FC" w14:textId="47C72D5E" w:rsidR="005123A5" w:rsidRDefault="005123A5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249" w:history="1">
            <w:r w:rsidRPr="0040223A">
              <w:rPr>
                <w:rStyle w:val="Hyperlink"/>
                <w:noProof/>
              </w:rPr>
              <w:t>Build the red-flag list + “fast fail” rules aligned to screening stages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39132" w14:textId="6C8FB4E9" w:rsidR="005123A5" w:rsidRDefault="005123A5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5250" w:history="1">
            <w:r w:rsidRPr="0040223A">
              <w:rPr>
                <w:rStyle w:val="Hyperlink"/>
                <w:noProof/>
              </w:rPr>
              <w:t>B) Standardize what “partner-ready” means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5EC0E" w14:textId="357D5572" w:rsidR="005123A5" w:rsidRDefault="005123A5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251" w:history="1">
            <w:r w:rsidRPr="0040223A">
              <w:rPr>
                <w:rStyle w:val="Hyperlink"/>
                <w:noProof/>
              </w:rPr>
              <w:t>Define the minimum required data/doc standard before partner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D941B" w14:textId="5942B7A7" w:rsidR="005123A5" w:rsidRDefault="005123A5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252" w:history="1">
            <w:r w:rsidRPr="0040223A">
              <w:rPr>
                <w:rStyle w:val="Hyperlink"/>
                <w:noProof/>
              </w:rPr>
              <w:t>Expected Outcome (Definition of Done)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77A11" w14:textId="7A5C90D4" w:rsidR="005123A5" w:rsidRDefault="005123A5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253" w:history="1">
            <w:r w:rsidRPr="0040223A">
              <w:rPr>
                <w:rStyle w:val="Hyperlink"/>
                <w:noProof/>
              </w:rPr>
              <w:t>Create the Asset Brief template (2–3 pages) and the “Typical Deal Path” expectations one-pager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2C919" w14:textId="79D5C89A" w:rsidR="005123A5" w:rsidRDefault="005123A5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254" w:history="1">
            <w:r w:rsidRPr="0040223A">
              <w:rPr>
                <w:rStyle w:val="Hyperlink"/>
                <w:noProof/>
              </w:rPr>
              <w:t>Asset Brief Template (2–3 pages) — Build Instructions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9A5A3" w14:textId="0873E64C" w:rsidR="005123A5" w:rsidRDefault="005123A5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255" w:history="1">
            <w:r w:rsidRPr="0040223A">
              <w:rPr>
                <w:rStyle w:val="Hyperlink"/>
                <w:noProof/>
              </w:rPr>
              <w:t>Typical Deal Path One-Pager — Build Instructions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44B16" w14:textId="561BD6BD" w:rsidR="005123A5" w:rsidRDefault="005123A5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5256" w:history="1">
            <w:r w:rsidRPr="0040223A">
              <w:rPr>
                <w:rStyle w:val="Hyperlink"/>
                <w:noProof/>
              </w:rPr>
              <w:t>C) Calibrate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161FB" w14:textId="691F9A8A" w:rsidR="005123A5" w:rsidRDefault="005123A5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257" w:history="1">
            <w:r w:rsidRPr="0040223A">
              <w:rPr>
                <w:rStyle w:val="Hyperlink"/>
                <w:noProof/>
              </w:rPr>
              <w:t>Produce 3 example profiles: Strong / Borderline / Reject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8D5F7" w14:textId="38A94C10" w:rsidR="005123A5" w:rsidRDefault="005123A5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5258" w:history="1">
            <w:r w:rsidRPr="0040223A">
              <w:rPr>
                <w:rStyle w:val="Hyperlink"/>
                <w:noProof/>
              </w:rPr>
              <w:t>D) Set role 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54144" w14:textId="625458DB" w:rsidR="005123A5" w:rsidRDefault="005123A5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259" w:history="1">
            <w:r w:rsidRPr="0040223A">
              <w:rPr>
                <w:rStyle w:val="Hyperlink"/>
                <w:noProof/>
              </w:rPr>
              <w:t>Write the Originator-allowed vs ACG-only conversation boundary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5B40D" w14:textId="63071492" w:rsidR="005123A5" w:rsidRDefault="005123A5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260" w:history="1">
            <w:r w:rsidRPr="0040223A">
              <w:rPr>
                <w:rStyle w:val="Hyperlink"/>
                <w:noProof/>
              </w:rPr>
              <w:t>Originator Allowed (what they </w:t>
            </w:r>
            <w:r w:rsidRPr="0040223A">
              <w:rPr>
                <w:rStyle w:val="Hyperlink"/>
                <w:i/>
                <w:iCs/>
                <w:noProof/>
              </w:rPr>
              <w:t>can</w:t>
            </w:r>
            <w:r w:rsidRPr="0040223A">
              <w:rPr>
                <w:rStyle w:val="Hyperlink"/>
                <w:noProof/>
              </w:rPr>
              <w:t> gather)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95B93" w14:textId="06C03823" w:rsidR="005123A5" w:rsidRDefault="005123A5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261" w:history="1">
            <w:r w:rsidRPr="0040223A">
              <w:rPr>
                <w:rStyle w:val="Hyperlink"/>
                <w:noProof/>
              </w:rPr>
              <w:t>ACG-only (what originators must NOT 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ACBD4" w14:textId="16C9627F" w:rsidR="005123A5" w:rsidRDefault="005123A5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85262" w:history="1">
            <w:r w:rsidRPr="0040223A">
              <w:rPr>
                <w:rStyle w:val="Hyperlink"/>
                <w:noProof/>
              </w:rPr>
              <w:t>Add “safe language” snippets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A4B0D" w14:textId="5B863277" w:rsidR="005123A5" w:rsidRDefault="005123A5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885263" w:history="1">
            <w:r w:rsidRPr="0040223A">
              <w:rPr>
                <w:rStyle w:val="Hyperlink"/>
                <w:noProof/>
              </w:rPr>
              <w:t>Day 10 Acceptance Test for Role 2 (Biz/RE)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_Toc219885263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309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2D7E2" w14:textId="5CADECB1" w:rsidR="00F2632E" w:rsidRDefault="00F2632E" w:rsidP="009E3420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4B55BB0" w14:textId="77777777" w:rsidR="009E3420" w:rsidRDefault="009E3420" w:rsidP="009E3420">
      <w:pPr>
        <w:pStyle w:val="Heading1"/>
        <w:jc w:val="both"/>
        <w:rPr>
          <w:rFonts w:eastAsia="Times New Roman"/>
        </w:rPr>
      </w:pPr>
      <w:r>
        <w:rPr>
          <w:rFonts w:eastAsia="Times New Roman"/>
        </w:rPr>
        <w:br w:type="page"/>
      </w:r>
    </w:p>
    <w:p w14:paraId="150DF3AE" w14:textId="33295BD9" w:rsidR="00F2632E" w:rsidRPr="00F2632E" w:rsidRDefault="00F2632E" w:rsidP="009E3420">
      <w:pPr>
        <w:pStyle w:val="Heading1"/>
        <w:jc w:val="both"/>
        <w:rPr>
          <w:rFonts w:eastAsia="Times New Roman"/>
          <w:kern w:val="2"/>
          <w14:ligatures w14:val="standardContextual"/>
        </w:rPr>
      </w:pPr>
      <w:bookmarkStart w:id="0" w:name="_Toc219885231"/>
      <w:r>
        <w:rPr>
          <w:rFonts w:eastAsia="Times New Roman"/>
        </w:rPr>
        <w:lastRenderedPageBreak/>
        <w:t>Overview</w:t>
      </w:r>
      <w:bookmarkEnd w:id="0"/>
    </w:p>
    <w:p w14:paraId="7F70E98B" w14:textId="5F322EA6" w:rsidR="009E3420" w:rsidRDefault="00F2632E" w:rsidP="009E342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color w:val="000000"/>
        </w:rPr>
      </w:pPr>
      <w:r w:rsidRPr="009E3420">
        <w:rPr>
          <w:color w:val="000000"/>
        </w:rPr>
        <w:t>Th</w:t>
      </w:r>
      <w:r w:rsidR="009E3420" w:rsidRPr="009E3420">
        <w:rPr>
          <w:color w:val="000000"/>
        </w:rPr>
        <w:t>is</w:t>
      </w:r>
      <w:r w:rsidRPr="009E3420">
        <w:rPr>
          <w:color w:val="000000"/>
        </w:rPr>
        <w:t xml:space="preserve"> </w:t>
      </w:r>
      <w:r w:rsidR="009E3420" w:rsidRPr="009E3420">
        <w:rPr>
          <w:b/>
          <w:bCs/>
          <w:color w:val="000000"/>
        </w:rPr>
        <w:t>Overview</w:t>
      </w:r>
      <w:r w:rsidRPr="009E3420">
        <w:rPr>
          <w:color w:val="000000"/>
        </w:rPr>
        <w:t xml:space="preserve"> </w:t>
      </w:r>
      <w:r w:rsidR="00D9181B">
        <w:rPr>
          <w:color w:val="000000"/>
        </w:rPr>
        <w:t xml:space="preserve">second </w:t>
      </w:r>
      <w:r w:rsidRPr="009E3420">
        <w:rPr>
          <w:color w:val="000000"/>
        </w:rPr>
        <w:t xml:space="preserve">contains </w:t>
      </w:r>
      <w:r w:rsidR="009E3420" w:rsidRPr="009E3420">
        <w:rPr>
          <w:color w:val="000000"/>
        </w:rPr>
        <w:t xml:space="preserve">a list of what </w:t>
      </w:r>
      <w:r w:rsidR="009E3420" w:rsidRPr="00D9181B">
        <w:rPr>
          <w:color w:val="000000"/>
          <w:u w:val="single"/>
        </w:rPr>
        <w:t>everyone is responsible for</w:t>
      </w:r>
      <w:r w:rsidR="009E3420" w:rsidRPr="009E3420">
        <w:rPr>
          <w:color w:val="000000"/>
        </w:rPr>
        <w:t xml:space="preserve"> at a high level.</w:t>
      </w:r>
    </w:p>
    <w:p w14:paraId="13F20823" w14:textId="3650EBD2" w:rsidR="00B435D7" w:rsidRPr="009E3420" w:rsidRDefault="00B435D7" w:rsidP="00B435D7">
      <w:pPr>
        <w:pStyle w:val="ListParagraph"/>
        <w:numPr>
          <w:ilvl w:val="1"/>
          <w:numId w:val="10"/>
        </w:numPr>
        <w:spacing w:before="100" w:beforeAutospacing="1" w:after="100" w:afterAutospacing="1"/>
        <w:jc w:val="both"/>
        <w:rPr>
          <w:color w:val="000000"/>
        </w:rPr>
      </w:pPr>
      <w:r>
        <w:rPr>
          <w:color w:val="000000"/>
        </w:rPr>
        <w:t>You’ll see</w:t>
      </w:r>
      <w:r w:rsidRPr="00F2632E">
        <w:rPr>
          <w:color w:val="000000"/>
        </w:rPr>
        <w:t xml:space="preserve"> a clean, short-term (next 10 days) task list by role</w:t>
      </w:r>
      <w:r w:rsidR="00D9181B">
        <w:rPr>
          <w:color w:val="000000"/>
        </w:rPr>
        <w:t>.</w:t>
      </w:r>
    </w:p>
    <w:p w14:paraId="55050C51" w14:textId="26E33545" w:rsidR="00F2632E" w:rsidRPr="00D9181B" w:rsidRDefault="00D9181B" w:rsidP="00D9181B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color w:val="000000"/>
        </w:rPr>
      </w:pPr>
      <w:r w:rsidRPr="00D9181B">
        <w:rPr>
          <w:b/>
          <w:bCs/>
          <w:color w:val="000000"/>
        </w:rPr>
        <w:t>10-Day Feasibility</w:t>
      </w:r>
      <w:r>
        <w:rPr>
          <w:b/>
          <w:bCs/>
          <w:color w:val="000000"/>
        </w:rPr>
        <w:t>:</w:t>
      </w:r>
      <w:r w:rsidRPr="00D9181B">
        <w:rPr>
          <w:color w:val="000000"/>
        </w:rPr>
        <w:t xml:space="preserve"> </w:t>
      </w:r>
      <w:r w:rsidR="009E3420" w:rsidRPr="00D9181B">
        <w:rPr>
          <w:color w:val="000000"/>
        </w:rPr>
        <w:t xml:space="preserve">In case you were wondering </w:t>
      </w:r>
      <w:r w:rsidRPr="00D9181B">
        <w:rPr>
          <w:color w:val="000000"/>
        </w:rPr>
        <w:t>about</w:t>
      </w:r>
      <w:r w:rsidR="009E3420" w:rsidRPr="00D9181B">
        <w:rPr>
          <w:color w:val="000000"/>
        </w:rPr>
        <w:t xml:space="preserve"> the feasibility of completing your </w:t>
      </w:r>
      <w:r w:rsidRPr="00D9181B">
        <w:rPr>
          <w:color w:val="000000"/>
        </w:rPr>
        <w:t>task</w:t>
      </w:r>
      <w:r w:rsidR="009E3420" w:rsidRPr="00D9181B">
        <w:rPr>
          <w:color w:val="000000"/>
        </w:rPr>
        <w:t xml:space="preserve"> in 10-days, read th</w:t>
      </w:r>
      <w:r>
        <w:rPr>
          <w:color w:val="000000"/>
        </w:rPr>
        <w:t>is.</w:t>
      </w:r>
    </w:p>
    <w:p w14:paraId="3B459E84" w14:textId="68CD828A" w:rsidR="00D9181B" w:rsidRPr="00D9181B" w:rsidRDefault="009E3420" w:rsidP="00D9181B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b/>
          <w:bCs/>
          <w:color w:val="000000"/>
        </w:rPr>
      </w:pPr>
      <w:r w:rsidRPr="009E3420">
        <w:rPr>
          <w:color w:val="000000"/>
        </w:rPr>
        <w:t xml:space="preserve">If not, just skip to </w:t>
      </w:r>
      <w:r w:rsidRPr="00B435D7">
        <w:rPr>
          <w:b/>
          <w:bCs/>
          <w:color w:val="000000"/>
        </w:rPr>
        <w:t>Your Mission, Should You Choose to Accept It.</w:t>
      </w:r>
      <w:r w:rsidR="00D9181B">
        <w:rPr>
          <w:b/>
          <w:bCs/>
          <w:color w:val="000000"/>
        </w:rPr>
        <w:t xml:space="preserve"> </w:t>
      </w:r>
      <w:r w:rsidR="00D9181B">
        <w:rPr>
          <w:color w:val="000000"/>
        </w:rPr>
        <w:t>This contains:</w:t>
      </w:r>
    </w:p>
    <w:p w14:paraId="14E26B5C" w14:textId="051DBD8E" w:rsidR="00D9181B" w:rsidRPr="00F2632E" w:rsidRDefault="00B435D7" w:rsidP="00D9181B">
      <w:pPr>
        <w:pStyle w:val="NormalWeb"/>
        <w:spacing w:before="360" w:beforeAutospacing="0"/>
        <w:jc w:val="center"/>
        <w:rPr>
          <w:rFonts w:eastAsiaTheme="majorEastAsia"/>
          <w:b/>
          <w:bCs/>
          <w:color w:val="000000"/>
        </w:rPr>
      </w:pPr>
      <w:r>
        <w:rPr>
          <w:rStyle w:val="Strong"/>
          <w:rFonts w:eastAsiaTheme="majorEastAsia"/>
          <w:color w:val="000000"/>
        </w:rPr>
        <w:t>Mission → Deliverables → How to build → Definition of Done → What ‘finished MVP’ looks like</w:t>
      </w:r>
    </w:p>
    <w:p w14:paraId="3C64B80D" w14:textId="77777777" w:rsidR="00F2632E" w:rsidRPr="00F2632E" w:rsidRDefault="00F9125B" w:rsidP="009E3420">
      <w:pPr>
        <w:jc w:val="both"/>
      </w:pPr>
      <w:r w:rsidRPr="00F9125B">
        <w:rPr>
          <w:noProof/>
          <w14:ligatures w14:val="standardContextual"/>
        </w:rPr>
        <w:pict w14:anchorId="529A5E63">
          <v:rect id="_x0000_i1036" alt="" style="width:540pt;height:.05pt;mso-width-percent:0;mso-height-percent:0;mso-width-percent:0;mso-height-percent:0" o:hralign="center" o:hrstd="t" o:hr="t" fillcolor="#a0a0a0" stroked="f"/>
        </w:pict>
      </w:r>
    </w:p>
    <w:p w14:paraId="7EF5AA7A" w14:textId="77777777" w:rsidR="00F2632E" w:rsidRPr="00F2632E" w:rsidRDefault="00F2632E" w:rsidP="009E3420">
      <w:pPr>
        <w:spacing w:before="100" w:beforeAutospacing="1" w:after="100" w:afterAutospacing="1"/>
        <w:jc w:val="both"/>
        <w:outlineLvl w:val="1"/>
        <w:rPr>
          <w:b/>
          <w:bCs/>
          <w:color w:val="000000"/>
          <w:sz w:val="36"/>
          <w:szCs w:val="36"/>
        </w:rPr>
      </w:pPr>
      <w:bookmarkStart w:id="1" w:name="_Toc219885232"/>
      <w:r w:rsidRPr="00F2632E">
        <w:rPr>
          <w:b/>
          <w:bCs/>
          <w:color w:val="000000"/>
          <w:sz w:val="36"/>
          <w:szCs w:val="36"/>
        </w:rPr>
        <w:t>1) Business / Logistics (Ops, systems, contracts, reporting)</w:t>
      </w:r>
      <w:bookmarkEnd w:id="1"/>
    </w:p>
    <w:p w14:paraId="319A0FC5" w14:textId="77777777" w:rsidR="00F2632E" w:rsidRPr="00F2632E" w:rsidRDefault="00F2632E" w:rsidP="009E3420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Stand up the operating system</w:t>
      </w:r>
    </w:p>
    <w:p w14:paraId="7E5BBF5F" w14:textId="77777777" w:rsidR="00F2632E" w:rsidRPr="00F2632E" w:rsidRDefault="00F2632E" w:rsidP="009E3420">
      <w:pPr>
        <w:numPr>
          <w:ilvl w:val="1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Finalize the end-to-end </w:t>
      </w:r>
      <w:r w:rsidRPr="00F2632E">
        <w:rPr>
          <w:b/>
          <w:bCs/>
          <w:color w:val="000000"/>
        </w:rPr>
        <w:t>stage-gate SOP</w:t>
      </w:r>
      <w:r w:rsidRPr="00F2632E">
        <w:rPr>
          <w:color w:val="000000"/>
        </w:rPr>
        <w:t> (stages, pass/fail rules, required outputs, SLAs, handoffs).</w:t>
      </w:r>
    </w:p>
    <w:p w14:paraId="20C9924E" w14:textId="77777777" w:rsidR="00F2632E" w:rsidRPr="00F2632E" w:rsidRDefault="00F2632E" w:rsidP="009E3420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Build the infrastructure</w:t>
      </w:r>
    </w:p>
    <w:p w14:paraId="6FFE784D" w14:textId="77777777" w:rsidR="00F2632E" w:rsidRPr="00F2632E" w:rsidRDefault="00F2632E" w:rsidP="009E3420">
      <w:pPr>
        <w:numPr>
          <w:ilvl w:val="1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Configure the </w:t>
      </w:r>
      <w:r w:rsidRPr="00F2632E">
        <w:rPr>
          <w:b/>
          <w:bCs/>
          <w:color w:val="000000"/>
        </w:rPr>
        <w:t>CRM pipelines</w:t>
      </w:r>
      <w:r w:rsidRPr="00F2632E">
        <w:rPr>
          <w:color w:val="000000"/>
        </w:rPr>
        <w:t> (Owners / Originators / Partners / Deals) with required fields, stages, and activity tracking.</w:t>
      </w:r>
    </w:p>
    <w:p w14:paraId="105A0422" w14:textId="77777777" w:rsidR="00F2632E" w:rsidRPr="00F2632E" w:rsidRDefault="00F2632E" w:rsidP="009E3420">
      <w:pPr>
        <w:numPr>
          <w:ilvl w:val="1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Set up a </w:t>
      </w:r>
      <w:r w:rsidRPr="00F2632E">
        <w:rPr>
          <w:b/>
          <w:bCs/>
          <w:color w:val="000000"/>
        </w:rPr>
        <w:t>secure doc intake/upload workflow</w:t>
      </w:r>
      <w:r w:rsidRPr="00F2632E">
        <w:rPr>
          <w:color w:val="000000"/>
        </w:rPr>
        <w:t> (even if simple: structured folders + naming standards).</w:t>
      </w:r>
    </w:p>
    <w:p w14:paraId="685D3DE1" w14:textId="77777777" w:rsidR="00F2632E" w:rsidRPr="00F2632E" w:rsidRDefault="00F2632E" w:rsidP="009E3420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Formalize relationships</w:t>
      </w:r>
    </w:p>
    <w:p w14:paraId="5C1BBD0C" w14:textId="77777777" w:rsidR="00F2632E" w:rsidRPr="00F2632E" w:rsidRDefault="00F2632E" w:rsidP="009E3420">
      <w:pPr>
        <w:numPr>
          <w:ilvl w:val="1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Draft/complete the </w:t>
      </w:r>
      <w:r w:rsidRPr="00F2632E">
        <w:rPr>
          <w:b/>
          <w:bCs/>
          <w:color w:val="000000"/>
        </w:rPr>
        <w:t>Originator Contractor Agreement</w:t>
      </w:r>
      <w:r w:rsidRPr="00F2632E">
        <w:rPr>
          <w:color w:val="000000"/>
        </w:rPr>
        <w:t> + Program Rules (conduct, boundaries, non-circumvention, confidentiality).</w:t>
      </w:r>
    </w:p>
    <w:p w14:paraId="2F306D2C" w14:textId="77777777" w:rsidR="00F2632E" w:rsidRPr="00F2632E" w:rsidRDefault="00F2632E" w:rsidP="009E3420">
      <w:pPr>
        <w:numPr>
          <w:ilvl w:val="1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Draft/complete the </w:t>
      </w:r>
      <w:r w:rsidRPr="00F2632E">
        <w:rPr>
          <w:b/>
          <w:bCs/>
          <w:color w:val="000000"/>
        </w:rPr>
        <w:t>Partner Intro Terms</w:t>
      </w:r>
      <w:r w:rsidRPr="00F2632E">
        <w:rPr>
          <w:color w:val="000000"/>
        </w:rPr>
        <w:t> (success fee trigger at close, confidentiality, non-circumvention, dispute handling).</w:t>
      </w:r>
    </w:p>
    <w:p w14:paraId="6FD8F577" w14:textId="77777777" w:rsidR="00F2632E" w:rsidRPr="00F2632E" w:rsidRDefault="00F2632E" w:rsidP="009E3420">
      <w:pPr>
        <w:numPr>
          <w:ilvl w:val="1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Package </w:t>
      </w:r>
      <w:r w:rsidRPr="00F2632E">
        <w:rPr>
          <w:b/>
          <w:bCs/>
          <w:color w:val="000000"/>
        </w:rPr>
        <w:t>Owner NDA / Mandate packet</w:t>
      </w:r>
      <w:r w:rsidRPr="00F2632E">
        <w:rPr>
          <w:color w:val="000000"/>
        </w:rPr>
        <w:t> for consistent use.</w:t>
      </w:r>
    </w:p>
    <w:p w14:paraId="714DD72E" w14:textId="77777777" w:rsidR="00F2632E" w:rsidRPr="00F2632E" w:rsidRDefault="00F2632E" w:rsidP="009E3420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Make it measurable</w:t>
      </w:r>
    </w:p>
    <w:p w14:paraId="5244F0C7" w14:textId="77777777" w:rsidR="00F2632E" w:rsidRPr="00F2632E" w:rsidRDefault="00F2632E" w:rsidP="009E3420">
      <w:pPr>
        <w:numPr>
          <w:ilvl w:val="1"/>
          <w:numId w:val="1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Create the </w:t>
      </w:r>
      <w:r w:rsidRPr="00F2632E">
        <w:rPr>
          <w:b/>
          <w:bCs/>
          <w:color w:val="000000"/>
        </w:rPr>
        <w:t>weekly metrics snapshot</w:t>
      </w:r>
      <w:r w:rsidRPr="00F2632E">
        <w:rPr>
          <w:color w:val="000000"/>
        </w:rPr>
        <w:t> (pipeline counts, stage conversions, next actions, originator activity, partner status).</w:t>
      </w:r>
    </w:p>
    <w:p w14:paraId="39D5DFE1" w14:textId="77777777" w:rsidR="00F2632E" w:rsidRPr="00F2632E" w:rsidRDefault="00F9125B" w:rsidP="009E3420">
      <w:pPr>
        <w:jc w:val="both"/>
      </w:pPr>
      <w:r w:rsidRPr="00F9125B">
        <w:rPr>
          <w:noProof/>
          <w14:ligatures w14:val="standardContextual"/>
        </w:rPr>
        <w:pict w14:anchorId="1B9B9527">
          <v:rect id="_x0000_i1035" alt="" style="width:540pt;height:.05pt;mso-width-percent:0;mso-height-percent:0;mso-width-percent:0;mso-height-percent:0" o:hralign="center" o:hrstd="t" o:hr="t" fillcolor="#a0a0a0" stroked="f"/>
        </w:pict>
      </w:r>
    </w:p>
    <w:p w14:paraId="5CFA8F8E" w14:textId="77777777" w:rsidR="00F2632E" w:rsidRPr="00F2632E" w:rsidRDefault="00F2632E" w:rsidP="009E3420">
      <w:pPr>
        <w:spacing w:before="100" w:beforeAutospacing="1" w:after="100" w:afterAutospacing="1"/>
        <w:jc w:val="both"/>
        <w:outlineLvl w:val="1"/>
        <w:rPr>
          <w:b/>
          <w:bCs/>
          <w:color w:val="000000"/>
          <w:sz w:val="36"/>
          <w:szCs w:val="36"/>
        </w:rPr>
      </w:pPr>
      <w:bookmarkStart w:id="2" w:name="_Toc219885233"/>
      <w:r w:rsidRPr="00F2632E">
        <w:rPr>
          <w:b/>
          <w:bCs/>
          <w:color w:val="000000"/>
          <w:sz w:val="36"/>
          <w:szCs w:val="36"/>
        </w:rPr>
        <w:t>2) Business / Real Estate (Screening discipline, deal standards, packaging)</w:t>
      </w:r>
      <w:bookmarkEnd w:id="2"/>
    </w:p>
    <w:p w14:paraId="13622C1B" w14:textId="77777777" w:rsidR="00F2632E" w:rsidRPr="00F2632E" w:rsidRDefault="00F2632E" w:rsidP="009E3420">
      <w:pPr>
        <w:numPr>
          <w:ilvl w:val="0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Define what qualifies</w:t>
      </w:r>
    </w:p>
    <w:p w14:paraId="3842C267" w14:textId="77777777" w:rsidR="00F2632E" w:rsidRPr="00F2632E" w:rsidRDefault="00F2632E" w:rsidP="009E3420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Lock the </w:t>
      </w:r>
      <w:r w:rsidRPr="00F2632E">
        <w:rPr>
          <w:b/>
          <w:bCs/>
          <w:color w:val="000000"/>
        </w:rPr>
        <w:t>Owner/Asset eligibility criteria</w:t>
      </w:r>
      <w:r w:rsidRPr="00F2632E">
        <w:rPr>
          <w:color w:val="000000"/>
        </w:rPr>
        <w:t> (asset types, size bands, income/occupancy expectations, authority/objective requirements).</w:t>
      </w:r>
    </w:p>
    <w:p w14:paraId="7428C4E7" w14:textId="77777777" w:rsidR="00F2632E" w:rsidRPr="00F2632E" w:rsidRDefault="00F2632E" w:rsidP="009E3420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Build the </w:t>
      </w:r>
      <w:r w:rsidRPr="00F2632E">
        <w:rPr>
          <w:b/>
          <w:bCs/>
          <w:color w:val="000000"/>
        </w:rPr>
        <w:t>red-flag list</w:t>
      </w:r>
      <w:r w:rsidRPr="00F2632E">
        <w:rPr>
          <w:color w:val="000000"/>
        </w:rPr>
        <w:t> + “fast fail” rules aligned to screening stages.</w:t>
      </w:r>
    </w:p>
    <w:p w14:paraId="5B16C9CD" w14:textId="77777777" w:rsidR="00F2632E" w:rsidRPr="00F2632E" w:rsidRDefault="00F2632E" w:rsidP="009E3420">
      <w:pPr>
        <w:numPr>
          <w:ilvl w:val="0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Standardize what “partner-ready” means</w:t>
      </w:r>
    </w:p>
    <w:p w14:paraId="1448AF4B" w14:textId="77777777" w:rsidR="00F2632E" w:rsidRPr="00F2632E" w:rsidRDefault="00F2632E" w:rsidP="009E3420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Define the </w:t>
      </w:r>
      <w:r w:rsidRPr="00F2632E">
        <w:rPr>
          <w:b/>
          <w:bCs/>
          <w:color w:val="000000"/>
        </w:rPr>
        <w:t>minimum required data/doc standard</w:t>
      </w:r>
      <w:r w:rsidRPr="00F2632E">
        <w:rPr>
          <w:color w:val="000000"/>
        </w:rPr>
        <w:t> before partner introduction.</w:t>
      </w:r>
    </w:p>
    <w:p w14:paraId="4379805A" w14:textId="77777777" w:rsidR="00F2632E" w:rsidRPr="00F2632E" w:rsidRDefault="00F2632E" w:rsidP="009E3420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Create the </w:t>
      </w:r>
      <w:r w:rsidRPr="00F2632E">
        <w:rPr>
          <w:b/>
          <w:bCs/>
          <w:color w:val="000000"/>
        </w:rPr>
        <w:t>Asset Brief template</w:t>
      </w:r>
      <w:r w:rsidRPr="00F2632E">
        <w:rPr>
          <w:color w:val="000000"/>
        </w:rPr>
        <w:t> (2–3 pages) and the “Typical Deal Path” expectations one-pager.</w:t>
      </w:r>
    </w:p>
    <w:p w14:paraId="273DC7B3" w14:textId="77777777" w:rsidR="00F2632E" w:rsidRPr="00F2632E" w:rsidRDefault="00F2632E" w:rsidP="009E3420">
      <w:pPr>
        <w:numPr>
          <w:ilvl w:val="0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Calibrate quality</w:t>
      </w:r>
    </w:p>
    <w:p w14:paraId="0822F10D" w14:textId="77777777" w:rsidR="00F2632E" w:rsidRPr="00F2632E" w:rsidRDefault="00F2632E" w:rsidP="009E3420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Produce 3 example profiles: </w:t>
      </w:r>
      <w:r w:rsidRPr="00F2632E">
        <w:rPr>
          <w:b/>
          <w:bCs/>
          <w:color w:val="000000"/>
        </w:rPr>
        <w:t>Strong / Borderline / Reject</w:t>
      </w:r>
      <w:r w:rsidRPr="00F2632E">
        <w:rPr>
          <w:color w:val="000000"/>
        </w:rPr>
        <w:t> (for training and internal consistency).</w:t>
      </w:r>
    </w:p>
    <w:p w14:paraId="3F863D17" w14:textId="77777777" w:rsidR="00F2632E" w:rsidRPr="00F2632E" w:rsidRDefault="00F2632E" w:rsidP="009E3420">
      <w:pPr>
        <w:numPr>
          <w:ilvl w:val="0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Set role boundaries</w:t>
      </w:r>
    </w:p>
    <w:p w14:paraId="1BE26C21" w14:textId="77777777" w:rsidR="00F2632E" w:rsidRPr="00F2632E" w:rsidRDefault="00F2632E" w:rsidP="009E3420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lastRenderedPageBreak/>
        <w:t>Write the </w:t>
      </w:r>
      <w:r w:rsidRPr="00F2632E">
        <w:rPr>
          <w:b/>
          <w:bCs/>
          <w:color w:val="000000"/>
        </w:rPr>
        <w:t>Originator-allowed vs ACG-only</w:t>
      </w:r>
      <w:r w:rsidRPr="00F2632E">
        <w:rPr>
          <w:color w:val="000000"/>
        </w:rPr>
        <w:t> conversation boundary guide (what originators can gather vs what stays with ACG).</w:t>
      </w:r>
    </w:p>
    <w:p w14:paraId="585B007C" w14:textId="77777777" w:rsidR="00F2632E" w:rsidRPr="00F2632E" w:rsidRDefault="00F9125B" w:rsidP="009E3420">
      <w:pPr>
        <w:jc w:val="both"/>
      </w:pPr>
      <w:r w:rsidRPr="00F9125B">
        <w:rPr>
          <w:noProof/>
          <w14:ligatures w14:val="standardContextual"/>
        </w:rPr>
        <w:pict w14:anchorId="2A68DD94">
          <v:rect id="_x0000_i1034" alt="" style="width:540pt;height:.05pt;mso-width-percent:0;mso-height-percent:0;mso-width-percent:0;mso-height-percent:0" o:hralign="center" o:hrstd="t" o:hr="t" fillcolor="#a0a0a0" stroked="f"/>
        </w:pict>
      </w:r>
    </w:p>
    <w:p w14:paraId="362E6E5D" w14:textId="77777777" w:rsidR="00F2632E" w:rsidRPr="00F2632E" w:rsidRDefault="00F2632E" w:rsidP="009E3420">
      <w:pPr>
        <w:spacing w:before="100" w:beforeAutospacing="1" w:after="100" w:afterAutospacing="1"/>
        <w:jc w:val="both"/>
        <w:outlineLvl w:val="1"/>
        <w:rPr>
          <w:b/>
          <w:bCs/>
          <w:color w:val="000000"/>
          <w:sz w:val="36"/>
          <w:szCs w:val="36"/>
        </w:rPr>
      </w:pPr>
      <w:bookmarkStart w:id="3" w:name="_Toc219885234"/>
      <w:r w:rsidRPr="00F2632E">
        <w:rPr>
          <w:b/>
          <w:bCs/>
          <w:color w:val="000000"/>
          <w:sz w:val="36"/>
          <w:szCs w:val="36"/>
        </w:rPr>
        <w:t>3) Sales Management (Recruiting, coaching, cadence, performance)</w:t>
      </w:r>
      <w:bookmarkEnd w:id="3"/>
    </w:p>
    <w:p w14:paraId="2E4CAD0B" w14:textId="77777777" w:rsidR="00F2632E" w:rsidRPr="00F2632E" w:rsidRDefault="00F2632E" w:rsidP="009E3420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Build the originator channel</w:t>
      </w:r>
    </w:p>
    <w:p w14:paraId="4E974EDE" w14:textId="77777777" w:rsidR="00F2632E" w:rsidRPr="00F2632E" w:rsidRDefault="00F2632E" w:rsidP="009E3420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Create a target list + outreach sequence and run a </w:t>
      </w:r>
      <w:r w:rsidRPr="00F2632E">
        <w:rPr>
          <w:b/>
          <w:bCs/>
          <w:color w:val="000000"/>
        </w:rPr>
        <w:t>recruiting funnel</w:t>
      </w:r>
      <w:r w:rsidRPr="00F2632E">
        <w:rPr>
          <w:color w:val="000000"/>
        </w:rPr>
        <w:t> (25–50 targets).</w:t>
      </w:r>
    </w:p>
    <w:p w14:paraId="1DB98C9E" w14:textId="77777777" w:rsidR="00F2632E" w:rsidRPr="00F2632E" w:rsidRDefault="00F2632E" w:rsidP="009E3420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Write the </w:t>
      </w:r>
      <w:r w:rsidRPr="00F2632E">
        <w:rPr>
          <w:b/>
          <w:bCs/>
          <w:color w:val="000000"/>
        </w:rPr>
        <w:t>Originator Pitch</w:t>
      </w:r>
      <w:r w:rsidRPr="00F2632E">
        <w:rPr>
          <w:color w:val="000000"/>
        </w:rPr>
        <w:t> (why join, how they’re supported, how they get paid, expectations).</w:t>
      </w:r>
    </w:p>
    <w:p w14:paraId="72544770" w14:textId="77777777" w:rsidR="00F2632E" w:rsidRPr="00F2632E" w:rsidRDefault="00F2632E" w:rsidP="009E3420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Operationalize execution</w:t>
      </w:r>
    </w:p>
    <w:p w14:paraId="26457CD0" w14:textId="77777777" w:rsidR="00F2632E" w:rsidRPr="00F2632E" w:rsidRDefault="00F2632E" w:rsidP="009E3420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Produce the </w:t>
      </w:r>
      <w:r w:rsidRPr="00F2632E">
        <w:rPr>
          <w:b/>
          <w:bCs/>
          <w:color w:val="000000"/>
        </w:rPr>
        <w:t>Originator Field Pack</w:t>
      </w:r>
      <w:r w:rsidRPr="00F2632E">
        <w:rPr>
          <w:color w:val="000000"/>
        </w:rPr>
        <w:t>: call openers, voicemail, email templates, objection handling, “next step” closes.</w:t>
      </w:r>
    </w:p>
    <w:p w14:paraId="52D20B68" w14:textId="77777777" w:rsidR="00F2632E" w:rsidRPr="00F2632E" w:rsidRDefault="00F2632E" w:rsidP="009E3420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Define the </w:t>
      </w:r>
      <w:r w:rsidRPr="00F2632E">
        <w:rPr>
          <w:b/>
          <w:bCs/>
          <w:color w:val="000000"/>
        </w:rPr>
        <w:t>lead handling workflow</w:t>
      </w:r>
      <w:r w:rsidRPr="00F2632E">
        <w:rPr>
          <w:color w:val="000000"/>
        </w:rPr>
        <w:t> (assignment rules, SLAs, recycle rules) and enforce it.</w:t>
      </w:r>
    </w:p>
    <w:p w14:paraId="5F0C786F" w14:textId="77777777" w:rsidR="00F2632E" w:rsidRPr="00F2632E" w:rsidRDefault="00F2632E" w:rsidP="009E3420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Establish rhythm</w:t>
      </w:r>
    </w:p>
    <w:p w14:paraId="7C752A7D" w14:textId="77777777" w:rsidR="00F2632E" w:rsidRPr="00F2632E" w:rsidRDefault="00F2632E" w:rsidP="009E3420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Launch the </w:t>
      </w:r>
      <w:r w:rsidRPr="00F2632E">
        <w:rPr>
          <w:b/>
          <w:bCs/>
          <w:color w:val="000000"/>
        </w:rPr>
        <w:t>weekly cadence</w:t>
      </w:r>
      <w:r w:rsidRPr="00F2632E">
        <w:rPr>
          <w:color w:val="000000"/>
        </w:rPr>
        <w:t>: pipeline huddle agenda + stalled-deal recovery process + KPI accountability.</w:t>
      </w:r>
    </w:p>
    <w:p w14:paraId="35EBFA64" w14:textId="77777777" w:rsidR="00F2632E" w:rsidRPr="00F2632E" w:rsidRDefault="00F2632E" w:rsidP="009E3420">
      <w:pPr>
        <w:numPr>
          <w:ilvl w:val="0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Pilot the system</w:t>
      </w:r>
    </w:p>
    <w:p w14:paraId="38F1A745" w14:textId="77777777" w:rsidR="00F2632E" w:rsidRPr="00F2632E" w:rsidRDefault="00F2632E" w:rsidP="009E3420">
      <w:pPr>
        <w:numPr>
          <w:ilvl w:val="1"/>
          <w:numId w:val="3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Onboard </w:t>
      </w:r>
      <w:r w:rsidRPr="00F2632E">
        <w:rPr>
          <w:b/>
          <w:bCs/>
          <w:color w:val="000000"/>
        </w:rPr>
        <w:t>2–3 pilot originators</w:t>
      </w:r>
      <w:r w:rsidRPr="00F2632E">
        <w:rPr>
          <w:color w:val="000000"/>
        </w:rPr>
        <w:t> end-to-end to validate the workflow and refine scripts.</w:t>
      </w:r>
    </w:p>
    <w:p w14:paraId="29AACCD9" w14:textId="77777777" w:rsidR="00F2632E" w:rsidRPr="00F2632E" w:rsidRDefault="00F9125B" w:rsidP="009E3420">
      <w:pPr>
        <w:jc w:val="both"/>
      </w:pPr>
      <w:r w:rsidRPr="00F9125B">
        <w:rPr>
          <w:noProof/>
          <w14:ligatures w14:val="standardContextual"/>
        </w:rPr>
        <w:pict w14:anchorId="2952D907">
          <v:rect id="_x0000_i1033" alt="" style="width:540pt;height:.05pt;mso-width-percent:0;mso-height-percent:0;mso-width-percent:0;mso-height-percent:0" o:hralign="center" o:hrstd="t" o:hr="t" fillcolor="#a0a0a0" stroked="f"/>
        </w:pict>
      </w:r>
    </w:p>
    <w:p w14:paraId="18815EF3" w14:textId="77777777" w:rsidR="00F2632E" w:rsidRPr="00F2632E" w:rsidRDefault="00F2632E" w:rsidP="009E3420">
      <w:pPr>
        <w:spacing w:before="100" w:beforeAutospacing="1" w:after="100" w:afterAutospacing="1"/>
        <w:jc w:val="both"/>
        <w:outlineLvl w:val="1"/>
        <w:rPr>
          <w:b/>
          <w:bCs/>
          <w:color w:val="000000"/>
          <w:sz w:val="36"/>
          <w:szCs w:val="36"/>
        </w:rPr>
      </w:pPr>
      <w:bookmarkStart w:id="4" w:name="_Toc219885235"/>
      <w:r w:rsidRPr="00F2632E">
        <w:rPr>
          <w:b/>
          <w:bCs/>
          <w:color w:val="000000"/>
          <w:sz w:val="36"/>
          <w:szCs w:val="36"/>
        </w:rPr>
        <w:t>4) Communications (Collateral, messaging control, trust-building)</w:t>
      </w:r>
      <w:bookmarkEnd w:id="4"/>
    </w:p>
    <w:p w14:paraId="36245A02" w14:textId="77777777" w:rsidR="00F2632E" w:rsidRPr="00F2632E" w:rsidRDefault="00F2632E" w:rsidP="009E3420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Control the message</w:t>
      </w:r>
    </w:p>
    <w:p w14:paraId="2B9DCE60" w14:textId="77777777" w:rsidR="00F2632E" w:rsidRPr="00F2632E" w:rsidRDefault="00F2632E" w:rsidP="009E3420">
      <w:pPr>
        <w:numPr>
          <w:ilvl w:val="1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Create the </w:t>
      </w:r>
      <w:r w:rsidRPr="00F2632E">
        <w:rPr>
          <w:b/>
          <w:bCs/>
          <w:color w:val="000000"/>
        </w:rPr>
        <w:t>Master Messaging &amp; Compliance-Safe Language Guide</w:t>
      </w:r>
      <w:r w:rsidRPr="00F2632E">
        <w:rPr>
          <w:color w:val="000000"/>
        </w:rPr>
        <w:t> (approved phrases, phrases to avoid, disclaimers).</w:t>
      </w:r>
    </w:p>
    <w:p w14:paraId="600315EF" w14:textId="77777777" w:rsidR="00F2632E" w:rsidRPr="00F2632E" w:rsidRDefault="00F2632E" w:rsidP="009E3420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Build the “kits”</w:t>
      </w:r>
    </w:p>
    <w:p w14:paraId="716D6297" w14:textId="77777777" w:rsidR="00F2632E" w:rsidRPr="00F2632E" w:rsidRDefault="00F2632E" w:rsidP="009E3420">
      <w:pPr>
        <w:numPr>
          <w:ilvl w:val="1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Produce the </w:t>
      </w:r>
      <w:r w:rsidRPr="00F2632E">
        <w:rPr>
          <w:b/>
          <w:bCs/>
          <w:color w:val="000000"/>
        </w:rPr>
        <w:t>Owner Education Kit</w:t>
      </w:r>
      <w:r w:rsidRPr="00F2632E">
        <w:rPr>
          <w:color w:val="000000"/>
        </w:rPr>
        <w:t> (plain-English explainer, process steps, timeline, FAQs).</w:t>
      </w:r>
    </w:p>
    <w:p w14:paraId="0C6C22DC" w14:textId="77777777" w:rsidR="00F2632E" w:rsidRPr="00F2632E" w:rsidRDefault="00F2632E" w:rsidP="009E3420">
      <w:pPr>
        <w:numPr>
          <w:ilvl w:val="1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Produce the </w:t>
      </w:r>
      <w:r w:rsidRPr="00F2632E">
        <w:rPr>
          <w:b/>
          <w:bCs/>
          <w:color w:val="000000"/>
        </w:rPr>
        <w:t>Originator Program One-Pager</w:t>
      </w:r>
      <w:r w:rsidRPr="00F2632E">
        <w:rPr>
          <w:color w:val="000000"/>
        </w:rPr>
        <w:t> (what it is, who it’s for, benefits, expectations).</w:t>
      </w:r>
    </w:p>
    <w:p w14:paraId="2B8209E5" w14:textId="77777777" w:rsidR="00F2632E" w:rsidRPr="00F2632E" w:rsidRDefault="00F2632E" w:rsidP="009E3420">
      <w:pPr>
        <w:numPr>
          <w:ilvl w:val="1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Produce the </w:t>
      </w:r>
      <w:r w:rsidRPr="00F2632E">
        <w:rPr>
          <w:b/>
          <w:bCs/>
          <w:color w:val="000000"/>
        </w:rPr>
        <w:t>Partner Onboarding/Intro Pack</w:t>
      </w:r>
      <w:r w:rsidRPr="00F2632E">
        <w:rPr>
          <w:color w:val="000000"/>
        </w:rPr>
        <w:t> (ACG overview + how ACG screens/packages + intro protocol).</w:t>
      </w:r>
    </w:p>
    <w:p w14:paraId="36C263F8" w14:textId="77777777" w:rsidR="00F2632E" w:rsidRPr="00F2632E" w:rsidRDefault="00F2632E" w:rsidP="009E3420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Standardize outreach</w:t>
      </w:r>
    </w:p>
    <w:p w14:paraId="5A81E966" w14:textId="77777777" w:rsidR="00F2632E" w:rsidRPr="00F2632E" w:rsidRDefault="00F2632E" w:rsidP="009E3420">
      <w:pPr>
        <w:numPr>
          <w:ilvl w:val="1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Draft and store </w:t>
      </w:r>
      <w:r w:rsidRPr="00F2632E">
        <w:rPr>
          <w:b/>
          <w:bCs/>
          <w:color w:val="000000"/>
        </w:rPr>
        <w:t>email templates</w:t>
      </w:r>
      <w:r w:rsidRPr="00F2632E">
        <w:rPr>
          <w:color w:val="000000"/>
        </w:rPr>
        <w:t> for: owner intro, NDA send, intake follow-up, partner intro, originator recruiting.</w:t>
      </w:r>
    </w:p>
    <w:p w14:paraId="44E3D2C2" w14:textId="77777777" w:rsidR="00F2632E" w:rsidRPr="00F2632E" w:rsidRDefault="00F2632E" w:rsidP="009E3420">
      <w:pPr>
        <w:numPr>
          <w:ilvl w:val="0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b/>
          <w:bCs/>
          <w:color w:val="000000"/>
        </w:rPr>
        <w:t>Make it easy to distribute</w:t>
      </w:r>
    </w:p>
    <w:p w14:paraId="73193B1C" w14:textId="77777777" w:rsidR="00F2632E" w:rsidRPr="00F2632E" w:rsidRDefault="00F2632E" w:rsidP="009E3420">
      <w:pPr>
        <w:numPr>
          <w:ilvl w:val="1"/>
          <w:numId w:val="4"/>
        </w:numPr>
        <w:spacing w:before="100" w:beforeAutospacing="1" w:after="100" w:afterAutospacing="1"/>
        <w:jc w:val="both"/>
        <w:rPr>
          <w:color w:val="000000"/>
        </w:rPr>
      </w:pPr>
      <w:r w:rsidRPr="00F2632E">
        <w:rPr>
          <w:color w:val="000000"/>
        </w:rPr>
        <w:t>Package everything into a clean </w:t>
      </w:r>
      <w:r w:rsidRPr="00F2632E">
        <w:rPr>
          <w:b/>
          <w:bCs/>
          <w:color w:val="000000"/>
        </w:rPr>
        <w:t>version-controlled folder</w:t>
      </w:r>
      <w:r w:rsidRPr="00F2632E">
        <w:rPr>
          <w:color w:val="000000"/>
        </w:rPr>
        <w:t> structure (one “source of truth” kit set).</w:t>
      </w:r>
    </w:p>
    <w:p w14:paraId="12819BF8" w14:textId="53600041" w:rsidR="00C955B9" w:rsidRDefault="00F2632E" w:rsidP="009E3420">
      <w:pPr>
        <w:pStyle w:val="Heading1"/>
        <w:jc w:val="both"/>
      </w:pPr>
      <w:bookmarkStart w:id="5" w:name="_Toc219885236"/>
      <w:r>
        <w:t>10-Day Feasibility</w:t>
      </w:r>
      <w:bookmarkEnd w:id="5"/>
    </w:p>
    <w:p w14:paraId="736A7334" w14:textId="77777777" w:rsidR="00F2632E" w:rsidRDefault="00F2632E" w:rsidP="009E3420">
      <w:pPr>
        <w:pStyle w:val="NormalWeb"/>
        <w:jc w:val="both"/>
        <w:rPr>
          <w:rStyle w:val="relative"/>
          <w:rFonts w:eastAsiaTheme="majorEastAsia"/>
          <w:color w:val="000000"/>
        </w:rPr>
      </w:pPr>
      <w:r w:rsidRPr="009E3420">
        <w:rPr>
          <w:rStyle w:val="Strong"/>
          <w:rFonts w:eastAsiaTheme="majorEastAsia"/>
          <w:b w:val="0"/>
          <w:bCs w:val="0"/>
          <w:color w:val="000000"/>
        </w:rPr>
        <w:t xml:space="preserve">10 days is feasible for an </w:t>
      </w:r>
      <w:r w:rsidRPr="009E3420">
        <w:rPr>
          <w:rStyle w:val="Strong"/>
          <w:rFonts w:eastAsiaTheme="majorEastAsia"/>
          <w:color w:val="000000"/>
        </w:rPr>
        <w:t>“MVP operating system”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(ready to run pilot originators + start partner/owner conversations)</w:t>
      </w:r>
      <w:r>
        <w:rPr>
          <w:rStyle w:val="apple-converted-space"/>
          <w:rFonts w:eastAsiaTheme="majorEastAsia"/>
          <w:color w:val="000000"/>
        </w:rPr>
        <w:t> </w:t>
      </w:r>
      <w:r w:rsidRPr="009E3420">
        <w:rPr>
          <w:rStyle w:val="Strong"/>
          <w:rFonts w:eastAsiaTheme="majorEastAsia"/>
          <w:b w:val="0"/>
          <w:bCs w:val="0"/>
          <w:color w:val="000000"/>
        </w:rPr>
        <w:t>because a lot of the “heavy” artifacts already exist</w:t>
      </w:r>
      <w:r w:rsidRPr="009E3420">
        <w:rPr>
          <w:rStyle w:val="apple-converted-space"/>
          <w:rFonts w:eastAsiaTheme="majorEastAsia"/>
          <w:b/>
          <w:bCs/>
          <w:color w:val="000000"/>
        </w:rPr>
        <w:t> </w:t>
      </w:r>
      <w:r>
        <w:rPr>
          <w:color w:val="000000"/>
        </w:rPr>
        <w:t>and mostly need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packaging, tightening, and wiring into a workflow</w:t>
      </w:r>
      <w:r>
        <w:rPr>
          <w:color w:val="000000"/>
        </w:rPr>
        <w:t>(e.g., Screening SOP, fee schedule, partner onboarding pack, owner mandate + NDA, originator comp framework, partner emails).</w:t>
      </w:r>
      <w:r>
        <w:rPr>
          <w:rStyle w:val="apple-converted-space"/>
          <w:rFonts w:eastAsiaTheme="majorEastAsia"/>
          <w:color w:val="000000"/>
        </w:rPr>
        <w:t> </w:t>
      </w:r>
    </w:p>
    <w:p w14:paraId="0F2E16B6" w14:textId="77777777" w:rsidR="00F2632E" w:rsidRDefault="00F2632E" w:rsidP="009E3420">
      <w:pPr>
        <w:pStyle w:val="NormalWeb"/>
        <w:ind w:left="720" w:right="1080"/>
        <w:jc w:val="both"/>
        <w:rPr>
          <w:color w:val="000000"/>
        </w:rPr>
      </w:pPr>
      <w:r w:rsidRPr="009E3420">
        <w:rPr>
          <w:color w:val="000000"/>
          <w:highlight w:val="yellow"/>
        </w:rPr>
        <w:t>Where 10 days becomes</w:t>
      </w:r>
      <w:r w:rsidRPr="009E3420">
        <w:rPr>
          <w:rStyle w:val="apple-converted-space"/>
          <w:rFonts w:eastAsiaTheme="majorEastAsia"/>
          <w:color w:val="000000"/>
          <w:highlight w:val="yellow"/>
        </w:rPr>
        <w:t> </w:t>
      </w:r>
      <w:r w:rsidRPr="009E3420">
        <w:rPr>
          <w:rStyle w:val="Strong"/>
          <w:rFonts w:eastAsiaTheme="majorEastAsia"/>
          <w:color w:val="000000"/>
          <w:highlight w:val="yellow"/>
        </w:rPr>
        <w:t>not</w:t>
      </w:r>
      <w:r w:rsidRPr="009E3420">
        <w:rPr>
          <w:rStyle w:val="apple-converted-space"/>
          <w:rFonts w:eastAsiaTheme="majorEastAsia"/>
          <w:color w:val="000000"/>
          <w:highlight w:val="yellow"/>
        </w:rPr>
        <w:t> </w:t>
      </w:r>
      <w:r w:rsidRPr="009E3420">
        <w:rPr>
          <w:color w:val="000000"/>
          <w:highlight w:val="yellow"/>
        </w:rPr>
        <w:t>feasible is if “complete” means</w:t>
      </w:r>
      <w:r w:rsidRPr="009E3420">
        <w:rPr>
          <w:rStyle w:val="apple-converted-space"/>
          <w:rFonts w:eastAsiaTheme="majorEastAsia"/>
          <w:color w:val="000000"/>
          <w:highlight w:val="yellow"/>
        </w:rPr>
        <w:t> </w:t>
      </w:r>
      <w:r w:rsidRPr="009E3420">
        <w:rPr>
          <w:rStyle w:val="Strong"/>
          <w:rFonts w:eastAsiaTheme="majorEastAsia"/>
          <w:b w:val="0"/>
          <w:bCs w:val="0"/>
          <w:color w:val="000000"/>
          <w:highlight w:val="yellow"/>
          <w:u w:val="single"/>
        </w:rPr>
        <w:t>production-grade + attorney-reviewed + fully automated + fully validated with market response</w:t>
      </w:r>
      <w:r w:rsidRPr="009E3420">
        <w:rPr>
          <w:b/>
          <w:bCs/>
          <w:color w:val="000000"/>
          <w:highlight w:val="yellow"/>
        </w:rPr>
        <w:t>.</w:t>
      </w:r>
      <w:r w:rsidRPr="009E3420">
        <w:rPr>
          <w:color w:val="000000"/>
          <w:highlight w:val="yellow"/>
        </w:rPr>
        <w:t xml:space="preserve"> Some outcomes are </w:t>
      </w:r>
      <w:r w:rsidRPr="009E3420">
        <w:rPr>
          <w:color w:val="000000"/>
          <w:highlight w:val="yellow"/>
        </w:rPr>
        <w:lastRenderedPageBreak/>
        <w:t>inherently time-uncertain (partner replies, owner responsiveness, originator recruiting conversion).</w:t>
      </w:r>
    </w:p>
    <w:p w14:paraId="762A0381" w14:textId="77777777" w:rsidR="00F2632E" w:rsidRDefault="00F2632E" w:rsidP="009E3420">
      <w:pPr>
        <w:pStyle w:val="Heading2"/>
        <w:jc w:val="both"/>
      </w:pPr>
      <w:bookmarkStart w:id="6" w:name="_Toc219885237"/>
      <w:r>
        <w:t>What’s realistic to finish in 10 days (MVP definition)</w:t>
      </w:r>
      <w:bookmarkEnd w:id="6"/>
    </w:p>
    <w:p w14:paraId="44D55F54" w14:textId="77777777" w:rsidR="00F2632E" w:rsidRPr="009E3420" w:rsidRDefault="00F2632E" w:rsidP="009E3420">
      <w:pPr>
        <w:pStyle w:val="Heading3"/>
        <w:jc w:val="both"/>
        <w:rPr>
          <w:b/>
          <w:bCs/>
        </w:rPr>
      </w:pPr>
      <w:bookmarkStart w:id="7" w:name="_Toc219885238"/>
      <w:r w:rsidRPr="009E3420">
        <w:rPr>
          <w:rStyle w:val="Strong"/>
          <w:b w:val="0"/>
          <w:bCs w:val="0"/>
          <w:color w:val="000000"/>
        </w:rPr>
        <w:t>Green (highly doable):</w:t>
      </w:r>
      <w:bookmarkEnd w:id="7"/>
    </w:p>
    <w:p w14:paraId="48B6EFE8" w14:textId="77777777" w:rsidR="00F2632E" w:rsidRPr="009E3420" w:rsidRDefault="00F2632E" w:rsidP="009E3420">
      <w:pPr>
        <w:pStyle w:val="ListParagraph"/>
        <w:numPr>
          <w:ilvl w:val="0"/>
          <w:numId w:val="12"/>
        </w:numPr>
        <w:jc w:val="both"/>
        <w:rPr>
          <w:rStyle w:val="relative"/>
          <w:rFonts w:eastAsiaTheme="majorEastAsia"/>
        </w:rPr>
      </w:pPr>
      <w:r w:rsidRPr="009E3420">
        <w:rPr>
          <w:rStyle w:val="Strong"/>
          <w:rFonts w:eastAsiaTheme="majorEastAsia"/>
          <w:color w:val="000000"/>
        </w:rPr>
        <w:t>Stage-gate SOP</w:t>
      </w:r>
      <w:r w:rsidRPr="009E3420">
        <w:rPr>
          <w:rStyle w:val="apple-converted-space"/>
          <w:rFonts w:eastAsiaTheme="majorEastAsia"/>
          <w:color w:val="000000"/>
        </w:rPr>
        <w:t> </w:t>
      </w:r>
      <w:r w:rsidRPr="009E3420">
        <w:t>(you already have the 5-stage screening backbone; this is mainly tightening pass/fail, outputs, SLAs, handoffs).</w:t>
      </w:r>
      <w:r w:rsidRPr="009E3420">
        <w:rPr>
          <w:rStyle w:val="apple-converted-space"/>
          <w:rFonts w:eastAsiaTheme="majorEastAsia"/>
          <w:color w:val="000000"/>
        </w:rPr>
        <w:t> </w:t>
      </w:r>
    </w:p>
    <w:p w14:paraId="0661C75B" w14:textId="77777777" w:rsidR="00F2632E" w:rsidRPr="009E3420" w:rsidRDefault="00F2632E" w:rsidP="009E3420">
      <w:pPr>
        <w:pStyle w:val="ListParagraph"/>
        <w:numPr>
          <w:ilvl w:val="0"/>
          <w:numId w:val="12"/>
        </w:numPr>
        <w:jc w:val="both"/>
        <w:rPr>
          <w:rStyle w:val="relative"/>
          <w:rFonts w:eastAsiaTheme="majorEastAsia"/>
        </w:rPr>
      </w:pPr>
      <w:r w:rsidRPr="009E3420">
        <w:rPr>
          <w:rStyle w:val="Strong"/>
          <w:rFonts w:eastAsiaTheme="majorEastAsia"/>
          <w:color w:val="000000"/>
        </w:rPr>
        <w:t>Eligibility criteria + fast-fail rules + partner-ready minimum data</w:t>
      </w:r>
      <w:r w:rsidRPr="009E3420">
        <w:rPr>
          <w:rStyle w:val="apple-converted-space"/>
          <w:rFonts w:eastAsiaTheme="majorEastAsia"/>
          <w:color w:val="000000"/>
        </w:rPr>
        <w:t> </w:t>
      </w:r>
      <w:r w:rsidRPr="009E3420">
        <w:t>(directly derived from existing SOP and onboarding materials).</w:t>
      </w:r>
      <w:r w:rsidRPr="009E3420">
        <w:rPr>
          <w:rStyle w:val="apple-converted-space"/>
          <w:rFonts w:eastAsiaTheme="majorEastAsia"/>
          <w:color w:val="000000"/>
        </w:rPr>
        <w:t> </w:t>
      </w:r>
    </w:p>
    <w:p w14:paraId="3FFA14E6" w14:textId="77777777" w:rsidR="00F2632E" w:rsidRPr="009E3420" w:rsidRDefault="00F2632E" w:rsidP="009E3420">
      <w:pPr>
        <w:pStyle w:val="ListParagraph"/>
        <w:numPr>
          <w:ilvl w:val="0"/>
          <w:numId w:val="12"/>
        </w:numPr>
        <w:jc w:val="both"/>
        <w:rPr>
          <w:rStyle w:val="relative"/>
          <w:rFonts w:eastAsiaTheme="majorEastAsia"/>
        </w:rPr>
      </w:pPr>
      <w:r w:rsidRPr="009E3420">
        <w:rPr>
          <w:rStyle w:val="Strong"/>
          <w:rFonts w:eastAsiaTheme="majorEastAsia"/>
          <w:color w:val="000000"/>
        </w:rPr>
        <w:t>Asset Brief template + “Typical Deal Path” one-pager</w:t>
      </w:r>
      <w:r w:rsidRPr="009E3420">
        <w:rPr>
          <w:rStyle w:val="apple-converted-space"/>
          <w:rFonts w:eastAsiaTheme="majorEastAsia"/>
          <w:color w:val="000000"/>
        </w:rPr>
        <w:t> </w:t>
      </w:r>
      <w:r w:rsidRPr="009E3420">
        <w:t>(straightforward to draft from your deck + SOP + onboarding pack).</w:t>
      </w:r>
      <w:r w:rsidRPr="009E3420">
        <w:rPr>
          <w:rStyle w:val="apple-converted-space"/>
          <w:rFonts w:eastAsiaTheme="majorEastAsia"/>
          <w:color w:val="000000"/>
        </w:rPr>
        <w:t> </w:t>
      </w:r>
    </w:p>
    <w:p w14:paraId="5818A9DF" w14:textId="77777777" w:rsidR="00F2632E" w:rsidRPr="009E3420" w:rsidRDefault="00F2632E" w:rsidP="009E3420">
      <w:pPr>
        <w:pStyle w:val="ListParagraph"/>
        <w:numPr>
          <w:ilvl w:val="0"/>
          <w:numId w:val="12"/>
        </w:numPr>
        <w:jc w:val="both"/>
        <w:rPr>
          <w:rStyle w:val="relative"/>
          <w:rFonts w:eastAsiaTheme="majorEastAsia"/>
        </w:rPr>
      </w:pPr>
      <w:r w:rsidRPr="009E3420">
        <w:rPr>
          <w:rStyle w:val="Strong"/>
          <w:rFonts w:eastAsiaTheme="majorEastAsia"/>
          <w:color w:val="000000"/>
        </w:rPr>
        <w:t>Owner education kit / FAQs</w:t>
      </w:r>
      <w:r w:rsidRPr="009E3420">
        <w:rPr>
          <w:rStyle w:val="apple-converted-space"/>
          <w:rFonts w:eastAsiaTheme="majorEastAsia"/>
          <w:color w:val="000000"/>
        </w:rPr>
        <w:t> </w:t>
      </w:r>
      <w:r w:rsidRPr="009E3420">
        <w:t>(you already have an Owner Q&amp;A that can be packaged into a clean kit).</w:t>
      </w:r>
      <w:r w:rsidRPr="009E3420">
        <w:rPr>
          <w:rStyle w:val="apple-converted-space"/>
          <w:rFonts w:eastAsiaTheme="majorEastAsia"/>
          <w:color w:val="000000"/>
        </w:rPr>
        <w:t> </w:t>
      </w:r>
    </w:p>
    <w:p w14:paraId="4F6CAAEB" w14:textId="77777777" w:rsidR="00F2632E" w:rsidRPr="009E3420" w:rsidRDefault="00F2632E" w:rsidP="009E3420">
      <w:pPr>
        <w:pStyle w:val="ListParagraph"/>
        <w:numPr>
          <w:ilvl w:val="0"/>
          <w:numId w:val="12"/>
        </w:numPr>
        <w:jc w:val="both"/>
        <w:rPr>
          <w:rStyle w:val="relative"/>
          <w:rFonts w:eastAsiaTheme="majorEastAsia"/>
        </w:rPr>
      </w:pPr>
      <w:r w:rsidRPr="009E3420">
        <w:rPr>
          <w:rStyle w:val="Strong"/>
          <w:rFonts w:eastAsiaTheme="majorEastAsia"/>
          <w:color w:val="000000"/>
        </w:rPr>
        <w:t>Email templates</w:t>
      </w:r>
      <w:r w:rsidRPr="009E3420">
        <w:rPr>
          <w:rStyle w:val="apple-converted-space"/>
          <w:rFonts w:eastAsiaTheme="majorEastAsia"/>
          <w:color w:val="000000"/>
        </w:rPr>
        <w:t> </w:t>
      </w:r>
      <w:r w:rsidRPr="009E3420">
        <w:t>(partner intro + follow-up already drafted; others can be patterned off these).</w:t>
      </w:r>
      <w:r w:rsidRPr="009E3420">
        <w:rPr>
          <w:rStyle w:val="apple-converted-space"/>
          <w:rFonts w:eastAsiaTheme="majorEastAsia"/>
          <w:color w:val="000000"/>
        </w:rPr>
        <w:t> </w:t>
      </w:r>
    </w:p>
    <w:p w14:paraId="4CB00060" w14:textId="77777777" w:rsidR="00F2632E" w:rsidRDefault="00F2632E" w:rsidP="009E3420">
      <w:pPr>
        <w:pStyle w:val="ListParagraph"/>
        <w:numPr>
          <w:ilvl w:val="0"/>
          <w:numId w:val="12"/>
        </w:numPr>
        <w:jc w:val="both"/>
      </w:pPr>
      <w:r w:rsidRPr="009E3420">
        <w:rPr>
          <w:rStyle w:val="Strong"/>
          <w:rFonts w:eastAsiaTheme="majorEastAsia"/>
          <w:color w:val="000000"/>
        </w:rPr>
        <w:t>Weekly metrics snapshot</w:t>
      </w:r>
      <w:r w:rsidRPr="009E3420">
        <w:rPr>
          <w:rStyle w:val="apple-converted-space"/>
          <w:rFonts w:eastAsiaTheme="majorEastAsia"/>
          <w:color w:val="000000"/>
        </w:rPr>
        <w:t> </w:t>
      </w:r>
      <w:r w:rsidRPr="009E3420">
        <w:t>(simple dashboard/report once CRM stages</w:t>
      </w:r>
      <w:r>
        <w:t xml:space="preserve"> are defined).</w:t>
      </w:r>
    </w:p>
    <w:p w14:paraId="170B33BA" w14:textId="77777777" w:rsidR="00F2632E" w:rsidRPr="009E3420" w:rsidRDefault="00F2632E" w:rsidP="009E3420">
      <w:pPr>
        <w:pStyle w:val="Heading3"/>
        <w:jc w:val="both"/>
        <w:rPr>
          <w:b/>
          <w:bCs/>
        </w:rPr>
      </w:pPr>
      <w:bookmarkStart w:id="8" w:name="_Toc219885239"/>
      <w:r w:rsidRPr="009E3420">
        <w:rPr>
          <w:rStyle w:val="Strong"/>
          <w:b w:val="0"/>
          <w:bCs w:val="0"/>
          <w:color w:val="000000"/>
        </w:rPr>
        <w:t>Yellow (doable as MVP, but “final” depends on legal/tools):</w:t>
      </w:r>
      <w:bookmarkEnd w:id="8"/>
    </w:p>
    <w:p w14:paraId="23CC19AC" w14:textId="77777777" w:rsidR="00F2632E" w:rsidRDefault="00F2632E" w:rsidP="009E3420">
      <w:pPr>
        <w:pStyle w:val="ListParagraph"/>
        <w:numPr>
          <w:ilvl w:val="0"/>
          <w:numId w:val="13"/>
        </w:numPr>
        <w:jc w:val="both"/>
      </w:pPr>
      <w:r w:rsidRPr="009E3420">
        <w:rPr>
          <w:rStyle w:val="Strong"/>
          <w:rFonts w:eastAsiaTheme="majorEastAsia"/>
          <w:color w:val="000000"/>
        </w:rPr>
        <w:t>Originator Contractor Agreement + Program Rules</w:t>
      </w:r>
      <w:r>
        <w:t>: you can draft quickly, but “finalize” ideally includes counsel review.</w:t>
      </w:r>
    </w:p>
    <w:p w14:paraId="6801B0AD" w14:textId="77777777" w:rsidR="00F2632E" w:rsidRDefault="00F2632E" w:rsidP="009E3420">
      <w:pPr>
        <w:pStyle w:val="ListParagraph"/>
        <w:numPr>
          <w:ilvl w:val="0"/>
          <w:numId w:val="13"/>
        </w:numPr>
        <w:jc w:val="both"/>
      </w:pPr>
      <w:r w:rsidRPr="009E3420">
        <w:rPr>
          <w:rStyle w:val="Strong"/>
          <w:rFonts w:eastAsiaTheme="majorEastAsia"/>
          <w:color w:val="000000"/>
        </w:rPr>
        <w:t>Partner Intro Terms</w:t>
      </w:r>
      <w:r>
        <w:t>: same—draftable fast, but legal polish may extend beyond 10 days.</w:t>
      </w:r>
    </w:p>
    <w:p w14:paraId="23E3CAD8" w14:textId="77777777" w:rsidR="00F2632E" w:rsidRDefault="00F2632E" w:rsidP="009E3420">
      <w:pPr>
        <w:pStyle w:val="ListParagraph"/>
        <w:numPr>
          <w:ilvl w:val="0"/>
          <w:numId w:val="13"/>
        </w:numPr>
        <w:jc w:val="both"/>
        <w:rPr>
          <w:rStyle w:val="relative"/>
          <w:rFonts w:eastAsiaTheme="majorEastAsia"/>
        </w:rPr>
      </w:pPr>
      <w:r w:rsidRPr="009E3420">
        <w:rPr>
          <w:rStyle w:val="Strong"/>
          <w:rFonts w:eastAsiaTheme="majorEastAsia"/>
          <w:color w:val="000000"/>
        </w:rPr>
        <w:t>Master Messaging &amp; Compliance-Safe Language Guide</w:t>
      </w:r>
      <w:r>
        <w:t>: you can create an internal “approved language + forbidden language + disclaimers” guide quickly, but true compliance sign-off is a legal function (especially if you’re operating across jurisdictions). Your existing “what we do / do not do” language is a strong base.</w:t>
      </w:r>
      <w:r w:rsidRPr="009E3420">
        <w:rPr>
          <w:rStyle w:val="apple-converted-space"/>
          <w:rFonts w:eastAsiaTheme="majorEastAsia"/>
          <w:color w:val="000000"/>
        </w:rPr>
        <w:t> </w:t>
      </w:r>
    </w:p>
    <w:p w14:paraId="2FBCC8FC" w14:textId="77777777" w:rsidR="00F2632E" w:rsidRDefault="00F2632E" w:rsidP="009E3420">
      <w:pPr>
        <w:pStyle w:val="ListParagraph"/>
        <w:numPr>
          <w:ilvl w:val="0"/>
          <w:numId w:val="13"/>
        </w:numPr>
        <w:jc w:val="both"/>
      </w:pPr>
      <w:r w:rsidRPr="009E3420">
        <w:rPr>
          <w:rStyle w:val="Strong"/>
          <w:rFonts w:eastAsiaTheme="majorEastAsia"/>
          <w:color w:val="000000"/>
        </w:rPr>
        <w:t>CRM + secure doc intake</w:t>
      </w:r>
      <w:r>
        <w:t>: feasible if you accept an “80/20” setup (pipelines + required fields + structured folder system). If you also want automation, integrations, and perfect data governance, that’s beyond 10 days.</w:t>
      </w:r>
    </w:p>
    <w:p w14:paraId="78772E28" w14:textId="77777777" w:rsidR="00F2632E" w:rsidRPr="009E3420" w:rsidRDefault="00F2632E" w:rsidP="009E3420">
      <w:pPr>
        <w:pStyle w:val="Heading3"/>
        <w:jc w:val="both"/>
        <w:rPr>
          <w:b/>
          <w:bCs/>
        </w:rPr>
      </w:pPr>
      <w:bookmarkStart w:id="9" w:name="_Toc219885240"/>
      <w:r w:rsidRPr="009E3420">
        <w:rPr>
          <w:rStyle w:val="Strong"/>
          <w:b w:val="0"/>
          <w:bCs w:val="0"/>
          <w:color w:val="000000"/>
        </w:rPr>
        <w:t>Red (not fully controllable in 10 days):</w:t>
      </w:r>
      <w:bookmarkEnd w:id="9"/>
    </w:p>
    <w:p w14:paraId="0F32A0BB" w14:textId="77777777" w:rsidR="00F2632E" w:rsidRDefault="00F2632E" w:rsidP="009E3420">
      <w:pPr>
        <w:pStyle w:val="NormalWeb"/>
        <w:numPr>
          <w:ilvl w:val="0"/>
          <w:numId w:val="7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Recruiting funnel results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(25–50 targets can be outreached;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conversion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2–3 onboarded originators depends on response rates).</w:t>
      </w:r>
    </w:p>
    <w:p w14:paraId="244CE480" w14:textId="77777777" w:rsidR="00F2632E" w:rsidRDefault="00F2632E" w:rsidP="009E3420">
      <w:pPr>
        <w:pStyle w:val="NormalWeb"/>
        <w:numPr>
          <w:ilvl w:val="0"/>
          <w:numId w:val="7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Pilot outcomes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(you can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start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pilots and validate workflow, but getting clean cycle-time data + closed-loop learning typically takes longer than 10 days).</w:t>
      </w:r>
    </w:p>
    <w:p w14:paraId="34E6CFAD" w14:textId="77777777" w:rsidR="00F2632E" w:rsidRDefault="00F2632E" w:rsidP="009E3420">
      <w:pPr>
        <w:pStyle w:val="Heading2"/>
        <w:jc w:val="both"/>
      </w:pPr>
      <w:bookmarkStart w:id="10" w:name="_Toc219885241"/>
      <w:r>
        <w:t>Critical-path dependencies (what must happen first)</w:t>
      </w:r>
      <w:bookmarkEnd w:id="10"/>
    </w:p>
    <w:p w14:paraId="15B9FD23" w14:textId="77777777" w:rsidR="00F2632E" w:rsidRDefault="00F2632E" w:rsidP="009E3420">
      <w:pPr>
        <w:pStyle w:val="NormalWeb"/>
        <w:numPr>
          <w:ilvl w:val="0"/>
          <w:numId w:val="8"/>
        </w:numPr>
        <w:jc w:val="both"/>
        <w:rPr>
          <w:rStyle w:val="relative"/>
          <w:rFonts w:eastAsiaTheme="majorEastAsia"/>
        </w:rPr>
      </w:pPr>
      <w:r>
        <w:rPr>
          <w:rStyle w:val="Strong"/>
          <w:rFonts w:eastAsiaTheme="majorEastAsia"/>
          <w:color w:val="000000"/>
        </w:rPr>
        <w:t>Stage-gate SOP + definitions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(what “pass” means, required outputs at each stage).</w:t>
      </w:r>
      <w:r>
        <w:rPr>
          <w:rStyle w:val="apple-converted-space"/>
          <w:rFonts w:eastAsiaTheme="majorEastAsia"/>
          <w:color w:val="000000"/>
        </w:rPr>
        <w:t> </w:t>
      </w:r>
    </w:p>
    <w:p w14:paraId="3D278F08" w14:textId="77777777" w:rsidR="00F2632E" w:rsidRDefault="00F2632E" w:rsidP="009E3420">
      <w:pPr>
        <w:pStyle w:val="NormalWeb"/>
        <w:numPr>
          <w:ilvl w:val="0"/>
          <w:numId w:val="8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CRM pipelines + required fields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(so every activity has a home + reporting works).</w:t>
      </w:r>
    </w:p>
    <w:p w14:paraId="31A7055E" w14:textId="77777777" w:rsidR="00F2632E" w:rsidRDefault="00F2632E" w:rsidP="009E3420">
      <w:pPr>
        <w:pStyle w:val="NormalWeb"/>
        <w:numPr>
          <w:ilvl w:val="0"/>
          <w:numId w:val="8"/>
        </w:numPr>
        <w:jc w:val="both"/>
        <w:rPr>
          <w:color w:val="000000"/>
        </w:rPr>
      </w:pPr>
      <w:r>
        <w:rPr>
          <w:rStyle w:val="Strong"/>
          <w:rFonts w:eastAsiaTheme="majorEastAsia"/>
          <w:color w:val="000000"/>
        </w:rPr>
        <w:t>Doc intake + naming standards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(so packaging doesn’t collapse into chaos).</w:t>
      </w:r>
    </w:p>
    <w:p w14:paraId="6F85AA5B" w14:textId="77777777" w:rsidR="00F2632E" w:rsidRDefault="00F2632E" w:rsidP="009E3420">
      <w:pPr>
        <w:pStyle w:val="NormalWeb"/>
        <w:numPr>
          <w:ilvl w:val="0"/>
          <w:numId w:val="8"/>
        </w:numPr>
        <w:jc w:val="both"/>
        <w:rPr>
          <w:rStyle w:val="relative"/>
          <w:rFonts w:eastAsiaTheme="majorEastAsia"/>
        </w:rPr>
      </w:pPr>
      <w:r>
        <w:rPr>
          <w:rStyle w:val="Strong"/>
          <w:rFonts w:eastAsiaTheme="majorEastAsia"/>
          <w:color w:val="000000"/>
        </w:rPr>
        <w:t>Owner mandate/NDA packet + partner intro terms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(so you can safely move deals).</w:t>
      </w:r>
      <w:r>
        <w:rPr>
          <w:rStyle w:val="apple-converted-space"/>
          <w:rFonts w:eastAsiaTheme="majorEastAsia"/>
          <w:color w:val="000000"/>
        </w:rPr>
        <w:t> </w:t>
      </w:r>
    </w:p>
    <w:p w14:paraId="7C05F189" w14:textId="77777777" w:rsidR="00F2632E" w:rsidRDefault="00F2632E" w:rsidP="009E3420">
      <w:pPr>
        <w:pStyle w:val="NormalWeb"/>
        <w:numPr>
          <w:ilvl w:val="0"/>
          <w:numId w:val="8"/>
        </w:numPr>
        <w:jc w:val="both"/>
        <w:rPr>
          <w:rStyle w:val="relative"/>
          <w:rFonts w:eastAsiaTheme="majorEastAsia"/>
        </w:rPr>
      </w:pPr>
      <w:r>
        <w:rPr>
          <w:rStyle w:val="Strong"/>
          <w:rFonts w:eastAsiaTheme="majorEastAsia"/>
          <w:color w:val="000000"/>
        </w:rPr>
        <w:t>Originator boundaries + field pack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(so originators don’t create regulatory/messaging risk).</w:t>
      </w:r>
      <w:r>
        <w:rPr>
          <w:rStyle w:val="apple-converted-space"/>
          <w:rFonts w:eastAsiaTheme="majorEastAsia"/>
          <w:color w:val="000000"/>
        </w:rPr>
        <w:t> </w:t>
      </w:r>
    </w:p>
    <w:p w14:paraId="019176C3" w14:textId="77777777" w:rsidR="00F2632E" w:rsidRDefault="00F2632E" w:rsidP="009E3420">
      <w:pPr>
        <w:pStyle w:val="Heading2"/>
        <w:jc w:val="both"/>
      </w:pPr>
      <w:bookmarkStart w:id="11" w:name="_Toc219885242"/>
      <w:r>
        <w:t>Bottom-line feasibility call</w:t>
      </w:r>
      <w:bookmarkEnd w:id="11"/>
    </w:p>
    <w:p w14:paraId="4485C73E" w14:textId="77777777" w:rsidR="00F2632E" w:rsidRPr="009E3420" w:rsidRDefault="00F2632E" w:rsidP="009E3420">
      <w:pPr>
        <w:pStyle w:val="NormalWeb"/>
        <w:numPr>
          <w:ilvl w:val="0"/>
          <w:numId w:val="9"/>
        </w:numPr>
        <w:jc w:val="both"/>
        <w:rPr>
          <w:rStyle w:val="relative"/>
          <w:rFonts w:eastAsiaTheme="majorEastAsia"/>
        </w:rPr>
      </w:pPr>
      <w:r w:rsidRPr="009E3420">
        <w:rPr>
          <w:rStyle w:val="Strong"/>
          <w:rFonts w:eastAsiaTheme="majorEastAsia"/>
          <w:b w:val="0"/>
          <w:bCs w:val="0"/>
          <w:color w:val="000000"/>
        </w:rPr>
        <w:t>If the goal is “ready to operate + run 2–3 originator pilots + begin selective partner/owner conversations”</w:t>
      </w:r>
      <w:r w:rsidRPr="009E3420">
        <w:rPr>
          <w:b/>
          <w:bCs/>
          <w:color w:val="000000"/>
        </w:rPr>
        <w:t>:</w:t>
      </w:r>
      <w:r w:rsidRPr="009E3420">
        <w:rPr>
          <w:rStyle w:val="apple-converted-space"/>
          <w:rFonts w:eastAsiaTheme="majorEastAsia"/>
          <w:b/>
          <w:bCs/>
          <w:color w:val="000000"/>
        </w:rPr>
        <w:t> </w:t>
      </w:r>
      <w:r w:rsidRPr="009E3420">
        <w:rPr>
          <w:rStyle w:val="Strong"/>
          <w:rFonts w:eastAsiaTheme="majorEastAsia"/>
          <w:b w:val="0"/>
          <w:bCs w:val="0"/>
          <w:color w:val="000000"/>
        </w:rPr>
        <w:t>Yes, feasible in 10 days</w:t>
      </w:r>
      <w:r w:rsidRPr="009E3420">
        <w:rPr>
          <w:b/>
          <w:bCs/>
          <w:color w:val="000000"/>
        </w:rPr>
        <w:t>,</w:t>
      </w:r>
      <w:r w:rsidRPr="009E3420">
        <w:rPr>
          <w:color w:val="000000"/>
        </w:rPr>
        <w:t xml:space="preserve"> assuming focused execution and using the existing assets you already have.</w:t>
      </w:r>
      <w:r w:rsidRPr="009E3420">
        <w:rPr>
          <w:rStyle w:val="apple-converted-space"/>
          <w:rFonts w:eastAsiaTheme="majorEastAsia"/>
          <w:color w:val="000000"/>
        </w:rPr>
        <w:t> </w:t>
      </w:r>
    </w:p>
    <w:p w14:paraId="79288B47" w14:textId="77777777" w:rsidR="00F2632E" w:rsidRPr="009E3420" w:rsidRDefault="00F2632E" w:rsidP="009E3420">
      <w:pPr>
        <w:pStyle w:val="NormalWeb"/>
        <w:numPr>
          <w:ilvl w:val="0"/>
          <w:numId w:val="9"/>
        </w:numPr>
        <w:jc w:val="both"/>
        <w:rPr>
          <w:color w:val="000000"/>
        </w:rPr>
      </w:pPr>
      <w:r w:rsidRPr="009E3420">
        <w:rPr>
          <w:rStyle w:val="Strong"/>
          <w:rFonts w:eastAsiaTheme="majorEastAsia"/>
          <w:b w:val="0"/>
          <w:bCs w:val="0"/>
          <w:color w:val="000000"/>
        </w:rPr>
        <w:lastRenderedPageBreak/>
        <w:t>If the goal is “fully institutionalized, legally finalized across jurisdictions, deeply automated, and validated with measurable recruiting/partner conversion”</w:t>
      </w:r>
      <w:r w:rsidRPr="009E3420">
        <w:rPr>
          <w:b/>
          <w:bCs/>
          <w:color w:val="000000"/>
        </w:rPr>
        <w:t>:</w:t>
      </w:r>
      <w:r w:rsidRPr="009E3420">
        <w:rPr>
          <w:rStyle w:val="apple-converted-space"/>
          <w:rFonts w:eastAsiaTheme="majorEastAsia"/>
          <w:b/>
          <w:bCs/>
          <w:color w:val="000000"/>
        </w:rPr>
        <w:t> </w:t>
      </w:r>
      <w:r w:rsidRPr="009E3420">
        <w:rPr>
          <w:rStyle w:val="Strong"/>
          <w:rFonts w:eastAsiaTheme="majorEastAsia"/>
          <w:b w:val="0"/>
          <w:bCs w:val="0"/>
          <w:color w:val="000000"/>
        </w:rPr>
        <w:t>Not feasible in 10 days</w:t>
      </w:r>
      <w:r w:rsidRPr="009E3420">
        <w:rPr>
          <w:b/>
          <w:bCs/>
          <w:color w:val="000000"/>
        </w:rPr>
        <w:t>—</w:t>
      </w:r>
      <w:r w:rsidRPr="009E3420">
        <w:rPr>
          <w:color w:val="000000"/>
        </w:rPr>
        <w:t>but you</w:t>
      </w:r>
      <w:r w:rsidRPr="009E3420">
        <w:rPr>
          <w:rStyle w:val="apple-converted-space"/>
          <w:rFonts w:eastAsiaTheme="majorEastAsia"/>
          <w:color w:val="000000"/>
        </w:rPr>
        <w:t> </w:t>
      </w:r>
      <w:r w:rsidRPr="009E3420">
        <w:rPr>
          <w:rStyle w:val="Emphasis"/>
          <w:rFonts w:eastAsiaTheme="majorEastAsia"/>
          <w:color w:val="000000"/>
        </w:rPr>
        <w:t>can</w:t>
      </w:r>
      <w:r w:rsidRPr="009E3420">
        <w:rPr>
          <w:rStyle w:val="apple-converted-space"/>
          <w:rFonts w:eastAsiaTheme="majorEastAsia"/>
          <w:color w:val="000000"/>
        </w:rPr>
        <w:t> </w:t>
      </w:r>
      <w:r w:rsidRPr="009E3420">
        <w:rPr>
          <w:color w:val="000000"/>
        </w:rPr>
        <w:t>still hit an MVP that’s operationally tight and de-risks the next 30–60 days.</w:t>
      </w:r>
    </w:p>
    <w:p w14:paraId="679C5CDF" w14:textId="0D51D883" w:rsidR="00F2632E" w:rsidRDefault="00F2632E" w:rsidP="009E3420">
      <w:pPr>
        <w:jc w:val="both"/>
      </w:pPr>
    </w:p>
    <w:p w14:paraId="08F3F965" w14:textId="5F5A7EAC" w:rsidR="00B435D7" w:rsidRPr="0083356A" w:rsidRDefault="009E3420" w:rsidP="0083356A">
      <w:pPr>
        <w:pStyle w:val="Heading1"/>
        <w:jc w:val="both"/>
      </w:pPr>
      <w:r>
        <w:br w:type="page"/>
      </w:r>
      <w:bookmarkStart w:id="12" w:name="_Toc219885243"/>
      <w:r w:rsidR="00F2632E">
        <w:lastRenderedPageBreak/>
        <w:t>Your Mission, Should You Choose to Accept It</w:t>
      </w:r>
      <w:bookmarkEnd w:id="12"/>
    </w:p>
    <w:p w14:paraId="1569E21D" w14:textId="77777777" w:rsidR="00612BF2" w:rsidRPr="00612BF2" w:rsidRDefault="00612BF2" w:rsidP="005A7A02">
      <w:pPr>
        <w:pStyle w:val="Heading2"/>
      </w:pPr>
      <w:bookmarkStart w:id="13" w:name="_Toc219885244"/>
      <w:r w:rsidRPr="00612BF2">
        <w:t>Business / Real Estate (Screening discipline, deal standards, packaging)</w:t>
      </w:r>
      <w:bookmarkEnd w:id="13"/>
    </w:p>
    <w:p w14:paraId="1A142D95" w14:textId="77777777" w:rsidR="00612BF2" w:rsidRDefault="00612BF2" w:rsidP="00612BF2">
      <w:pPr>
        <w:pStyle w:val="Heading3"/>
      </w:pPr>
      <w:bookmarkStart w:id="14" w:name="_Toc219885245"/>
      <w:r>
        <w:t>Role Mission (10-day MVP)</w:t>
      </w:r>
      <w:bookmarkEnd w:id="14"/>
    </w:p>
    <w:p w14:paraId="132565B4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By Day 10, Biz/RE makes ACG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credible and consistent</w:t>
      </w:r>
      <w:r>
        <w:rPr>
          <w:color w:val="000000"/>
        </w:rPr>
        <w:t>: every opportunity is screened the same way, fast-failed quickly when it should be, and packaged into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partner-ready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brief that partners can act on without back-and-forth.</w:t>
      </w:r>
    </w:p>
    <w:p w14:paraId="1CBB6330" w14:textId="77777777" w:rsidR="00612BF2" w:rsidRDefault="00612BF2" w:rsidP="00612BF2">
      <w:pPr>
        <w:pStyle w:val="Heading4"/>
      </w:pPr>
      <w:r>
        <w:t>“Finished MVP” looks like this (vision)</w:t>
      </w:r>
    </w:p>
    <w:p w14:paraId="5BD8F623" w14:textId="77777777" w:rsidR="00612BF2" w:rsidRDefault="00612BF2" w:rsidP="00612BF2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An originator submits an owner lead → Biz/RE can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qualify or fast-fail in 15–30 minutes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using a standard checklist.</w:t>
      </w:r>
    </w:p>
    <w:p w14:paraId="2D67846B" w14:textId="77777777" w:rsidR="00612BF2" w:rsidRDefault="00612BF2" w:rsidP="00612BF2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A “Pass” means something precise: the deal has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minimum data + docs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clean story</w:t>
      </w:r>
      <w:r>
        <w:rPr>
          <w:color w:val="000000"/>
        </w:rPr>
        <w:t>.</w:t>
      </w:r>
    </w:p>
    <w:p w14:paraId="774FBF54" w14:textId="77777777" w:rsidR="00612BF2" w:rsidRDefault="00612BF2" w:rsidP="00612BF2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A partner intro happens only when the deal is truly partner-ready: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Asset Brief + Data Room + Deal Thesis + Clear asks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are complete.</w:t>
      </w:r>
    </w:p>
    <w:p w14:paraId="496BFE23" w14:textId="77777777" w:rsidR="00612BF2" w:rsidRDefault="00612BF2" w:rsidP="00612BF2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Originators stay in their lane. Biz/RE protects quality and compliance by controlling what’s asked, promised, and interpreted.</w:t>
      </w:r>
    </w:p>
    <w:p w14:paraId="4F0171E3" w14:textId="77777777" w:rsidR="00612BF2" w:rsidRDefault="00F9125B" w:rsidP="00612BF2">
      <w:r w:rsidRPr="00F9125B">
        <w:rPr>
          <w:noProof/>
          <w14:ligatures w14:val="standardContextual"/>
        </w:rPr>
        <w:pict w14:anchorId="1D878D4D">
          <v:rect id="_x0000_i1032" alt="" style="width:540pt;height:.05pt;mso-width-percent:0;mso-height-percent:0;mso-width-percent:0;mso-height-percent:0" o:hralign="center" o:hrstd="t" o:hr="t" fillcolor="#a0a0a0" stroked="f"/>
        </w:pict>
      </w:r>
    </w:p>
    <w:p w14:paraId="057ADDE5" w14:textId="77777777" w:rsidR="00612BF2" w:rsidRDefault="00612BF2" w:rsidP="005A7A02">
      <w:pPr>
        <w:pStyle w:val="Heading3"/>
      </w:pPr>
      <w:bookmarkStart w:id="15" w:name="_Toc219885246"/>
      <w:r>
        <w:t>MVP Deliverables (what this person must produce)</w:t>
      </w:r>
      <w:bookmarkEnd w:id="15"/>
    </w:p>
    <w:p w14:paraId="559F5828" w14:textId="77777777" w:rsidR="00612BF2" w:rsidRDefault="00612BF2" w:rsidP="00612BF2">
      <w:pPr>
        <w:pStyle w:val="NormalWeb"/>
        <w:numPr>
          <w:ilvl w:val="0"/>
          <w:numId w:val="4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Owner/Asset Eligibility Criteria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 one-page matrix + CRM checklist)</w:t>
      </w:r>
    </w:p>
    <w:p w14:paraId="5D05D8B0" w14:textId="77777777" w:rsidR="00612BF2" w:rsidRDefault="00612BF2" w:rsidP="00612BF2">
      <w:pPr>
        <w:pStyle w:val="NormalWeb"/>
        <w:numPr>
          <w:ilvl w:val="0"/>
          <w:numId w:val="4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Red Flags + Fast-Fail Rules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 one-page list aligned to stages)</w:t>
      </w:r>
    </w:p>
    <w:p w14:paraId="4456AFD4" w14:textId="77777777" w:rsidR="00612BF2" w:rsidRDefault="00612BF2" w:rsidP="00612BF2">
      <w:pPr>
        <w:pStyle w:val="NormalWeb"/>
        <w:numPr>
          <w:ilvl w:val="0"/>
          <w:numId w:val="4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Partner-Ready Standard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(minimum data/doc checklist + “missing items” rules)</w:t>
      </w:r>
    </w:p>
    <w:p w14:paraId="4CA43454" w14:textId="77777777" w:rsidR="00612BF2" w:rsidRDefault="00612BF2" w:rsidP="00612BF2">
      <w:pPr>
        <w:pStyle w:val="NormalWeb"/>
        <w:numPr>
          <w:ilvl w:val="0"/>
          <w:numId w:val="4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Asset Brief Template (2–3 pages)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+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Typical Deal Path One-Pager</w:t>
      </w:r>
    </w:p>
    <w:p w14:paraId="52784BF6" w14:textId="77777777" w:rsidR="00612BF2" w:rsidRDefault="00612BF2" w:rsidP="00612BF2">
      <w:pPr>
        <w:pStyle w:val="NormalWeb"/>
        <w:numPr>
          <w:ilvl w:val="0"/>
          <w:numId w:val="4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3 Example Profiles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(Strong / Borderline / Reject) using the templates</w:t>
      </w:r>
    </w:p>
    <w:p w14:paraId="6C070736" w14:textId="77777777" w:rsidR="00612BF2" w:rsidRDefault="00612BF2" w:rsidP="00612BF2">
      <w:pPr>
        <w:pStyle w:val="NormalWeb"/>
        <w:numPr>
          <w:ilvl w:val="0"/>
          <w:numId w:val="4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Conversation Boundary Guide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(Originator-allowed vs ACG-only)</w:t>
      </w:r>
    </w:p>
    <w:p w14:paraId="64ACA391" w14:textId="77777777" w:rsidR="00612BF2" w:rsidRDefault="00F9125B" w:rsidP="00612BF2">
      <w:r w:rsidRPr="00F9125B">
        <w:rPr>
          <w:noProof/>
          <w14:ligatures w14:val="standardContextual"/>
        </w:rPr>
        <w:pict w14:anchorId="1C4B82A1">
          <v:rect id="_x0000_i1031" alt="" style="width:540pt;height:.05pt;mso-width-percent:0;mso-height-percent:0;mso-width-percent:0;mso-height-percent:0" o:hralign="center" o:hrstd="t" o:hr="t" fillcolor="#a0a0a0" stroked="f"/>
        </w:pict>
      </w:r>
    </w:p>
    <w:p w14:paraId="4E0BE2BE" w14:textId="77777777" w:rsidR="00612BF2" w:rsidRPr="00612BF2" w:rsidRDefault="00612BF2" w:rsidP="00612BF2">
      <w:pPr>
        <w:pStyle w:val="Heading2"/>
      </w:pPr>
      <w:bookmarkStart w:id="16" w:name="_Toc219885247"/>
      <w:r w:rsidRPr="00612BF2">
        <w:t>A) Define what qualifies</w:t>
      </w:r>
      <w:bookmarkEnd w:id="16"/>
    </w:p>
    <w:p w14:paraId="39067089" w14:textId="77777777" w:rsidR="00612BF2" w:rsidRDefault="00612BF2" w:rsidP="00612BF2">
      <w:pPr>
        <w:pStyle w:val="Heading3"/>
        <w:rPr>
          <w:color w:val="000000"/>
        </w:rPr>
      </w:pPr>
      <w:bookmarkStart w:id="17" w:name="_Toc219885248"/>
      <w:r>
        <w:rPr>
          <w:color w:val="000000"/>
        </w:rPr>
        <w:t>Lock the Owner/Asset eligibility criteria (asset types, size bands, income/occupancy expectations, authority/objective requirements)</w:t>
      </w:r>
      <w:bookmarkEnd w:id="17"/>
    </w:p>
    <w:p w14:paraId="4718059F" w14:textId="77777777" w:rsidR="00612BF2" w:rsidRPr="00612BF2" w:rsidRDefault="00612BF2" w:rsidP="00612BF2">
      <w:pPr>
        <w:pStyle w:val="Heading4"/>
      </w:pPr>
      <w:r w:rsidRPr="00612BF2">
        <w:t>Build Instructions (MVP)</w:t>
      </w:r>
    </w:p>
    <w:p w14:paraId="7F9C7408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Create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1-page Eligibility Matrix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 “Accept / Maybe / Reject” thresholds. Keep it simple enough to train originators, strict enough to protect partner time.</w:t>
      </w:r>
    </w:p>
    <w:p w14:paraId="301C5DDA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1) Asset Type Fit (set your MVP lane)</w:t>
      </w:r>
    </w:p>
    <w:p w14:paraId="4B495347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Define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exactly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which asset types are in-bounds for MVP. Example structure:</w:t>
      </w:r>
    </w:p>
    <w:p w14:paraId="570CB7E3" w14:textId="77777777" w:rsidR="00612BF2" w:rsidRDefault="00612BF2" w:rsidP="00612BF2">
      <w:pPr>
        <w:pStyle w:val="NormalWeb"/>
        <w:numPr>
          <w:ilvl w:val="0"/>
          <w:numId w:val="4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In-Bounds (MVP focus):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(e.g., multifamily, self-storage, industrial, retail centers, etc.)</w:t>
      </w:r>
    </w:p>
    <w:p w14:paraId="1DF76B4A" w14:textId="77777777" w:rsidR="00612BF2" w:rsidRDefault="00612BF2" w:rsidP="00612BF2">
      <w:pPr>
        <w:pStyle w:val="NormalWeb"/>
        <w:numPr>
          <w:ilvl w:val="0"/>
          <w:numId w:val="4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Conditional: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(e.g., land, hospitality, special-use, development)</w:t>
      </w:r>
    </w:p>
    <w:p w14:paraId="37DBB7F8" w14:textId="77777777" w:rsidR="00612BF2" w:rsidRDefault="00612BF2" w:rsidP="00612BF2">
      <w:pPr>
        <w:pStyle w:val="NormalWeb"/>
        <w:numPr>
          <w:ilvl w:val="0"/>
          <w:numId w:val="4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Out-of-Bounds: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(anything you are not packaging in MVP)</w:t>
      </w:r>
    </w:p>
    <w:p w14:paraId="032D86E1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lastRenderedPageBreak/>
        <w:t>MVP rule: fewer asset types = faster screening discipline.</w:t>
      </w:r>
    </w:p>
    <w:p w14:paraId="049C1ACB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2) Size Bands (choose ranges partners actually care about)</w:t>
      </w:r>
    </w:p>
    <w:p w14:paraId="73BC81F0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Pick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two bands</w:t>
      </w:r>
      <w:r>
        <w:rPr>
          <w:color w:val="000000"/>
        </w:rPr>
        <w:t>:</w:t>
      </w:r>
    </w:p>
    <w:p w14:paraId="21D1BAC3" w14:textId="77777777" w:rsidR="00612BF2" w:rsidRDefault="00612BF2" w:rsidP="00612BF2">
      <w:pPr>
        <w:pStyle w:val="NormalWeb"/>
        <w:numPr>
          <w:ilvl w:val="0"/>
          <w:numId w:val="4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Sweet Spot: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where you want most deals to land</w:t>
      </w:r>
    </w:p>
    <w:p w14:paraId="05F6904D" w14:textId="77777777" w:rsidR="00612BF2" w:rsidRDefault="00612BF2" w:rsidP="00612BF2">
      <w:pPr>
        <w:pStyle w:val="NormalWeb"/>
        <w:numPr>
          <w:ilvl w:val="0"/>
          <w:numId w:val="4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Minimum Floor: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below which you generally don’t pursue (unless strategic)</w:t>
      </w:r>
    </w:p>
    <w:p w14:paraId="5F0A9C0F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You can express size as:</w:t>
      </w:r>
    </w:p>
    <w:p w14:paraId="3511CD3B" w14:textId="77777777" w:rsidR="00612BF2" w:rsidRDefault="00612BF2" w:rsidP="00612BF2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Estimated value range (ballpark)</w:t>
      </w:r>
    </w:p>
    <w:p w14:paraId="06FB2BDA" w14:textId="77777777" w:rsidR="00612BF2" w:rsidRDefault="00612BF2" w:rsidP="00612BF2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NOI range</w:t>
      </w:r>
    </w:p>
    <w:p w14:paraId="6CCDEE62" w14:textId="77777777" w:rsidR="00612BF2" w:rsidRDefault="00612BF2" w:rsidP="00612BF2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Units / square footage</w:t>
      </w:r>
    </w:p>
    <w:p w14:paraId="333F1B8A" w14:textId="77777777" w:rsidR="00612BF2" w:rsidRDefault="00612BF2" w:rsidP="00612BF2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Loan size (if relevant)</w:t>
      </w:r>
    </w:p>
    <w:p w14:paraId="1710533A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3) Performance Expectations (quick indicators)</w:t>
      </w:r>
    </w:p>
    <w:p w14:paraId="6855A698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Define minimum expectations for:</w:t>
      </w:r>
    </w:p>
    <w:p w14:paraId="38E4FCD8" w14:textId="77777777" w:rsidR="00612BF2" w:rsidRDefault="00612BF2" w:rsidP="00612BF2">
      <w:pPr>
        <w:pStyle w:val="NormalWeb"/>
        <w:numPr>
          <w:ilvl w:val="0"/>
          <w:numId w:val="4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Occupancy / utilization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(if stabilized asset)</w:t>
      </w:r>
    </w:p>
    <w:p w14:paraId="43C4CC53" w14:textId="77777777" w:rsidR="00612BF2" w:rsidRDefault="00612BF2" w:rsidP="00612BF2">
      <w:pPr>
        <w:pStyle w:val="NormalWeb"/>
        <w:numPr>
          <w:ilvl w:val="0"/>
          <w:numId w:val="4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Income documentation available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(rent roll, T12/operating statement)</w:t>
      </w:r>
    </w:p>
    <w:p w14:paraId="6FDF6E88" w14:textId="77777777" w:rsidR="00612BF2" w:rsidRDefault="00612BF2" w:rsidP="00612BF2">
      <w:pPr>
        <w:pStyle w:val="NormalWeb"/>
        <w:numPr>
          <w:ilvl w:val="0"/>
          <w:numId w:val="4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Stability: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how many months of consistent performance</w:t>
      </w:r>
    </w:p>
    <w:p w14:paraId="69A04433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4) Owner Requirements (authority + objective)</w:t>
      </w:r>
    </w:p>
    <w:p w14:paraId="44654ED7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Define screening “must haves”:</w:t>
      </w:r>
    </w:p>
    <w:p w14:paraId="7D8E60AC" w14:textId="77777777" w:rsidR="00612BF2" w:rsidRDefault="00612BF2" w:rsidP="00612BF2">
      <w:pPr>
        <w:pStyle w:val="NormalWeb"/>
        <w:numPr>
          <w:ilvl w:val="0"/>
          <w:numId w:val="4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Authority: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“Is the person we’re speaking to able to decide or sign?”</w:t>
      </w:r>
    </w:p>
    <w:p w14:paraId="5A1FAD21" w14:textId="77777777" w:rsidR="00612BF2" w:rsidRDefault="00612BF2" w:rsidP="00612BF2">
      <w:pPr>
        <w:pStyle w:val="NormalWeb"/>
        <w:numPr>
          <w:ilvl w:val="0"/>
          <w:numId w:val="4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Objective: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clear intent (sell / refinance / recap / raise / restructure)</w:t>
      </w:r>
    </w:p>
    <w:p w14:paraId="0C41B491" w14:textId="77777777" w:rsidR="00612BF2" w:rsidRDefault="00612BF2" w:rsidP="00612BF2">
      <w:pPr>
        <w:pStyle w:val="NormalWeb"/>
        <w:numPr>
          <w:ilvl w:val="0"/>
          <w:numId w:val="4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Timeline: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immediate / 30–90 / 90+</w:t>
      </w:r>
    </w:p>
    <w:p w14:paraId="4FB8CF87" w14:textId="77777777" w:rsidR="00612BF2" w:rsidRDefault="00612BF2" w:rsidP="00612BF2">
      <w:pPr>
        <w:pStyle w:val="NormalWeb"/>
        <w:numPr>
          <w:ilvl w:val="0"/>
          <w:numId w:val="4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Motivation clarity: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why now?</w:t>
      </w:r>
    </w:p>
    <w:p w14:paraId="7FFE585D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5) Turn it into a CRM checklist</w:t>
      </w:r>
    </w:p>
    <w:p w14:paraId="5B90DE52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Your eligibility matrix must become:</w:t>
      </w:r>
    </w:p>
    <w:p w14:paraId="5FADD743" w14:textId="77777777" w:rsidR="00612BF2" w:rsidRDefault="00612BF2" w:rsidP="00612BF2">
      <w:pPr>
        <w:pStyle w:val="NormalWeb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checkbox/dropdown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set in the Deal record</w:t>
      </w:r>
    </w:p>
    <w:p w14:paraId="2B281FA0" w14:textId="77777777" w:rsidR="00612BF2" w:rsidRDefault="00612BF2" w:rsidP="00612BF2">
      <w:pPr>
        <w:pStyle w:val="NormalWeb"/>
        <w:numPr>
          <w:ilvl w:val="0"/>
          <w:numId w:val="50"/>
        </w:numPr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Pass/Fail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field with reason codes</w:t>
      </w:r>
    </w:p>
    <w:p w14:paraId="3D520163" w14:textId="77777777" w:rsidR="00612BF2" w:rsidRPr="00612BF2" w:rsidRDefault="00612BF2" w:rsidP="00612BF2">
      <w:pPr>
        <w:pStyle w:val="Heading4"/>
      </w:pPr>
      <w:r w:rsidRPr="00612BF2">
        <w:t>Expected Outcome (Definition of Done)</w:t>
      </w:r>
    </w:p>
    <w:p w14:paraId="0E0BF8A7" w14:textId="77777777" w:rsidR="00612BF2" w:rsidRDefault="00612BF2" w:rsidP="00612BF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One-page Eligibility Matrix that:</w:t>
      </w:r>
    </w:p>
    <w:p w14:paraId="7C4ECF4B" w14:textId="77777777" w:rsidR="00612BF2" w:rsidRDefault="00612BF2" w:rsidP="00612BF2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States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in-bounds asset types</w:t>
      </w:r>
    </w:p>
    <w:p w14:paraId="76736C06" w14:textId="77777777" w:rsidR="00612BF2" w:rsidRDefault="00612BF2" w:rsidP="00612BF2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Has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size bands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(sweet spot + minimum floor)</w:t>
      </w:r>
    </w:p>
    <w:p w14:paraId="45042514" w14:textId="77777777" w:rsidR="00612BF2" w:rsidRDefault="00612BF2" w:rsidP="00612BF2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Defines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minimum performance/documentation expectations</w:t>
      </w:r>
    </w:p>
    <w:p w14:paraId="4B0F56B1" w14:textId="77777777" w:rsidR="00612BF2" w:rsidRDefault="00612BF2" w:rsidP="00612BF2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Includes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owner authority + objective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requirements</w:t>
      </w:r>
    </w:p>
    <w:p w14:paraId="267DA9C1" w14:textId="77777777" w:rsidR="00612BF2" w:rsidRDefault="00612BF2" w:rsidP="00612BF2">
      <w:pPr>
        <w:pStyle w:val="NormalWeb"/>
        <w:numPr>
          <w:ilvl w:val="0"/>
          <w:numId w:val="51"/>
        </w:numPr>
        <w:rPr>
          <w:color w:val="000000"/>
        </w:rPr>
      </w:pPr>
      <w:r>
        <w:rPr>
          <w:color w:val="000000"/>
        </w:rPr>
        <w:t>Can be used to decide: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Pass / Park / Reject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quickly</w:t>
      </w:r>
    </w:p>
    <w:p w14:paraId="3DE628B4" w14:textId="77777777" w:rsidR="00612BF2" w:rsidRPr="00612BF2" w:rsidRDefault="00612BF2" w:rsidP="00612BF2">
      <w:pPr>
        <w:pStyle w:val="Heading4"/>
      </w:pPr>
      <w:r w:rsidRPr="00612BF2">
        <w:lastRenderedPageBreak/>
        <w:t>“Finished MVP” looks like</w:t>
      </w:r>
    </w:p>
    <w:p w14:paraId="41B46831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A new lead arrives and within 30 minutes Biz/RE can say:</w:t>
      </w:r>
    </w:p>
    <w:p w14:paraId="410E01BB" w14:textId="77777777" w:rsidR="00612BF2" w:rsidRDefault="00612BF2" w:rsidP="00612BF2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“This is in our MVP lane / not in our lane”</w:t>
      </w:r>
    </w:p>
    <w:p w14:paraId="51654C48" w14:textId="77777777" w:rsidR="00612BF2" w:rsidRDefault="00612BF2" w:rsidP="00612BF2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“This is partner-viable / not partner-viable”</w:t>
      </w:r>
    </w:p>
    <w:p w14:paraId="362C4ED5" w14:textId="77777777" w:rsidR="00612BF2" w:rsidRDefault="00612BF2" w:rsidP="00612BF2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“Here’s what’s missing to proceed”</w:t>
      </w:r>
    </w:p>
    <w:p w14:paraId="5CD911B3" w14:textId="77777777" w:rsidR="00612BF2" w:rsidRDefault="00F9125B" w:rsidP="00612BF2">
      <w:r w:rsidRPr="00F9125B">
        <w:rPr>
          <w:noProof/>
          <w14:ligatures w14:val="standardContextual"/>
        </w:rPr>
        <w:pict w14:anchorId="4136C0C9">
          <v:rect id="_x0000_i1030" alt="" style="width:540pt;height:.05pt;mso-width-percent:0;mso-height-percent:0;mso-width-percent:0;mso-height-percent:0" o:hralign="center" o:hrstd="t" o:hr="t" fillcolor="#a0a0a0" stroked="f"/>
        </w:pict>
      </w:r>
    </w:p>
    <w:p w14:paraId="0E88F571" w14:textId="77777777" w:rsidR="00612BF2" w:rsidRPr="00612BF2" w:rsidRDefault="00612BF2" w:rsidP="00612BF2">
      <w:pPr>
        <w:pStyle w:val="Heading3"/>
      </w:pPr>
      <w:bookmarkStart w:id="18" w:name="_Toc219885249"/>
      <w:r w:rsidRPr="00612BF2">
        <w:t>Build the red-flag list + “fast fail” rules aligned to screening stages</w:t>
      </w:r>
      <w:bookmarkEnd w:id="18"/>
    </w:p>
    <w:p w14:paraId="373CBBBB" w14:textId="77777777" w:rsidR="00612BF2" w:rsidRPr="00612BF2" w:rsidRDefault="00612BF2" w:rsidP="00612BF2">
      <w:pPr>
        <w:pStyle w:val="Heading4"/>
      </w:pPr>
      <w:r w:rsidRPr="00612BF2">
        <w:t>Build Instructions (MVP)</w:t>
      </w:r>
    </w:p>
    <w:p w14:paraId="2FFAB9F2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Create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Fast-Fail Sheet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 two categories:</w:t>
      </w:r>
    </w:p>
    <w:p w14:paraId="40BC378E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Category 1: “Instant Reject” (no further work)</w:t>
      </w:r>
    </w:p>
    <w:p w14:paraId="0FAC16BC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Examples of what typically belongs here:</w:t>
      </w:r>
    </w:p>
    <w:p w14:paraId="57F0DD19" w14:textId="77777777" w:rsidR="00612BF2" w:rsidRDefault="00612BF2" w:rsidP="00612BF2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Owner can’t verify ownership or authority</w:t>
      </w:r>
    </w:p>
    <w:p w14:paraId="4E5EE7C4" w14:textId="77777777" w:rsidR="00612BF2" w:rsidRDefault="00612BF2" w:rsidP="00612BF2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Refuses NDA but wants sensitive guidance/data</w:t>
      </w:r>
    </w:p>
    <w:p w14:paraId="29EE2252" w14:textId="77777777" w:rsidR="00612BF2" w:rsidRDefault="00612BF2" w:rsidP="00612BF2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Material inconsistencies in basic facts (address, ownership, asset type)</w:t>
      </w:r>
    </w:p>
    <w:p w14:paraId="2FA76EA5" w14:textId="77777777" w:rsidR="00612BF2" w:rsidRDefault="00612BF2" w:rsidP="00612BF2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Legal/ethical red flags (fraud indicators, unwillingness to provide basic proof)</w:t>
      </w:r>
    </w:p>
    <w:p w14:paraId="454C7506" w14:textId="77777777" w:rsidR="00612BF2" w:rsidRDefault="00612BF2" w:rsidP="00612BF2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Asset type is out-of-bounds for MVP</w:t>
      </w:r>
    </w:p>
    <w:p w14:paraId="21325327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Category 2: “Park Until Fixed”</w:t>
      </w:r>
    </w:p>
    <w:p w14:paraId="22ACCF32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Examples:</w:t>
      </w:r>
    </w:p>
    <w:p w14:paraId="5A956457" w14:textId="77777777" w:rsidR="00612BF2" w:rsidRDefault="00612BF2" w:rsidP="00612BF2">
      <w:pPr>
        <w:pStyle w:val="NormalWeb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Missing basic docs but owner is cooperative</w:t>
      </w:r>
    </w:p>
    <w:p w14:paraId="303739C5" w14:textId="77777777" w:rsidR="00612BF2" w:rsidRDefault="00612BF2" w:rsidP="00612BF2">
      <w:pPr>
        <w:pStyle w:val="NormalWeb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Timing too far out (e.g., 6–12 months)</w:t>
      </w:r>
    </w:p>
    <w:p w14:paraId="51AFFE13" w14:textId="77777777" w:rsidR="00612BF2" w:rsidRDefault="00612BF2" w:rsidP="00612BF2">
      <w:pPr>
        <w:pStyle w:val="NormalWeb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Financials unclear but can be clarified with T12/rent roll</w:t>
      </w:r>
    </w:p>
    <w:p w14:paraId="67B311FD" w14:textId="77777777" w:rsidR="00612BF2" w:rsidRDefault="00612BF2" w:rsidP="00612BF2">
      <w:pPr>
        <w:pStyle w:val="NormalWeb"/>
        <w:numPr>
          <w:ilvl w:val="0"/>
          <w:numId w:val="54"/>
        </w:numPr>
        <w:rPr>
          <w:color w:val="000000"/>
        </w:rPr>
      </w:pPr>
      <w:r>
        <w:rPr>
          <w:color w:val="000000"/>
        </w:rPr>
        <w:t>Cap stack complexity that requires partner consult later</w:t>
      </w:r>
    </w:p>
    <w:p w14:paraId="5BC6171C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Align to stages</w:t>
      </w:r>
    </w:p>
    <w:p w14:paraId="59718535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Map fast-fails to where they occur:</w:t>
      </w:r>
    </w:p>
    <w:p w14:paraId="73101BA4" w14:textId="77777777" w:rsidR="00612BF2" w:rsidRDefault="00612BF2" w:rsidP="00612BF2">
      <w:pPr>
        <w:pStyle w:val="NormalWeb"/>
        <w:numPr>
          <w:ilvl w:val="0"/>
          <w:numId w:val="5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Pre-Screen fast-fails: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identity, authority, asset in-bounds, basic objective, baseline data</w:t>
      </w:r>
    </w:p>
    <w:p w14:paraId="4C01572B" w14:textId="77777777" w:rsidR="00612BF2" w:rsidRDefault="00612BF2" w:rsidP="00612BF2">
      <w:pPr>
        <w:pStyle w:val="NormalWeb"/>
        <w:numPr>
          <w:ilvl w:val="0"/>
          <w:numId w:val="5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Screen/Validate fast-fails: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inability to validate income/occupancy, title/ownership issues, critical missing docs, contradictory info</w:t>
      </w:r>
    </w:p>
    <w:p w14:paraId="6A79D85F" w14:textId="77777777" w:rsidR="00612BF2" w:rsidRDefault="00612BF2" w:rsidP="00612BF2">
      <w:pPr>
        <w:pStyle w:val="NormalWeb"/>
        <w:numPr>
          <w:ilvl w:val="0"/>
          <w:numId w:val="5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Packaging fast-fails: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owner won’t cooperate with packaging, refuses required disclosures, can’t produce core docs</w:t>
      </w:r>
    </w:p>
    <w:p w14:paraId="5F6EA6DA" w14:textId="77777777" w:rsidR="00612BF2" w:rsidRPr="00612BF2" w:rsidRDefault="00612BF2" w:rsidP="00612BF2">
      <w:pPr>
        <w:pStyle w:val="Heading4"/>
      </w:pPr>
      <w:r w:rsidRPr="00612BF2">
        <w:t>Expected Outcome (Definition of Done)</w:t>
      </w:r>
    </w:p>
    <w:p w14:paraId="3303DA14" w14:textId="77777777" w:rsidR="00612BF2" w:rsidRDefault="00612BF2" w:rsidP="00612BF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One-page red-flag list with:</w:t>
      </w:r>
    </w:p>
    <w:p w14:paraId="35D205C9" w14:textId="77777777" w:rsidR="00612BF2" w:rsidRDefault="00612BF2" w:rsidP="00612BF2">
      <w:pPr>
        <w:pStyle w:val="NormalWeb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“Instant Reject” rules</w:t>
      </w:r>
    </w:p>
    <w:p w14:paraId="5534C5A9" w14:textId="77777777" w:rsidR="00612BF2" w:rsidRDefault="00612BF2" w:rsidP="00612BF2">
      <w:pPr>
        <w:pStyle w:val="NormalWeb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“Park until fixed” rules</w:t>
      </w:r>
    </w:p>
    <w:p w14:paraId="648FD5D6" w14:textId="77777777" w:rsidR="00612BF2" w:rsidRDefault="00612BF2" w:rsidP="00612BF2">
      <w:pPr>
        <w:pStyle w:val="NormalWeb"/>
        <w:numPr>
          <w:ilvl w:val="0"/>
          <w:numId w:val="56"/>
        </w:numPr>
        <w:rPr>
          <w:color w:val="000000"/>
        </w:rPr>
      </w:pPr>
      <w:r>
        <w:rPr>
          <w:color w:val="000000"/>
        </w:rPr>
        <w:lastRenderedPageBreak/>
        <w:t>Stage mapping (where each fast-fail triggers)</w:t>
      </w:r>
    </w:p>
    <w:p w14:paraId="7D0B4CBA" w14:textId="77777777" w:rsidR="00612BF2" w:rsidRDefault="00612BF2" w:rsidP="00612BF2">
      <w:pPr>
        <w:pStyle w:val="NormalWeb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Reason codes that match the CRM (so reporting is clean)</w:t>
      </w:r>
    </w:p>
    <w:p w14:paraId="358B818B" w14:textId="77777777" w:rsidR="00612BF2" w:rsidRPr="00612BF2" w:rsidRDefault="00612BF2" w:rsidP="00612BF2">
      <w:pPr>
        <w:pStyle w:val="Heading4"/>
      </w:pPr>
      <w:r w:rsidRPr="00612BF2">
        <w:t>“Finished MVP” looks like</w:t>
      </w:r>
    </w:p>
    <w:p w14:paraId="43F582A5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Team stops wasting cycles:</w:t>
      </w:r>
    </w:p>
    <w:p w14:paraId="3CA1C2EB" w14:textId="77777777" w:rsidR="00612BF2" w:rsidRDefault="00612BF2" w:rsidP="00612BF2">
      <w:pPr>
        <w:pStyle w:val="NormalWeb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Bad deals get rejected politely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fast</w:t>
      </w:r>
    </w:p>
    <w:p w14:paraId="24BF7615" w14:textId="77777777" w:rsidR="00612BF2" w:rsidRDefault="00612BF2" w:rsidP="00612BF2">
      <w:pPr>
        <w:pStyle w:val="NormalWeb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“Maybe later” deals get parked with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clear re-entry trigger</w:t>
      </w:r>
    </w:p>
    <w:p w14:paraId="6021CCC2" w14:textId="77777777" w:rsidR="00612BF2" w:rsidRDefault="00F9125B" w:rsidP="00612BF2">
      <w:r w:rsidRPr="00F9125B">
        <w:rPr>
          <w:noProof/>
          <w14:ligatures w14:val="standardContextual"/>
        </w:rPr>
        <w:pict w14:anchorId="3B246150">
          <v:rect id="_x0000_i1029" alt="" style="width:540pt;height:.05pt;mso-width-percent:0;mso-height-percent:0;mso-width-percent:0;mso-height-percent:0" o:hralign="center" o:hrstd="t" o:hr="t" fillcolor="#a0a0a0" stroked="f"/>
        </w:pict>
      </w:r>
    </w:p>
    <w:p w14:paraId="0BB9131C" w14:textId="77777777" w:rsidR="00612BF2" w:rsidRPr="00612BF2" w:rsidRDefault="00612BF2" w:rsidP="00612BF2">
      <w:pPr>
        <w:pStyle w:val="Heading2"/>
      </w:pPr>
      <w:bookmarkStart w:id="19" w:name="_Toc219885250"/>
      <w:r w:rsidRPr="00612BF2">
        <w:t>B) Standardize what “partner-ready” means</w:t>
      </w:r>
      <w:bookmarkEnd w:id="19"/>
    </w:p>
    <w:p w14:paraId="561ECA79" w14:textId="77777777" w:rsidR="00612BF2" w:rsidRPr="00612BF2" w:rsidRDefault="00612BF2" w:rsidP="00612BF2">
      <w:pPr>
        <w:pStyle w:val="Heading3"/>
      </w:pPr>
      <w:bookmarkStart w:id="20" w:name="_Toc219885251"/>
      <w:r w:rsidRPr="00612BF2">
        <w:t>Define the minimum required data/doc standard before partner introduction</w:t>
      </w:r>
      <w:bookmarkEnd w:id="20"/>
    </w:p>
    <w:p w14:paraId="764A71B9" w14:textId="77777777" w:rsidR="00612BF2" w:rsidRPr="00612BF2" w:rsidRDefault="00612BF2" w:rsidP="00612BF2">
      <w:pPr>
        <w:pStyle w:val="Heading4"/>
      </w:pPr>
      <w:r w:rsidRPr="00612BF2">
        <w:t>Build Instructions (MVP)</w:t>
      </w:r>
    </w:p>
    <w:p w14:paraId="20F9CA62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Create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Partner-Ready Checklist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 three layers:</w:t>
      </w:r>
    </w:p>
    <w:p w14:paraId="29D5D4F7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Layer 1: Minimum Viable Data (no exceptions)</w:t>
      </w:r>
    </w:p>
    <w:p w14:paraId="0B57C686" w14:textId="77777777" w:rsidR="00612BF2" w:rsidRDefault="00612BF2" w:rsidP="00612BF2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Asset address + description</w:t>
      </w:r>
    </w:p>
    <w:p w14:paraId="4167BE66" w14:textId="77777777" w:rsidR="00612BF2" w:rsidRDefault="00612BF2" w:rsidP="00612BF2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Asset type + basic specs (units/SF, year built, condition notes)</w:t>
      </w:r>
    </w:p>
    <w:p w14:paraId="44001FFA" w14:textId="77777777" w:rsidR="00612BF2" w:rsidRDefault="00612BF2" w:rsidP="00612BF2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Ownership/entity name (or proof path)</w:t>
      </w:r>
    </w:p>
    <w:p w14:paraId="53D79A41" w14:textId="77777777" w:rsidR="00612BF2" w:rsidRDefault="00612BF2" w:rsidP="00612BF2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Owner objective + timeline</w:t>
      </w:r>
    </w:p>
    <w:p w14:paraId="114580B0" w14:textId="77777777" w:rsidR="00612BF2" w:rsidRDefault="00612BF2" w:rsidP="00612BF2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High-level financial snapshot (NOI/revenue estimate range is fine if sourced)</w:t>
      </w:r>
    </w:p>
    <w:p w14:paraId="3266A7F2" w14:textId="77777777" w:rsidR="00612BF2" w:rsidRDefault="00612BF2" w:rsidP="00612BF2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Known issues (vacancy, deferred maintenance, liens—if disclosed)</w:t>
      </w:r>
    </w:p>
    <w:p w14:paraId="2745B7BF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Layer 2: Minimum Viable Docs (target list)</w:t>
      </w:r>
    </w:p>
    <w:p w14:paraId="38A6E325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For income-producing assets, MVP docs commonly include:</w:t>
      </w:r>
    </w:p>
    <w:p w14:paraId="7564C43A" w14:textId="77777777" w:rsidR="00612BF2" w:rsidRDefault="00612BF2" w:rsidP="00612BF2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Rent roll (or occupancy summary)</w:t>
      </w:r>
    </w:p>
    <w:p w14:paraId="35C8D158" w14:textId="77777777" w:rsidR="00612BF2" w:rsidRDefault="00612BF2" w:rsidP="00612BF2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Trailing 12 / operating statement (even if owner-generated initially)</w:t>
      </w:r>
    </w:p>
    <w:p w14:paraId="7413E293" w14:textId="77777777" w:rsidR="00612BF2" w:rsidRDefault="00612BF2" w:rsidP="00612BF2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Tax bill / assessment (baseline)</w:t>
      </w:r>
    </w:p>
    <w:p w14:paraId="39E817CA" w14:textId="77777777" w:rsidR="00612BF2" w:rsidRDefault="00612BF2" w:rsidP="00612BF2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Photos / basic condition notes</w:t>
      </w:r>
    </w:p>
    <w:p w14:paraId="17E579ED" w14:textId="77777777" w:rsidR="00612BF2" w:rsidRDefault="00612BF2" w:rsidP="00612BF2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Entity/ownership verification (as available)</w:t>
      </w:r>
    </w:p>
    <w:p w14:paraId="59832EE5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If a doc is missing, you need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rule</w:t>
      </w:r>
      <w:r>
        <w:rPr>
          <w:color w:val="000000"/>
        </w:rPr>
        <w:t>:</w:t>
      </w:r>
    </w:p>
    <w:p w14:paraId="18AAF111" w14:textId="77777777" w:rsidR="00612BF2" w:rsidRDefault="00612BF2" w:rsidP="00612BF2">
      <w:pPr>
        <w:pStyle w:val="NormalWeb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Either “partner-ready cannot proceed without it”</w:t>
      </w:r>
    </w:p>
    <w:p w14:paraId="70EEE5E6" w14:textId="77777777" w:rsidR="00612BF2" w:rsidRDefault="00612BF2" w:rsidP="00612BF2">
      <w:pPr>
        <w:pStyle w:val="NormalWeb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Or “proceed if X substitute exists” (e.g., bank statements in lieu of T12)</w:t>
      </w:r>
    </w:p>
    <w:p w14:paraId="17F6A8C3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Layer 3: Deal Story &amp; Ask (required narrative)</w:t>
      </w:r>
    </w:p>
    <w:p w14:paraId="6CB4EC39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Every partner intro must include:</w:t>
      </w:r>
    </w:p>
    <w:p w14:paraId="73D72710" w14:textId="77777777" w:rsidR="00612BF2" w:rsidRDefault="00612BF2" w:rsidP="00612BF2">
      <w:pPr>
        <w:pStyle w:val="NormalWeb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What the owner wants (one sentence)</w:t>
      </w:r>
    </w:p>
    <w:p w14:paraId="20028148" w14:textId="77777777" w:rsidR="00612BF2" w:rsidRDefault="00612BF2" w:rsidP="00612BF2">
      <w:pPr>
        <w:pStyle w:val="NormalWeb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Why it makes sense (one paragraph)</w:t>
      </w:r>
    </w:p>
    <w:p w14:paraId="1B26735C" w14:textId="77777777" w:rsidR="00612BF2" w:rsidRDefault="00612BF2" w:rsidP="00612BF2">
      <w:pPr>
        <w:pStyle w:val="NormalWeb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What ACG is asking the partner to do (clear action request)</w:t>
      </w:r>
    </w:p>
    <w:p w14:paraId="2D245FD9" w14:textId="77777777" w:rsidR="00612BF2" w:rsidRDefault="00612BF2" w:rsidP="00612BF2">
      <w:pPr>
        <w:pStyle w:val="NormalWeb"/>
        <w:numPr>
          <w:ilvl w:val="0"/>
          <w:numId w:val="61"/>
        </w:numPr>
        <w:rPr>
          <w:color w:val="000000"/>
        </w:rPr>
      </w:pPr>
      <w:r>
        <w:rPr>
          <w:color w:val="000000"/>
        </w:rPr>
        <w:lastRenderedPageBreak/>
        <w:t>The “next step” call ask (15–30 min review call, etc.)</w:t>
      </w:r>
    </w:p>
    <w:p w14:paraId="677DCFFC" w14:textId="77777777" w:rsidR="00612BF2" w:rsidRDefault="00612BF2" w:rsidP="00612BF2">
      <w:pPr>
        <w:pStyle w:val="Heading3"/>
        <w:rPr>
          <w:color w:val="000000"/>
        </w:rPr>
      </w:pPr>
      <w:bookmarkStart w:id="21" w:name="_Toc219885252"/>
      <w:r>
        <w:rPr>
          <w:color w:val="000000"/>
        </w:rPr>
        <w:t>Expected Outcome (Definition of Done)</w:t>
      </w:r>
      <w:bookmarkEnd w:id="21"/>
    </w:p>
    <w:p w14:paraId="60A0F3AD" w14:textId="77777777" w:rsidR="00612BF2" w:rsidRDefault="00612BF2" w:rsidP="00612BF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A Partner-Ready Checklist that:</w:t>
      </w:r>
    </w:p>
    <w:p w14:paraId="19B11ABA" w14:textId="77777777" w:rsidR="00612BF2" w:rsidRDefault="00612BF2" w:rsidP="00612BF2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Defines “minimum viable” data + docs</w:t>
      </w:r>
    </w:p>
    <w:p w14:paraId="3A5B141B" w14:textId="77777777" w:rsidR="00612BF2" w:rsidRDefault="00612BF2" w:rsidP="00612BF2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Defines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substitutes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exceptions</w:t>
      </w:r>
    </w:p>
    <w:p w14:paraId="531F3509" w14:textId="77777777" w:rsidR="00612BF2" w:rsidRDefault="00612BF2" w:rsidP="00612BF2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Defines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intro-ready narrative requirements</w:t>
      </w:r>
    </w:p>
    <w:p w14:paraId="6F428351" w14:textId="77777777" w:rsidR="00612BF2" w:rsidRDefault="00612BF2" w:rsidP="00612BF2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Becomes a gating checklist inside CRM</w:t>
      </w:r>
    </w:p>
    <w:p w14:paraId="65B4AD97" w14:textId="77777777" w:rsidR="00612BF2" w:rsidRPr="00612BF2" w:rsidRDefault="00612BF2" w:rsidP="00612BF2">
      <w:pPr>
        <w:pStyle w:val="Heading4"/>
      </w:pPr>
      <w:r w:rsidRPr="00612BF2">
        <w:t>“Finished MVP” looks like</w:t>
      </w:r>
    </w:p>
    <w:p w14:paraId="5F745ABC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Partners get intros that feel professional:</w:t>
      </w:r>
    </w:p>
    <w:p w14:paraId="0DC9D92F" w14:textId="77777777" w:rsidR="00612BF2" w:rsidRDefault="00612BF2" w:rsidP="00612BF2">
      <w:pPr>
        <w:pStyle w:val="NormalWeb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Fewer follow-ups</w:t>
      </w:r>
    </w:p>
    <w:p w14:paraId="139D8F5B" w14:textId="77777777" w:rsidR="00612BF2" w:rsidRDefault="00612BF2" w:rsidP="00612BF2">
      <w:pPr>
        <w:pStyle w:val="NormalWeb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Faster “yes/no”</w:t>
      </w:r>
    </w:p>
    <w:p w14:paraId="1E916124" w14:textId="77777777" w:rsidR="00612BF2" w:rsidRDefault="00612BF2" w:rsidP="00612BF2">
      <w:pPr>
        <w:pStyle w:val="NormalWeb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More trust in ACG packaging discipline</w:t>
      </w:r>
    </w:p>
    <w:p w14:paraId="4A4855B4" w14:textId="77777777" w:rsidR="00612BF2" w:rsidRDefault="00F9125B" w:rsidP="00612BF2">
      <w:r w:rsidRPr="00F9125B">
        <w:rPr>
          <w:noProof/>
          <w14:ligatures w14:val="standardContextual"/>
        </w:rPr>
        <w:pict w14:anchorId="5A76A9E5">
          <v:rect id="_x0000_i1028" alt="" style="width:540pt;height:.05pt;mso-width-percent:0;mso-height-percent:0;mso-width-percent:0;mso-height-percent:0" o:hralign="center" o:hrstd="t" o:hr="t" fillcolor="#a0a0a0" stroked="f"/>
        </w:pict>
      </w:r>
    </w:p>
    <w:p w14:paraId="540CBA00" w14:textId="77777777" w:rsidR="00612BF2" w:rsidRPr="00612BF2" w:rsidRDefault="00612BF2" w:rsidP="00612BF2">
      <w:pPr>
        <w:pStyle w:val="Heading3"/>
      </w:pPr>
      <w:bookmarkStart w:id="22" w:name="_Toc219885253"/>
      <w:r w:rsidRPr="00612BF2">
        <w:t>Create the Asset Brief template (2–3 pages) and the “Typical Deal Path” expectations one-pager</w:t>
      </w:r>
      <w:bookmarkEnd w:id="22"/>
    </w:p>
    <w:p w14:paraId="07486327" w14:textId="77777777" w:rsidR="00612BF2" w:rsidRDefault="00612BF2" w:rsidP="00612BF2">
      <w:pPr>
        <w:pStyle w:val="Heading3"/>
        <w:rPr>
          <w:color w:val="000000"/>
        </w:rPr>
      </w:pPr>
      <w:bookmarkStart w:id="23" w:name="_Toc219885254"/>
      <w:r>
        <w:rPr>
          <w:color w:val="000000"/>
        </w:rPr>
        <w:t>Asset Brief Template (2–3 pages) — Build Instructions (MVP)</w:t>
      </w:r>
      <w:bookmarkEnd w:id="23"/>
    </w:p>
    <w:p w14:paraId="7F1077C7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Design for speed and clarity. Target: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10–20 minutes to assemble once data exists.</w:t>
      </w:r>
    </w:p>
    <w:p w14:paraId="35CFF85E" w14:textId="77777777" w:rsidR="00612BF2" w:rsidRDefault="00612BF2" w:rsidP="00612BF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Page 1: Executive Snapshot</w:t>
      </w:r>
    </w:p>
    <w:p w14:paraId="0677F75B" w14:textId="77777777" w:rsidR="00612BF2" w:rsidRDefault="00612BF2" w:rsidP="00612BF2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Deal ID + asset name/location</w:t>
      </w:r>
    </w:p>
    <w:p w14:paraId="4359234B" w14:textId="77777777" w:rsidR="00612BF2" w:rsidRDefault="00612BF2" w:rsidP="00612BF2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Owner objective + timeline</w:t>
      </w:r>
    </w:p>
    <w:p w14:paraId="4DABC7CA" w14:textId="77777777" w:rsidR="00612BF2" w:rsidRDefault="00612BF2" w:rsidP="00612BF2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Asset overview (type, size, highlights)</w:t>
      </w:r>
    </w:p>
    <w:p w14:paraId="521C7E87" w14:textId="77777777" w:rsidR="00612BF2" w:rsidRDefault="00612BF2" w:rsidP="00612BF2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Financial headline numbers (revenue/NOI/occupancy; clearly labeled as “owner-provided” if so)</w:t>
      </w:r>
    </w:p>
    <w:p w14:paraId="2A2EDB55" w14:textId="77777777" w:rsidR="00612BF2" w:rsidRDefault="00612BF2" w:rsidP="00612BF2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ACG view: “why this is worth a look” (3 bullets)</w:t>
      </w:r>
    </w:p>
    <w:p w14:paraId="62A120FF" w14:textId="77777777" w:rsidR="00612BF2" w:rsidRDefault="00612BF2" w:rsidP="00612BF2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The ask: “What we want the partner to do next” (1–2 bullets)</w:t>
      </w:r>
    </w:p>
    <w:p w14:paraId="5A7BBDA9" w14:textId="77777777" w:rsidR="00612BF2" w:rsidRDefault="00612BF2" w:rsidP="00612BF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Page 2: Asset &amp; Performance Detail</w:t>
      </w:r>
    </w:p>
    <w:p w14:paraId="5827F33B" w14:textId="77777777" w:rsidR="00612BF2" w:rsidRDefault="00612BF2" w:rsidP="00612BF2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Unit/SF mix or tenant overview (as applicable)</w:t>
      </w:r>
    </w:p>
    <w:p w14:paraId="0FAAFB6C" w14:textId="77777777" w:rsidR="00612BF2" w:rsidRDefault="00612BF2" w:rsidP="00612BF2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Occupancy trend (simple)</w:t>
      </w:r>
    </w:p>
    <w:p w14:paraId="2D7C21AC" w14:textId="77777777" w:rsidR="00612BF2" w:rsidRDefault="00612BF2" w:rsidP="00612BF2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Expenses snapshot (high-level)</w:t>
      </w:r>
    </w:p>
    <w:p w14:paraId="0E24893F" w14:textId="77777777" w:rsidR="00612BF2" w:rsidRDefault="00612BF2" w:rsidP="00612BF2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Capex/deferred maintenance notes</w:t>
      </w:r>
    </w:p>
    <w:p w14:paraId="2AB1ED7C" w14:textId="77777777" w:rsidR="00612BF2" w:rsidRDefault="00612BF2" w:rsidP="00612BF2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Market context (2–4 bullets, no deep research needed in MVP)</w:t>
      </w:r>
    </w:p>
    <w:p w14:paraId="06F07F59" w14:textId="77777777" w:rsidR="00612BF2" w:rsidRDefault="00612BF2" w:rsidP="00612BF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Page 3 (optional): Risks + Process + Attachments</w:t>
      </w:r>
    </w:p>
    <w:p w14:paraId="53522FE1" w14:textId="77777777" w:rsidR="00612BF2" w:rsidRDefault="00612BF2" w:rsidP="00612BF2">
      <w:pPr>
        <w:pStyle w:val="NormalWeb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Key risks / unknowns (bullet list)</w:t>
      </w:r>
    </w:p>
    <w:p w14:paraId="1303AD92" w14:textId="77777777" w:rsidR="00612BF2" w:rsidRDefault="00612BF2" w:rsidP="00612BF2">
      <w:pPr>
        <w:pStyle w:val="NormalWeb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Open questions (what partner should evaluate)</w:t>
      </w:r>
    </w:p>
    <w:p w14:paraId="0F2683EC" w14:textId="77777777" w:rsidR="00612BF2" w:rsidRDefault="00612BF2" w:rsidP="00612BF2">
      <w:pPr>
        <w:pStyle w:val="NormalWeb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Data room contents list (what’s included)</w:t>
      </w:r>
    </w:p>
    <w:p w14:paraId="539FABF5" w14:textId="77777777" w:rsidR="00612BF2" w:rsidRDefault="00612BF2" w:rsidP="00612BF2">
      <w:pPr>
        <w:pStyle w:val="NormalWeb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Contact protocol (who communicates with owner and how)</w:t>
      </w:r>
    </w:p>
    <w:p w14:paraId="2F94AAD3" w14:textId="77777777" w:rsidR="00612BF2" w:rsidRDefault="00612BF2" w:rsidP="00612BF2">
      <w:pPr>
        <w:pStyle w:val="Heading3"/>
        <w:rPr>
          <w:color w:val="000000"/>
        </w:rPr>
      </w:pPr>
      <w:bookmarkStart w:id="24" w:name="_Toc219885255"/>
      <w:r>
        <w:rPr>
          <w:color w:val="000000"/>
        </w:rPr>
        <w:lastRenderedPageBreak/>
        <w:t>Typical Deal Path One-Pager — Build Instructions (MVP)</w:t>
      </w:r>
      <w:bookmarkEnd w:id="24"/>
    </w:p>
    <w:p w14:paraId="756A2BCD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This is for owner alignment and partner clarity. Include:</w:t>
      </w:r>
    </w:p>
    <w:p w14:paraId="051F5ECC" w14:textId="77777777" w:rsidR="00612BF2" w:rsidRDefault="00612BF2" w:rsidP="00612BF2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The stages (intake → pre-screen → validate → package → partner intro → partner process → close)</w:t>
      </w:r>
    </w:p>
    <w:p w14:paraId="1F846D3C" w14:textId="77777777" w:rsidR="00612BF2" w:rsidRDefault="00612BF2" w:rsidP="00612BF2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Typical timeline ranges (best case / normal)</w:t>
      </w:r>
    </w:p>
    <w:p w14:paraId="365F6852" w14:textId="77777777" w:rsidR="00612BF2" w:rsidRDefault="00612BF2" w:rsidP="00612BF2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What the owner must provide (docs + responsiveness expectations)</w:t>
      </w:r>
    </w:p>
    <w:p w14:paraId="0531DD3F" w14:textId="77777777" w:rsidR="00612BF2" w:rsidRDefault="00612BF2" w:rsidP="00612BF2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What ACG does vs what the partner does</w:t>
      </w:r>
    </w:p>
    <w:p w14:paraId="650169FD" w14:textId="77777777" w:rsidR="00612BF2" w:rsidRDefault="00612BF2" w:rsidP="00612BF2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Important disclaimers (plain-English)</w:t>
      </w:r>
    </w:p>
    <w:p w14:paraId="024C0048" w14:textId="77777777" w:rsidR="00612BF2" w:rsidRPr="00612BF2" w:rsidRDefault="00612BF2" w:rsidP="00612BF2">
      <w:pPr>
        <w:pStyle w:val="Heading4"/>
      </w:pPr>
      <w:r w:rsidRPr="00612BF2">
        <w:t>Expected Outcome (Definition of Done)</w:t>
      </w:r>
    </w:p>
    <w:p w14:paraId="38B376D0" w14:textId="77777777" w:rsidR="00612BF2" w:rsidRDefault="00612BF2" w:rsidP="00612BF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Two polished templates exist:</w:t>
      </w:r>
    </w:p>
    <w:p w14:paraId="57E1ED4B" w14:textId="77777777" w:rsidR="00612BF2" w:rsidRDefault="00612BF2" w:rsidP="00612BF2">
      <w:pPr>
        <w:pStyle w:val="NormalWeb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Asset Brief (2–3 pages) in Doc/PDF format</w:t>
      </w:r>
    </w:p>
    <w:p w14:paraId="11593E06" w14:textId="77777777" w:rsidR="00612BF2" w:rsidRDefault="00612BF2" w:rsidP="00612BF2">
      <w:pPr>
        <w:pStyle w:val="NormalWeb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Typical Deal Path one-pager</w:t>
      </w:r>
      <w:r>
        <w:rPr>
          <w:color w:val="000000"/>
        </w:rPr>
        <w:br/>
        <w:t>…and both are stored as the single source of truth for packaging.</w:t>
      </w:r>
    </w:p>
    <w:p w14:paraId="27AD359C" w14:textId="77777777" w:rsidR="00612BF2" w:rsidRPr="00612BF2" w:rsidRDefault="00612BF2" w:rsidP="00612BF2">
      <w:pPr>
        <w:pStyle w:val="Heading4"/>
      </w:pPr>
      <w:r w:rsidRPr="00612BF2">
        <w:t>“Finished MVP” looks like</w:t>
      </w:r>
    </w:p>
    <w:p w14:paraId="3AEE7BD0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Any team member can pick up the templates and produce consistent outputs that “look like ACG.”</w:t>
      </w:r>
    </w:p>
    <w:p w14:paraId="6A10A1BE" w14:textId="77777777" w:rsidR="00612BF2" w:rsidRDefault="00F9125B" w:rsidP="00612BF2">
      <w:r w:rsidRPr="00F9125B">
        <w:rPr>
          <w:noProof/>
          <w14:ligatures w14:val="standardContextual"/>
        </w:rPr>
        <w:pict w14:anchorId="12466B94">
          <v:rect id="_x0000_i1027" alt="" style="width:540pt;height:.05pt;mso-width-percent:0;mso-height-percent:0;mso-width-percent:0;mso-height-percent:0" o:hralign="center" o:hrstd="t" o:hr="t" fillcolor="#a0a0a0" stroked="f"/>
        </w:pict>
      </w:r>
    </w:p>
    <w:p w14:paraId="1B19E54B" w14:textId="77777777" w:rsidR="00612BF2" w:rsidRPr="00612BF2" w:rsidRDefault="00612BF2" w:rsidP="00612BF2">
      <w:pPr>
        <w:pStyle w:val="Heading2"/>
      </w:pPr>
      <w:bookmarkStart w:id="25" w:name="_Toc219885256"/>
      <w:r w:rsidRPr="00612BF2">
        <w:t>C) Calibrate quality</w:t>
      </w:r>
      <w:bookmarkEnd w:id="25"/>
    </w:p>
    <w:p w14:paraId="4B7E3DF8" w14:textId="77777777" w:rsidR="00612BF2" w:rsidRPr="00612BF2" w:rsidRDefault="00612BF2" w:rsidP="00612BF2">
      <w:pPr>
        <w:pStyle w:val="Heading3"/>
      </w:pPr>
      <w:bookmarkStart w:id="26" w:name="_Toc219885257"/>
      <w:r w:rsidRPr="00612BF2">
        <w:t>Produce 3 example profiles: Strong / Borderline / Reject</w:t>
      </w:r>
      <w:bookmarkEnd w:id="26"/>
    </w:p>
    <w:p w14:paraId="451C371F" w14:textId="77777777" w:rsidR="00612BF2" w:rsidRPr="00612BF2" w:rsidRDefault="00612BF2" w:rsidP="00612BF2">
      <w:pPr>
        <w:pStyle w:val="Heading4"/>
      </w:pPr>
      <w:r w:rsidRPr="00612BF2">
        <w:t>Build Instructions (MVP)</w:t>
      </w:r>
    </w:p>
    <w:p w14:paraId="667B8CE8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Using the new templates, create 3 sample deal profiles (fictionalized is fine, or sanitized real patterns):</w:t>
      </w:r>
    </w:p>
    <w:p w14:paraId="2CD988A8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1) Strong Example</w:t>
      </w:r>
    </w:p>
    <w:p w14:paraId="305C6FD8" w14:textId="77777777" w:rsidR="00612BF2" w:rsidRDefault="00612BF2" w:rsidP="00612BF2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Clean authority + clear objective</w:t>
      </w:r>
    </w:p>
    <w:p w14:paraId="653B9100" w14:textId="77777777" w:rsidR="00612BF2" w:rsidRDefault="00612BF2" w:rsidP="00612BF2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Docs mostly available</w:t>
      </w:r>
    </w:p>
    <w:p w14:paraId="39369D8B" w14:textId="77777777" w:rsidR="00612BF2" w:rsidRDefault="00612BF2" w:rsidP="00612BF2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Metrics fall in the sweet spot</w:t>
      </w:r>
    </w:p>
    <w:p w14:paraId="7F46B097" w14:textId="77777777" w:rsidR="00612BF2" w:rsidRDefault="00612BF2" w:rsidP="00612BF2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Easy partner-ready story</w:t>
      </w:r>
    </w:p>
    <w:p w14:paraId="55F17B8D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2) Borderline Example</w:t>
      </w:r>
    </w:p>
    <w:p w14:paraId="2C1DC33D" w14:textId="77777777" w:rsidR="00612BF2" w:rsidRDefault="00612BF2" w:rsidP="00612BF2">
      <w:pPr>
        <w:pStyle w:val="NormalWeb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Some missing docs, but cooperative owner</w:t>
      </w:r>
    </w:p>
    <w:p w14:paraId="0CD7CE09" w14:textId="77777777" w:rsidR="00612BF2" w:rsidRDefault="00612BF2" w:rsidP="00612BF2">
      <w:pPr>
        <w:pStyle w:val="NormalWeb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Slightly outside sweet spot (size, occupancy, condition)</w:t>
      </w:r>
    </w:p>
    <w:p w14:paraId="4E07DEB3" w14:textId="77777777" w:rsidR="00612BF2" w:rsidRDefault="00612BF2" w:rsidP="00612BF2">
      <w:pPr>
        <w:pStyle w:val="NormalWeb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Shows how to “Park until fixed” OR how to proceed with conditions</w:t>
      </w:r>
    </w:p>
    <w:p w14:paraId="1EF7520B" w14:textId="77777777" w:rsidR="00612BF2" w:rsidRDefault="00612BF2" w:rsidP="00612BF2">
      <w:pPr>
        <w:pStyle w:val="Heading4"/>
        <w:rPr>
          <w:color w:val="000000"/>
        </w:rPr>
      </w:pPr>
      <w:r>
        <w:rPr>
          <w:color w:val="000000"/>
        </w:rPr>
        <w:t>3) Reject Example</w:t>
      </w:r>
    </w:p>
    <w:p w14:paraId="111341BF" w14:textId="77777777" w:rsidR="00612BF2" w:rsidRDefault="00612BF2" w:rsidP="00612BF2">
      <w:pPr>
        <w:pStyle w:val="NormalWeb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Triggers fast-fail rules</w:t>
      </w:r>
    </w:p>
    <w:p w14:paraId="2ACDF662" w14:textId="77777777" w:rsidR="00612BF2" w:rsidRDefault="00612BF2" w:rsidP="00612BF2">
      <w:pPr>
        <w:pStyle w:val="NormalWeb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Demonstrates the polite rejection language + CRM coding</w:t>
      </w:r>
    </w:p>
    <w:p w14:paraId="3A71D7B5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lastRenderedPageBreak/>
        <w:t>Each example must include:</w:t>
      </w:r>
    </w:p>
    <w:p w14:paraId="3C6D06E2" w14:textId="77777777" w:rsidR="00612BF2" w:rsidRDefault="00612BF2" w:rsidP="00612BF2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Eligibility matrix result</w:t>
      </w:r>
    </w:p>
    <w:p w14:paraId="3DADD48F" w14:textId="77777777" w:rsidR="00612BF2" w:rsidRDefault="00612BF2" w:rsidP="00612BF2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Fast-fail / pass rationale</w:t>
      </w:r>
    </w:p>
    <w:p w14:paraId="50C03E3A" w14:textId="77777777" w:rsidR="00612BF2" w:rsidRDefault="00612BF2" w:rsidP="00612BF2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Partner-ready checklist status</w:t>
      </w:r>
    </w:p>
    <w:p w14:paraId="7A200D76" w14:textId="77777777" w:rsidR="00612BF2" w:rsidRDefault="00612BF2" w:rsidP="00612BF2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Asset Brief (even if shorter)</w:t>
      </w:r>
    </w:p>
    <w:p w14:paraId="3AB15244" w14:textId="77777777" w:rsidR="00612BF2" w:rsidRPr="00612BF2" w:rsidRDefault="00612BF2" w:rsidP="00612BF2">
      <w:pPr>
        <w:pStyle w:val="Heading4"/>
      </w:pPr>
      <w:r w:rsidRPr="00612BF2">
        <w:t>Expected Outcome (Definition of Done)</w:t>
      </w:r>
    </w:p>
    <w:p w14:paraId="3FADD1D8" w14:textId="77777777" w:rsidR="00612BF2" w:rsidRDefault="00612BF2" w:rsidP="00612BF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Three examples exist that:</w:t>
      </w:r>
    </w:p>
    <w:p w14:paraId="0A582ED4" w14:textId="77777777" w:rsidR="00612BF2" w:rsidRDefault="00612BF2" w:rsidP="00612BF2">
      <w:pPr>
        <w:pStyle w:val="NormalWeb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Teach the standards</w:t>
      </w:r>
    </w:p>
    <w:p w14:paraId="740928F2" w14:textId="77777777" w:rsidR="00612BF2" w:rsidRDefault="00612BF2" w:rsidP="00612BF2">
      <w:pPr>
        <w:pStyle w:val="NormalWeb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Make gray areas obvious</w:t>
      </w:r>
    </w:p>
    <w:p w14:paraId="1E74B305" w14:textId="77777777" w:rsidR="00612BF2" w:rsidRDefault="00612BF2" w:rsidP="00612BF2">
      <w:pPr>
        <w:pStyle w:val="NormalWeb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Can be used to onboard originators + internal team</w:t>
      </w:r>
    </w:p>
    <w:p w14:paraId="7E0477E4" w14:textId="77777777" w:rsidR="00612BF2" w:rsidRPr="00612BF2" w:rsidRDefault="00612BF2" w:rsidP="00612BF2">
      <w:pPr>
        <w:pStyle w:val="Heading4"/>
      </w:pPr>
      <w:r w:rsidRPr="00612BF2">
        <w:t>“Finished MVP” looks like</w:t>
      </w:r>
    </w:p>
    <w:p w14:paraId="0C78650F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When someone argues “this seems fine,” you can point to examples and say:</w:t>
      </w:r>
    </w:p>
    <w:p w14:paraId="01C9B443" w14:textId="77777777" w:rsidR="00612BF2" w:rsidRDefault="00612BF2" w:rsidP="00612BF2">
      <w:pPr>
        <w:pStyle w:val="NormalWeb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“This is Borderline; it needs X”</w:t>
      </w:r>
    </w:p>
    <w:p w14:paraId="32153094" w14:textId="77777777" w:rsidR="00612BF2" w:rsidRDefault="00612BF2" w:rsidP="00612BF2">
      <w:pPr>
        <w:pStyle w:val="NormalWeb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“This is Reject because it triggers rule Y”</w:t>
      </w:r>
    </w:p>
    <w:p w14:paraId="71F5671F" w14:textId="77777777" w:rsidR="00612BF2" w:rsidRDefault="00F9125B" w:rsidP="00612BF2">
      <w:r w:rsidRPr="00F9125B">
        <w:rPr>
          <w:noProof/>
          <w14:ligatures w14:val="standardContextual"/>
        </w:rPr>
        <w:pict w14:anchorId="44E4866F">
          <v:rect id="_x0000_i1026" alt="" style="width:540pt;height:.05pt;mso-width-percent:0;mso-height-percent:0;mso-width-percent:0;mso-height-percent:0" o:hralign="center" o:hrstd="t" o:hr="t" fillcolor="#a0a0a0" stroked="f"/>
        </w:pict>
      </w:r>
    </w:p>
    <w:p w14:paraId="6E81FA6F" w14:textId="77777777" w:rsidR="00612BF2" w:rsidRPr="00612BF2" w:rsidRDefault="00612BF2" w:rsidP="00612BF2">
      <w:pPr>
        <w:pStyle w:val="Heading2"/>
      </w:pPr>
      <w:bookmarkStart w:id="27" w:name="_Toc219885258"/>
      <w:r w:rsidRPr="00612BF2">
        <w:t>D) Set role boundaries</w:t>
      </w:r>
      <w:bookmarkEnd w:id="27"/>
    </w:p>
    <w:p w14:paraId="0B715D01" w14:textId="77777777" w:rsidR="00612BF2" w:rsidRPr="00612BF2" w:rsidRDefault="00612BF2" w:rsidP="00612BF2">
      <w:pPr>
        <w:pStyle w:val="Heading3"/>
      </w:pPr>
      <w:bookmarkStart w:id="28" w:name="_Toc219885259"/>
      <w:r w:rsidRPr="00612BF2">
        <w:t>Write the Originator-allowed vs ACG-only conversation boundary guide</w:t>
      </w:r>
      <w:bookmarkEnd w:id="28"/>
    </w:p>
    <w:p w14:paraId="17099967" w14:textId="77777777" w:rsidR="00612BF2" w:rsidRPr="00612BF2" w:rsidRDefault="00612BF2" w:rsidP="00612BF2">
      <w:pPr>
        <w:pStyle w:val="Heading4"/>
      </w:pPr>
      <w:r w:rsidRPr="00612BF2">
        <w:t>Build Instructions (MVP)</w:t>
      </w:r>
    </w:p>
    <w:p w14:paraId="664EB412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Create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1–2 page boundary guide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 two columns:</w:t>
      </w:r>
    </w:p>
    <w:p w14:paraId="745F0475" w14:textId="77777777" w:rsidR="00612BF2" w:rsidRDefault="00612BF2" w:rsidP="00612BF2">
      <w:pPr>
        <w:pStyle w:val="Heading3"/>
        <w:rPr>
          <w:color w:val="000000"/>
        </w:rPr>
      </w:pPr>
      <w:bookmarkStart w:id="29" w:name="_Toc219885260"/>
      <w:r>
        <w:rPr>
          <w:color w:val="000000"/>
        </w:rPr>
        <w:t>Originator Allowed (what they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can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gather)</w:t>
      </w:r>
      <w:bookmarkEnd w:id="29"/>
    </w:p>
    <w:p w14:paraId="7C3AE83F" w14:textId="77777777" w:rsidR="00612BF2" w:rsidRDefault="00612BF2" w:rsidP="00612BF2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Basic owner info + best contact method</w:t>
      </w:r>
    </w:p>
    <w:p w14:paraId="7AECC0BA" w14:textId="77777777" w:rsidR="00612BF2" w:rsidRDefault="00612BF2" w:rsidP="00612BF2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Basic asset description (type, address, size/unit count)</w:t>
      </w:r>
    </w:p>
    <w:p w14:paraId="67AAABE9" w14:textId="77777777" w:rsidR="00612BF2" w:rsidRDefault="00612BF2" w:rsidP="00612BF2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Owner objective + timeline (high-level)</w:t>
      </w:r>
    </w:p>
    <w:p w14:paraId="1991EBBA" w14:textId="77777777" w:rsidR="00612BF2" w:rsidRDefault="00612BF2" w:rsidP="00612BF2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Whether docs exist (yes/no) and willingness to share under NDA</w:t>
      </w:r>
    </w:p>
    <w:p w14:paraId="0E0D0F7F" w14:textId="77777777" w:rsidR="00612BF2" w:rsidRDefault="00612BF2" w:rsidP="00612BF2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Permission to send NDA + intro packet</w:t>
      </w:r>
    </w:p>
    <w:p w14:paraId="26183535" w14:textId="77777777" w:rsidR="00612BF2" w:rsidRDefault="00612BF2" w:rsidP="00612BF2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Scheduling a call with ACG</w:t>
      </w:r>
    </w:p>
    <w:p w14:paraId="09BE0354" w14:textId="77777777" w:rsidR="00612BF2" w:rsidRDefault="00612BF2" w:rsidP="00612BF2">
      <w:pPr>
        <w:pStyle w:val="Heading3"/>
        <w:rPr>
          <w:color w:val="000000"/>
        </w:rPr>
      </w:pPr>
      <w:bookmarkStart w:id="30" w:name="_Toc219885261"/>
      <w:r>
        <w:rPr>
          <w:color w:val="000000"/>
        </w:rPr>
        <w:t>ACG-only (what originators must NOT do)</w:t>
      </w:r>
      <w:bookmarkEnd w:id="30"/>
    </w:p>
    <w:p w14:paraId="59927585" w14:textId="77777777" w:rsidR="00612BF2" w:rsidRDefault="00612BF2" w:rsidP="00612BF2">
      <w:pPr>
        <w:pStyle w:val="NormalWeb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Discuss pricing/fees in detail beyond approved language</w:t>
      </w:r>
    </w:p>
    <w:p w14:paraId="62B35E82" w14:textId="77777777" w:rsidR="00612BF2" w:rsidRDefault="00612BF2" w:rsidP="00612BF2">
      <w:pPr>
        <w:pStyle w:val="NormalWeb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Make promises about outcomes, partners, timelines, or approvals</w:t>
      </w:r>
    </w:p>
    <w:p w14:paraId="163D9059" w14:textId="77777777" w:rsidR="00612BF2" w:rsidRDefault="00612BF2" w:rsidP="00612BF2">
      <w:pPr>
        <w:pStyle w:val="NormalWeb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Interpret financials, underwriting, valuation, token terms, securities-like language</w:t>
      </w:r>
    </w:p>
    <w:p w14:paraId="52D7681E" w14:textId="77777777" w:rsidR="00612BF2" w:rsidRDefault="00612BF2" w:rsidP="00612BF2">
      <w:pPr>
        <w:pStyle w:val="NormalWeb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Negotiate terms</w:t>
      </w:r>
    </w:p>
    <w:p w14:paraId="2CC2332C" w14:textId="77777777" w:rsidR="00612BF2" w:rsidRDefault="00612BF2" w:rsidP="00612BF2">
      <w:pPr>
        <w:pStyle w:val="NormalWeb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Request sensitive documents without the approved intake process</w:t>
      </w:r>
    </w:p>
    <w:p w14:paraId="3131E485" w14:textId="77777777" w:rsidR="00612BF2" w:rsidRDefault="00612BF2" w:rsidP="00612BF2">
      <w:pPr>
        <w:pStyle w:val="NormalWeb"/>
        <w:numPr>
          <w:ilvl w:val="0"/>
          <w:numId w:val="76"/>
        </w:numPr>
        <w:rPr>
          <w:color w:val="000000"/>
        </w:rPr>
      </w:pPr>
      <w:r>
        <w:rPr>
          <w:color w:val="000000"/>
        </w:rPr>
        <w:t>Communicate “partner names” prematurely or attempt direct partner coordination</w:t>
      </w:r>
    </w:p>
    <w:p w14:paraId="62188B5F" w14:textId="77777777" w:rsidR="00612BF2" w:rsidRDefault="00612BF2" w:rsidP="00612BF2">
      <w:pPr>
        <w:pStyle w:val="Heading3"/>
        <w:rPr>
          <w:color w:val="000000"/>
        </w:rPr>
      </w:pPr>
      <w:bookmarkStart w:id="31" w:name="_Toc219885262"/>
      <w:r>
        <w:rPr>
          <w:color w:val="000000"/>
        </w:rPr>
        <w:lastRenderedPageBreak/>
        <w:t>Add “safe language” snippets</w:t>
      </w:r>
      <w:bookmarkEnd w:id="31"/>
    </w:p>
    <w:p w14:paraId="62A7992C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Include a few approved phrases originators can use:</w:t>
      </w:r>
    </w:p>
    <w:p w14:paraId="52AC08C5" w14:textId="77777777" w:rsidR="00612BF2" w:rsidRDefault="00612BF2" w:rsidP="00612BF2">
      <w:pPr>
        <w:pStyle w:val="NormalWeb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“ACG will review and confirm fit after NDA and basic intake.”</w:t>
      </w:r>
    </w:p>
    <w:p w14:paraId="2CD95AF7" w14:textId="77777777" w:rsidR="00612BF2" w:rsidRDefault="00612BF2" w:rsidP="00612BF2">
      <w:pPr>
        <w:pStyle w:val="NormalWeb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“We don’t make commitments until the core team validates the package.”</w:t>
      </w:r>
    </w:p>
    <w:p w14:paraId="298370B3" w14:textId="77777777" w:rsidR="00612BF2" w:rsidRDefault="00612BF2" w:rsidP="00612BF2">
      <w:pPr>
        <w:pStyle w:val="NormalWeb"/>
        <w:numPr>
          <w:ilvl w:val="0"/>
          <w:numId w:val="77"/>
        </w:numPr>
        <w:rPr>
          <w:color w:val="000000"/>
        </w:rPr>
      </w:pPr>
      <w:r>
        <w:rPr>
          <w:color w:val="000000"/>
        </w:rPr>
        <w:t>“We’ll introduce you to the right regulated partner if it qualifies.”</w:t>
      </w:r>
    </w:p>
    <w:p w14:paraId="32875AFF" w14:textId="77777777" w:rsidR="00612BF2" w:rsidRPr="00612BF2" w:rsidRDefault="00612BF2" w:rsidP="00612BF2">
      <w:pPr>
        <w:pStyle w:val="Heading4"/>
      </w:pPr>
      <w:r w:rsidRPr="00612BF2">
        <w:t>Expected Outcome (Definition of Done)</w:t>
      </w:r>
    </w:p>
    <w:p w14:paraId="0DBAA58F" w14:textId="77777777" w:rsidR="00612BF2" w:rsidRDefault="00612BF2" w:rsidP="00612BF2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Boundary guide exists and is enforced:</w:t>
      </w:r>
    </w:p>
    <w:p w14:paraId="4C6E05E9" w14:textId="77777777" w:rsidR="00612BF2" w:rsidRDefault="00612BF2" w:rsidP="00612BF2">
      <w:pPr>
        <w:pStyle w:val="NormalWeb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Included in Originator Field Pack</w:t>
      </w:r>
    </w:p>
    <w:p w14:paraId="33E5A6DE" w14:textId="77777777" w:rsidR="00612BF2" w:rsidRDefault="00612BF2" w:rsidP="00612BF2">
      <w:pPr>
        <w:pStyle w:val="NormalWeb"/>
        <w:numPr>
          <w:ilvl w:val="0"/>
          <w:numId w:val="78"/>
        </w:numPr>
        <w:rPr>
          <w:color w:val="000000"/>
        </w:rPr>
      </w:pPr>
      <w:r>
        <w:rPr>
          <w:color w:val="000000"/>
        </w:rPr>
        <w:t>Signed acknowledgment (checkbox in CRM or as part of Program Rules)</w:t>
      </w:r>
    </w:p>
    <w:p w14:paraId="0C3F69B8" w14:textId="77777777" w:rsidR="00612BF2" w:rsidRPr="00612BF2" w:rsidRDefault="00612BF2" w:rsidP="00612BF2">
      <w:pPr>
        <w:pStyle w:val="Heading4"/>
      </w:pPr>
      <w:r w:rsidRPr="00612BF2">
        <w:t>“Finished MVP” looks like</w:t>
      </w:r>
    </w:p>
    <w:p w14:paraId="77C76DDD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Originators act as disciplined scouts, not closers:</w:t>
      </w:r>
    </w:p>
    <w:p w14:paraId="38CEB611" w14:textId="77777777" w:rsidR="00612BF2" w:rsidRDefault="00612BF2" w:rsidP="00612BF2">
      <w:pPr>
        <w:pStyle w:val="NormalWeb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They gather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just enough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qualify</w:t>
      </w:r>
    </w:p>
    <w:p w14:paraId="6D2B6A89" w14:textId="77777777" w:rsidR="00612BF2" w:rsidRDefault="00612BF2" w:rsidP="00612BF2">
      <w:pPr>
        <w:pStyle w:val="NormalWeb"/>
        <w:numPr>
          <w:ilvl w:val="0"/>
          <w:numId w:val="79"/>
        </w:numPr>
        <w:rPr>
          <w:color w:val="000000"/>
        </w:rPr>
      </w:pPr>
      <w:r>
        <w:rPr>
          <w:color w:val="000000"/>
        </w:rPr>
        <w:t>They protect the brand and keep ACG in control of partner-facing accuracy</w:t>
      </w:r>
    </w:p>
    <w:p w14:paraId="35A30B19" w14:textId="77777777" w:rsidR="00612BF2" w:rsidRDefault="00F9125B" w:rsidP="00612BF2">
      <w:r w:rsidRPr="00F9125B">
        <w:rPr>
          <w:noProof/>
          <w14:ligatures w14:val="standardContextual"/>
        </w:rPr>
        <w:pict w14:anchorId="5B2684C1">
          <v:rect id="_x0000_i1025" alt="" style="width:540pt;height:.05pt;mso-width-percent:0;mso-height-percent:0;mso-width-percent:0;mso-height-percent:0" o:hralign="center" o:hrstd="t" o:hr="t" fillcolor="#a0a0a0" stroked="f"/>
        </w:pict>
      </w:r>
    </w:p>
    <w:p w14:paraId="4AED8530" w14:textId="77777777" w:rsidR="00612BF2" w:rsidRPr="00612BF2" w:rsidRDefault="00612BF2" w:rsidP="00612BF2">
      <w:pPr>
        <w:pStyle w:val="Heading2"/>
      </w:pPr>
      <w:bookmarkStart w:id="32" w:name="_Toc219885263"/>
      <w:r w:rsidRPr="00612BF2">
        <w:t>Day 10 Acceptance Test for Role 2 (Biz/RE)</w:t>
      </w:r>
      <w:bookmarkEnd w:id="32"/>
    </w:p>
    <w:p w14:paraId="151B6ABE" w14:textId="77777777" w:rsidR="00612BF2" w:rsidRDefault="00612BF2" w:rsidP="00612BF2">
      <w:pPr>
        <w:pStyle w:val="NormalWeb"/>
        <w:rPr>
          <w:color w:val="000000"/>
        </w:rPr>
      </w:pPr>
      <w:r>
        <w:rPr>
          <w:color w:val="000000"/>
        </w:rPr>
        <w:t>If all are “yes,” this role’s MVP is complete:</w:t>
      </w:r>
    </w:p>
    <w:p w14:paraId="57DAA881" w14:textId="77777777" w:rsidR="00612BF2" w:rsidRDefault="00612BF2" w:rsidP="00612BF2">
      <w:pPr>
        <w:pStyle w:val="NormalWeb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Can we decide Pass/Park/Reject in &lt;30 minutes using a standard matrix?</w:t>
      </w:r>
    </w:p>
    <w:p w14:paraId="7A7F4084" w14:textId="77777777" w:rsidR="00612BF2" w:rsidRDefault="00612BF2" w:rsidP="00612BF2">
      <w:pPr>
        <w:pStyle w:val="NormalWeb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Do we have written fast-fail rules and stage alignment?</w:t>
      </w:r>
    </w:p>
    <w:p w14:paraId="7EDAF81E" w14:textId="77777777" w:rsidR="00612BF2" w:rsidRDefault="00612BF2" w:rsidP="00612BF2">
      <w:pPr>
        <w:pStyle w:val="NormalWeb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Do we have a partner-ready checklist that gates intros?</w:t>
      </w:r>
    </w:p>
    <w:p w14:paraId="316D93F4" w14:textId="77777777" w:rsidR="00612BF2" w:rsidRDefault="00612BF2" w:rsidP="00612BF2">
      <w:pPr>
        <w:pStyle w:val="NormalWeb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Can we produce a clean 2–3 page Asset Brief within 1 hour once docs exist?</w:t>
      </w:r>
    </w:p>
    <w:p w14:paraId="53D1D79F" w14:textId="77777777" w:rsidR="00612BF2" w:rsidRDefault="00612BF2" w:rsidP="00612BF2">
      <w:pPr>
        <w:pStyle w:val="NormalWeb"/>
        <w:numPr>
          <w:ilvl w:val="0"/>
          <w:numId w:val="80"/>
        </w:numPr>
        <w:rPr>
          <w:color w:val="000000"/>
        </w:rPr>
      </w:pPr>
      <w:r>
        <w:rPr>
          <w:color w:val="000000"/>
        </w:rPr>
        <w:t>Do we have Strong/Borderline/Reject examples for training?</w:t>
      </w:r>
    </w:p>
    <w:p w14:paraId="2B471D1B" w14:textId="009CAA47" w:rsidR="005A7A02" w:rsidRPr="0083356A" w:rsidRDefault="00612BF2" w:rsidP="00B435D7">
      <w:pPr>
        <w:pStyle w:val="NormalWeb"/>
        <w:numPr>
          <w:ilvl w:val="0"/>
          <w:numId w:val="80"/>
        </w:numPr>
        <w:rPr>
          <w:color w:val="000000"/>
        </w:rPr>
        <w:sectPr w:rsidR="005A7A02" w:rsidRPr="0083356A" w:rsidSect="00AF3097">
          <w:headerReference w:type="default" r:id="rId8"/>
          <w:footerReference w:type="even" r:id="rId9"/>
          <w:footerReference w:type="default" r:id="rId10"/>
          <w:headerReference w:type="first" r:id="rId11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  <w:r>
        <w:rPr>
          <w:color w:val="000000"/>
        </w:rPr>
        <w:t>Do originators have a clear boundary guide with safe language?</w:t>
      </w:r>
    </w:p>
    <w:p w14:paraId="63A1F90B" w14:textId="77777777" w:rsidR="00B435D7" w:rsidRPr="00B435D7" w:rsidRDefault="00B435D7" w:rsidP="00B435D7"/>
    <w:sectPr w:rsidR="00B435D7" w:rsidRPr="00B435D7" w:rsidSect="00F263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A8E3" w14:textId="77777777" w:rsidR="00F9125B" w:rsidRDefault="00F9125B" w:rsidP="00AF3097">
      <w:r>
        <w:separator/>
      </w:r>
    </w:p>
  </w:endnote>
  <w:endnote w:type="continuationSeparator" w:id="0">
    <w:p w14:paraId="62C7C01E" w14:textId="77777777" w:rsidR="00F9125B" w:rsidRDefault="00F9125B" w:rsidP="00AF3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48949964"/>
      <w:docPartObj>
        <w:docPartGallery w:val="Page Numbers (Bottom of Page)"/>
        <w:docPartUnique/>
      </w:docPartObj>
    </w:sdtPr>
    <w:sdtContent>
      <w:p w14:paraId="36E3D8D6" w14:textId="1951E3BB" w:rsidR="00AF3097" w:rsidRDefault="00AF3097" w:rsidP="0080407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99EEF5A" w14:textId="77777777" w:rsidR="00AF3097" w:rsidRDefault="00AF30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19687305"/>
      <w:docPartObj>
        <w:docPartGallery w:val="Page Numbers (Bottom of Page)"/>
        <w:docPartUnique/>
      </w:docPartObj>
    </w:sdtPr>
    <w:sdtContent>
      <w:p w14:paraId="405B545A" w14:textId="4387443D" w:rsidR="00AF3097" w:rsidRDefault="00AF3097" w:rsidP="0080407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15462B6" w14:textId="4241C1A7" w:rsidR="00AF3097" w:rsidRDefault="00AF3097">
    <w:pPr>
      <w:pStyle w:val="Footer"/>
    </w:pPr>
    <w:r w:rsidRPr="00AF3097">
      <w:rPr>
        <w:noProof/>
      </w:rPr>
      <w:drawing>
        <wp:anchor distT="0" distB="0" distL="114300" distR="114300" simplePos="0" relativeHeight="251663360" behindDoc="1" locked="0" layoutInCell="1" allowOverlap="1" wp14:anchorId="6FAEFA6F" wp14:editId="249AF65B">
          <wp:simplePos x="0" y="0"/>
          <wp:positionH relativeFrom="margin">
            <wp:posOffset>6282690</wp:posOffset>
          </wp:positionH>
          <wp:positionV relativeFrom="paragraph">
            <wp:posOffset>-161290</wp:posOffset>
          </wp:positionV>
          <wp:extent cx="575477" cy="457200"/>
          <wp:effectExtent l="0" t="0" r="0" b="0"/>
          <wp:wrapNone/>
          <wp:docPr id="5" name="object 5" descr="A gold letter in a wreath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5" descr="A gold letter in a wreath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877" t="21255" r="26824" b="7171"/>
                  <a:stretch>
                    <a:fillRect/>
                  </a:stretch>
                </pic:blipFill>
                <pic:spPr>
                  <a:xfrm>
                    <a:off x="0" y="0"/>
                    <a:ext cx="575477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DBD08" w14:textId="77777777" w:rsidR="00F9125B" w:rsidRDefault="00F9125B" w:rsidP="00AF3097">
      <w:r>
        <w:separator/>
      </w:r>
    </w:p>
  </w:footnote>
  <w:footnote w:type="continuationSeparator" w:id="0">
    <w:p w14:paraId="620D1831" w14:textId="77777777" w:rsidR="00F9125B" w:rsidRDefault="00F9125B" w:rsidP="00AF3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B23D5" w14:textId="55F56BD1" w:rsidR="00AF3097" w:rsidRPr="00AF3097" w:rsidRDefault="00AF3097" w:rsidP="00AF3097">
    <w:pPr>
      <w:pStyle w:val="Subtitle"/>
      <w:rPr>
        <w:rFonts w:asciiTheme="minorHAnsi" w:hAnsiTheme="minorHAnsi"/>
        <w:sz w:val="16"/>
        <w:szCs w:val="16"/>
      </w:rPr>
    </w:pPr>
    <w:r w:rsidRPr="00AF3097">
      <w:rPr>
        <w:rFonts w:asciiTheme="minorHAnsi" w:hAnsiTheme="minorHAnsi"/>
        <w:sz w:val="16"/>
        <w:szCs w:val="16"/>
      </w:rPr>
      <w:t>Business / Real Estate (Screening discipline, deal standards, packaging)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CD424" w14:textId="1C80049D" w:rsidR="00AF3097" w:rsidRDefault="00AF3097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60288" behindDoc="0" locked="0" layoutInCell="1" allowOverlap="1" wp14:anchorId="2B1AB943" wp14:editId="5B0A3AF2">
          <wp:simplePos x="0" y="0"/>
          <wp:positionH relativeFrom="margin">
            <wp:posOffset>-472204</wp:posOffset>
          </wp:positionH>
          <wp:positionV relativeFrom="paragraph">
            <wp:posOffset>-760095</wp:posOffset>
          </wp:positionV>
          <wp:extent cx="9762565" cy="1828699"/>
          <wp:effectExtent l="0" t="0" r="0" b="635"/>
          <wp:wrapNone/>
          <wp:docPr id="1848587878" name="object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587878" name="object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 flipV="1">
                    <a:off x="0" y="0"/>
                    <a:ext cx="9762565" cy="18286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1312" behindDoc="0" locked="0" layoutInCell="1" allowOverlap="1" wp14:anchorId="65832E26" wp14:editId="2607FBA8">
          <wp:simplePos x="0" y="0"/>
          <wp:positionH relativeFrom="column">
            <wp:posOffset>4690110</wp:posOffset>
          </wp:positionH>
          <wp:positionV relativeFrom="paragraph">
            <wp:posOffset>-476130</wp:posOffset>
          </wp:positionV>
          <wp:extent cx="2408766" cy="1371600"/>
          <wp:effectExtent l="0" t="0" r="0" b="0"/>
          <wp:wrapNone/>
          <wp:docPr id="336482449" name="object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6482449" name="object 5"/>
                  <pic:cNvPicPr/>
                </pic:nvPicPr>
                <pic:blipFill>
                  <a:blip r:embed="rId2" cstate="print">
                    <a:alphaModFix amt="26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8766" cy="13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F3097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A246744" wp14:editId="3154AC92">
              <wp:simplePos x="0" y="0"/>
              <wp:positionH relativeFrom="margin">
                <wp:align>center</wp:align>
              </wp:positionH>
              <wp:positionV relativeFrom="paragraph">
                <wp:posOffset>-609600</wp:posOffset>
              </wp:positionV>
              <wp:extent cx="8138160" cy="1676400"/>
              <wp:effectExtent l="0" t="0" r="2540" b="0"/>
              <wp:wrapNone/>
              <wp:docPr id="10" name="Rectangle 9">
                <a:extLst xmlns:a="http://schemas.openxmlformats.org/drawingml/2006/main">
                  <a:ext uri="{FF2B5EF4-FFF2-40B4-BE49-F238E27FC236}">
                    <a16:creationId xmlns:a16="http://schemas.microsoft.com/office/drawing/2014/main" id="{83632263-8DEE-000C-F80C-705B8AFEB551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38160" cy="16764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706683" id="Rectangle 9" o:spid="_x0000_s1026" style="position:absolute;margin-left:0;margin-top:-48pt;width:640.8pt;height:132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" fillcolor="#0a2f40 [1604]" stroked="f" strokeweight="1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A6C"/>
    <w:multiLevelType w:val="hybridMultilevel"/>
    <w:tmpl w:val="A3D6B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D139F"/>
    <w:multiLevelType w:val="multilevel"/>
    <w:tmpl w:val="CF4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C4831"/>
    <w:multiLevelType w:val="multilevel"/>
    <w:tmpl w:val="7BCE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D6E22"/>
    <w:multiLevelType w:val="multilevel"/>
    <w:tmpl w:val="CE1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15FE6"/>
    <w:multiLevelType w:val="multilevel"/>
    <w:tmpl w:val="6B0C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66F71"/>
    <w:multiLevelType w:val="multilevel"/>
    <w:tmpl w:val="22E0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D1CC1"/>
    <w:multiLevelType w:val="multilevel"/>
    <w:tmpl w:val="AD16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30D4B"/>
    <w:multiLevelType w:val="multilevel"/>
    <w:tmpl w:val="44B2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6409E"/>
    <w:multiLevelType w:val="multilevel"/>
    <w:tmpl w:val="6192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6E07C8"/>
    <w:multiLevelType w:val="multilevel"/>
    <w:tmpl w:val="4C70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D26DA2"/>
    <w:multiLevelType w:val="multilevel"/>
    <w:tmpl w:val="6672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217EF"/>
    <w:multiLevelType w:val="multilevel"/>
    <w:tmpl w:val="ABF2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24D06"/>
    <w:multiLevelType w:val="multilevel"/>
    <w:tmpl w:val="549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E086D"/>
    <w:multiLevelType w:val="multilevel"/>
    <w:tmpl w:val="DC4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92834"/>
    <w:multiLevelType w:val="multilevel"/>
    <w:tmpl w:val="3BCC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02F0A"/>
    <w:multiLevelType w:val="multilevel"/>
    <w:tmpl w:val="9F22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591C8A"/>
    <w:multiLevelType w:val="multilevel"/>
    <w:tmpl w:val="4250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F0F06"/>
    <w:multiLevelType w:val="multilevel"/>
    <w:tmpl w:val="16FC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DD3B1F"/>
    <w:multiLevelType w:val="multilevel"/>
    <w:tmpl w:val="82B2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E15D72"/>
    <w:multiLevelType w:val="multilevel"/>
    <w:tmpl w:val="5CD0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665AED"/>
    <w:multiLevelType w:val="multilevel"/>
    <w:tmpl w:val="0F5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7E64F8"/>
    <w:multiLevelType w:val="multilevel"/>
    <w:tmpl w:val="949A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466BB"/>
    <w:multiLevelType w:val="multilevel"/>
    <w:tmpl w:val="D7EE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AF1C1A"/>
    <w:multiLevelType w:val="multilevel"/>
    <w:tmpl w:val="A5AC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F81832"/>
    <w:multiLevelType w:val="hybridMultilevel"/>
    <w:tmpl w:val="B656B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284E4B"/>
    <w:multiLevelType w:val="multilevel"/>
    <w:tmpl w:val="A11E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CF5864"/>
    <w:multiLevelType w:val="multilevel"/>
    <w:tmpl w:val="8A0A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503F52"/>
    <w:multiLevelType w:val="multilevel"/>
    <w:tmpl w:val="E90AE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8954BE"/>
    <w:multiLevelType w:val="multilevel"/>
    <w:tmpl w:val="95A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1D7A5C"/>
    <w:multiLevelType w:val="multilevel"/>
    <w:tmpl w:val="E6CC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350D06"/>
    <w:multiLevelType w:val="multilevel"/>
    <w:tmpl w:val="9EF6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696B99"/>
    <w:multiLevelType w:val="multilevel"/>
    <w:tmpl w:val="4A80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2F1C58"/>
    <w:multiLevelType w:val="multilevel"/>
    <w:tmpl w:val="4A46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6263B4"/>
    <w:multiLevelType w:val="multilevel"/>
    <w:tmpl w:val="916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72673B"/>
    <w:multiLevelType w:val="multilevel"/>
    <w:tmpl w:val="1390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D1173E"/>
    <w:multiLevelType w:val="multilevel"/>
    <w:tmpl w:val="D2E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F20115"/>
    <w:multiLevelType w:val="multilevel"/>
    <w:tmpl w:val="7544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3872F7"/>
    <w:multiLevelType w:val="multilevel"/>
    <w:tmpl w:val="63F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80440B"/>
    <w:multiLevelType w:val="multilevel"/>
    <w:tmpl w:val="132C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652184"/>
    <w:multiLevelType w:val="multilevel"/>
    <w:tmpl w:val="D830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C04B98"/>
    <w:multiLevelType w:val="multilevel"/>
    <w:tmpl w:val="72A4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243262"/>
    <w:multiLevelType w:val="multilevel"/>
    <w:tmpl w:val="3DA4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9F2C8E"/>
    <w:multiLevelType w:val="multilevel"/>
    <w:tmpl w:val="E552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765363"/>
    <w:multiLevelType w:val="multilevel"/>
    <w:tmpl w:val="82FE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A7502B"/>
    <w:multiLevelType w:val="hybridMultilevel"/>
    <w:tmpl w:val="6C80C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D46235D"/>
    <w:multiLevelType w:val="multilevel"/>
    <w:tmpl w:val="D1147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D7F0D29"/>
    <w:multiLevelType w:val="multilevel"/>
    <w:tmpl w:val="0556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1164D4"/>
    <w:multiLevelType w:val="multilevel"/>
    <w:tmpl w:val="DA92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604379"/>
    <w:multiLevelType w:val="multilevel"/>
    <w:tmpl w:val="7886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A57C94"/>
    <w:multiLevelType w:val="multilevel"/>
    <w:tmpl w:val="2B68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D6407E"/>
    <w:multiLevelType w:val="multilevel"/>
    <w:tmpl w:val="CDF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0C444F"/>
    <w:multiLevelType w:val="multilevel"/>
    <w:tmpl w:val="9436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6A5E38"/>
    <w:multiLevelType w:val="multilevel"/>
    <w:tmpl w:val="AFE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D71DC8"/>
    <w:multiLevelType w:val="multilevel"/>
    <w:tmpl w:val="5FB0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8F14E6"/>
    <w:multiLevelType w:val="multilevel"/>
    <w:tmpl w:val="CA74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540D51"/>
    <w:multiLevelType w:val="multilevel"/>
    <w:tmpl w:val="0B4C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85399F"/>
    <w:multiLevelType w:val="multilevel"/>
    <w:tmpl w:val="7826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516C82"/>
    <w:multiLevelType w:val="multilevel"/>
    <w:tmpl w:val="07C8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963A68"/>
    <w:multiLevelType w:val="multilevel"/>
    <w:tmpl w:val="F1A2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537D36"/>
    <w:multiLevelType w:val="multilevel"/>
    <w:tmpl w:val="A88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B53A7F"/>
    <w:multiLevelType w:val="multilevel"/>
    <w:tmpl w:val="CC32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AF74C7"/>
    <w:multiLevelType w:val="multilevel"/>
    <w:tmpl w:val="79AA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B41811"/>
    <w:multiLevelType w:val="multilevel"/>
    <w:tmpl w:val="0B04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890C34"/>
    <w:multiLevelType w:val="multilevel"/>
    <w:tmpl w:val="B9C2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E25A36"/>
    <w:multiLevelType w:val="multilevel"/>
    <w:tmpl w:val="070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57731C"/>
    <w:multiLevelType w:val="multilevel"/>
    <w:tmpl w:val="6E72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9E0D46"/>
    <w:multiLevelType w:val="multilevel"/>
    <w:tmpl w:val="D200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AA0169"/>
    <w:multiLevelType w:val="multilevel"/>
    <w:tmpl w:val="943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F74A08"/>
    <w:multiLevelType w:val="multilevel"/>
    <w:tmpl w:val="8E88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F742F1"/>
    <w:multiLevelType w:val="multilevel"/>
    <w:tmpl w:val="D358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606B4F"/>
    <w:multiLevelType w:val="multilevel"/>
    <w:tmpl w:val="2AB8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6E71CE"/>
    <w:multiLevelType w:val="multilevel"/>
    <w:tmpl w:val="6AE4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272914"/>
    <w:multiLevelType w:val="multilevel"/>
    <w:tmpl w:val="6054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BE4D31"/>
    <w:multiLevelType w:val="multilevel"/>
    <w:tmpl w:val="260C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0F377C"/>
    <w:multiLevelType w:val="multilevel"/>
    <w:tmpl w:val="A3DA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E845D0"/>
    <w:multiLevelType w:val="multilevel"/>
    <w:tmpl w:val="180C0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D7E10ED"/>
    <w:multiLevelType w:val="multilevel"/>
    <w:tmpl w:val="083A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E76561"/>
    <w:multiLevelType w:val="multilevel"/>
    <w:tmpl w:val="FCF4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7D6E63"/>
    <w:multiLevelType w:val="multilevel"/>
    <w:tmpl w:val="38BA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FD0E9B"/>
    <w:multiLevelType w:val="multilevel"/>
    <w:tmpl w:val="174E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5A1887"/>
    <w:multiLevelType w:val="multilevel"/>
    <w:tmpl w:val="6DD2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C045EC"/>
    <w:multiLevelType w:val="multilevel"/>
    <w:tmpl w:val="4BEC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117F0A"/>
    <w:multiLevelType w:val="multilevel"/>
    <w:tmpl w:val="DA08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D84406"/>
    <w:multiLevelType w:val="multilevel"/>
    <w:tmpl w:val="B5AA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131ABE"/>
    <w:multiLevelType w:val="multilevel"/>
    <w:tmpl w:val="561E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312326"/>
    <w:multiLevelType w:val="multilevel"/>
    <w:tmpl w:val="3C84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562FD9"/>
    <w:multiLevelType w:val="multilevel"/>
    <w:tmpl w:val="AF2A8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493542B"/>
    <w:multiLevelType w:val="multilevel"/>
    <w:tmpl w:val="71EE3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5A55F76"/>
    <w:multiLevelType w:val="multilevel"/>
    <w:tmpl w:val="DA04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A42AFF"/>
    <w:multiLevelType w:val="multilevel"/>
    <w:tmpl w:val="84C8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FB53B0"/>
    <w:multiLevelType w:val="multilevel"/>
    <w:tmpl w:val="A540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136DC8"/>
    <w:multiLevelType w:val="multilevel"/>
    <w:tmpl w:val="D0D2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4163B2"/>
    <w:multiLevelType w:val="multilevel"/>
    <w:tmpl w:val="026E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0F39C3"/>
    <w:multiLevelType w:val="multilevel"/>
    <w:tmpl w:val="745E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A10506A"/>
    <w:multiLevelType w:val="multilevel"/>
    <w:tmpl w:val="6C4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3B3367"/>
    <w:multiLevelType w:val="multilevel"/>
    <w:tmpl w:val="7250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352502"/>
    <w:multiLevelType w:val="multilevel"/>
    <w:tmpl w:val="EA92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194DD8"/>
    <w:multiLevelType w:val="multilevel"/>
    <w:tmpl w:val="15F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276879"/>
    <w:multiLevelType w:val="multilevel"/>
    <w:tmpl w:val="61D2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D2F0BE1"/>
    <w:multiLevelType w:val="multilevel"/>
    <w:tmpl w:val="EE12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846810"/>
    <w:multiLevelType w:val="multilevel"/>
    <w:tmpl w:val="FF90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F01814"/>
    <w:multiLevelType w:val="multilevel"/>
    <w:tmpl w:val="B512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3A0905"/>
    <w:multiLevelType w:val="multilevel"/>
    <w:tmpl w:val="4526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A341B2"/>
    <w:multiLevelType w:val="multilevel"/>
    <w:tmpl w:val="26B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4D364E"/>
    <w:multiLevelType w:val="multilevel"/>
    <w:tmpl w:val="3B1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8467BB"/>
    <w:multiLevelType w:val="multilevel"/>
    <w:tmpl w:val="7694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F26D91"/>
    <w:multiLevelType w:val="multilevel"/>
    <w:tmpl w:val="5172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DF62FC"/>
    <w:multiLevelType w:val="multilevel"/>
    <w:tmpl w:val="421E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32738A"/>
    <w:multiLevelType w:val="multilevel"/>
    <w:tmpl w:val="731C6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2BD4952"/>
    <w:multiLevelType w:val="multilevel"/>
    <w:tmpl w:val="1F40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2B3DA8"/>
    <w:multiLevelType w:val="multilevel"/>
    <w:tmpl w:val="1158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893C10"/>
    <w:multiLevelType w:val="multilevel"/>
    <w:tmpl w:val="052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C1221A"/>
    <w:multiLevelType w:val="multilevel"/>
    <w:tmpl w:val="0834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523E68"/>
    <w:multiLevelType w:val="multilevel"/>
    <w:tmpl w:val="D706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EA7C89"/>
    <w:multiLevelType w:val="multilevel"/>
    <w:tmpl w:val="E51C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32192A"/>
    <w:multiLevelType w:val="multilevel"/>
    <w:tmpl w:val="2EDE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80467F"/>
    <w:multiLevelType w:val="multilevel"/>
    <w:tmpl w:val="7EBE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A164EA"/>
    <w:multiLevelType w:val="multilevel"/>
    <w:tmpl w:val="75BE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AFE71EA"/>
    <w:multiLevelType w:val="multilevel"/>
    <w:tmpl w:val="CBC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16658E"/>
    <w:multiLevelType w:val="multilevel"/>
    <w:tmpl w:val="911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77653C"/>
    <w:multiLevelType w:val="multilevel"/>
    <w:tmpl w:val="EE5C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081C91"/>
    <w:multiLevelType w:val="multilevel"/>
    <w:tmpl w:val="31C4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697E3E"/>
    <w:multiLevelType w:val="multilevel"/>
    <w:tmpl w:val="C50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A56D01"/>
    <w:multiLevelType w:val="multilevel"/>
    <w:tmpl w:val="0E6A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19623E"/>
    <w:multiLevelType w:val="multilevel"/>
    <w:tmpl w:val="6CA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217E9C"/>
    <w:multiLevelType w:val="multilevel"/>
    <w:tmpl w:val="D700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87466D"/>
    <w:multiLevelType w:val="multilevel"/>
    <w:tmpl w:val="18527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39C7B85"/>
    <w:multiLevelType w:val="multilevel"/>
    <w:tmpl w:val="C4BA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117836"/>
    <w:multiLevelType w:val="multilevel"/>
    <w:tmpl w:val="EB6E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4CC0E71"/>
    <w:multiLevelType w:val="multilevel"/>
    <w:tmpl w:val="862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AF194A"/>
    <w:multiLevelType w:val="multilevel"/>
    <w:tmpl w:val="BAEA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A425C5"/>
    <w:multiLevelType w:val="multilevel"/>
    <w:tmpl w:val="6B8E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4C56DD"/>
    <w:multiLevelType w:val="multilevel"/>
    <w:tmpl w:val="5114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366EA0"/>
    <w:multiLevelType w:val="multilevel"/>
    <w:tmpl w:val="94A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72543A"/>
    <w:multiLevelType w:val="multilevel"/>
    <w:tmpl w:val="DD00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DE767D"/>
    <w:multiLevelType w:val="multilevel"/>
    <w:tmpl w:val="BF6E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2924A6"/>
    <w:multiLevelType w:val="hybridMultilevel"/>
    <w:tmpl w:val="22661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00812">
    <w:abstractNumId w:val="99"/>
  </w:num>
  <w:num w:numId="2" w16cid:durableId="2045598533">
    <w:abstractNumId w:val="37"/>
  </w:num>
  <w:num w:numId="3" w16cid:durableId="1126580906">
    <w:abstractNumId w:val="62"/>
  </w:num>
  <w:num w:numId="4" w16cid:durableId="136381262">
    <w:abstractNumId w:val="65"/>
  </w:num>
  <w:num w:numId="5" w16cid:durableId="1910923736">
    <w:abstractNumId w:val="107"/>
  </w:num>
  <w:num w:numId="6" w16cid:durableId="1586299021">
    <w:abstractNumId w:val="114"/>
  </w:num>
  <w:num w:numId="7" w16cid:durableId="655181333">
    <w:abstractNumId w:val="82"/>
  </w:num>
  <w:num w:numId="8" w16cid:durableId="1846167213">
    <w:abstractNumId w:val="87"/>
  </w:num>
  <w:num w:numId="9" w16cid:durableId="554900949">
    <w:abstractNumId w:val="25"/>
  </w:num>
  <w:num w:numId="10" w16cid:durableId="281882379">
    <w:abstractNumId w:val="136"/>
  </w:num>
  <w:num w:numId="11" w16cid:durableId="1483422501">
    <w:abstractNumId w:val="44"/>
  </w:num>
  <w:num w:numId="12" w16cid:durableId="1012150">
    <w:abstractNumId w:val="24"/>
  </w:num>
  <w:num w:numId="13" w16cid:durableId="1944610041">
    <w:abstractNumId w:val="0"/>
  </w:num>
  <w:num w:numId="14" w16cid:durableId="1180778296">
    <w:abstractNumId w:val="95"/>
  </w:num>
  <w:num w:numId="15" w16cid:durableId="1549493767">
    <w:abstractNumId w:val="8"/>
  </w:num>
  <w:num w:numId="16" w16cid:durableId="789322797">
    <w:abstractNumId w:val="93"/>
  </w:num>
  <w:num w:numId="17" w16cid:durableId="2043941731">
    <w:abstractNumId w:val="19"/>
  </w:num>
  <w:num w:numId="18" w16cid:durableId="1736590627">
    <w:abstractNumId w:val="102"/>
  </w:num>
  <w:num w:numId="19" w16cid:durableId="407725783">
    <w:abstractNumId w:val="12"/>
  </w:num>
  <w:num w:numId="20" w16cid:durableId="69159122">
    <w:abstractNumId w:val="28"/>
  </w:num>
  <w:num w:numId="21" w16cid:durableId="1443720864">
    <w:abstractNumId w:val="127"/>
  </w:num>
  <w:num w:numId="22" w16cid:durableId="365178670">
    <w:abstractNumId w:val="78"/>
  </w:num>
  <w:num w:numId="23" w16cid:durableId="1307736744">
    <w:abstractNumId w:val="54"/>
  </w:num>
  <w:num w:numId="24" w16cid:durableId="198513660">
    <w:abstractNumId w:val="103"/>
  </w:num>
  <w:num w:numId="25" w16cid:durableId="572619435">
    <w:abstractNumId w:val="79"/>
  </w:num>
  <w:num w:numId="26" w16cid:durableId="533494545">
    <w:abstractNumId w:val="60"/>
  </w:num>
  <w:num w:numId="27" w16cid:durableId="1965456268">
    <w:abstractNumId w:val="6"/>
  </w:num>
  <w:num w:numId="28" w16cid:durableId="569928454">
    <w:abstractNumId w:val="122"/>
  </w:num>
  <w:num w:numId="29" w16cid:durableId="1696034395">
    <w:abstractNumId w:val="21"/>
  </w:num>
  <w:num w:numId="30" w16cid:durableId="1694962631">
    <w:abstractNumId w:val="123"/>
  </w:num>
  <w:num w:numId="31" w16cid:durableId="855390721">
    <w:abstractNumId w:val="129"/>
  </w:num>
  <w:num w:numId="32" w16cid:durableId="154499681">
    <w:abstractNumId w:val="118"/>
  </w:num>
  <w:num w:numId="33" w16cid:durableId="1587879120">
    <w:abstractNumId w:val="58"/>
  </w:num>
  <w:num w:numId="34" w16cid:durableId="10688164">
    <w:abstractNumId w:val="16"/>
  </w:num>
  <w:num w:numId="35" w16cid:durableId="195117562">
    <w:abstractNumId w:val="71"/>
  </w:num>
  <w:num w:numId="36" w16cid:durableId="157157156">
    <w:abstractNumId w:val="73"/>
  </w:num>
  <w:num w:numId="37" w16cid:durableId="749161239">
    <w:abstractNumId w:val="10"/>
  </w:num>
  <w:num w:numId="38" w16cid:durableId="184902429">
    <w:abstractNumId w:val="120"/>
  </w:num>
  <w:num w:numId="39" w16cid:durableId="1376926089">
    <w:abstractNumId w:val="9"/>
  </w:num>
  <w:num w:numId="40" w16cid:durableId="1374307619">
    <w:abstractNumId w:val="7"/>
  </w:num>
  <w:num w:numId="41" w16cid:durableId="2121871363">
    <w:abstractNumId w:val="4"/>
  </w:num>
  <w:num w:numId="42" w16cid:durableId="1726175984">
    <w:abstractNumId w:val="45"/>
  </w:num>
  <w:num w:numId="43" w16cid:durableId="724764003">
    <w:abstractNumId w:val="105"/>
  </w:num>
  <w:num w:numId="44" w16cid:durableId="1022438875">
    <w:abstractNumId w:val="75"/>
  </w:num>
  <w:num w:numId="45" w16cid:durableId="1124540082">
    <w:abstractNumId w:val="124"/>
  </w:num>
  <w:num w:numId="46" w16cid:durableId="1894535105">
    <w:abstractNumId w:val="72"/>
  </w:num>
  <w:num w:numId="47" w16cid:durableId="2051564892">
    <w:abstractNumId w:val="131"/>
  </w:num>
  <w:num w:numId="48" w16cid:durableId="1994985750">
    <w:abstractNumId w:val="57"/>
  </w:num>
  <w:num w:numId="49" w16cid:durableId="865564211">
    <w:abstractNumId w:val="48"/>
  </w:num>
  <w:num w:numId="50" w16cid:durableId="742873077">
    <w:abstractNumId w:val="89"/>
  </w:num>
  <w:num w:numId="51" w16cid:durableId="204220671">
    <w:abstractNumId w:val="3"/>
  </w:num>
  <w:num w:numId="52" w16cid:durableId="1275401048">
    <w:abstractNumId w:val="134"/>
  </w:num>
  <w:num w:numId="53" w16cid:durableId="689767789">
    <w:abstractNumId w:val="63"/>
  </w:num>
  <w:num w:numId="54" w16cid:durableId="425200078">
    <w:abstractNumId w:val="113"/>
  </w:num>
  <w:num w:numId="55" w16cid:durableId="917901521">
    <w:abstractNumId w:val="77"/>
  </w:num>
  <w:num w:numId="56" w16cid:durableId="1885678046">
    <w:abstractNumId w:val="88"/>
  </w:num>
  <w:num w:numId="57" w16cid:durableId="1733888047">
    <w:abstractNumId w:val="130"/>
  </w:num>
  <w:num w:numId="58" w16cid:durableId="1942184027">
    <w:abstractNumId w:val="39"/>
  </w:num>
  <w:num w:numId="59" w16cid:durableId="1254436250">
    <w:abstractNumId w:val="91"/>
  </w:num>
  <w:num w:numId="60" w16cid:durableId="1236403960">
    <w:abstractNumId w:val="18"/>
  </w:num>
  <w:num w:numId="61" w16cid:durableId="1382635706">
    <w:abstractNumId w:val="15"/>
  </w:num>
  <w:num w:numId="62" w16cid:durableId="1522892052">
    <w:abstractNumId w:val="33"/>
  </w:num>
  <w:num w:numId="63" w16cid:durableId="829515356">
    <w:abstractNumId w:val="41"/>
  </w:num>
  <w:num w:numId="64" w16cid:durableId="1936009072">
    <w:abstractNumId w:val="32"/>
  </w:num>
  <w:num w:numId="65" w16cid:durableId="1451587313">
    <w:abstractNumId w:val="52"/>
  </w:num>
  <w:num w:numId="66" w16cid:durableId="246571825">
    <w:abstractNumId w:val="70"/>
  </w:num>
  <w:num w:numId="67" w16cid:durableId="943414419">
    <w:abstractNumId w:val="20"/>
  </w:num>
  <w:num w:numId="68" w16cid:durableId="794373910">
    <w:abstractNumId w:val="56"/>
  </w:num>
  <w:num w:numId="69" w16cid:durableId="1743067439">
    <w:abstractNumId w:val="42"/>
  </w:num>
  <w:num w:numId="70" w16cid:durableId="1570840760">
    <w:abstractNumId w:val="111"/>
  </w:num>
  <w:num w:numId="71" w16cid:durableId="2010020743">
    <w:abstractNumId w:val="90"/>
  </w:num>
  <w:num w:numId="72" w16cid:durableId="1096289030">
    <w:abstractNumId w:val="76"/>
  </w:num>
  <w:num w:numId="73" w16cid:durableId="1809736039">
    <w:abstractNumId w:val="2"/>
  </w:num>
  <w:num w:numId="74" w16cid:durableId="2072848882">
    <w:abstractNumId w:val="132"/>
  </w:num>
  <w:num w:numId="75" w16cid:durableId="1059943484">
    <w:abstractNumId w:val="97"/>
  </w:num>
  <w:num w:numId="76" w16cid:durableId="1783838464">
    <w:abstractNumId w:val="110"/>
  </w:num>
  <w:num w:numId="77" w16cid:durableId="284388379">
    <w:abstractNumId w:val="59"/>
  </w:num>
  <w:num w:numId="78" w16cid:durableId="151025162">
    <w:abstractNumId w:val="36"/>
  </w:num>
  <w:num w:numId="79" w16cid:durableId="289358207">
    <w:abstractNumId w:val="64"/>
  </w:num>
  <w:num w:numId="80" w16cid:durableId="40131653">
    <w:abstractNumId w:val="108"/>
  </w:num>
  <w:num w:numId="81" w16cid:durableId="637609734">
    <w:abstractNumId w:val="38"/>
  </w:num>
  <w:num w:numId="82" w16cid:durableId="1504202021">
    <w:abstractNumId w:val="86"/>
  </w:num>
  <w:num w:numId="83" w16cid:durableId="584073971">
    <w:abstractNumId w:val="80"/>
  </w:num>
  <w:num w:numId="84" w16cid:durableId="178276865">
    <w:abstractNumId w:val="30"/>
  </w:num>
  <w:num w:numId="85" w16cid:durableId="1971469032">
    <w:abstractNumId w:val="74"/>
  </w:num>
  <w:num w:numId="86" w16cid:durableId="730857637">
    <w:abstractNumId w:val="13"/>
  </w:num>
  <w:num w:numId="87" w16cid:durableId="1457479332">
    <w:abstractNumId w:val="112"/>
  </w:num>
  <w:num w:numId="88" w16cid:durableId="1234311180">
    <w:abstractNumId w:val="5"/>
  </w:num>
  <w:num w:numId="89" w16cid:durableId="801271256">
    <w:abstractNumId w:val="43"/>
  </w:num>
  <w:num w:numId="90" w16cid:durableId="2000116754">
    <w:abstractNumId w:val="92"/>
  </w:num>
  <w:num w:numId="91" w16cid:durableId="1912423600">
    <w:abstractNumId w:val="100"/>
  </w:num>
  <w:num w:numId="92" w16cid:durableId="1570312303">
    <w:abstractNumId w:val="106"/>
  </w:num>
  <w:num w:numId="93" w16cid:durableId="1618372823">
    <w:abstractNumId w:val="53"/>
  </w:num>
  <w:num w:numId="94" w16cid:durableId="664014107">
    <w:abstractNumId w:val="61"/>
  </w:num>
  <w:num w:numId="95" w16cid:durableId="1286539546">
    <w:abstractNumId w:val="116"/>
  </w:num>
  <w:num w:numId="96" w16cid:durableId="1157764256">
    <w:abstractNumId w:val="109"/>
  </w:num>
  <w:num w:numId="97" w16cid:durableId="1228371309">
    <w:abstractNumId w:val="125"/>
  </w:num>
  <w:num w:numId="98" w16cid:durableId="1272738228">
    <w:abstractNumId w:val="31"/>
  </w:num>
  <w:num w:numId="99" w16cid:durableId="1878739623">
    <w:abstractNumId w:val="67"/>
  </w:num>
  <w:num w:numId="100" w16cid:durableId="1350448915">
    <w:abstractNumId w:val="51"/>
  </w:num>
  <w:num w:numId="101" w16cid:durableId="717095481">
    <w:abstractNumId w:val="26"/>
  </w:num>
  <w:num w:numId="102" w16cid:durableId="1007947373">
    <w:abstractNumId w:val="119"/>
  </w:num>
  <w:num w:numId="103" w16cid:durableId="2140604882">
    <w:abstractNumId w:val="17"/>
  </w:num>
  <w:num w:numId="104" w16cid:durableId="598179553">
    <w:abstractNumId w:val="121"/>
  </w:num>
  <w:num w:numId="105" w16cid:durableId="862091260">
    <w:abstractNumId w:val="69"/>
  </w:num>
  <w:num w:numId="106" w16cid:durableId="1051073292">
    <w:abstractNumId w:val="94"/>
  </w:num>
  <w:num w:numId="107" w16cid:durableId="1721905690">
    <w:abstractNumId w:val="84"/>
  </w:num>
  <w:num w:numId="108" w16cid:durableId="1439182541">
    <w:abstractNumId w:val="68"/>
  </w:num>
  <w:num w:numId="109" w16cid:durableId="951132248">
    <w:abstractNumId w:val="34"/>
  </w:num>
  <w:num w:numId="110" w16cid:durableId="89662068">
    <w:abstractNumId w:val="14"/>
  </w:num>
  <w:num w:numId="111" w16cid:durableId="349835734">
    <w:abstractNumId w:val="135"/>
  </w:num>
  <w:num w:numId="112" w16cid:durableId="1961763562">
    <w:abstractNumId w:val="1"/>
  </w:num>
  <w:num w:numId="113" w16cid:durableId="39987129">
    <w:abstractNumId w:val="27"/>
  </w:num>
  <w:num w:numId="114" w16cid:durableId="726877364">
    <w:abstractNumId w:val="11"/>
  </w:num>
  <w:num w:numId="115" w16cid:durableId="1552419367">
    <w:abstractNumId w:val="98"/>
  </w:num>
  <w:num w:numId="116" w16cid:durableId="706755448">
    <w:abstractNumId w:val="23"/>
  </w:num>
  <w:num w:numId="117" w16cid:durableId="355277770">
    <w:abstractNumId w:val="47"/>
  </w:num>
  <w:num w:numId="118" w16cid:durableId="2079788048">
    <w:abstractNumId w:val="96"/>
  </w:num>
  <w:num w:numId="119" w16cid:durableId="1359046134">
    <w:abstractNumId w:val="115"/>
  </w:num>
  <w:num w:numId="120" w16cid:durableId="1066341501">
    <w:abstractNumId w:val="83"/>
  </w:num>
  <w:num w:numId="121" w16cid:durableId="690379671">
    <w:abstractNumId w:val="40"/>
  </w:num>
  <w:num w:numId="122" w16cid:durableId="635455257">
    <w:abstractNumId w:val="117"/>
  </w:num>
  <w:num w:numId="123" w16cid:durableId="1681085426">
    <w:abstractNumId w:val="66"/>
  </w:num>
  <w:num w:numId="124" w16cid:durableId="202908836">
    <w:abstractNumId w:val="49"/>
  </w:num>
  <w:num w:numId="125" w16cid:durableId="1082994469">
    <w:abstractNumId w:val="104"/>
  </w:num>
  <w:num w:numId="126" w16cid:durableId="37626421">
    <w:abstractNumId w:val="101"/>
  </w:num>
  <w:num w:numId="127" w16cid:durableId="1567647214">
    <w:abstractNumId w:val="128"/>
  </w:num>
  <w:num w:numId="128" w16cid:durableId="1120806615">
    <w:abstractNumId w:val="22"/>
  </w:num>
  <w:num w:numId="129" w16cid:durableId="1411193796">
    <w:abstractNumId w:val="55"/>
  </w:num>
  <w:num w:numId="130" w16cid:durableId="536283438">
    <w:abstractNumId w:val="126"/>
  </w:num>
  <w:num w:numId="131" w16cid:durableId="745033675">
    <w:abstractNumId w:val="85"/>
  </w:num>
  <w:num w:numId="132" w16cid:durableId="1963413375">
    <w:abstractNumId w:val="81"/>
  </w:num>
  <w:num w:numId="133" w16cid:durableId="1383483884">
    <w:abstractNumId w:val="133"/>
  </w:num>
  <w:num w:numId="134" w16cid:durableId="1793017404">
    <w:abstractNumId w:val="50"/>
  </w:num>
  <w:num w:numId="135" w16cid:durableId="1130974587">
    <w:abstractNumId w:val="35"/>
  </w:num>
  <w:num w:numId="136" w16cid:durableId="981233929">
    <w:abstractNumId w:val="46"/>
  </w:num>
  <w:num w:numId="137" w16cid:durableId="119545922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2E"/>
    <w:rsid w:val="00212125"/>
    <w:rsid w:val="00287232"/>
    <w:rsid w:val="00300469"/>
    <w:rsid w:val="00472577"/>
    <w:rsid w:val="004C6049"/>
    <w:rsid w:val="004E5A2C"/>
    <w:rsid w:val="005123A5"/>
    <w:rsid w:val="00573ABE"/>
    <w:rsid w:val="005A7A02"/>
    <w:rsid w:val="00612BF2"/>
    <w:rsid w:val="006C107C"/>
    <w:rsid w:val="00706845"/>
    <w:rsid w:val="007500C8"/>
    <w:rsid w:val="0083356A"/>
    <w:rsid w:val="009E3420"/>
    <w:rsid w:val="009F76EB"/>
    <w:rsid w:val="00AD243D"/>
    <w:rsid w:val="00AF3097"/>
    <w:rsid w:val="00B079AD"/>
    <w:rsid w:val="00B435D7"/>
    <w:rsid w:val="00C955B9"/>
    <w:rsid w:val="00D9181B"/>
    <w:rsid w:val="00DB1E7C"/>
    <w:rsid w:val="00E74A80"/>
    <w:rsid w:val="00EF4A30"/>
    <w:rsid w:val="00F2632E"/>
    <w:rsid w:val="00F9125B"/>
    <w:rsid w:val="00FE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1E9A4"/>
  <w15:chartTrackingRefBased/>
  <w15:docId w15:val="{A109286B-98D9-9047-B3E9-B85D6F0D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5D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6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3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3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3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3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6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6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26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3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3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2632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2632E"/>
  </w:style>
  <w:style w:type="character" w:styleId="Strong">
    <w:name w:val="Strong"/>
    <w:basedOn w:val="DefaultParagraphFont"/>
    <w:uiPriority w:val="22"/>
    <w:qFormat/>
    <w:rsid w:val="00F2632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F2632E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2632E"/>
    <w:pPr>
      <w:spacing w:before="12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2632E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2632E"/>
    <w:pPr>
      <w:spacing w:before="120"/>
    </w:pPr>
    <w:rPr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F2632E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2632E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2632E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2632E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2632E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2632E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2632E"/>
    <w:pPr>
      <w:ind w:left="1920"/>
    </w:pPr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F2632E"/>
    <w:rPr>
      <w:i/>
      <w:iCs/>
    </w:rPr>
  </w:style>
  <w:style w:type="character" w:customStyle="1" w:styleId="relative">
    <w:name w:val="relative"/>
    <w:basedOn w:val="DefaultParagraphFont"/>
    <w:rsid w:val="00F2632E"/>
  </w:style>
  <w:style w:type="paragraph" w:customStyle="1" w:styleId="not-prose">
    <w:name w:val="not-prose"/>
    <w:basedOn w:val="Normal"/>
    <w:rsid w:val="00F2632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B435D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F3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3097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3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3097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AF3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E14879-4775-ED4B-B815-3A26D12C9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3325</Words>
  <Characters>19354</Characters>
  <Application>Microsoft Office Word</Application>
  <DocSecurity>0</DocSecurity>
  <Lines>450</Lines>
  <Paragraphs>444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Accel Analysis Business Solutions</Company>
  <LinksUpToDate>false</LinksUpToDate>
  <CharactersWithSpaces>22235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Holman</dc:creator>
  <cp:keywords/>
  <dc:description/>
  <cp:lastModifiedBy>Jonathan Holman</cp:lastModifiedBy>
  <cp:revision>7</cp:revision>
  <cp:lastPrinted>2026-01-21T16:13:00Z</cp:lastPrinted>
  <dcterms:created xsi:type="dcterms:W3CDTF">2026-01-21T15:41:00Z</dcterms:created>
  <dcterms:modified xsi:type="dcterms:W3CDTF">2026-01-21T16:38:00Z</dcterms:modified>
</cp:coreProperties>
</file>