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BBB1" w14:textId="3799F12C" w:rsidR="008A31B8" w:rsidRPr="007072ED" w:rsidRDefault="008A31B8">
      <w:pPr>
        <w:rPr>
          <w:rFonts w:ascii="Arial" w:hAnsi="Arial" w:cs="Arial"/>
        </w:rPr>
      </w:pPr>
    </w:p>
    <w:p w14:paraId="4A7CD7A3" w14:textId="5D8A617F" w:rsidR="008A31B8" w:rsidRPr="007072ED" w:rsidRDefault="005E65DE">
      <w:pPr>
        <w:rPr>
          <w:rFonts w:ascii="Arial" w:hAnsi="Arial" w:cs="Arial"/>
        </w:rPr>
      </w:pPr>
      <w:r w:rsidRPr="007072E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C1E7C" wp14:editId="658665F5">
                <wp:simplePos x="0" y="0"/>
                <wp:positionH relativeFrom="column">
                  <wp:posOffset>0</wp:posOffset>
                </wp:positionH>
                <wp:positionV relativeFrom="paragraph">
                  <wp:posOffset>69667</wp:posOffset>
                </wp:positionV>
                <wp:extent cx="5939790" cy="412115"/>
                <wp:effectExtent l="0" t="0" r="16510" b="6985"/>
                <wp:wrapNone/>
                <wp:docPr id="2" name="Round Same Side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412115"/>
                        </a:xfrm>
                        <a:prstGeom prst="round2SameRect">
                          <a:avLst>
                            <a:gd name="adj1" fmla="val 5385"/>
                            <a:gd name="adj2" fmla="val 0"/>
                          </a:avLst>
                        </a:prstGeom>
                        <a:solidFill>
                          <a:srgbClr val="437B7E"/>
                        </a:solidFill>
                        <a:ln>
                          <a:solidFill>
                            <a:srgbClr val="437B7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E336F" w14:textId="08BEBB0F" w:rsidR="008A31B8" w:rsidRPr="007072ED" w:rsidRDefault="008A31B8" w:rsidP="008A31B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072E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Epic Hypothesis Statement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C1E7C" id="Round Same Side Corner Rectangle 2" o:spid="_x0000_s1026" style="position:absolute;margin-left:0;margin-top:5.5pt;width:467.7pt;height:32.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939790,41211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" adj="-11796480,,5400" path="m22192,l5917598,v12256,,22192,9936,22192,22192l5939790,412115r,l,412115r,l,22192c,9936,9936,,22192,xe" fillcolor="#437b7e" strokecolor="#437b7e" strokeweight="1pt">
                <v:stroke joinstyle="miter"/>
                <v:formulas/>
                <v:path arrowok="t" o:connecttype="custom" o:connectlocs="22192,0;5917598,0;5939790,22192;5939790,412115;5939790,412115;0,412115;0,412115;0,22192;22192,0" o:connectangles="0,0,0,0,0,0,0,0,0" textboxrect="0,0,5939790,412115"/>
                <v:textbox>
                  <w:txbxContent>
                    <w:p w14:paraId="2FEE336F" w14:textId="08BEBB0F" w:rsidR="008A31B8" w:rsidRPr="007072ED" w:rsidRDefault="008A31B8" w:rsidP="008A31B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7072E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Epic Hypothesis Statement </w:t>
                      </w:r>
                    </w:p>
                  </w:txbxContent>
                </v:textbox>
              </v:shape>
            </w:pict>
          </mc:Fallback>
        </mc:AlternateContent>
      </w:r>
    </w:p>
    <w:p w14:paraId="6C49F516" w14:textId="53D517AA" w:rsidR="008A31B8" w:rsidRPr="007072ED" w:rsidRDefault="008A31B8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page" w:horzAnchor="margin" w:tblpY="2483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119EB" w:rsidRPr="007072ED" w14:paraId="12AC29B7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00D629C4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Funnel Entry Date:</w:t>
            </w:r>
          </w:p>
        </w:tc>
        <w:tc>
          <w:tcPr>
            <w:tcW w:w="6925" w:type="dxa"/>
          </w:tcPr>
          <w:p w14:paraId="330CF1FC" w14:textId="2EB74F5D" w:rsidR="006119EB" w:rsidRPr="007072ED" w:rsidRDefault="007B4361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B4361">
              <w:rPr>
                <w:rFonts w:ascii="Arial" w:hAnsi="Arial" w:cs="Arial"/>
                <w:sz w:val="22"/>
                <w:szCs w:val="22"/>
              </w:rPr>
              <w:t>February 1, 2024</w:t>
            </w:r>
          </w:p>
        </w:tc>
      </w:tr>
      <w:tr w:rsidR="006119EB" w:rsidRPr="007072ED" w14:paraId="49CA13F6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1C9164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Name:</w:t>
            </w:r>
          </w:p>
        </w:tc>
        <w:tc>
          <w:tcPr>
            <w:tcW w:w="6925" w:type="dxa"/>
          </w:tcPr>
          <w:p w14:paraId="4A696EBD" w14:textId="724E55C8" w:rsidR="006119EB" w:rsidRPr="007072ED" w:rsidRDefault="00B27451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AccelRR8 Consortium NonProfit Services Portfolio</w:t>
            </w:r>
          </w:p>
        </w:tc>
      </w:tr>
      <w:tr w:rsidR="006119EB" w:rsidRPr="007072ED" w14:paraId="21BF20C4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686CB342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Owner:</w:t>
            </w:r>
          </w:p>
        </w:tc>
        <w:tc>
          <w:tcPr>
            <w:tcW w:w="6925" w:type="dxa"/>
          </w:tcPr>
          <w:p w14:paraId="2D25E496" w14:textId="12144CED" w:rsidR="006119EB" w:rsidRPr="007072ED" w:rsidRDefault="00B27451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Chief Product Officer</w:t>
            </w:r>
          </w:p>
        </w:tc>
      </w:tr>
      <w:tr w:rsidR="006119EB" w:rsidRPr="007072ED" w14:paraId="0D5D6965" w14:textId="77777777" w:rsidTr="006119EB">
        <w:tc>
          <w:tcPr>
            <w:tcW w:w="2425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C58C39D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Epic Description:</w:t>
            </w:r>
          </w:p>
          <w:p w14:paraId="345531A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925" w:type="dxa"/>
            <w:tcBorders>
              <w:bottom w:val="single" w:sz="4" w:space="0" w:color="auto"/>
            </w:tcBorders>
          </w:tcPr>
          <w:p w14:paraId="6B605225" w14:textId="03146C72" w:rsidR="006119EB" w:rsidRPr="00B021F6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21F6">
              <w:rPr>
                <w:rFonts w:ascii="Arial" w:hAnsi="Arial" w:cs="Arial"/>
                <w:b/>
                <w:bCs/>
                <w:sz w:val="22"/>
                <w:szCs w:val="22"/>
              </w:rPr>
              <w:t>For</w:t>
            </w:r>
            <w:r w:rsidRPr="00B021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06F90" w:rsidRPr="00B021F6">
              <w:rPr>
                <w:rFonts w:ascii="Arial" w:hAnsi="Arial" w:cs="Arial"/>
                <w:sz w:val="22"/>
                <w:szCs w:val="22"/>
              </w:rPr>
              <w:t>enterprising leaders in the Tech Services industry</w:t>
            </w:r>
          </w:p>
          <w:p w14:paraId="693C38F2" w14:textId="328019B7" w:rsidR="006119EB" w:rsidRPr="00B021F6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21F6">
              <w:rPr>
                <w:rFonts w:ascii="Arial" w:hAnsi="Arial" w:cs="Arial"/>
                <w:b/>
                <w:bCs/>
                <w:sz w:val="22"/>
                <w:szCs w:val="22"/>
              </w:rPr>
              <w:t>who</w:t>
            </w:r>
            <w:r w:rsidRPr="00B021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C1E36" w:rsidRPr="00B021F6">
              <w:rPr>
                <w:rFonts w:ascii="Arial" w:hAnsi="Arial" w:cs="Arial"/>
                <w:sz w:val="22"/>
                <w:szCs w:val="22"/>
              </w:rPr>
              <w:t>are aligned with our values,</w:t>
            </w:r>
          </w:p>
          <w:p w14:paraId="46617E25" w14:textId="69CF77A2" w:rsidR="006119EB" w:rsidRPr="00B021F6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21F6">
              <w:rPr>
                <w:rFonts w:ascii="Arial" w:hAnsi="Arial" w:cs="Arial"/>
                <w:b/>
                <w:bCs/>
                <w:sz w:val="22"/>
                <w:szCs w:val="22"/>
              </w:rPr>
              <w:t>the</w:t>
            </w:r>
            <w:r w:rsidRPr="00B021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7A19" w:rsidRPr="00B021F6">
              <w:rPr>
                <w:rFonts w:ascii="Arial" w:hAnsi="Arial" w:cs="Arial"/>
                <w:sz w:val="22"/>
                <w:szCs w:val="22"/>
              </w:rPr>
              <w:t>AccelRR8 Consortium</w:t>
            </w:r>
          </w:p>
          <w:p w14:paraId="2531304D" w14:textId="61DCB999" w:rsidR="006119EB" w:rsidRPr="00B021F6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21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is </w:t>
            </w:r>
            <w:r w:rsidR="008A62EB" w:rsidRPr="00B021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</w:t>
            </w:r>
            <w:r w:rsidR="008A62EB" w:rsidRPr="00B021F6">
              <w:rPr>
                <w:rFonts w:ascii="Arial" w:hAnsi="Arial" w:cs="Arial"/>
                <w:sz w:val="22"/>
                <w:szCs w:val="22"/>
              </w:rPr>
              <w:t>501(c)(3) Non-Profit Organization</w:t>
            </w:r>
          </w:p>
          <w:p w14:paraId="6B16D229" w14:textId="7767418B" w:rsidR="006119EB" w:rsidRPr="00B021F6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21F6">
              <w:rPr>
                <w:rFonts w:ascii="Arial" w:hAnsi="Arial" w:cs="Arial"/>
                <w:b/>
                <w:bCs/>
                <w:sz w:val="22"/>
                <w:szCs w:val="22"/>
              </w:rPr>
              <w:t>that</w:t>
            </w:r>
            <w:r w:rsidRPr="00B021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021F6" w:rsidRPr="00B021F6">
              <w:rPr>
                <w:rFonts w:ascii="Arial" w:hAnsi="Arial" w:cs="Arial"/>
                <w:sz w:val="22"/>
                <w:szCs w:val="22"/>
              </w:rPr>
              <w:t>helps Tech Services industry leaders harness proven accelerators, mathematically capable of generating exponential results, to grow value exponentially at scale.</w:t>
            </w:r>
          </w:p>
          <w:p w14:paraId="65896714" w14:textId="6D78D6A0" w:rsidR="006119EB" w:rsidRPr="00B021F6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021F6">
              <w:rPr>
                <w:rFonts w:ascii="Arial" w:hAnsi="Arial" w:cs="Arial"/>
                <w:b/>
                <w:bCs/>
                <w:sz w:val="22"/>
                <w:szCs w:val="22"/>
              </w:rPr>
              <w:t>unlike</w:t>
            </w:r>
            <w:r w:rsidRPr="00B021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B2B11" w:rsidRPr="002B2B11">
              <w:rPr>
                <w:rFonts w:ascii="Arial" w:hAnsi="Arial" w:cs="Arial"/>
                <w:sz w:val="22"/>
                <w:szCs w:val="22"/>
              </w:rPr>
              <w:t>non-profits oriented on roles, groups, or industries,</w:t>
            </w:r>
          </w:p>
          <w:p w14:paraId="4EFAFA34" w14:textId="11A31403" w:rsidR="006119EB" w:rsidRPr="007072ED" w:rsidRDefault="006119EB" w:rsidP="006119EB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our </w:t>
            </w:r>
            <w:r w:rsidR="002C0DB4">
              <w:rPr>
                <w:rFonts w:ascii="Arial" w:hAnsi="Arial" w:cs="Arial"/>
                <w:b/>
                <w:bCs/>
                <w:sz w:val="22"/>
                <w:szCs w:val="22"/>
              </w:rPr>
              <w:t>Consortium</w:t>
            </w:r>
            <w:r w:rsidRPr="007072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C0DB4" w:rsidRPr="002C0DB4">
              <w:rPr>
                <w:rFonts w:ascii="Arial" w:hAnsi="Arial" w:cs="Arial"/>
                <w:sz w:val="22"/>
                <w:szCs w:val="22"/>
              </w:rPr>
              <w:t>is goal-oriented – its services are focused on helping Tech Services industry leaders work together to accelerate success for themselves, their industry, and all humanity.</w:t>
            </w:r>
          </w:p>
        </w:tc>
      </w:tr>
      <w:tr w:rsidR="006119EB" w:rsidRPr="007072ED" w14:paraId="646E3428" w14:textId="77777777" w:rsidTr="007072ED">
        <w:trPr>
          <w:trHeight w:val="20"/>
        </w:trPr>
        <w:tc>
          <w:tcPr>
            <w:tcW w:w="9350" w:type="dxa"/>
            <w:gridSpan w:val="2"/>
            <w:shd w:val="clear" w:color="auto" w:fill="437B7E"/>
          </w:tcPr>
          <w:p w14:paraId="53A10CA0" w14:textId="77777777" w:rsidR="006119EB" w:rsidRPr="007072ED" w:rsidRDefault="006119EB" w:rsidP="006119EB">
            <w:pPr>
              <w:spacing w:before="120"/>
              <w:ind w:firstLine="72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119EB" w:rsidRPr="007072ED" w14:paraId="581ECD53" w14:textId="77777777" w:rsidTr="006119EB">
        <w:trPr>
          <w:trHeight w:val="751"/>
        </w:trPr>
        <w:tc>
          <w:tcPr>
            <w:tcW w:w="2425" w:type="dxa"/>
            <w:shd w:val="clear" w:color="auto" w:fill="F2F2F2" w:themeFill="background1" w:themeFillShade="F2"/>
          </w:tcPr>
          <w:p w14:paraId="4571BAAF" w14:textId="2D28E40B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Business Outcome</w:t>
            </w:r>
            <w:r w:rsidR="00C77B43"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925" w:type="dxa"/>
          </w:tcPr>
          <w:p w14:paraId="3249B747" w14:textId="77777777" w:rsidR="00920D3E" w:rsidRPr="00920D3E" w:rsidRDefault="00920D3E" w:rsidP="00920D3E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920D3E">
              <w:rPr>
                <w:rFonts w:ascii="Arial" w:hAnsi="Arial" w:cs="Arial"/>
                <w:b/>
                <w:bCs/>
                <w:sz w:val="22"/>
                <w:szCs w:val="22"/>
              </w:rPr>
              <w:t>Tech Services industry leaders:</w:t>
            </w:r>
            <w:r w:rsidRPr="00920D3E">
              <w:rPr>
                <w:rFonts w:ascii="Arial" w:hAnsi="Arial" w:cs="Arial"/>
                <w:sz w:val="22"/>
                <w:szCs w:val="22"/>
              </w:rPr>
              <w:t xml:space="preserve"> improve their professional network, skills, and opportunities as measured via survey of collaborators</w:t>
            </w:r>
          </w:p>
          <w:p w14:paraId="51090020" w14:textId="77777777" w:rsidR="00920D3E" w:rsidRPr="00920D3E" w:rsidRDefault="00920D3E" w:rsidP="00920D3E">
            <w:pPr>
              <w:numPr>
                <w:ilvl w:val="0"/>
                <w:numId w:val="1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920D3E">
              <w:rPr>
                <w:rFonts w:ascii="Arial" w:hAnsi="Arial" w:cs="Arial"/>
                <w:b/>
                <w:bCs/>
                <w:sz w:val="22"/>
                <w:szCs w:val="22"/>
              </w:rPr>
              <w:t>Tech Services industry overall:</w:t>
            </w:r>
            <w:r w:rsidRPr="00920D3E">
              <w:rPr>
                <w:rFonts w:ascii="Arial" w:hAnsi="Arial" w:cs="Arial"/>
                <w:sz w:val="22"/>
                <w:szCs w:val="22"/>
              </w:rPr>
              <w:t xml:space="preserve"> exponentially better services and benefits to humanity as measured via survey of collaborators</w:t>
            </w:r>
          </w:p>
          <w:p w14:paraId="0927D4E3" w14:textId="6156A397" w:rsidR="006119EB" w:rsidRPr="00D43ADB" w:rsidRDefault="00920D3E" w:rsidP="00920D3E">
            <w:pPr>
              <w:numPr>
                <w:ilvl w:val="0"/>
                <w:numId w:val="1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920D3E">
              <w:rPr>
                <w:rFonts w:ascii="Arial" w:hAnsi="Arial" w:cs="Arial"/>
                <w:b/>
                <w:bCs/>
                <w:sz w:val="22"/>
                <w:szCs w:val="22"/>
              </w:rPr>
              <w:t>AccelRR8 Consortium:</w:t>
            </w:r>
            <w:r w:rsidRPr="00920D3E">
              <w:rPr>
                <w:rFonts w:ascii="Arial" w:hAnsi="Arial" w:cs="Arial"/>
                <w:sz w:val="22"/>
                <w:szCs w:val="22"/>
              </w:rPr>
              <w:t xml:space="preserve"> exponentially better services and benefits for Tech services leaders, their industry, and humanity as measured via survey of collaborators</w:t>
            </w:r>
          </w:p>
        </w:tc>
      </w:tr>
      <w:tr w:rsidR="006119EB" w:rsidRPr="007072ED" w14:paraId="0F4F916A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30B7C038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Leading</w:t>
            </w:r>
          </w:p>
          <w:p w14:paraId="145600BC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Indicators:</w:t>
            </w:r>
          </w:p>
        </w:tc>
        <w:tc>
          <w:tcPr>
            <w:tcW w:w="6925" w:type="dxa"/>
          </w:tcPr>
          <w:p w14:paraId="2E729448" w14:textId="77777777" w:rsidR="009D02F3" w:rsidRDefault="009D02F3" w:rsidP="009D02F3">
            <w:pPr>
              <w:numPr>
                <w:ilvl w:val="0"/>
                <w:numId w:val="6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9D02F3">
              <w:rPr>
                <w:rFonts w:ascii="Arial" w:hAnsi="Arial" w:cs="Arial"/>
                <w:sz w:val="22"/>
                <w:szCs w:val="22"/>
              </w:rPr>
              <w:t>MVP versions of the Professional Networking, Open Knowledge Sharing, and Industry Innovation Services</w:t>
            </w:r>
          </w:p>
          <w:p w14:paraId="7F6CE30E" w14:textId="69C46564" w:rsidR="006119EB" w:rsidRPr="009D02F3" w:rsidRDefault="009D02F3" w:rsidP="009D02F3">
            <w:pPr>
              <w:numPr>
                <w:ilvl w:val="0"/>
                <w:numId w:val="6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9D02F3">
              <w:rPr>
                <w:rFonts w:ascii="Arial" w:hAnsi="Arial" w:cs="Arial"/>
                <w:sz w:val="22"/>
                <w:szCs w:val="22"/>
              </w:rPr>
              <w:t>1000 subscribers who are net promoters</w:t>
            </w:r>
          </w:p>
        </w:tc>
      </w:tr>
      <w:tr w:rsidR="006119EB" w:rsidRPr="007072ED" w14:paraId="2BA1DFCC" w14:textId="77777777" w:rsidTr="006119EB">
        <w:tc>
          <w:tcPr>
            <w:tcW w:w="2425" w:type="dxa"/>
            <w:shd w:val="clear" w:color="auto" w:fill="F2F2F2" w:themeFill="background1" w:themeFillShade="F2"/>
          </w:tcPr>
          <w:p w14:paraId="7A8A56C3" w14:textId="77777777" w:rsidR="006119EB" w:rsidRPr="007072ED" w:rsidRDefault="006119EB" w:rsidP="006119EB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Nonfunctional Requirements</w:t>
            </w:r>
          </w:p>
          <w:p w14:paraId="282F6D14" w14:textId="77777777" w:rsidR="006119EB" w:rsidRPr="007072ED" w:rsidRDefault="006119EB" w:rsidP="006119EB">
            <w:pPr>
              <w:spacing w:before="120"/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072ED">
              <w:rPr>
                <w:rFonts w:ascii="Arial" w:hAnsi="Arial" w:cs="Arial"/>
                <w:b/>
                <w:bCs/>
                <w:sz w:val="22"/>
                <w:szCs w:val="22"/>
              </w:rPr>
              <w:t>(NFRs):</w:t>
            </w:r>
          </w:p>
        </w:tc>
        <w:tc>
          <w:tcPr>
            <w:tcW w:w="6925" w:type="dxa"/>
          </w:tcPr>
          <w:p w14:paraId="0974D1AA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Desirability: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all want exponential success, few know how to generate it, and stakeholders like our values and culture</w:t>
            </w:r>
          </w:p>
          <w:p w14:paraId="619C2B9D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Viability: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Consortium has the required capabilities and isn’t trying to boil the ocean</w:t>
            </w:r>
          </w:p>
          <w:p w14:paraId="3F422377" w14:textId="77777777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Sustainability: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core premise (proven accelerators mathematically capable of exponential results) is enduring</w:t>
            </w:r>
          </w:p>
          <w:p w14:paraId="6757689D" w14:textId="29ABA7E9" w:rsidR="004368F0" w:rsidRPr="004368F0" w:rsidRDefault="004368F0" w:rsidP="004368F0">
            <w:pPr>
              <w:numPr>
                <w:ilvl w:val="0"/>
                <w:numId w:val="2"/>
              </w:numPr>
              <w:tabs>
                <w:tab w:val="clear" w:pos="360"/>
                <w:tab w:val="num" w:pos="720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Performance: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the </w:t>
            </w:r>
            <w:r w:rsidR="009913E6">
              <w:rPr>
                <w:rFonts w:ascii="Arial" w:hAnsi="Arial" w:cs="Arial"/>
                <w:sz w:val="22"/>
                <w:szCs w:val="22"/>
              </w:rPr>
              <w:t>organization</w:t>
            </w:r>
            <w:r w:rsidRPr="004368F0">
              <w:rPr>
                <w:rFonts w:ascii="Arial" w:hAnsi="Arial" w:cs="Arial"/>
                <w:sz w:val="22"/>
                <w:szCs w:val="22"/>
              </w:rPr>
              <w:t>’s own success will be a key proof of our core premise, creating a virtuous cycle</w:t>
            </w:r>
          </w:p>
          <w:p w14:paraId="3E786405" w14:textId="4C94D36F" w:rsidR="006119EB" w:rsidRPr="004368F0" w:rsidRDefault="004368F0" w:rsidP="006119EB">
            <w:pPr>
              <w:numPr>
                <w:ilvl w:val="0"/>
                <w:numId w:val="2"/>
              </w:num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4368F0">
              <w:rPr>
                <w:rFonts w:ascii="Arial" w:hAnsi="Arial" w:cs="Arial"/>
                <w:b/>
                <w:bCs/>
                <w:sz w:val="22"/>
                <w:szCs w:val="22"/>
              </w:rPr>
              <w:t>Usability:</w:t>
            </w:r>
            <w:r w:rsidRPr="004368F0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C57B5D" w:rsidRPr="00C57B5D">
              <w:rPr>
                <w:rFonts w:ascii="Arial" w:hAnsi="Arial" w:cs="Arial"/>
                <w:sz w:val="22"/>
                <w:szCs w:val="22"/>
              </w:rPr>
              <w:t>becoming and remaining a subscriber, patron, and/or Consortium leader must be incredibly easy</w:t>
            </w:r>
          </w:p>
        </w:tc>
      </w:tr>
    </w:tbl>
    <w:p w14:paraId="3D3D7A00" w14:textId="77777777" w:rsidR="004413A8" w:rsidRPr="007072ED" w:rsidRDefault="004413A8" w:rsidP="008930A6">
      <w:pPr>
        <w:pStyle w:val="Footer"/>
        <w:jc w:val="right"/>
        <w:rPr>
          <w:rFonts w:ascii="Arial" w:hAnsi="Arial" w:cs="Arial"/>
          <w:sz w:val="20"/>
          <w:szCs w:val="20"/>
        </w:rPr>
      </w:pPr>
    </w:p>
    <w:p w14:paraId="682D3EDC" w14:textId="0AC83247" w:rsidR="008930A6" w:rsidRPr="007072ED" w:rsidRDefault="008930A6" w:rsidP="008930A6">
      <w:pPr>
        <w:pStyle w:val="Footer"/>
        <w:jc w:val="right"/>
        <w:rPr>
          <w:rFonts w:ascii="Arial" w:hAnsi="Arial" w:cs="Arial"/>
          <w:sz w:val="16"/>
          <w:szCs w:val="16"/>
        </w:rPr>
      </w:pPr>
      <w:r w:rsidRPr="007072ED">
        <w:rPr>
          <w:rFonts w:ascii="Arial" w:hAnsi="Arial" w:cs="Arial"/>
          <w:sz w:val="16"/>
          <w:szCs w:val="16"/>
        </w:rPr>
        <w:lastRenderedPageBreak/>
        <w:sym w:font="Symbol" w:char="F0D3"/>
      </w:r>
      <w:r w:rsidRPr="007072ED">
        <w:rPr>
          <w:rFonts w:ascii="Arial" w:hAnsi="Arial" w:cs="Arial"/>
          <w:sz w:val="16"/>
          <w:szCs w:val="16"/>
        </w:rPr>
        <w:t xml:space="preserve"> Scaled Agile, Inc. </w:t>
      </w:r>
    </w:p>
    <w:p w14:paraId="7C371642" w14:textId="77777777" w:rsidR="00100DC7" w:rsidRPr="007072ED" w:rsidRDefault="00100DC7">
      <w:pPr>
        <w:rPr>
          <w:rFonts w:ascii="Arial" w:hAnsi="Arial" w:cs="Arial"/>
          <w:b/>
          <w:bCs/>
          <w:sz w:val="22"/>
          <w:szCs w:val="22"/>
        </w:rPr>
      </w:pPr>
    </w:p>
    <w:p w14:paraId="27AF3835" w14:textId="6CA18AA9" w:rsidR="00EA6B38" w:rsidRPr="007072ED" w:rsidRDefault="00EA6B38">
      <w:pPr>
        <w:rPr>
          <w:rFonts w:ascii="Arial" w:hAnsi="Arial" w:cs="Arial"/>
        </w:rPr>
      </w:pPr>
    </w:p>
    <w:sectPr w:rsidR="00EA6B38" w:rsidRPr="007072ED" w:rsidSect="001A0168">
      <w:headerReference w:type="default" r:id="rId7"/>
      <w:pgSz w:w="12240" w:h="15840"/>
      <w:pgMar w:top="1440" w:right="1440" w:bottom="13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CD6AF" w14:textId="77777777" w:rsidR="005B71EB" w:rsidRDefault="005B71EB" w:rsidP="008A31B8">
      <w:r>
        <w:separator/>
      </w:r>
    </w:p>
  </w:endnote>
  <w:endnote w:type="continuationSeparator" w:id="0">
    <w:p w14:paraId="750F196B" w14:textId="77777777" w:rsidR="005B71EB" w:rsidRDefault="005B71EB" w:rsidP="008A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8D997" w14:textId="77777777" w:rsidR="005B71EB" w:rsidRDefault="005B71EB" w:rsidP="008A31B8">
      <w:r>
        <w:separator/>
      </w:r>
    </w:p>
  </w:footnote>
  <w:footnote w:type="continuationSeparator" w:id="0">
    <w:p w14:paraId="26778524" w14:textId="77777777" w:rsidR="005B71EB" w:rsidRDefault="005B71EB" w:rsidP="008A3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3476" w14:textId="7B159E73" w:rsidR="008A31B8" w:rsidRDefault="007072E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75CD05" wp14:editId="13949170">
          <wp:simplePos x="0" y="0"/>
          <wp:positionH relativeFrom="column">
            <wp:posOffset>-681990</wp:posOffset>
          </wp:positionH>
          <wp:positionV relativeFrom="paragraph">
            <wp:posOffset>-76200</wp:posOffset>
          </wp:positionV>
          <wp:extent cx="1798320" cy="20383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20383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B46C82" w14:textId="7C94FF5D" w:rsidR="008A31B8" w:rsidRDefault="008A3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751"/>
    <w:multiLevelType w:val="hybridMultilevel"/>
    <w:tmpl w:val="1CC296B6"/>
    <w:lvl w:ilvl="0" w:tplc="361404A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E268EC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31A94A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13071F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9D8BAA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1944CB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1C84FF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7928CC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9F2487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100E11B8"/>
    <w:multiLevelType w:val="hybridMultilevel"/>
    <w:tmpl w:val="E1D2E51A"/>
    <w:lvl w:ilvl="0" w:tplc="9C5887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FBACEF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52ABA4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BE4E1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7C05A2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6DC769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412A0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E50944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33EA3B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193258F3"/>
    <w:multiLevelType w:val="hybridMultilevel"/>
    <w:tmpl w:val="A4524A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74B76"/>
    <w:multiLevelType w:val="hybridMultilevel"/>
    <w:tmpl w:val="7688A2DC"/>
    <w:lvl w:ilvl="0" w:tplc="4A4EEC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49CFE6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0005A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DCA3B9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9EC850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FCEA7C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DD04D6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4381F0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970F41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24D9435B"/>
    <w:multiLevelType w:val="hybridMultilevel"/>
    <w:tmpl w:val="7804CA24"/>
    <w:lvl w:ilvl="0" w:tplc="57FCE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2A91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6814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BEA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C6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FA1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8E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9044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7EF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5573883"/>
    <w:multiLevelType w:val="hybridMultilevel"/>
    <w:tmpl w:val="577CB034"/>
    <w:lvl w:ilvl="0" w:tplc="7062DBB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637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9068D0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628429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AFC611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C9E233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9886C2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10868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42668EB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1042680201">
    <w:abstractNumId w:val="0"/>
  </w:num>
  <w:num w:numId="2" w16cid:durableId="463889055">
    <w:abstractNumId w:val="5"/>
  </w:num>
  <w:num w:numId="3" w16cid:durableId="1488671833">
    <w:abstractNumId w:val="4"/>
  </w:num>
  <w:num w:numId="4" w16cid:durableId="1967733154">
    <w:abstractNumId w:val="2"/>
  </w:num>
  <w:num w:numId="5" w16cid:durableId="1484348300">
    <w:abstractNumId w:val="3"/>
  </w:num>
  <w:num w:numId="6" w16cid:durableId="932275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B8"/>
    <w:rsid w:val="000B2FE0"/>
    <w:rsid w:val="000B4DD0"/>
    <w:rsid w:val="000F6FA8"/>
    <w:rsid w:val="00100DC7"/>
    <w:rsid w:val="001A0168"/>
    <w:rsid w:val="001A334E"/>
    <w:rsid w:val="00206552"/>
    <w:rsid w:val="002619B0"/>
    <w:rsid w:val="002B2B11"/>
    <w:rsid w:val="002C0DB4"/>
    <w:rsid w:val="002D6598"/>
    <w:rsid w:val="002E5922"/>
    <w:rsid w:val="003331A2"/>
    <w:rsid w:val="003B2861"/>
    <w:rsid w:val="003C1E36"/>
    <w:rsid w:val="003E23EC"/>
    <w:rsid w:val="003E5874"/>
    <w:rsid w:val="004368F0"/>
    <w:rsid w:val="004413A8"/>
    <w:rsid w:val="00450C41"/>
    <w:rsid w:val="00474FCF"/>
    <w:rsid w:val="004B74C8"/>
    <w:rsid w:val="00542050"/>
    <w:rsid w:val="00546F61"/>
    <w:rsid w:val="00584420"/>
    <w:rsid w:val="005B71EB"/>
    <w:rsid w:val="005E65DE"/>
    <w:rsid w:val="006119EB"/>
    <w:rsid w:val="006121D8"/>
    <w:rsid w:val="00696490"/>
    <w:rsid w:val="006A3AC9"/>
    <w:rsid w:val="006E5662"/>
    <w:rsid w:val="007072ED"/>
    <w:rsid w:val="007261E3"/>
    <w:rsid w:val="00766EBC"/>
    <w:rsid w:val="007B4361"/>
    <w:rsid w:val="007B5234"/>
    <w:rsid w:val="008624A2"/>
    <w:rsid w:val="00867A19"/>
    <w:rsid w:val="00892320"/>
    <w:rsid w:val="008930A6"/>
    <w:rsid w:val="008A31B8"/>
    <w:rsid w:val="008A62EB"/>
    <w:rsid w:val="00920D3E"/>
    <w:rsid w:val="009913E6"/>
    <w:rsid w:val="009C146E"/>
    <w:rsid w:val="009D02F3"/>
    <w:rsid w:val="00A06F90"/>
    <w:rsid w:val="00A16593"/>
    <w:rsid w:val="00A72AC4"/>
    <w:rsid w:val="00AA1024"/>
    <w:rsid w:val="00B021F6"/>
    <w:rsid w:val="00B02DA9"/>
    <w:rsid w:val="00B04530"/>
    <w:rsid w:val="00B147E0"/>
    <w:rsid w:val="00B25409"/>
    <w:rsid w:val="00B26163"/>
    <w:rsid w:val="00B27451"/>
    <w:rsid w:val="00B771C6"/>
    <w:rsid w:val="00B83CA7"/>
    <w:rsid w:val="00B9446C"/>
    <w:rsid w:val="00BB4240"/>
    <w:rsid w:val="00BF0421"/>
    <w:rsid w:val="00C44B0D"/>
    <w:rsid w:val="00C47C2E"/>
    <w:rsid w:val="00C57B5D"/>
    <w:rsid w:val="00C77B43"/>
    <w:rsid w:val="00CB6499"/>
    <w:rsid w:val="00CD7C0E"/>
    <w:rsid w:val="00CF3BB4"/>
    <w:rsid w:val="00D43ADB"/>
    <w:rsid w:val="00DA0323"/>
    <w:rsid w:val="00DA7BF0"/>
    <w:rsid w:val="00EA6B38"/>
    <w:rsid w:val="00F16961"/>
    <w:rsid w:val="00F43CC5"/>
    <w:rsid w:val="00F63E7D"/>
    <w:rsid w:val="00F76703"/>
    <w:rsid w:val="00F9057D"/>
    <w:rsid w:val="00F90AE6"/>
    <w:rsid w:val="00FF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E733D"/>
  <w15:chartTrackingRefBased/>
  <w15:docId w15:val="{6BDC21BB-AE06-E049-81FB-25C772A2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1B8"/>
  </w:style>
  <w:style w:type="paragraph" w:styleId="Footer">
    <w:name w:val="footer"/>
    <w:basedOn w:val="Normal"/>
    <w:link w:val="FooterChar"/>
    <w:uiPriority w:val="99"/>
    <w:unhideWhenUsed/>
    <w:rsid w:val="008A3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1B8"/>
  </w:style>
  <w:style w:type="table" w:styleId="TableGrid">
    <w:name w:val="Table Grid"/>
    <w:basedOn w:val="TableNormal"/>
    <w:uiPriority w:val="39"/>
    <w:rsid w:val="008A31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4F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F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45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5874"/>
    <w:pPr>
      <w:ind w:left="720"/>
      <w:contextualSpacing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266</Words>
  <Characters>1666</Characters>
  <Application>Microsoft Office Word</Application>
  <DocSecurity>0</DocSecurity>
  <Lines>43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 Hypothesis Statement Template</vt:lpstr>
    </vt:vector>
  </TitlesOfParts>
  <Manager/>
  <Company>Scaled Agile Inc.</Company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Hypothesis Statement Template</dc:title>
  <dc:subject/>
  <dc:creator>Richard Knaster</dc:creator>
  <cp:keywords/>
  <dc:description/>
  <cp:lastModifiedBy>Rich Reba</cp:lastModifiedBy>
  <cp:revision>44</cp:revision>
  <dcterms:created xsi:type="dcterms:W3CDTF">2022-11-09T22:14:00Z</dcterms:created>
  <dcterms:modified xsi:type="dcterms:W3CDTF">2026-08-14T20:37:00Z</dcterms:modified>
  <cp:category/>
</cp:coreProperties>
</file>