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808"/>
        <w:gridCol w:w="363"/>
        <w:gridCol w:w="1620"/>
        <w:gridCol w:w="168"/>
        <w:gridCol w:w="999"/>
        <w:gridCol w:w="354"/>
        <w:gridCol w:w="3611"/>
      </w:tblGrid>
      <w:tr w:rsidR="001166BF" w:rsidRPr="00E462D0" w14:paraId="19C8132B" w14:textId="77777777" w:rsidTr="004F10ED">
        <w:tc>
          <w:tcPr>
            <w:tcW w:w="2808" w:type="dxa"/>
            <w:tcBorders>
              <w:bottom w:val="single" w:sz="4" w:space="0" w:color="000000"/>
            </w:tcBorders>
          </w:tcPr>
          <w:p w14:paraId="2F755250" w14:textId="77777777" w:rsidR="004F10ED" w:rsidRDefault="004F10ED" w:rsidP="004F10ED">
            <w:pPr>
              <w:rPr>
                <w:b/>
                <w:lang w:val="en-US"/>
              </w:rPr>
            </w:pPr>
            <w:r>
              <w:rPr>
                <w:b/>
                <w:lang w:val="en-US"/>
              </w:rPr>
              <w:t>Funnel Entry Date:</w:t>
            </w:r>
          </w:p>
          <w:p w14:paraId="2B4A1EF7" w14:textId="21638BA1" w:rsidR="00937418" w:rsidRPr="00B35A8B" w:rsidRDefault="00633AC3" w:rsidP="004F10ED">
            <w:pPr>
              <w:rPr>
                <w:lang w:val="en-US"/>
              </w:rPr>
            </w:pPr>
            <w:r w:rsidRPr="00633AC3">
              <w:rPr>
                <w:lang w:val="en-US"/>
              </w:rPr>
              <w:t>February 1, 2024</w:t>
            </w:r>
          </w:p>
        </w:tc>
        <w:tc>
          <w:tcPr>
            <w:tcW w:w="3150" w:type="dxa"/>
            <w:gridSpan w:val="4"/>
          </w:tcPr>
          <w:p w14:paraId="6670B3F9" w14:textId="77777777" w:rsidR="00937418" w:rsidRDefault="004F10ED" w:rsidP="00E6367B">
            <w:pPr>
              <w:rPr>
                <w:bCs/>
                <w:lang w:val="en-US"/>
              </w:rPr>
            </w:pPr>
            <w:r w:rsidRPr="00E462D0">
              <w:rPr>
                <w:b/>
                <w:lang w:val="en-US"/>
              </w:rPr>
              <w:t>Epic Owner</w:t>
            </w:r>
            <w:r>
              <w:rPr>
                <w:b/>
                <w:lang w:val="en-US"/>
              </w:rPr>
              <w:t>:</w:t>
            </w:r>
          </w:p>
          <w:p w14:paraId="75E7BD70" w14:textId="70D1EC56" w:rsidR="004F10ED" w:rsidRPr="00573249" w:rsidRDefault="00573249" w:rsidP="00E6367B">
            <w:pPr>
              <w:rPr>
                <w:lang w:val="en-US"/>
              </w:rPr>
            </w:pPr>
            <w:r w:rsidRPr="00573249">
              <w:rPr>
                <w:lang w:val="en-US"/>
              </w:rPr>
              <w:t>Professional Networking Service Leader</w:t>
            </w:r>
          </w:p>
        </w:tc>
        <w:tc>
          <w:tcPr>
            <w:tcW w:w="3965" w:type="dxa"/>
            <w:gridSpan w:val="2"/>
          </w:tcPr>
          <w:p w14:paraId="565B703E" w14:textId="6B997B7D" w:rsidR="00937418" w:rsidRDefault="004C6C99" w:rsidP="00511A54">
            <w:pPr>
              <w:rPr>
                <w:lang w:val="en-US"/>
              </w:rPr>
            </w:pPr>
            <w:r>
              <w:rPr>
                <w:b/>
                <w:lang w:val="en-US"/>
              </w:rPr>
              <w:t>Key Stakeholders</w:t>
            </w:r>
            <w:r w:rsidR="00937418" w:rsidRPr="00E462D0">
              <w:rPr>
                <w:b/>
                <w:lang w:val="en-US"/>
              </w:rPr>
              <w:t>:</w:t>
            </w:r>
          </w:p>
          <w:p w14:paraId="0CEDCC6C" w14:textId="6D56769D" w:rsidR="00937418" w:rsidRPr="005B0D74" w:rsidRDefault="00573249" w:rsidP="002239CE">
            <w:pPr>
              <w:rPr>
                <w:lang w:val="en-US"/>
              </w:rPr>
            </w:pPr>
            <w:r w:rsidRPr="00573249">
              <w:rPr>
                <w:lang w:val="en-US"/>
              </w:rPr>
              <w:t>Core Boosters:  Board Members, Board Advisors</w:t>
            </w:r>
          </w:p>
        </w:tc>
      </w:tr>
      <w:tr w:rsidR="00AC5B74" w:rsidRPr="00E462D0" w14:paraId="1276EC83" w14:textId="77777777" w:rsidTr="008F6A3C">
        <w:trPr>
          <w:trHeight w:val="1484"/>
        </w:trPr>
        <w:tc>
          <w:tcPr>
            <w:tcW w:w="9923" w:type="dxa"/>
            <w:gridSpan w:val="7"/>
          </w:tcPr>
          <w:p w14:paraId="2B941A7C" w14:textId="77777777" w:rsidR="00AC5B74" w:rsidRPr="00E462D0" w:rsidRDefault="00AC5B74" w:rsidP="00E462D0">
            <w:pPr>
              <w:rPr>
                <w:b/>
                <w:lang w:val="en-US"/>
              </w:rPr>
            </w:pPr>
            <w:r>
              <w:rPr>
                <w:b/>
                <w:lang w:val="en-US"/>
              </w:rPr>
              <w:t>Epic Description</w:t>
            </w:r>
            <w:r w:rsidR="005F1BB1">
              <w:rPr>
                <w:b/>
                <w:lang w:val="en-US"/>
              </w:rPr>
              <w:t>:</w:t>
            </w:r>
          </w:p>
          <w:p w14:paraId="265C3DAB" w14:textId="77777777" w:rsidR="001B024A" w:rsidRPr="001B024A" w:rsidRDefault="001B024A" w:rsidP="001B024A">
            <w:pPr>
              <w:rPr>
                <w:lang w:val="en-US"/>
              </w:rPr>
            </w:pPr>
            <w:r w:rsidRPr="001B024A">
              <w:rPr>
                <w:b/>
                <w:bCs/>
                <w:lang w:val="en-US"/>
              </w:rPr>
              <w:t>FOR</w:t>
            </w:r>
            <w:r w:rsidRPr="001B024A">
              <w:rPr>
                <w:lang w:val="en-US"/>
              </w:rPr>
              <w:t xml:space="preserve"> enterprising leaders involved or interested in the Tech Services industry </w:t>
            </w:r>
            <w:r w:rsidRPr="001B024A">
              <w:rPr>
                <w:b/>
                <w:bCs/>
                <w:lang w:val="en-US"/>
              </w:rPr>
              <w:t>WHO</w:t>
            </w:r>
            <w:r w:rsidRPr="001B024A">
              <w:rPr>
                <w:lang w:val="en-US"/>
              </w:rPr>
              <w:t xml:space="preserve"> want to improve their career opportunities and the Tech Services industry’s impact, </w:t>
            </w:r>
            <w:r w:rsidRPr="001B024A">
              <w:rPr>
                <w:b/>
                <w:bCs/>
                <w:lang w:val="en-US"/>
              </w:rPr>
              <w:t>THE</w:t>
            </w:r>
            <w:r w:rsidRPr="001B024A">
              <w:rPr>
                <w:lang w:val="en-US"/>
              </w:rPr>
              <w:t xml:space="preserve"> AccelRR8 Consortium Non-Profit’s Professional Networking Service </w:t>
            </w:r>
            <w:r w:rsidRPr="001B024A">
              <w:rPr>
                <w:b/>
                <w:bCs/>
                <w:lang w:val="en-US"/>
              </w:rPr>
              <w:t>IS AN</w:t>
            </w:r>
            <w:r w:rsidRPr="001B024A">
              <w:rPr>
                <w:lang w:val="en-US"/>
              </w:rPr>
              <w:t xml:space="preserve"> </w:t>
            </w:r>
            <w:r w:rsidRPr="0008228E">
              <w:rPr>
                <w:b/>
                <w:bCs/>
                <w:color w:val="F79646" w:themeColor="accent6"/>
                <w:lang w:val="en-US"/>
              </w:rPr>
              <w:t>AI</w:t>
            </w:r>
            <w:r w:rsidRPr="001B024A">
              <w:rPr>
                <w:lang w:val="en-US"/>
              </w:rPr>
              <w:t xml:space="preserve">-powered support function connecting a global AccelRR8 professional network </w:t>
            </w:r>
            <w:r w:rsidRPr="001B024A">
              <w:rPr>
                <w:b/>
                <w:bCs/>
                <w:lang w:val="en-US"/>
              </w:rPr>
              <w:t>THAT</w:t>
            </w:r>
            <w:r w:rsidRPr="001B024A">
              <w:rPr>
                <w:lang w:val="en-US"/>
              </w:rPr>
              <w:t xml:space="preserve"> helps leaders to network and practice growing value exponentially at scale together, to accelerate success for themselves, their industry, and all humanity.</w:t>
            </w:r>
          </w:p>
          <w:p w14:paraId="6BC8D3EC" w14:textId="2D2B42B8" w:rsidR="00C30E62" w:rsidRPr="00E462D0" w:rsidRDefault="001B024A" w:rsidP="007E092F">
            <w:pPr>
              <w:rPr>
                <w:lang w:val="en-US"/>
              </w:rPr>
            </w:pPr>
            <w:r w:rsidRPr="001B024A">
              <w:rPr>
                <w:b/>
                <w:bCs/>
                <w:lang w:val="en-US"/>
              </w:rPr>
              <w:t>UNLIKE</w:t>
            </w:r>
            <w:r w:rsidRPr="001B024A">
              <w:rPr>
                <w:lang w:val="en-US"/>
              </w:rPr>
              <w:t xml:space="preserve"> other associations that support professional networks, </w:t>
            </w:r>
            <w:r w:rsidRPr="001B024A">
              <w:rPr>
                <w:b/>
                <w:bCs/>
                <w:lang w:val="en-US"/>
              </w:rPr>
              <w:t>OUR SERVICE’s</w:t>
            </w:r>
            <w:r w:rsidRPr="001B024A">
              <w:rPr>
                <w:lang w:val="en-US"/>
              </w:rPr>
              <w:t xml:space="preserve"> own success will be a key proof point of our Consortium’s core premise:  due to </w:t>
            </w:r>
            <w:r w:rsidRPr="0008228E">
              <w:rPr>
                <w:b/>
                <w:bCs/>
                <w:color w:val="00B050"/>
                <w:lang w:val="en-US"/>
              </w:rPr>
              <w:t>network effects</w:t>
            </w:r>
            <w:r w:rsidRPr="001B024A">
              <w:rPr>
                <w:lang w:val="en-US"/>
              </w:rPr>
              <w:t>, value for all subscribers grows exponentially as their numbers grow linearly.</w:t>
            </w:r>
          </w:p>
        </w:tc>
      </w:tr>
      <w:tr w:rsidR="00E223C6" w:rsidRPr="00E462D0" w14:paraId="7CB36B0F" w14:textId="77777777" w:rsidTr="004C6C99">
        <w:trPr>
          <w:trHeight w:val="2240"/>
        </w:trPr>
        <w:tc>
          <w:tcPr>
            <w:tcW w:w="4959" w:type="dxa"/>
            <w:gridSpan w:val="4"/>
          </w:tcPr>
          <w:p w14:paraId="775C2717" w14:textId="77777777" w:rsidR="00E223C6" w:rsidRPr="00E462D0" w:rsidRDefault="00386990" w:rsidP="00E223C6">
            <w:pPr>
              <w:rPr>
                <w:b/>
                <w:lang w:val="en-US"/>
              </w:rPr>
            </w:pPr>
            <w:r>
              <w:rPr>
                <w:b/>
                <w:lang w:val="en-US"/>
              </w:rPr>
              <w:t>Business Outcome</w:t>
            </w:r>
            <w:r w:rsidR="00E223C6">
              <w:rPr>
                <w:b/>
                <w:lang w:val="en-US"/>
              </w:rPr>
              <w:t xml:space="preserve"> Hypothesis:</w:t>
            </w:r>
          </w:p>
          <w:p w14:paraId="2554A4D4" w14:textId="4B9D454E" w:rsidR="00E223C6" w:rsidRPr="007E37B8" w:rsidRDefault="006368BA" w:rsidP="00E223C6">
            <w:pPr>
              <w:rPr>
                <w:lang w:val="en-US"/>
              </w:rPr>
            </w:pPr>
            <w:r w:rsidRPr="006368BA">
              <w:rPr>
                <w:b/>
                <w:bCs/>
                <w:lang w:val="en-US"/>
              </w:rPr>
              <w:t xml:space="preserve">Subscribers: </w:t>
            </w:r>
            <w:r w:rsidRPr="006368BA">
              <w:rPr>
                <w:lang w:val="en-US"/>
              </w:rPr>
              <w:t>improve their professional network, skills, brand, and career opportunities as measured via survey of subscribers</w:t>
            </w:r>
            <w:r w:rsidRPr="006368BA">
              <w:rPr>
                <w:lang w:val="en-US"/>
              </w:rPr>
              <w:br/>
            </w:r>
            <w:r w:rsidRPr="006368BA">
              <w:rPr>
                <w:b/>
                <w:bCs/>
                <w:lang w:val="en-US"/>
              </w:rPr>
              <w:t xml:space="preserve">The Tech Services industry: </w:t>
            </w:r>
            <w:r w:rsidRPr="006368BA">
              <w:rPr>
                <w:lang w:val="en-US"/>
              </w:rPr>
              <w:t>cross-company learning among leaders with scarce talents as measured via survey of collaborators</w:t>
            </w:r>
            <w:r w:rsidRPr="006368BA">
              <w:rPr>
                <w:lang w:val="en-US"/>
              </w:rPr>
              <w:br/>
            </w:r>
            <w:r w:rsidRPr="006368BA">
              <w:rPr>
                <w:b/>
                <w:bCs/>
                <w:lang w:val="en-US"/>
              </w:rPr>
              <w:t xml:space="preserve">AccelRR8 Consortium: </w:t>
            </w:r>
            <w:r w:rsidRPr="006368BA">
              <w:rPr>
                <w:lang w:val="en-US"/>
              </w:rPr>
              <w:t>exponential benefits via Market Network Effects (per nfx.com) as measured via survey of subscribers</w:t>
            </w:r>
          </w:p>
        </w:tc>
        <w:tc>
          <w:tcPr>
            <w:tcW w:w="4964" w:type="dxa"/>
            <w:gridSpan w:val="3"/>
          </w:tcPr>
          <w:p w14:paraId="3B441C14" w14:textId="77777777" w:rsidR="00E223C6" w:rsidRPr="00E223C6" w:rsidRDefault="00E223C6" w:rsidP="00761649">
            <w:pPr>
              <w:rPr>
                <w:b/>
                <w:lang w:val="en-US"/>
              </w:rPr>
            </w:pPr>
            <w:r w:rsidRPr="00E223C6">
              <w:rPr>
                <w:b/>
                <w:lang w:val="en-US"/>
              </w:rPr>
              <w:t>Leading Indicators</w:t>
            </w:r>
            <w:r w:rsidR="00C147D6">
              <w:rPr>
                <w:b/>
                <w:lang w:val="en-US"/>
              </w:rPr>
              <w:t>:</w:t>
            </w:r>
          </w:p>
          <w:p w14:paraId="2CA5FEF2" w14:textId="77777777" w:rsidR="00952714" w:rsidRPr="00952714" w:rsidRDefault="00952714" w:rsidP="00952714">
            <w:pPr>
              <w:rPr>
                <w:lang w:val="en-US"/>
              </w:rPr>
            </w:pPr>
            <w:r w:rsidRPr="00952714">
              <w:rPr>
                <w:lang w:val="en-US"/>
              </w:rPr>
              <w:t xml:space="preserve">1000 subscribers </w:t>
            </w:r>
            <w:r w:rsidRPr="00952714">
              <w:rPr>
                <w:lang w:val="en-US"/>
              </w:rPr>
              <w:br/>
              <w:t xml:space="preserve">- are participating in the AccelRR8 Consortium professional network, and </w:t>
            </w:r>
            <w:r w:rsidRPr="00952714">
              <w:rPr>
                <w:lang w:val="en-US"/>
              </w:rPr>
              <w:br/>
              <w:t>- are Net Promoters of this service as measured via survey of subscribers.</w:t>
            </w:r>
          </w:p>
          <w:p w14:paraId="3EF5F48C" w14:textId="786DF03B" w:rsidR="00E223C6" w:rsidRPr="007E37B8" w:rsidRDefault="00E223C6" w:rsidP="00761649">
            <w:pPr>
              <w:rPr>
                <w:lang w:val="en-US"/>
              </w:rPr>
            </w:pPr>
          </w:p>
        </w:tc>
      </w:tr>
      <w:tr w:rsidR="00E223C6" w:rsidRPr="00E462D0" w14:paraId="288FB81B" w14:textId="77777777" w:rsidTr="004C6C99">
        <w:trPr>
          <w:trHeight w:val="1637"/>
        </w:trPr>
        <w:tc>
          <w:tcPr>
            <w:tcW w:w="3171" w:type="dxa"/>
            <w:gridSpan w:val="2"/>
          </w:tcPr>
          <w:p w14:paraId="0A1F143D" w14:textId="77777777" w:rsidR="00E223C6" w:rsidRDefault="00E223C6" w:rsidP="00E462D0">
            <w:pPr>
              <w:rPr>
                <w:b/>
                <w:lang w:val="en-US"/>
              </w:rPr>
            </w:pPr>
            <w:r>
              <w:rPr>
                <w:b/>
                <w:lang w:val="en-US"/>
              </w:rPr>
              <w:t>In Scope:</w:t>
            </w:r>
          </w:p>
          <w:p w14:paraId="04FCA904" w14:textId="77777777" w:rsidR="00952714" w:rsidRPr="00952714" w:rsidRDefault="00952714" w:rsidP="00952714">
            <w:pPr>
              <w:pStyle w:val="ListParagraph"/>
              <w:numPr>
                <w:ilvl w:val="0"/>
                <w:numId w:val="4"/>
              </w:numPr>
              <w:rPr>
                <w:bCs/>
                <w:lang w:val="en-US"/>
              </w:rPr>
            </w:pPr>
            <w:r w:rsidRPr="00952714">
              <w:rPr>
                <w:bCs/>
                <w:lang w:val="en-US"/>
              </w:rPr>
              <w:t>Enterprising Tech Services leaders can join the AccelRR8 Consortium network as subscribers</w:t>
            </w:r>
          </w:p>
          <w:p w14:paraId="6BECB8E5" w14:textId="77777777" w:rsidR="00952714" w:rsidRPr="00952714" w:rsidRDefault="00952714" w:rsidP="00952714">
            <w:pPr>
              <w:pStyle w:val="ListParagraph"/>
              <w:numPr>
                <w:ilvl w:val="0"/>
                <w:numId w:val="4"/>
              </w:numPr>
              <w:rPr>
                <w:bCs/>
                <w:lang w:val="en-US"/>
              </w:rPr>
            </w:pPr>
            <w:r w:rsidRPr="00952714">
              <w:rPr>
                <w:bCs/>
                <w:lang w:val="en-US"/>
              </w:rPr>
              <w:t>Global, free, virtual professional network</w:t>
            </w:r>
          </w:p>
          <w:p w14:paraId="25F0C0AE" w14:textId="0E15D64E" w:rsidR="00E223C6" w:rsidRPr="00952714" w:rsidRDefault="00952714" w:rsidP="00952714">
            <w:pPr>
              <w:pStyle w:val="ListParagraph"/>
              <w:numPr>
                <w:ilvl w:val="0"/>
                <w:numId w:val="4"/>
              </w:numPr>
              <w:rPr>
                <w:b/>
                <w:lang w:val="en-US"/>
              </w:rPr>
            </w:pPr>
            <w:r w:rsidRPr="00952714">
              <w:rPr>
                <w:bCs/>
                <w:lang w:val="en-US"/>
              </w:rPr>
              <w:t>Helps Tech Services leaders make connections and collaborate virtually via free electronic platforms</w:t>
            </w:r>
          </w:p>
        </w:tc>
        <w:tc>
          <w:tcPr>
            <w:tcW w:w="3141" w:type="dxa"/>
            <w:gridSpan w:val="4"/>
          </w:tcPr>
          <w:p w14:paraId="201C95C0" w14:textId="77777777" w:rsidR="00E223C6" w:rsidRDefault="00E223C6" w:rsidP="00E462D0">
            <w:pPr>
              <w:rPr>
                <w:b/>
                <w:lang w:val="en-US"/>
              </w:rPr>
            </w:pPr>
            <w:r>
              <w:rPr>
                <w:b/>
                <w:lang w:val="en-US"/>
              </w:rPr>
              <w:t>Out of Scope:</w:t>
            </w:r>
          </w:p>
          <w:p w14:paraId="4C9A5632" w14:textId="77777777" w:rsidR="00D56000" w:rsidRPr="00D56000" w:rsidRDefault="00D56000" w:rsidP="00D56000">
            <w:pPr>
              <w:pStyle w:val="ListParagraph"/>
              <w:numPr>
                <w:ilvl w:val="0"/>
                <w:numId w:val="4"/>
              </w:numPr>
              <w:rPr>
                <w:bCs/>
                <w:lang w:val="en-US"/>
              </w:rPr>
            </w:pPr>
            <w:r w:rsidRPr="00D56000">
              <w:rPr>
                <w:bCs/>
                <w:lang w:val="en-US"/>
              </w:rPr>
              <w:t>(Like Toastmasters) Individual leaders can join a club / local chapter for a one-time new member fee and a monthly membership fee</w:t>
            </w:r>
          </w:p>
          <w:p w14:paraId="5861523A" w14:textId="257B5842" w:rsidR="00E223C6" w:rsidRPr="00D56000" w:rsidRDefault="00D56000" w:rsidP="00D56000">
            <w:pPr>
              <w:pStyle w:val="ListParagraph"/>
              <w:numPr>
                <w:ilvl w:val="0"/>
                <w:numId w:val="4"/>
              </w:numPr>
              <w:rPr>
                <w:b/>
                <w:lang w:val="en-US"/>
              </w:rPr>
            </w:pPr>
            <w:r w:rsidRPr="00D56000">
              <w:rPr>
                <w:bCs/>
                <w:lang w:val="en-US"/>
              </w:rPr>
              <w:t>(Like ASUG) Organizations can pay an annual fee that covers Professional Networking fees for all employees</w:t>
            </w:r>
          </w:p>
        </w:tc>
        <w:tc>
          <w:tcPr>
            <w:tcW w:w="3611" w:type="dxa"/>
          </w:tcPr>
          <w:p w14:paraId="289C5BCE" w14:textId="77777777" w:rsidR="00E223C6" w:rsidRDefault="00E223C6" w:rsidP="00E462D0">
            <w:pPr>
              <w:rPr>
                <w:b/>
                <w:lang w:val="en-US"/>
              </w:rPr>
            </w:pPr>
            <w:r>
              <w:rPr>
                <w:b/>
                <w:lang w:val="en-US"/>
              </w:rPr>
              <w:t>Nonfunctional Requirements:</w:t>
            </w:r>
          </w:p>
          <w:p w14:paraId="6730061E" w14:textId="77777777" w:rsidR="00D56000" w:rsidRPr="00D57433" w:rsidRDefault="00D56000" w:rsidP="00D56000">
            <w:pPr>
              <w:pStyle w:val="ListParagraph"/>
              <w:numPr>
                <w:ilvl w:val="0"/>
                <w:numId w:val="4"/>
              </w:numPr>
              <w:rPr>
                <w:lang w:val="en-US"/>
              </w:rPr>
            </w:pPr>
            <w:r w:rsidRPr="00D57433">
              <w:rPr>
                <w:b/>
                <w:bCs/>
                <w:lang w:val="en-US"/>
              </w:rPr>
              <w:t>Desirability</w:t>
            </w:r>
            <w:r w:rsidRPr="00D57433">
              <w:rPr>
                <w:lang w:val="en-US"/>
              </w:rPr>
              <w:t>:  all want exponential success, few know how to generate it, and stakeholders like our values and culture</w:t>
            </w:r>
          </w:p>
          <w:p w14:paraId="3867A289" w14:textId="77777777" w:rsidR="00D56000" w:rsidRPr="00D57433" w:rsidRDefault="00D56000" w:rsidP="00D56000">
            <w:pPr>
              <w:pStyle w:val="ListParagraph"/>
              <w:numPr>
                <w:ilvl w:val="0"/>
                <w:numId w:val="4"/>
              </w:numPr>
              <w:rPr>
                <w:lang w:val="en-US"/>
              </w:rPr>
            </w:pPr>
            <w:r w:rsidRPr="00D57433">
              <w:rPr>
                <w:b/>
                <w:bCs/>
                <w:lang w:val="en-US"/>
              </w:rPr>
              <w:t>Viability</w:t>
            </w:r>
            <w:r w:rsidRPr="00D57433">
              <w:rPr>
                <w:lang w:val="en-US"/>
              </w:rPr>
              <w:t>:  the Consortium has the required capabilities and isn’t trying to boil the ocean</w:t>
            </w:r>
          </w:p>
          <w:p w14:paraId="7AD34259" w14:textId="77777777" w:rsidR="00D56000" w:rsidRPr="00D57433" w:rsidRDefault="00D56000" w:rsidP="00D56000">
            <w:pPr>
              <w:pStyle w:val="ListParagraph"/>
              <w:numPr>
                <w:ilvl w:val="0"/>
                <w:numId w:val="4"/>
              </w:numPr>
              <w:rPr>
                <w:lang w:val="en-US"/>
              </w:rPr>
            </w:pPr>
            <w:r w:rsidRPr="00D57433">
              <w:rPr>
                <w:b/>
                <w:bCs/>
                <w:lang w:val="en-US"/>
              </w:rPr>
              <w:t>Sustainability</w:t>
            </w:r>
            <w:r w:rsidRPr="00D57433">
              <w:rPr>
                <w:lang w:val="en-US"/>
              </w:rPr>
              <w:t>:  the core premise (proven accelerators mathematically capable of generating exponential results) is enduring</w:t>
            </w:r>
          </w:p>
          <w:p w14:paraId="15A555B5" w14:textId="77777777" w:rsidR="00D56000" w:rsidRPr="00D57433" w:rsidRDefault="00D56000" w:rsidP="00D56000">
            <w:pPr>
              <w:pStyle w:val="ListParagraph"/>
              <w:numPr>
                <w:ilvl w:val="0"/>
                <w:numId w:val="4"/>
              </w:numPr>
              <w:rPr>
                <w:lang w:val="en-US"/>
              </w:rPr>
            </w:pPr>
            <w:r w:rsidRPr="00D57433">
              <w:rPr>
                <w:b/>
                <w:bCs/>
                <w:lang w:val="en-US"/>
              </w:rPr>
              <w:t>Performance</w:t>
            </w:r>
            <w:r w:rsidRPr="00D57433">
              <w:rPr>
                <w:lang w:val="en-US"/>
              </w:rPr>
              <w:t>:  the organization’s own success will be a key proof of our core premise, creating a virtuous cycle</w:t>
            </w:r>
          </w:p>
          <w:p w14:paraId="798CC5DD" w14:textId="7BD0F362" w:rsidR="00E223C6" w:rsidRPr="00D56000" w:rsidRDefault="00D56000" w:rsidP="00E462D0">
            <w:pPr>
              <w:pStyle w:val="ListParagraph"/>
              <w:numPr>
                <w:ilvl w:val="0"/>
                <w:numId w:val="4"/>
              </w:numPr>
              <w:rPr>
                <w:b/>
                <w:lang w:val="en-US"/>
              </w:rPr>
            </w:pPr>
            <w:r w:rsidRPr="00D57433">
              <w:rPr>
                <w:b/>
                <w:bCs/>
                <w:lang w:val="en-US"/>
              </w:rPr>
              <w:lastRenderedPageBreak/>
              <w:t>Usability</w:t>
            </w:r>
            <w:r w:rsidRPr="00D57433">
              <w:rPr>
                <w:lang w:val="en-US"/>
              </w:rPr>
              <w:t>:  becoming and remaining a subscriber must be incredibly easy</w:t>
            </w:r>
          </w:p>
        </w:tc>
      </w:tr>
      <w:tr w:rsidR="00E223C6" w:rsidRPr="00E462D0" w14:paraId="1AD34DB7" w14:textId="77777777" w:rsidTr="004C6C99">
        <w:trPr>
          <w:trHeight w:val="1637"/>
        </w:trPr>
        <w:tc>
          <w:tcPr>
            <w:tcW w:w="4791" w:type="dxa"/>
            <w:gridSpan w:val="3"/>
          </w:tcPr>
          <w:p w14:paraId="2C96B15C" w14:textId="77777777" w:rsidR="00E223C6" w:rsidRDefault="00E223C6" w:rsidP="00E462D0">
            <w:pPr>
              <w:rPr>
                <w:b/>
                <w:lang w:val="en-US"/>
              </w:rPr>
            </w:pPr>
            <w:r>
              <w:rPr>
                <w:b/>
                <w:lang w:val="en-US"/>
              </w:rPr>
              <w:lastRenderedPageBreak/>
              <w:t>Minimum Viable Product (MVP) Features</w:t>
            </w:r>
          </w:p>
          <w:p w14:paraId="0668F4B6" w14:textId="22068B12" w:rsidR="00E223C6" w:rsidRPr="00D57433" w:rsidRDefault="00D57433" w:rsidP="00E462D0">
            <w:pPr>
              <w:pStyle w:val="ListParagraph"/>
              <w:numPr>
                <w:ilvl w:val="0"/>
                <w:numId w:val="4"/>
              </w:numPr>
              <w:rPr>
                <w:lang w:val="en-US"/>
              </w:rPr>
            </w:pPr>
            <w:r w:rsidRPr="00D57433">
              <w:rPr>
                <w:lang w:val="en-US"/>
              </w:rPr>
              <w:t>Enterprising Tech Services leaders simply click to identify as a network subscriber in the AccelRR8 Consortium’s free electronic platform</w:t>
            </w:r>
          </w:p>
        </w:tc>
        <w:tc>
          <w:tcPr>
            <w:tcW w:w="5132" w:type="dxa"/>
            <w:gridSpan w:val="4"/>
          </w:tcPr>
          <w:p w14:paraId="0380931B" w14:textId="77777777" w:rsidR="00E223C6" w:rsidRDefault="00E223C6" w:rsidP="005C6A62">
            <w:pPr>
              <w:rPr>
                <w:b/>
                <w:lang w:val="en-US"/>
              </w:rPr>
            </w:pPr>
            <w:r>
              <w:rPr>
                <w:b/>
                <w:lang w:val="en-US"/>
              </w:rPr>
              <w:t>Additional Potential Features</w:t>
            </w:r>
          </w:p>
          <w:p w14:paraId="755C1BCA" w14:textId="77777777" w:rsidR="0067040B" w:rsidRPr="0067040B" w:rsidRDefault="0067040B" w:rsidP="0067040B">
            <w:pPr>
              <w:pStyle w:val="ListParagraph"/>
              <w:numPr>
                <w:ilvl w:val="0"/>
                <w:numId w:val="4"/>
              </w:numPr>
              <w:rPr>
                <w:lang w:val="en-US"/>
              </w:rPr>
            </w:pPr>
            <w:r w:rsidRPr="0067040B">
              <w:rPr>
                <w:lang w:val="en-US"/>
              </w:rPr>
              <w:t>Subscribers can learn about, and make connections directly with, each other</w:t>
            </w:r>
          </w:p>
          <w:p w14:paraId="5ACA3800" w14:textId="4D025D2F" w:rsidR="00E223C6" w:rsidRPr="0067040B" w:rsidRDefault="0067040B" w:rsidP="00E462D0">
            <w:pPr>
              <w:pStyle w:val="ListParagraph"/>
              <w:numPr>
                <w:ilvl w:val="0"/>
                <w:numId w:val="4"/>
              </w:numPr>
              <w:rPr>
                <w:lang w:val="en-US"/>
              </w:rPr>
            </w:pPr>
            <w:r w:rsidRPr="0067040B">
              <w:rPr>
                <w:lang w:val="en-US"/>
              </w:rPr>
              <w:t>Consortium leaders can view analytics about network subscribers</w:t>
            </w:r>
          </w:p>
        </w:tc>
      </w:tr>
      <w:tr w:rsidR="004C6C99" w:rsidRPr="00E462D0" w14:paraId="7145B693" w14:textId="77777777" w:rsidTr="004F10ED">
        <w:trPr>
          <w:trHeight w:val="1385"/>
        </w:trPr>
        <w:tc>
          <w:tcPr>
            <w:tcW w:w="5958" w:type="dxa"/>
            <w:gridSpan w:val="5"/>
          </w:tcPr>
          <w:p w14:paraId="0D1E451E" w14:textId="77777777" w:rsidR="004C6C99" w:rsidRDefault="004C6C99" w:rsidP="00D471DE">
            <w:pPr>
              <w:rPr>
                <w:lang w:val="en-US"/>
              </w:rPr>
            </w:pPr>
            <w:r w:rsidRPr="00056D14">
              <w:rPr>
                <w:b/>
                <w:lang w:val="en-US"/>
              </w:rPr>
              <w:t>Analysis Summary</w:t>
            </w:r>
            <w:r>
              <w:rPr>
                <w:b/>
                <w:lang w:val="en-US"/>
              </w:rPr>
              <w:t>:</w:t>
            </w:r>
            <w:r w:rsidRPr="00E462D0">
              <w:rPr>
                <w:lang w:val="en-US"/>
              </w:rPr>
              <w:t xml:space="preserve"> </w:t>
            </w:r>
          </w:p>
          <w:p w14:paraId="5D4E3B48" w14:textId="06370218" w:rsidR="004C6C99" w:rsidRPr="0067040B" w:rsidRDefault="0067040B" w:rsidP="0067040B">
            <w:pPr>
              <w:pStyle w:val="ListParagraph"/>
              <w:numPr>
                <w:ilvl w:val="0"/>
                <w:numId w:val="4"/>
              </w:numPr>
              <w:rPr>
                <w:lang w:val="en-US"/>
              </w:rPr>
            </w:pPr>
            <w:r w:rsidRPr="0067040B">
              <w:rPr>
                <w:lang w:val="en-US"/>
              </w:rPr>
              <w:t>MVP desirability, viability, feasibility, and sustainability were verified by the Board of Directors as well as a subset of Advisors and initial subscribers.</w:t>
            </w:r>
          </w:p>
        </w:tc>
        <w:tc>
          <w:tcPr>
            <w:tcW w:w="3965" w:type="dxa"/>
            <w:gridSpan w:val="2"/>
          </w:tcPr>
          <w:p w14:paraId="1D451984" w14:textId="77777777" w:rsidR="004C6C99" w:rsidRDefault="004C6C99" w:rsidP="00D471DE">
            <w:pPr>
              <w:rPr>
                <w:b/>
                <w:lang w:val="en-US"/>
              </w:rPr>
            </w:pPr>
            <w:r>
              <w:rPr>
                <w:b/>
                <w:lang w:val="en-US"/>
              </w:rPr>
              <w:t>Go / No-Go</w:t>
            </w:r>
            <w:r w:rsidRPr="00E462D0">
              <w:rPr>
                <w:b/>
                <w:lang w:val="en-US"/>
              </w:rPr>
              <w:t>:</w:t>
            </w:r>
          </w:p>
          <w:p w14:paraId="7EF0A70E" w14:textId="2F047E23" w:rsidR="004C6C99" w:rsidRPr="00B0281D" w:rsidRDefault="00B0281D" w:rsidP="00D471DE">
            <w:pPr>
              <w:rPr>
                <w:lang w:val="en-US"/>
              </w:rPr>
            </w:pPr>
            <w:r w:rsidRPr="00B0281D">
              <w:rPr>
                <w:lang w:val="en-US"/>
              </w:rPr>
              <w:t>Go!</w:t>
            </w:r>
          </w:p>
        </w:tc>
      </w:tr>
    </w:tbl>
    <w:p w14:paraId="227191EC" w14:textId="5B220107" w:rsidR="001C092B" w:rsidRDefault="001C092B" w:rsidP="00937418"/>
    <w:p w14:paraId="428E5FDB" w14:textId="6B002721" w:rsidR="004C6C99" w:rsidRDefault="004C6C99">
      <w:r>
        <w:br w:type="page"/>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791"/>
        <w:gridCol w:w="5132"/>
      </w:tblGrid>
      <w:tr w:rsidR="004C6C99" w:rsidRPr="00E462D0" w14:paraId="57984FDE" w14:textId="77777777" w:rsidTr="00D471DE">
        <w:trPr>
          <w:trHeight w:val="67"/>
        </w:trPr>
        <w:tc>
          <w:tcPr>
            <w:tcW w:w="9923" w:type="dxa"/>
            <w:gridSpan w:val="2"/>
            <w:shd w:val="clear" w:color="auto" w:fill="D9D9D9" w:themeFill="background1" w:themeFillShade="D9"/>
          </w:tcPr>
          <w:p w14:paraId="4EA629A4" w14:textId="0AC7F590" w:rsidR="004C6C99" w:rsidRPr="007739DB" w:rsidRDefault="004F10ED" w:rsidP="00D471DE">
            <w:pPr>
              <w:spacing w:after="0"/>
              <w:jc w:val="center"/>
              <w:rPr>
                <w:i/>
                <w:iCs/>
                <w:lang w:val="en-US"/>
              </w:rPr>
            </w:pPr>
            <w:r>
              <w:rPr>
                <w:b/>
                <w:lang w:val="en-US"/>
              </w:rPr>
              <w:lastRenderedPageBreak/>
              <w:t>Solution Analysis</w:t>
            </w:r>
          </w:p>
        </w:tc>
      </w:tr>
      <w:tr w:rsidR="004C6C99" w:rsidRPr="00E462D0" w14:paraId="0E98C8CD" w14:textId="77777777" w:rsidTr="00D471DE">
        <w:trPr>
          <w:trHeight w:val="1421"/>
        </w:trPr>
        <w:tc>
          <w:tcPr>
            <w:tcW w:w="9923" w:type="dxa"/>
            <w:gridSpan w:val="2"/>
          </w:tcPr>
          <w:p w14:paraId="093CE8F2" w14:textId="7C01A545" w:rsidR="004C6C99" w:rsidRDefault="004F10ED" w:rsidP="00D471DE">
            <w:pPr>
              <w:rPr>
                <w:lang w:val="en-US"/>
              </w:rPr>
            </w:pPr>
            <w:r>
              <w:rPr>
                <w:b/>
                <w:lang w:val="en-US"/>
              </w:rPr>
              <w:t>Which Internal and/or external customers are affected, and how?</w:t>
            </w:r>
          </w:p>
          <w:p w14:paraId="00C1319B" w14:textId="5755BDAD" w:rsidR="004C6C99" w:rsidRPr="00E462D0" w:rsidRDefault="00CB2736" w:rsidP="00D471DE">
            <w:pPr>
              <w:rPr>
                <w:lang w:val="en-US"/>
              </w:rPr>
            </w:pPr>
            <w:r w:rsidRPr="00CB2736">
              <w:rPr>
                <w:lang w:val="en-US"/>
              </w:rPr>
              <w:t xml:space="preserve">Our MVP is focused on proving our core premise to establish credibility with our addressable market, which includes leaders and organizations across the Tech Services industry.  We will do this by implementing proven accelerators to create </w:t>
            </w:r>
            <w:r w:rsidRPr="00615CC9">
              <w:rPr>
                <w:b/>
                <w:bCs/>
                <w:color w:val="00B050"/>
                <w:lang w:val="en-US"/>
              </w:rPr>
              <w:t>Network Effects</w:t>
            </w:r>
            <w:r w:rsidRPr="00CB2736">
              <w:rPr>
                <w:lang w:val="en-US"/>
              </w:rPr>
              <w:t xml:space="preserve"> among a Professional Network of 1,000+ initial subscribers while harnessing </w:t>
            </w:r>
            <w:r w:rsidRPr="00615CC9">
              <w:rPr>
                <w:b/>
                <w:bCs/>
                <w:color w:val="00B050"/>
                <w:lang w:val="en-US"/>
              </w:rPr>
              <w:t>Generative Learning</w:t>
            </w:r>
            <w:r w:rsidRPr="00CB2736">
              <w:rPr>
                <w:lang w:val="en-US"/>
              </w:rPr>
              <w:t xml:space="preserve"> and </w:t>
            </w:r>
            <w:r w:rsidRPr="00615CC9">
              <w:rPr>
                <w:b/>
                <w:bCs/>
                <w:color w:val="F79646" w:themeColor="accent6"/>
                <w:lang w:val="en-US"/>
              </w:rPr>
              <w:t>Artificial Intelligence</w:t>
            </w:r>
            <w:r w:rsidRPr="00CB2736">
              <w:rPr>
                <w:lang w:val="en-US"/>
              </w:rPr>
              <w:t>.</w:t>
            </w:r>
          </w:p>
        </w:tc>
      </w:tr>
      <w:tr w:rsidR="004C6C99" w:rsidRPr="00E462D0" w14:paraId="3B38BB98" w14:textId="77777777" w:rsidTr="00D471DE">
        <w:trPr>
          <w:trHeight w:val="1484"/>
        </w:trPr>
        <w:tc>
          <w:tcPr>
            <w:tcW w:w="9923" w:type="dxa"/>
            <w:gridSpan w:val="2"/>
          </w:tcPr>
          <w:p w14:paraId="165C0A83" w14:textId="5B601731" w:rsidR="004C6C99" w:rsidRDefault="004F10ED" w:rsidP="00D471DE">
            <w:pPr>
              <w:rPr>
                <w:lang w:val="en-US"/>
              </w:rPr>
            </w:pPr>
            <w:r>
              <w:rPr>
                <w:b/>
                <w:lang w:val="en-US"/>
              </w:rPr>
              <w:t>What is the p</w:t>
            </w:r>
            <w:r w:rsidR="004C6C99">
              <w:rPr>
                <w:b/>
                <w:lang w:val="en-US"/>
              </w:rPr>
              <w:t xml:space="preserve">otential </w:t>
            </w:r>
            <w:r>
              <w:rPr>
                <w:b/>
                <w:lang w:val="en-US"/>
              </w:rPr>
              <w:t>i</w:t>
            </w:r>
            <w:r w:rsidR="004C6C99">
              <w:rPr>
                <w:b/>
                <w:lang w:val="en-US"/>
              </w:rPr>
              <w:t xml:space="preserve">mpact on </w:t>
            </w:r>
            <w:r>
              <w:rPr>
                <w:b/>
                <w:lang w:val="en-US"/>
              </w:rPr>
              <w:t>s</w:t>
            </w:r>
            <w:r w:rsidR="004C6C99">
              <w:rPr>
                <w:b/>
                <w:lang w:val="en-US"/>
              </w:rPr>
              <w:t xml:space="preserve">olutions, </w:t>
            </w:r>
            <w:r>
              <w:rPr>
                <w:b/>
                <w:lang w:val="en-US"/>
              </w:rPr>
              <w:t>p</w:t>
            </w:r>
            <w:r w:rsidR="004C6C99">
              <w:rPr>
                <w:b/>
                <w:lang w:val="en-US"/>
              </w:rPr>
              <w:t xml:space="preserve">rograms and </w:t>
            </w:r>
            <w:r>
              <w:rPr>
                <w:b/>
                <w:lang w:val="en-US"/>
              </w:rPr>
              <w:t>s</w:t>
            </w:r>
            <w:r w:rsidR="004C6C99">
              <w:rPr>
                <w:b/>
                <w:lang w:val="en-US"/>
              </w:rPr>
              <w:t>ervices</w:t>
            </w:r>
            <w:r>
              <w:rPr>
                <w:lang w:val="en-US"/>
              </w:rPr>
              <w:t>?</w:t>
            </w:r>
          </w:p>
          <w:p w14:paraId="640BFEBE" w14:textId="48039744" w:rsidR="004C6C99" w:rsidRPr="00E462D0" w:rsidRDefault="00615CC9" w:rsidP="00D471DE">
            <w:pPr>
              <w:rPr>
                <w:lang w:val="en-US"/>
              </w:rPr>
            </w:pPr>
            <w:r w:rsidRPr="00615CC9">
              <w:rPr>
                <w:lang w:val="en-US"/>
              </w:rPr>
              <w:t>As we gain credibility, we will create a virtuous cycle of exponential growth and impact, crossing the chasm from Early Adopters into Mainstream Adoption by leaders and organizations across the Tech Services industry, materially improving the Tech Services industry and helping humanity.</w:t>
            </w:r>
          </w:p>
        </w:tc>
      </w:tr>
      <w:tr w:rsidR="004C6C99" w:rsidRPr="00E462D0" w14:paraId="7FAA4AD7" w14:textId="77777777" w:rsidTr="00D471DE">
        <w:trPr>
          <w:trHeight w:val="1160"/>
        </w:trPr>
        <w:tc>
          <w:tcPr>
            <w:tcW w:w="9923" w:type="dxa"/>
            <w:gridSpan w:val="2"/>
            <w:tcBorders>
              <w:bottom w:val="single" w:sz="4" w:space="0" w:color="000000"/>
            </w:tcBorders>
          </w:tcPr>
          <w:p w14:paraId="0A817C0E" w14:textId="4B30CA1A" w:rsidR="004C6C99" w:rsidRDefault="004F10ED" w:rsidP="00D471DE">
            <w:pPr>
              <w:rPr>
                <w:lang w:val="en-US"/>
              </w:rPr>
            </w:pPr>
            <w:r>
              <w:rPr>
                <w:b/>
                <w:lang w:val="en-US"/>
              </w:rPr>
              <w:t xml:space="preserve">What is the potential impact on sales, distribution, deployment and support? </w:t>
            </w:r>
          </w:p>
          <w:p w14:paraId="2480E3A7" w14:textId="58612F5A" w:rsidR="004C6C99" w:rsidRPr="00E462D0" w:rsidRDefault="00194645" w:rsidP="00D471DE">
            <w:pPr>
              <w:rPr>
                <w:lang w:val="en-US"/>
              </w:rPr>
            </w:pPr>
            <w:r w:rsidRPr="00194645">
              <w:rPr>
                <w:lang w:val="en-US"/>
              </w:rPr>
              <w:t>Demand Generation, Customer Acquisition, and Service Fulfillment for our MVP should be focused on attracting and retaining 1,000+ initial subscribers, all who are Net Promoters of the Consortium’s services and its core premise.  As our Service mature beyond MVP, and we find new revenue sources, we will be able to invest in more sophisticated Demand Generation, Beneficiary Engagement, and Delivery of Service activities to further accelerate growth and impact.</w:t>
            </w:r>
          </w:p>
        </w:tc>
      </w:tr>
      <w:tr w:rsidR="004C6C99" w:rsidRPr="00E462D0" w14:paraId="5CB0547F" w14:textId="77777777" w:rsidTr="00D471DE">
        <w:trPr>
          <w:trHeight w:val="67"/>
        </w:trPr>
        <w:tc>
          <w:tcPr>
            <w:tcW w:w="9923" w:type="dxa"/>
            <w:gridSpan w:val="2"/>
            <w:shd w:val="clear" w:color="auto" w:fill="D9D9D9" w:themeFill="background1" w:themeFillShade="D9"/>
          </w:tcPr>
          <w:p w14:paraId="43061DC1" w14:textId="77777777" w:rsidR="004C6C99" w:rsidRPr="007739DB" w:rsidRDefault="004C6C99" w:rsidP="00D471DE">
            <w:pPr>
              <w:spacing w:after="0"/>
              <w:jc w:val="center"/>
              <w:rPr>
                <w:i/>
                <w:iCs/>
                <w:lang w:val="en-US"/>
              </w:rPr>
            </w:pPr>
            <w:r>
              <w:rPr>
                <w:b/>
                <w:lang w:val="en-US"/>
              </w:rPr>
              <w:t>Forecasted Costs</w:t>
            </w:r>
          </w:p>
        </w:tc>
      </w:tr>
      <w:tr w:rsidR="004C6C99" w:rsidRPr="00E462D0" w14:paraId="23ECC71A" w14:textId="77777777" w:rsidTr="00D471DE">
        <w:trPr>
          <w:trHeight w:val="1106"/>
        </w:trPr>
        <w:tc>
          <w:tcPr>
            <w:tcW w:w="4791" w:type="dxa"/>
          </w:tcPr>
          <w:p w14:paraId="73A66EBD" w14:textId="77777777" w:rsidR="004C6C99" w:rsidRDefault="004C6C99" w:rsidP="00D471DE">
            <w:pPr>
              <w:rPr>
                <w:lang w:val="en-US"/>
              </w:rPr>
            </w:pPr>
            <w:r>
              <w:rPr>
                <w:b/>
                <w:lang w:val="en-US"/>
              </w:rPr>
              <w:t>MVP Cost:</w:t>
            </w:r>
          </w:p>
          <w:p w14:paraId="5634E5BC" w14:textId="77777777" w:rsidR="00194645" w:rsidRPr="00194645" w:rsidRDefault="00194645" w:rsidP="00194645">
            <w:pPr>
              <w:rPr>
                <w:lang w:val="en-US"/>
              </w:rPr>
            </w:pPr>
            <w:r w:rsidRPr="00194645">
              <w:rPr>
                <w:lang w:val="en-US"/>
              </w:rPr>
              <w:t>Estimate:  $10K</w:t>
            </w:r>
          </w:p>
          <w:p w14:paraId="52F34A5C" w14:textId="4ECAD407" w:rsidR="004C6C99" w:rsidRDefault="004C6C99" w:rsidP="00D471DE">
            <w:pPr>
              <w:rPr>
                <w:lang w:val="en-US"/>
              </w:rPr>
            </w:pPr>
          </w:p>
        </w:tc>
        <w:tc>
          <w:tcPr>
            <w:tcW w:w="5132" w:type="dxa"/>
          </w:tcPr>
          <w:p w14:paraId="5A789572" w14:textId="29C61812" w:rsidR="004C6C99" w:rsidRDefault="004C6C99" w:rsidP="00D471DE">
            <w:pPr>
              <w:rPr>
                <w:b/>
                <w:lang w:val="en-US"/>
              </w:rPr>
            </w:pPr>
            <w:r>
              <w:rPr>
                <w:b/>
                <w:lang w:val="en-US"/>
              </w:rPr>
              <w:t>Estimated Implementation Cost:</w:t>
            </w:r>
          </w:p>
          <w:p w14:paraId="0540D9B6" w14:textId="72BC03D3" w:rsidR="004C6C99" w:rsidRPr="00D66972" w:rsidRDefault="00D66972" w:rsidP="00D471DE">
            <w:pPr>
              <w:rPr>
                <w:lang w:val="en-US"/>
              </w:rPr>
            </w:pPr>
            <w:r w:rsidRPr="00D66972">
              <w:rPr>
                <w:lang w:val="en-US"/>
              </w:rPr>
              <w:t>Initial estimate: $125K</w:t>
            </w:r>
          </w:p>
        </w:tc>
      </w:tr>
      <w:tr w:rsidR="004C6C99" w:rsidRPr="00E462D0" w14:paraId="672F9D26" w14:textId="77777777" w:rsidTr="00D471DE">
        <w:trPr>
          <w:trHeight w:val="67"/>
        </w:trPr>
        <w:tc>
          <w:tcPr>
            <w:tcW w:w="9923" w:type="dxa"/>
            <w:gridSpan w:val="2"/>
            <w:shd w:val="clear" w:color="auto" w:fill="D9D9D9" w:themeFill="background1" w:themeFillShade="D9"/>
          </w:tcPr>
          <w:p w14:paraId="4D9EFBD3" w14:textId="77777777" w:rsidR="004C6C99" w:rsidRPr="007739DB" w:rsidRDefault="004C6C99" w:rsidP="00D471DE">
            <w:pPr>
              <w:spacing w:after="0"/>
              <w:jc w:val="center"/>
              <w:rPr>
                <w:i/>
                <w:iCs/>
                <w:lang w:val="en-US"/>
              </w:rPr>
            </w:pPr>
            <w:r>
              <w:rPr>
                <w:b/>
                <w:lang w:val="en-US"/>
              </w:rPr>
              <w:t xml:space="preserve">Forecasted Returns </w:t>
            </w:r>
          </w:p>
        </w:tc>
      </w:tr>
      <w:tr w:rsidR="004C6C99" w:rsidRPr="00E462D0" w14:paraId="42ACB514" w14:textId="77777777" w:rsidTr="00D471DE">
        <w:trPr>
          <w:trHeight w:val="1124"/>
        </w:trPr>
        <w:tc>
          <w:tcPr>
            <w:tcW w:w="9923" w:type="dxa"/>
            <w:gridSpan w:val="2"/>
            <w:tcBorders>
              <w:bottom w:val="single" w:sz="4" w:space="0" w:color="000000"/>
            </w:tcBorders>
          </w:tcPr>
          <w:p w14:paraId="28ACB04B" w14:textId="77777777" w:rsidR="004C6C99" w:rsidRDefault="004C6C99" w:rsidP="00D471DE">
            <w:pPr>
              <w:rPr>
                <w:lang w:val="en-US"/>
              </w:rPr>
            </w:pPr>
            <w:r>
              <w:rPr>
                <w:b/>
                <w:lang w:val="en-US"/>
              </w:rPr>
              <w:t>Type of Return:</w:t>
            </w:r>
          </w:p>
          <w:p w14:paraId="03F3FFE5" w14:textId="67C74564" w:rsidR="004C6C99" w:rsidRPr="00E462D0" w:rsidRDefault="00EF3A2E" w:rsidP="00D471DE">
            <w:pPr>
              <w:rPr>
                <w:lang w:val="en-US"/>
              </w:rPr>
            </w:pPr>
            <w:r w:rsidRPr="00EF3A2E">
              <w:rPr>
                <w:lang w:val="en-US"/>
              </w:rPr>
              <w:t>Leading Indicators:  Increasing numbers of subscribers in the Professional Network, tripling every 2-3 years</w:t>
            </w:r>
            <w:r w:rsidRPr="00EF3A2E">
              <w:rPr>
                <w:lang w:val="en-US"/>
              </w:rPr>
              <w:br/>
              <w:t>Lagging indicators:  Increasing benefit to subscribers, the Tech Services industry, and humanity, as measured by stakeholder surveys</w:t>
            </w:r>
          </w:p>
        </w:tc>
      </w:tr>
    </w:tbl>
    <w:p w14:paraId="7FE9FD44" w14:textId="28FE99CB" w:rsidR="004F10ED" w:rsidRDefault="004F10ED" w:rsidP="00937418"/>
    <w:p w14:paraId="4A5ECA7A" w14:textId="77777777" w:rsidR="004F10ED" w:rsidRDefault="004F10ED">
      <w:r>
        <w:br w:type="page"/>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3"/>
      </w:tblGrid>
      <w:tr w:rsidR="004F10ED" w:rsidRPr="00E462D0" w14:paraId="2875FC28" w14:textId="77777777" w:rsidTr="00D471DE">
        <w:trPr>
          <w:trHeight w:val="67"/>
        </w:trPr>
        <w:tc>
          <w:tcPr>
            <w:tcW w:w="9923" w:type="dxa"/>
            <w:shd w:val="clear" w:color="auto" w:fill="D9D9D9" w:themeFill="background1" w:themeFillShade="D9"/>
          </w:tcPr>
          <w:p w14:paraId="318A79F8" w14:textId="78A479E6" w:rsidR="004F10ED" w:rsidRPr="007739DB" w:rsidRDefault="00391183" w:rsidP="00D471DE">
            <w:pPr>
              <w:spacing w:after="0"/>
              <w:jc w:val="center"/>
              <w:rPr>
                <w:i/>
                <w:iCs/>
                <w:lang w:val="en-US"/>
              </w:rPr>
            </w:pPr>
            <w:r>
              <w:rPr>
                <w:b/>
                <w:lang w:val="en-US"/>
              </w:rPr>
              <w:lastRenderedPageBreak/>
              <w:t>Development Strategy</w:t>
            </w:r>
            <w:r w:rsidR="004F10ED">
              <w:rPr>
                <w:b/>
                <w:lang w:val="en-US"/>
              </w:rPr>
              <w:t xml:space="preserve"> </w:t>
            </w:r>
          </w:p>
        </w:tc>
      </w:tr>
      <w:tr w:rsidR="004F10ED" w:rsidRPr="00E462D0" w14:paraId="39C448FD" w14:textId="77777777" w:rsidTr="00D471DE">
        <w:trPr>
          <w:trHeight w:val="755"/>
        </w:trPr>
        <w:tc>
          <w:tcPr>
            <w:tcW w:w="9923" w:type="dxa"/>
          </w:tcPr>
          <w:p w14:paraId="515754EF" w14:textId="77777777" w:rsidR="004F10ED" w:rsidRDefault="004F10ED" w:rsidP="00D471DE">
            <w:pPr>
              <w:rPr>
                <w:lang w:val="en-US"/>
              </w:rPr>
            </w:pPr>
            <w:r>
              <w:rPr>
                <w:b/>
                <w:lang w:val="en-US"/>
              </w:rPr>
              <w:t>In-house or O</w:t>
            </w:r>
            <w:r w:rsidRPr="00E462D0">
              <w:rPr>
                <w:b/>
                <w:lang w:val="en-US"/>
              </w:rPr>
              <w:t>utsource</w:t>
            </w:r>
            <w:r>
              <w:rPr>
                <w:b/>
                <w:lang w:val="en-US"/>
              </w:rPr>
              <w:t>d D</w:t>
            </w:r>
            <w:r w:rsidRPr="00E462D0">
              <w:rPr>
                <w:b/>
                <w:lang w:val="en-US"/>
              </w:rPr>
              <w:t>evelopmen</w:t>
            </w:r>
            <w:r>
              <w:rPr>
                <w:b/>
                <w:lang w:val="en-US"/>
              </w:rPr>
              <w:t>t:</w:t>
            </w:r>
          </w:p>
          <w:p w14:paraId="5D9AD18D" w14:textId="77777777" w:rsidR="00AF5688" w:rsidRPr="00AF5688" w:rsidRDefault="00AF5688" w:rsidP="00AF5688">
            <w:pPr>
              <w:rPr>
                <w:lang w:val="en-US"/>
              </w:rPr>
            </w:pPr>
            <w:r w:rsidRPr="00AF5688">
              <w:rPr>
                <w:lang w:val="en-US"/>
              </w:rPr>
              <w:t xml:space="preserve">In-house development:  </w:t>
            </w:r>
          </w:p>
          <w:p w14:paraId="1766098F" w14:textId="6DF0DCED" w:rsidR="00AF5688" w:rsidRPr="00AF5688" w:rsidRDefault="00AF5688" w:rsidP="00AF5688">
            <w:pPr>
              <w:pStyle w:val="ListParagraph"/>
              <w:numPr>
                <w:ilvl w:val="0"/>
                <w:numId w:val="4"/>
              </w:numPr>
              <w:rPr>
                <w:lang w:val="en-US"/>
              </w:rPr>
            </w:pPr>
            <w:r w:rsidRPr="00AF5688">
              <w:rPr>
                <w:lang w:val="en-US"/>
              </w:rPr>
              <w:t>Service Strategy, Context, Intent, Development Kit, Demand Generation Kit, Beneficiary Engagement Kit, and Delivery of Service Kit</w:t>
            </w:r>
          </w:p>
          <w:p w14:paraId="1E623CD4" w14:textId="09713731" w:rsidR="004F10ED" w:rsidRPr="00E462D0" w:rsidRDefault="00AF5688" w:rsidP="00D471DE">
            <w:pPr>
              <w:rPr>
                <w:lang w:val="en-US"/>
              </w:rPr>
            </w:pPr>
            <w:r w:rsidRPr="00AF5688">
              <w:rPr>
                <w:lang w:val="en-US"/>
              </w:rPr>
              <w:t>Outsourced development:  None</w:t>
            </w:r>
          </w:p>
        </w:tc>
      </w:tr>
      <w:tr w:rsidR="004F10ED" w:rsidRPr="00E462D0" w14:paraId="6E41CE39" w14:textId="77777777" w:rsidTr="00D471DE">
        <w:trPr>
          <w:trHeight w:val="1178"/>
        </w:trPr>
        <w:tc>
          <w:tcPr>
            <w:tcW w:w="9923" w:type="dxa"/>
          </w:tcPr>
          <w:p w14:paraId="3A30DFB0" w14:textId="77777777" w:rsidR="004F10ED" w:rsidRDefault="004F10ED" w:rsidP="00D471DE">
            <w:pPr>
              <w:rPr>
                <w:lang w:val="en-US"/>
              </w:rPr>
            </w:pPr>
            <w:r w:rsidRPr="00E462D0">
              <w:rPr>
                <w:b/>
                <w:lang w:val="en-US"/>
              </w:rPr>
              <w:t>Incremental Implementation Strateg</w:t>
            </w:r>
            <w:r>
              <w:rPr>
                <w:b/>
                <w:lang w:val="en-US"/>
              </w:rPr>
              <w:t>y:</w:t>
            </w:r>
          </w:p>
          <w:p w14:paraId="6CED1916" w14:textId="77777777" w:rsidR="00D76000" w:rsidRPr="00D76000" w:rsidRDefault="00D76000" w:rsidP="00D76000">
            <w:pPr>
              <w:rPr>
                <w:lang w:val="en-US"/>
              </w:rPr>
            </w:pPr>
            <w:r w:rsidRPr="00D76000">
              <w:rPr>
                <w:lang w:val="en-US"/>
              </w:rPr>
              <w:t>The Product team will take the “Architectural effort precedes business functionality by one or a few iterations” strategy.  The Professional Networking Service v1 is a Portfolio-Level Business Epic being developed concurrently with the AccelRR8 Framework open methodology and the AccelRR8 Body of Knowledge Overview MVPs (v1), which in this context are Architectural Epics that support the Business Epic.</w:t>
            </w:r>
          </w:p>
          <w:p w14:paraId="00022B3F" w14:textId="38B959DB" w:rsidR="004F10ED" w:rsidRPr="00D76000" w:rsidRDefault="00D76000" w:rsidP="00D471DE">
            <w:pPr>
              <w:rPr>
                <w:lang w:val="en-US"/>
              </w:rPr>
            </w:pPr>
            <w:r w:rsidRPr="00D76000">
              <w:rPr>
                <w:lang w:val="en-US"/>
              </w:rPr>
              <w:t xml:space="preserve">Click </w:t>
            </w:r>
            <w:hyperlink r:id="rId7" w:history="1">
              <w:r w:rsidRPr="00D76000">
                <w:rPr>
                  <w:rStyle w:val="Hyperlink"/>
                  <w:lang w:val="en-US"/>
                </w:rPr>
                <w:t>here</w:t>
              </w:r>
            </w:hyperlink>
            <w:r w:rsidRPr="00D76000">
              <w:rPr>
                <w:lang w:val="en-US"/>
              </w:rPr>
              <w:t xml:space="preserve"> for details on the “Architectural effort precedes business functionality by one or a few iterations” strategy.</w:t>
            </w:r>
            <w:r w:rsidRPr="00D76000">
              <w:rPr>
                <w:lang w:val="en-US"/>
              </w:rPr>
              <w:br/>
              <w:t>© Scaled Agile, Inc.</w:t>
            </w:r>
          </w:p>
        </w:tc>
      </w:tr>
      <w:tr w:rsidR="004F10ED" w:rsidRPr="00E462D0" w14:paraId="200AE9F8" w14:textId="77777777" w:rsidTr="00D471DE">
        <w:trPr>
          <w:trHeight w:val="926"/>
        </w:trPr>
        <w:tc>
          <w:tcPr>
            <w:tcW w:w="9923" w:type="dxa"/>
          </w:tcPr>
          <w:p w14:paraId="6D9165B4" w14:textId="77777777" w:rsidR="004F10ED" w:rsidRDefault="004F10ED" w:rsidP="00D471DE">
            <w:pPr>
              <w:rPr>
                <w:lang w:val="en-US"/>
              </w:rPr>
            </w:pPr>
            <w:r>
              <w:rPr>
                <w:b/>
                <w:lang w:val="en-US"/>
              </w:rPr>
              <w:t>Sequencing and Dependencies:</w:t>
            </w:r>
          </w:p>
          <w:p w14:paraId="7DF7A1E6" w14:textId="0F7D5CB2" w:rsidR="004F10ED" w:rsidRPr="00E462D0" w:rsidRDefault="00FC6FDD" w:rsidP="00D471DE">
            <w:pPr>
              <w:rPr>
                <w:lang w:val="en-US"/>
              </w:rPr>
            </w:pPr>
            <w:r w:rsidRPr="00FC6FDD">
              <w:rPr>
                <w:lang w:val="en-US"/>
              </w:rPr>
              <w:t>Required features of the AccelRR8 Framework open methodology and the AccelRR8 Body of Knowledge Overview MVPs (v1) will be developed before they are needed by the Consortium’s Professional Networking Service v1.</w:t>
            </w:r>
          </w:p>
        </w:tc>
      </w:tr>
    </w:tbl>
    <w:p w14:paraId="033454A5" w14:textId="77777777" w:rsidR="004F10ED" w:rsidRDefault="004F10ED" w:rsidP="004F10ED"/>
    <w:p w14:paraId="099FF41E" w14:textId="77777777" w:rsidR="004F10ED" w:rsidRDefault="004F10ED" w:rsidP="004F10ED"/>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3"/>
      </w:tblGrid>
      <w:tr w:rsidR="00391183" w:rsidRPr="00E462D0" w14:paraId="0E5928F2" w14:textId="77777777" w:rsidTr="00D471DE">
        <w:trPr>
          <w:trHeight w:val="67"/>
        </w:trPr>
        <w:tc>
          <w:tcPr>
            <w:tcW w:w="9923" w:type="dxa"/>
            <w:shd w:val="clear" w:color="auto" w:fill="D9D9D9" w:themeFill="background1" w:themeFillShade="D9"/>
          </w:tcPr>
          <w:p w14:paraId="66EC3279" w14:textId="3DA02ED8" w:rsidR="00391183" w:rsidRPr="007739DB" w:rsidRDefault="00391183" w:rsidP="00D471DE">
            <w:pPr>
              <w:spacing w:after="0"/>
              <w:jc w:val="center"/>
              <w:rPr>
                <w:i/>
                <w:iCs/>
                <w:lang w:val="en-US"/>
              </w:rPr>
            </w:pPr>
            <w:r>
              <w:rPr>
                <w:b/>
                <w:lang w:val="en-US"/>
              </w:rPr>
              <w:t xml:space="preserve">Additional Supporting Data </w:t>
            </w:r>
          </w:p>
        </w:tc>
      </w:tr>
      <w:tr w:rsidR="00391183" w:rsidRPr="00E462D0" w14:paraId="051B811B" w14:textId="77777777" w:rsidTr="00D471DE">
        <w:tc>
          <w:tcPr>
            <w:tcW w:w="9923" w:type="dxa"/>
          </w:tcPr>
          <w:p w14:paraId="0D848F5A" w14:textId="77777777" w:rsidR="00391183" w:rsidRDefault="00391183" w:rsidP="00D471DE">
            <w:pPr>
              <w:rPr>
                <w:lang w:val="en-US"/>
              </w:rPr>
            </w:pPr>
            <w:r w:rsidRPr="00E462D0">
              <w:rPr>
                <w:b/>
                <w:lang w:val="en-US"/>
              </w:rPr>
              <w:t>Attachments</w:t>
            </w:r>
            <w:r>
              <w:rPr>
                <w:b/>
                <w:lang w:val="en-US"/>
              </w:rPr>
              <w:t>:</w:t>
            </w:r>
          </w:p>
          <w:p w14:paraId="46932BE5" w14:textId="77777777" w:rsidR="006015FE" w:rsidRPr="006015FE" w:rsidRDefault="006015FE" w:rsidP="006015FE">
            <w:pPr>
              <w:rPr>
                <w:lang w:val="en-US"/>
              </w:rPr>
            </w:pPr>
            <w:r w:rsidRPr="006015FE">
              <w:rPr>
                <w:lang w:val="en-US"/>
              </w:rPr>
              <w:t>See Professional Networking Service Components on Next Slide.</w:t>
            </w:r>
          </w:p>
          <w:p w14:paraId="317C3574" w14:textId="02BD81C3" w:rsidR="00391183" w:rsidRPr="00E462D0" w:rsidRDefault="006015FE" w:rsidP="00D471DE">
            <w:pPr>
              <w:rPr>
                <w:lang w:val="en-US"/>
              </w:rPr>
            </w:pPr>
            <w:r w:rsidRPr="006015FE">
              <w:rPr>
                <w:lang w:val="en-US"/>
              </w:rPr>
              <w:t>These include Service Strategy, Context, Intent, Development Kit, Demand Generation Kit, Customer Acquisition Kit, and Service Fulfillment Kit components.</w:t>
            </w:r>
          </w:p>
        </w:tc>
      </w:tr>
      <w:tr w:rsidR="00391183" w:rsidRPr="00E462D0" w14:paraId="65A0FFA7" w14:textId="77777777" w:rsidTr="00D471DE">
        <w:trPr>
          <w:trHeight w:val="1097"/>
        </w:trPr>
        <w:tc>
          <w:tcPr>
            <w:tcW w:w="9923" w:type="dxa"/>
          </w:tcPr>
          <w:p w14:paraId="0B3493BF" w14:textId="77777777" w:rsidR="00391183" w:rsidRDefault="00391183" w:rsidP="00D471DE">
            <w:pPr>
              <w:rPr>
                <w:b/>
                <w:lang w:val="en-US"/>
              </w:rPr>
            </w:pPr>
            <w:r>
              <w:rPr>
                <w:b/>
                <w:lang w:val="en-US"/>
              </w:rPr>
              <w:t>Other Notes and C</w:t>
            </w:r>
            <w:r w:rsidRPr="00E462D0">
              <w:rPr>
                <w:b/>
                <w:lang w:val="en-US"/>
              </w:rPr>
              <w:t>omments</w:t>
            </w:r>
            <w:r>
              <w:rPr>
                <w:b/>
                <w:lang w:val="en-US"/>
              </w:rPr>
              <w:t>:</w:t>
            </w:r>
          </w:p>
          <w:p w14:paraId="45B0125D" w14:textId="77777777" w:rsidR="006015FE" w:rsidRPr="006015FE" w:rsidRDefault="006015FE" w:rsidP="006015FE">
            <w:pPr>
              <w:rPr>
                <w:lang w:val="en-US"/>
              </w:rPr>
            </w:pPr>
            <w:r w:rsidRPr="006015FE">
              <w:rPr>
                <w:lang w:val="en-US"/>
              </w:rPr>
              <w:t>Methodologies used to develop the Professional Networking Service MVP include:</w:t>
            </w:r>
          </w:p>
          <w:p w14:paraId="0EBD4C22" w14:textId="77777777" w:rsidR="006015FE" w:rsidRPr="006015FE" w:rsidRDefault="006015FE" w:rsidP="006015FE">
            <w:pPr>
              <w:rPr>
                <w:lang w:val="en-US"/>
              </w:rPr>
            </w:pPr>
            <w:r w:rsidRPr="006015FE">
              <w:rPr>
                <w:lang w:val="en-US"/>
              </w:rPr>
              <w:t xml:space="preserve">- The </w:t>
            </w:r>
            <w:hyperlink r:id="rId8" w:history="1">
              <w:r w:rsidRPr="006015FE">
                <w:rPr>
                  <w:rStyle w:val="Hyperlink"/>
                  <w:lang w:val="en-US"/>
                </w:rPr>
                <w:t>AccelRR8 Framework</w:t>
              </w:r>
            </w:hyperlink>
            <w:r w:rsidRPr="006015FE">
              <w:rPr>
                <w:lang w:val="en-US"/>
              </w:rPr>
              <w:t xml:space="preserve"> produced by AccelRR8 LLC</w:t>
            </w:r>
          </w:p>
          <w:p w14:paraId="7B14BCEE" w14:textId="5F3106EA" w:rsidR="00391183" w:rsidRPr="00312042" w:rsidRDefault="006015FE" w:rsidP="00D471DE">
            <w:pPr>
              <w:rPr>
                <w:lang w:val="en-US"/>
              </w:rPr>
            </w:pPr>
            <w:r w:rsidRPr="006015FE">
              <w:rPr>
                <w:lang w:val="en-US"/>
              </w:rPr>
              <w:t xml:space="preserve">- The </w:t>
            </w:r>
            <w:hyperlink r:id="rId9" w:history="1">
              <w:r w:rsidRPr="006015FE">
                <w:rPr>
                  <w:rStyle w:val="Hyperlink"/>
                  <w:lang w:val="en-US"/>
                </w:rPr>
                <w:t>Scaled Agile Framework</w:t>
              </w:r>
            </w:hyperlink>
            <w:r w:rsidRPr="006015FE">
              <w:rPr>
                <w:lang w:val="en-US"/>
              </w:rPr>
              <w:t xml:space="preserve"> produced by Scaled Agile, Inc.</w:t>
            </w:r>
          </w:p>
        </w:tc>
      </w:tr>
    </w:tbl>
    <w:p w14:paraId="4D289590" w14:textId="65FC2D4D" w:rsidR="004C6C99" w:rsidRDefault="004C6C99" w:rsidP="00937418"/>
    <w:p w14:paraId="1662CA00" w14:textId="77777777" w:rsidR="00391183" w:rsidRDefault="00391183" w:rsidP="00937418"/>
    <w:sectPr w:rsidR="00391183" w:rsidSect="004F10ED">
      <w:headerReference w:type="default" r:id="rId10"/>
      <w:footerReference w:type="even" r:id="rId11"/>
      <w:footerReference w:type="default" r:id="rId12"/>
      <w:pgSz w:w="11900" w:h="16820"/>
      <w:pgMar w:top="1115" w:right="720" w:bottom="1166" w:left="1080" w:header="34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A09E1" w14:textId="77777777" w:rsidR="00403C78" w:rsidRDefault="00403C78" w:rsidP="00C7635D">
      <w:pPr>
        <w:spacing w:after="0" w:line="240" w:lineRule="auto"/>
      </w:pPr>
      <w:r>
        <w:separator/>
      </w:r>
    </w:p>
  </w:endnote>
  <w:endnote w:type="continuationSeparator" w:id="0">
    <w:p w14:paraId="0A59D866" w14:textId="77777777" w:rsidR="00403C78" w:rsidRDefault="00403C78" w:rsidP="00C7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3474114"/>
      <w:docPartObj>
        <w:docPartGallery w:val="Page Numbers (Bottom of Page)"/>
        <w:docPartUnique/>
      </w:docPartObj>
    </w:sdtPr>
    <w:sdtContent>
      <w:p w14:paraId="12E5764B" w14:textId="47AE6D4B" w:rsidR="004F10ED" w:rsidRDefault="004F10ED" w:rsidP="004F4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94AE5D" w14:textId="2602F459" w:rsidR="004F10ED" w:rsidRDefault="004F10ED" w:rsidP="004F10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8737853"/>
      <w:docPartObj>
        <w:docPartGallery w:val="Page Numbers (Bottom of Page)"/>
        <w:docPartUnique/>
      </w:docPartObj>
    </w:sdtPr>
    <w:sdtContent>
      <w:p w14:paraId="29CAB22F" w14:textId="3B2E1407" w:rsidR="004F10ED" w:rsidRDefault="004F10ED" w:rsidP="004F4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E94859" w14:textId="0FCAD41B" w:rsidR="004F10ED" w:rsidRDefault="004F10ED" w:rsidP="004F10ED">
    <w:pPr>
      <w:pStyle w:val="Footer"/>
      <w:ind w:right="360"/>
    </w:pPr>
    <w:r>
      <w:rPr>
        <w:noProof/>
        <w:lang w:val="en-US"/>
      </w:rPr>
      <w:drawing>
        <wp:inline distT="0" distB="0" distL="0" distR="0" wp14:anchorId="7337C9A7" wp14:editId="3E3FEE33">
          <wp:extent cx="1603565" cy="182504"/>
          <wp:effectExtent l="0" t="0" r="0" b="0"/>
          <wp:docPr id="2" name="Picture 2" descr="/Users/jeffreylong/Documents/04 Graphics - Logos, cert, Covers, ART box, etc/Scaled-Agile-PPT-s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ffreylong/Documents/04 Graphics - Logos, cert, Covers, ART box, etc/Scaled-Agile-PPT-size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402" cy="197281"/>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B472" w14:textId="77777777" w:rsidR="00403C78" w:rsidRDefault="00403C78" w:rsidP="00C7635D">
      <w:pPr>
        <w:spacing w:after="0" w:line="240" w:lineRule="auto"/>
      </w:pPr>
      <w:r>
        <w:separator/>
      </w:r>
    </w:p>
  </w:footnote>
  <w:footnote w:type="continuationSeparator" w:id="0">
    <w:p w14:paraId="78B64423" w14:textId="77777777" w:rsidR="00403C78" w:rsidRDefault="00403C78" w:rsidP="00C7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F0EF" w14:textId="7F15C51F" w:rsidR="001165EF" w:rsidRPr="004F10ED" w:rsidRDefault="004F10ED" w:rsidP="004F10ED">
    <w:pPr>
      <w:pStyle w:val="Header"/>
      <w:rPr>
        <w:b/>
        <w:bCs/>
        <w:sz w:val="32"/>
        <w:szCs w:val="32"/>
        <w:lang w:val="en-US"/>
      </w:rPr>
    </w:pPr>
    <w:r>
      <w:tab/>
    </w:r>
    <w:r w:rsidRPr="004F10ED">
      <w:rPr>
        <w:b/>
        <w:bCs/>
        <w:sz w:val="32"/>
        <w:szCs w:val="32"/>
        <w:lang w:val="en-US"/>
      </w:rPr>
      <w:t>Lean Business Case</w:t>
    </w:r>
    <w:r>
      <w:rPr>
        <w:b/>
        <w:bCs/>
        <w:sz w:val="32"/>
        <w:szCs w:val="32"/>
        <w:lang w:val="en-US"/>
      </w:rPr>
      <w:t xml:space="preserve"> for &lt;short name of epic&gt;</w:t>
    </w:r>
    <w:r w:rsidRPr="004F10ED">
      <w:rPr>
        <w:b/>
        <w:bCs/>
        <w:sz w:val="32"/>
        <w:szCs w:val="32"/>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7E8"/>
    <w:multiLevelType w:val="hybridMultilevel"/>
    <w:tmpl w:val="2BE8DE20"/>
    <w:lvl w:ilvl="0" w:tplc="2258D8BE">
      <w:start w:val="1"/>
      <w:numFmt w:val="bullet"/>
      <w:lvlText w:val="•"/>
      <w:lvlJc w:val="left"/>
      <w:pPr>
        <w:tabs>
          <w:tab w:val="num" w:pos="720"/>
        </w:tabs>
        <w:ind w:left="720" w:hanging="360"/>
      </w:pPr>
      <w:rPr>
        <w:rFonts w:ascii="Arial" w:hAnsi="Arial" w:hint="default"/>
      </w:rPr>
    </w:lvl>
    <w:lvl w:ilvl="1" w:tplc="A87C33C8" w:tentative="1">
      <w:start w:val="1"/>
      <w:numFmt w:val="bullet"/>
      <w:lvlText w:val="•"/>
      <w:lvlJc w:val="left"/>
      <w:pPr>
        <w:tabs>
          <w:tab w:val="num" w:pos="1440"/>
        </w:tabs>
        <w:ind w:left="1440" w:hanging="360"/>
      </w:pPr>
      <w:rPr>
        <w:rFonts w:ascii="Arial" w:hAnsi="Arial" w:hint="default"/>
      </w:rPr>
    </w:lvl>
    <w:lvl w:ilvl="2" w:tplc="CB82D318" w:tentative="1">
      <w:start w:val="1"/>
      <w:numFmt w:val="bullet"/>
      <w:lvlText w:val="•"/>
      <w:lvlJc w:val="left"/>
      <w:pPr>
        <w:tabs>
          <w:tab w:val="num" w:pos="2160"/>
        </w:tabs>
        <w:ind w:left="2160" w:hanging="360"/>
      </w:pPr>
      <w:rPr>
        <w:rFonts w:ascii="Arial" w:hAnsi="Arial" w:hint="default"/>
      </w:rPr>
    </w:lvl>
    <w:lvl w:ilvl="3" w:tplc="B6A67746" w:tentative="1">
      <w:start w:val="1"/>
      <w:numFmt w:val="bullet"/>
      <w:lvlText w:val="•"/>
      <w:lvlJc w:val="left"/>
      <w:pPr>
        <w:tabs>
          <w:tab w:val="num" w:pos="2880"/>
        </w:tabs>
        <w:ind w:left="2880" w:hanging="360"/>
      </w:pPr>
      <w:rPr>
        <w:rFonts w:ascii="Arial" w:hAnsi="Arial" w:hint="default"/>
      </w:rPr>
    </w:lvl>
    <w:lvl w:ilvl="4" w:tplc="48A2BB5A" w:tentative="1">
      <w:start w:val="1"/>
      <w:numFmt w:val="bullet"/>
      <w:lvlText w:val="•"/>
      <w:lvlJc w:val="left"/>
      <w:pPr>
        <w:tabs>
          <w:tab w:val="num" w:pos="3600"/>
        </w:tabs>
        <w:ind w:left="3600" w:hanging="360"/>
      </w:pPr>
      <w:rPr>
        <w:rFonts w:ascii="Arial" w:hAnsi="Arial" w:hint="default"/>
      </w:rPr>
    </w:lvl>
    <w:lvl w:ilvl="5" w:tplc="07D490C8" w:tentative="1">
      <w:start w:val="1"/>
      <w:numFmt w:val="bullet"/>
      <w:lvlText w:val="•"/>
      <w:lvlJc w:val="left"/>
      <w:pPr>
        <w:tabs>
          <w:tab w:val="num" w:pos="4320"/>
        </w:tabs>
        <w:ind w:left="4320" w:hanging="360"/>
      </w:pPr>
      <w:rPr>
        <w:rFonts w:ascii="Arial" w:hAnsi="Arial" w:hint="default"/>
      </w:rPr>
    </w:lvl>
    <w:lvl w:ilvl="6" w:tplc="B838D8FA" w:tentative="1">
      <w:start w:val="1"/>
      <w:numFmt w:val="bullet"/>
      <w:lvlText w:val="•"/>
      <w:lvlJc w:val="left"/>
      <w:pPr>
        <w:tabs>
          <w:tab w:val="num" w:pos="5040"/>
        </w:tabs>
        <w:ind w:left="5040" w:hanging="360"/>
      </w:pPr>
      <w:rPr>
        <w:rFonts w:ascii="Arial" w:hAnsi="Arial" w:hint="default"/>
      </w:rPr>
    </w:lvl>
    <w:lvl w:ilvl="7" w:tplc="83B8C132" w:tentative="1">
      <w:start w:val="1"/>
      <w:numFmt w:val="bullet"/>
      <w:lvlText w:val="•"/>
      <w:lvlJc w:val="left"/>
      <w:pPr>
        <w:tabs>
          <w:tab w:val="num" w:pos="5760"/>
        </w:tabs>
        <w:ind w:left="5760" w:hanging="360"/>
      </w:pPr>
      <w:rPr>
        <w:rFonts w:ascii="Arial" w:hAnsi="Arial" w:hint="default"/>
      </w:rPr>
    </w:lvl>
    <w:lvl w:ilvl="8" w:tplc="49EEC2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42740C"/>
    <w:multiLevelType w:val="hybridMultilevel"/>
    <w:tmpl w:val="A7DC4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258F3"/>
    <w:multiLevelType w:val="hybridMultilevel"/>
    <w:tmpl w:val="A4524A0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CC27C74"/>
    <w:multiLevelType w:val="hybridMultilevel"/>
    <w:tmpl w:val="94DAD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660E48"/>
    <w:multiLevelType w:val="hybridMultilevel"/>
    <w:tmpl w:val="15223778"/>
    <w:lvl w:ilvl="0" w:tplc="668EB8AC">
      <w:start w:val="1"/>
      <w:numFmt w:val="bullet"/>
      <w:lvlText w:val=""/>
      <w:lvlJc w:val="left"/>
      <w:pPr>
        <w:tabs>
          <w:tab w:val="num" w:pos="720"/>
        </w:tabs>
        <w:ind w:left="720" w:hanging="360"/>
      </w:pPr>
      <w:rPr>
        <w:rFonts w:ascii="Symbol" w:hAnsi="Symbol" w:hint="default"/>
      </w:rPr>
    </w:lvl>
    <w:lvl w:ilvl="1" w:tplc="21A6547A" w:tentative="1">
      <w:start w:val="1"/>
      <w:numFmt w:val="bullet"/>
      <w:lvlText w:val=""/>
      <w:lvlJc w:val="left"/>
      <w:pPr>
        <w:tabs>
          <w:tab w:val="num" w:pos="1440"/>
        </w:tabs>
        <w:ind w:left="1440" w:hanging="360"/>
      </w:pPr>
      <w:rPr>
        <w:rFonts w:ascii="Symbol" w:hAnsi="Symbol" w:hint="default"/>
      </w:rPr>
    </w:lvl>
    <w:lvl w:ilvl="2" w:tplc="404612B6" w:tentative="1">
      <w:start w:val="1"/>
      <w:numFmt w:val="bullet"/>
      <w:lvlText w:val=""/>
      <w:lvlJc w:val="left"/>
      <w:pPr>
        <w:tabs>
          <w:tab w:val="num" w:pos="2160"/>
        </w:tabs>
        <w:ind w:left="2160" w:hanging="360"/>
      </w:pPr>
      <w:rPr>
        <w:rFonts w:ascii="Symbol" w:hAnsi="Symbol" w:hint="default"/>
      </w:rPr>
    </w:lvl>
    <w:lvl w:ilvl="3" w:tplc="460215B2" w:tentative="1">
      <w:start w:val="1"/>
      <w:numFmt w:val="bullet"/>
      <w:lvlText w:val=""/>
      <w:lvlJc w:val="left"/>
      <w:pPr>
        <w:tabs>
          <w:tab w:val="num" w:pos="2880"/>
        </w:tabs>
        <w:ind w:left="2880" w:hanging="360"/>
      </w:pPr>
      <w:rPr>
        <w:rFonts w:ascii="Symbol" w:hAnsi="Symbol" w:hint="default"/>
      </w:rPr>
    </w:lvl>
    <w:lvl w:ilvl="4" w:tplc="A2F65BDE" w:tentative="1">
      <w:start w:val="1"/>
      <w:numFmt w:val="bullet"/>
      <w:lvlText w:val=""/>
      <w:lvlJc w:val="left"/>
      <w:pPr>
        <w:tabs>
          <w:tab w:val="num" w:pos="3600"/>
        </w:tabs>
        <w:ind w:left="3600" w:hanging="360"/>
      </w:pPr>
      <w:rPr>
        <w:rFonts w:ascii="Symbol" w:hAnsi="Symbol" w:hint="default"/>
      </w:rPr>
    </w:lvl>
    <w:lvl w:ilvl="5" w:tplc="F1B2E1A8" w:tentative="1">
      <w:start w:val="1"/>
      <w:numFmt w:val="bullet"/>
      <w:lvlText w:val=""/>
      <w:lvlJc w:val="left"/>
      <w:pPr>
        <w:tabs>
          <w:tab w:val="num" w:pos="4320"/>
        </w:tabs>
        <w:ind w:left="4320" w:hanging="360"/>
      </w:pPr>
      <w:rPr>
        <w:rFonts w:ascii="Symbol" w:hAnsi="Symbol" w:hint="default"/>
      </w:rPr>
    </w:lvl>
    <w:lvl w:ilvl="6" w:tplc="97A8A6D2" w:tentative="1">
      <w:start w:val="1"/>
      <w:numFmt w:val="bullet"/>
      <w:lvlText w:val=""/>
      <w:lvlJc w:val="left"/>
      <w:pPr>
        <w:tabs>
          <w:tab w:val="num" w:pos="5040"/>
        </w:tabs>
        <w:ind w:left="5040" w:hanging="360"/>
      </w:pPr>
      <w:rPr>
        <w:rFonts w:ascii="Symbol" w:hAnsi="Symbol" w:hint="default"/>
      </w:rPr>
    </w:lvl>
    <w:lvl w:ilvl="7" w:tplc="365E34C4" w:tentative="1">
      <w:start w:val="1"/>
      <w:numFmt w:val="bullet"/>
      <w:lvlText w:val=""/>
      <w:lvlJc w:val="left"/>
      <w:pPr>
        <w:tabs>
          <w:tab w:val="num" w:pos="5760"/>
        </w:tabs>
        <w:ind w:left="5760" w:hanging="360"/>
      </w:pPr>
      <w:rPr>
        <w:rFonts w:ascii="Symbol" w:hAnsi="Symbol" w:hint="default"/>
      </w:rPr>
    </w:lvl>
    <w:lvl w:ilvl="8" w:tplc="C234D57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C9C616D"/>
    <w:multiLevelType w:val="hybridMultilevel"/>
    <w:tmpl w:val="C47C5B02"/>
    <w:lvl w:ilvl="0" w:tplc="AE3E2772">
      <w:start w:val="1"/>
      <w:numFmt w:val="bullet"/>
      <w:lvlText w:val=""/>
      <w:lvlJc w:val="left"/>
      <w:pPr>
        <w:tabs>
          <w:tab w:val="num" w:pos="720"/>
        </w:tabs>
        <w:ind w:left="720" w:hanging="360"/>
      </w:pPr>
      <w:rPr>
        <w:rFonts w:ascii="Symbol" w:hAnsi="Symbol" w:hint="default"/>
      </w:rPr>
    </w:lvl>
    <w:lvl w:ilvl="1" w:tplc="C39A8344" w:tentative="1">
      <w:start w:val="1"/>
      <w:numFmt w:val="bullet"/>
      <w:lvlText w:val=""/>
      <w:lvlJc w:val="left"/>
      <w:pPr>
        <w:tabs>
          <w:tab w:val="num" w:pos="1440"/>
        </w:tabs>
        <w:ind w:left="1440" w:hanging="360"/>
      </w:pPr>
      <w:rPr>
        <w:rFonts w:ascii="Symbol" w:hAnsi="Symbol" w:hint="default"/>
      </w:rPr>
    </w:lvl>
    <w:lvl w:ilvl="2" w:tplc="54B04F60" w:tentative="1">
      <w:start w:val="1"/>
      <w:numFmt w:val="bullet"/>
      <w:lvlText w:val=""/>
      <w:lvlJc w:val="left"/>
      <w:pPr>
        <w:tabs>
          <w:tab w:val="num" w:pos="2160"/>
        </w:tabs>
        <w:ind w:left="2160" w:hanging="360"/>
      </w:pPr>
      <w:rPr>
        <w:rFonts w:ascii="Symbol" w:hAnsi="Symbol" w:hint="default"/>
      </w:rPr>
    </w:lvl>
    <w:lvl w:ilvl="3" w:tplc="71E03F20" w:tentative="1">
      <w:start w:val="1"/>
      <w:numFmt w:val="bullet"/>
      <w:lvlText w:val=""/>
      <w:lvlJc w:val="left"/>
      <w:pPr>
        <w:tabs>
          <w:tab w:val="num" w:pos="2880"/>
        </w:tabs>
        <w:ind w:left="2880" w:hanging="360"/>
      </w:pPr>
      <w:rPr>
        <w:rFonts w:ascii="Symbol" w:hAnsi="Symbol" w:hint="default"/>
      </w:rPr>
    </w:lvl>
    <w:lvl w:ilvl="4" w:tplc="3428666A" w:tentative="1">
      <w:start w:val="1"/>
      <w:numFmt w:val="bullet"/>
      <w:lvlText w:val=""/>
      <w:lvlJc w:val="left"/>
      <w:pPr>
        <w:tabs>
          <w:tab w:val="num" w:pos="3600"/>
        </w:tabs>
        <w:ind w:left="3600" w:hanging="360"/>
      </w:pPr>
      <w:rPr>
        <w:rFonts w:ascii="Symbol" w:hAnsi="Symbol" w:hint="default"/>
      </w:rPr>
    </w:lvl>
    <w:lvl w:ilvl="5" w:tplc="76AC3E80" w:tentative="1">
      <w:start w:val="1"/>
      <w:numFmt w:val="bullet"/>
      <w:lvlText w:val=""/>
      <w:lvlJc w:val="left"/>
      <w:pPr>
        <w:tabs>
          <w:tab w:val="num" w:pos="4320"/>
        </w:tabs>
        <w:ind w:left="4320" w:hanging="360"/>
      </w:pPr>
      <w:rPr>
        <w:rFonts w:ascii="Symbol" w:hAnsi="Symbol" w:hint="default"/>
      </w:rPr>
    </w:lvl>
    <w:lvl w:ilvl="6" w:tplc="103631DE" w:tentative="1">
      <w:start w:val="1"/>
      <w:numFmt w:val="bullet"/>
      <w:lvlText w:val=""/>
      <w:lvlJc w:val="left"/>
      <w:pPr>
        <w:tabs>
          <w:tab w:val="num" w:pos="5040"/>
        </w:tabs>
        <w:ind w:left="5040" w:hanging="360"/>
      </w:pPr>
      <w:rPr>
        <w:rFonts w:ascii="Symbol" w:hAnsi="Symbol" w:hint="default"/>
      </w:rPr>
    </w:lvl>
    <w:lvl w:ilvl="7" w:tplc="9B9A0344" w:tentative="1">
      <w:start w:val="1"/>
      <w:numFmt w:val="bullet"/>
      <w:lvlText w:val=""/>
      <w:lvlJc w:val="left"/>
      <w:pPr>
        <w:tabs>
          <w:tab w:val="num" w:pos="5760"/>
        </w:tabs>
        <w:ind w:left="5760" w:hanging="360"/>
      </w:pPr>
      <w:rPr>
        <w:rFonts w:ascii="Symbol" w:hAnsi="Symbol" w:hint="default"/>
      </w:rPr>
    </w:lvl>
    <w:lvl w:ilvl="8" w:tplc="B69E70EC"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1EB071F"/>
    <w:multiLevelType w:val="hybridMultilevel"/>
    <w:tmpl w:val="E670D5F4"/>
    <w:lvl w:ilvl="0" w:tplc="A078C104">
      <w:start w:val="1"/>
      <w:numFmt w:val="bullet"/>
      <w:lvlText w:val="•"/>
      <w:lvlJc w:val="left"/>
      <w:pPr>
        <w:tabs>
          <w:tab w:val="num" w:pos="720"/>
        </w:tabs>
        <w:ind w:left="720" w:hanging="360"/>
      </w:pPr>
      <w:rPr>
        <w:rFonts w:ascii="Arial" w:hAnsi="Arial" w:hint="default"/>
      </w:rPr>
    </w:lvl>
    <w:lvl w:ilvl="1" w:tplc="5088003C" w:tentative="1">
      <w:start w:val="1"/>
      <w:numFmt w:val="bullet"/>
      <w:lvlText w:val="•"/>
      <w:lvlJc w:val="left"/>
      <w:pPr>
        <w:tabs>
          <w:tab w:val="num" w:pos="1440"/>
        </w:tabs>
        <w:ind w:left="1440" w:hanging="360"/>
      </w:pPr>
      <w:rPr>
        <w:rFonts w:ascii="Arial" w:hAnsi="Arial" w:hint="default"/>
      </w:rPr>
    </w:lvl>
    <w:lvl w:ilvl="2" w:tplc="41B2A044" w:tentative="1">
      <w:start w:val="1"/>
      <w:numFmt w:val="bullet"/>
      <w:lvlText w:val="•"/>
      <w:lvlJc w:val="left"/>
      <w:pPr>
        <w:tabs>
          <w:tab w:val="num" w:pos="2160"/>
        </w:tabs>
        <w:ind w:left="2160" w:hanging="360"/>
      </w:pPr>
      <w:rPr>
        <w:rFonts w:ascii="Arial" w:hAnsi="Arial" w:hint="default"/>
      </w:rPr>
    </w:lvl>
    <w:lvl w:ilvl="3" w:tplc="B896F4A6" w:tentative="1">
      <w:start w:val="1"/>
      <w:numFmt w:val="bullet"/>
      <w:lvlText w:val="•"/>
      <w:lvlJc w:val="left"/>
      <w:pPr>
        <w:tabs>
          <w:tab w:val="num" w:pos="2880"/>
        </w:tabs>
        <w:ind w:left="2880" w:hanging="360"/>
      </w:pPr>
      <w:rPr>
        <w:rFonts w:ascii="Arial" w:hAnsi="Arial" w:hint="default"/>
      </w:rPr>
    </w:lvl>
    <w:lvl w:ilvl="4" w:tplc="41CCB7BE" w:tentative="1">
      <w:start w:val="1"/>
      <w:numFmt w:val="bullet"/>
      <w:lvlText w:val="•"/>
      <w:lvlJc w:val="left"/>
      <w:pPr>
        <w:tabs>
          <w:tab w:val="num" w:pos="3600"/>
        </w:tabs>
        <w:ind w:left="3600" w:hanging="360"/>
      </w:pPr>
      <w:rPr>
        <w:rFonts w:ascii="Arial" w:hAnsi="Arial" w:hint="default"/>
      </w:rPr>
    </w:lvl>
    <w:lvl w:ilvl="5" w:tplc="A75AA166" w:tentative="1">
      <w:start w:val="1"/>
      <w:numFmt w:val="bullet"/>
      <w:lvlText w:val="•"/>
      <w:lvlJc w:val="left"/>
      <w:pPr>
        <w:tabs>
          <w:tab w:val="num" w:pos="4320"/>
        </w:tabs>
        <w:ind w:left="4320" w:hanging="360"/>
      </w:pPr>
      <w:rPr>
        <w:rFonts w:ascii="Arial" w:hAnsi="Arial" w:hint="default"/>
      </w:rPr>
    </w:lvl>
    <w:lvl w:ilvl="6" w:tplc="5B24DF00" w:tentative="1">
      <w:start w:val="1"/>
      <w:numFmt w:val="bullet"/>
      <w:lvlText w:val="•"/>
      <w:lvlJc w:val="left"/>
      <w:pPr>
        <w:tabs>
          <w:tab w:val="num" w:pos="5040"/>
        </w:tabs>
        <w:ind w:left="5040" w:hanging="360"/>
      </w:pPr>
      <w:rPr>
        <w:rFonts w:ascii="Arial" w:hAnsi="Arial" w:hint="default"/>
      </w:rPr>
    </w:lvl>
    <w:lvl w:ilvl="7" w:tplc="B790AA30" w:tentative="1">
      <w:start w:val="1"/>
      <w:numFmt w:val="bullet"/>
      <w:lvlText w:val="•"/>
      <w:lvlJc w:val="left"/>
      <w:pPr>
        <w:tabs>
          <w:tab w:val="num" w:pos="5760"/>
        </w:tabs>
        <w:ind w:left="5760" w:hanging="360"/>
      </w:pPr>
      <w:rPr>
        <w:rFonts w:ascii="Arial" w:hAnsi="Arial" w:hint="default"/>
      </w:rPr>
    </w:lvl>
    <w:lvl w:ilvl="8" w:tplc="8C16D3A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59914B1"/>
    <w:multiLevelType w:val="hybridMultilevel"/>
    <w:tmpl w:val="FB6C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EA0F4E"/>
    <w:multiLevelType w:val="hybridMultilevel"/>
    <w:tmpl w:val="93D03C18"/>
    <w:lvl w:ilvl="0" w:tplc="C5781E92">
      <w:start w:val="1"/>
      <w:numFmt w:val="bullet"/>
      <w:lvlText w:val="•"/>
      <w:lvlJc w:val="left"/>
      <w:pPr>
        <w:tabs>
          <w:tab w:val="num" w:pos="720"/>
        </w:tabs>
        <w:ind w:left="720" w:hanging="360"/>
      </w:pPr>
      <w:rPr>
        <w:rFonts w:ascii="Arial" w:hAnsi="Arial" w:hint="default"/>
      </w:rPr>
    </w:lvl>
    <w:lvl w:ilvl="1" w:tplc="2A38176E" w:tentative="1">
      <w:start w:val="1"/>
      <w:numFmt w:val="bullet"/>
      <w:lvlText w:val="•"/>
      <w:lvlJc w:val="left"/>
      <w:pPr>
        <w:tabs>
          <w:tab w:val="num" w:pos="1440"/>
        </w:tabs>
        <w:ind w:left="1440" w:hanging="360"/>
      </w:pPr>
      <w:rPr>
        <w:rFonts w:ascii="Arial" w:hAnsi="Arial" w:hint="default"/>
      </w:rPr>
    </w:lvl>
    <w:lvl w:ilvl="2" w:tplc="238ABF1A" w:tentative="1">
      <w:start w:val="1"/>
      <w:numFmt w:val="bullet"/>
      <w:lvlText w:val="•"/>
      <w:lvlJc w:val="left"/>
      <w:pPr>
        <w:tabs>
          <w:tab w:val="num" w:pos="2160"/>
        </w:tabs>
        <w:ind w:left="2160" w:hanging="360"/>
      </w:pPr>
      <w:rPr>
        <w:rFonts w:ascii="Arial" w:hAnsi="Arial" w:hint="default"/>
      </w:rPr>
    </w:lvl>
    <w:lvl w:ilvl="3" w:tplc="C1160E10" w:tentative="1">
      <w:start w:val="1"/>
      <w:numFmt w:val="bullet"/>
      <w:lvlText w:val="•"/>
      <w:lvlJc w:val="left"/>
      <w:pPr>
        <w:tabs>
          <w:tab w:val="num" w:pos="2880"/>
        </w:tabs>
        <w:ind w:left="2880" w:hanging="360"/>
      </w:pPr>
      <w:rPr>
        <w:rFonts w:ascii="Arial" w:hAnsi="Arial" w:hint="default"/>
      </w:rPr>
    </w:lvl>
    <w:lvl w:ilvl="4" w:tplc="CA0823D4" w:tentative="1">
      <w:start w:val="1"/>
      <w:numFmt w:val="bullet"/>
      <w:lvlText w:val="•"/>
      <w:lvlJc w:val="left"/>
      <w:pPr>
        <w:tabs>
          <w:tab w:val="num" w:pos="3600"/>
        </w:tabs>
        <w:ind w:left="3600" w:hanging="360"/>
      </w:pPr>
      <w:rPr>
        <w:rFonts w:ascii="Arial" w:hAnsi="Arial" w:hint="default"/>
      </w:rPr>
    </w:lvl>
    <w:lvl w:ilvl="5" w:tplc="E9225F94" w:tentative="1">
      <w:start w:val="1"/>
      <w:numFmt w:val="bullet"/>
      <w:lvlText w:val="•"/>
      <w:lvlJc w:val="left"/>
      <w:pPr>
        <w:tabs>
          <w:tab w:val="num" w:pos="4320"/>
        </w:tabs>
        <w:ind w:left="4320" w:hanging="360"/>
      </w:pPr>
      <w:rPr>
        <w:rFonts w:ascii="Arial" w:hAnsi="Arial" w:hint="default"/>
      </w:rPr>
    </w:lvl>
    <w:lvl w:ilvl="6" w:tplc="1E389120" w:tentative="1">
      <w:start w:val="1"/>
      <w:numFmt w:val="bullet"/>
      <w:lvlText w:val="•"/>
      <w:lvlJc w:val="left"/>
      <w:pPr>
        <w:tabs>
          <w:tab w:val="num" w:pos="5040"/>
        </w:tabs>
        <w:ind w:left="5040" w:hanging="360"/>
      </w:pPr>
      <w:rPr>
        <w:rFonts w:ascii="Arial" w:hAnsi="Arial" w:hint="default"/>
      </w:rPr>
    </w:lvl>
    <w:lvl w:ilvl="7" w:tplc="13481EF0" w:tentative="1">
      <w:start w:val="1"/>
      <w:numFmt w:val="bullet"/>
      <w:lvlText w:val="•"/>
      <w:lvlJc w:val="left"/>
      <w:pPr>
        <w:tabs>
          <w:tab w:val="num" w:pos="5760"/>
        </w:tabs>
        <w:ind w:left="5760" w:hanging="360"/>
      </w:pPr>
      <w:rPr>
        <w:rFonts w:ascii="Arial" w:hAnsi="Arial" w:hint="default"/>
      </w:rPr>
    </w:lvl>
    <w:lvl w:ilvl="8" w:tplc="3F5E5B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8C16456"/>
    <w:multiLevelType w:val="hybridMultilevel"/>
    <w:tmpl w:val="20629F54"/>
    <w:lvl w:ilvl="0" w:tplc="FC2229A0">
      <w:start w:val="1"/>
      <w:numFmt w:val="bullet"/>
      <w:lvlText w:val=""/>
      <w:lvlJc w:val="left"/>
      <w:pPr>
        <w:tabs>
          <w:tab w:val="num" w:pos="720"/>
        </w:tabs>
        <w:ind w:left="720" w:hanging="360"/>
      </w:pPr>
      <w:rPr>
        <w:rFonts w:ascii="Symbol" w:hAnsi="Symbol" w:hint="default"/>
      </w:rPr>
    </w:lvl>
    <w:lvl w:ilvl="1" w:tplc="6278F318" w:tentative="1">
      <w:start w:val="1"/>
      <w:numFmt w:val="bullet"/>
      <w:lvlText w:val=""/>
      <w:lvlJc w:val="left"/>
      <w:pPr>
        <w:tabs>
          <w:tab w:val="num" w:pos="1440"/>
        </w:tabs>
        <w:ind w:left="1440" w:hanging="360"/>
      </w:pPr>
      <w:rPr>
        <w:rFonts w:ascii="Symbol" w:hAnsi="Symbol" w:hint="default"/>
      </w:rPr>
    </w:lvl>
    <w:lvl w:ilvl="2" w:tplc="A0BCC8DC" w:tentative="1">
      <w:start w:val="1"/>
      <w:numFmt w:val="bullet"/>
      <w:lvlText w:val=""/>
      <w:lvlJc w:val="left"/>
      <w:pPr>
        <w:tabs>
          <w:tab w:val="num" w:pos="2160"/>
        </w:tabs>
        <w:ind w:left="2160" w:hanging="360"/>
      </w:pPr>
      <w:rPr>
        <w:rFonts w:ascii="Symbol" w:hAnsi="Symbol" w:hint="default"/>
      </w:rPr>
    </w:lvl>
    <w:lvl w:ilvl="3" w:tplc="17A45564" w:tentative="1">
      <w:start w:val="1"/>
      <w:numFmt w:val="bullet"/>
      <w:lvlText w:val=""/>
      <w:lvlJc w:val="left"/>
      <w:pPr>
        <w:tabs>
          <w:tab w:val="num" w:pos="2880"/>
        </w:tabs>
        <w:ind w:left="2880" w:hanging="360"/>
      </w:pPr>
      <w:rPr>
        <w:rFonts w:ascii="Symbol" w:hAnsi="Symbol" w:hint="default"/>
      </w:rPr>
    </w:lvl>
    <w:lvl w:ilvl="4" w:tplc="4D88C81E" w:tentative="1">
      <w:start w:val="1"/>
      <w:numFmt w:val="bullet"/>
      <w:lvlText w:val=""/>
      <w:lvlJc w:val="left"/>
      <w:pPr>
        <w:tabs>
          <w:tab w:val="num" w:pos="3600"/>
        </w:tabs>
        <w:ind w:left="3600" w:hanging="360"/>
      </w:pPr>
      <w:rPr>
        <w:rFonts w:ascii="Symbol" w:hAnsi="Symbol" w:hint="default"/>
      </w:rPr>
    </w:lvl>
    <w:lvl w:ilvl="5" w:tplc="E3FCF26A" w:tentative="1">
      <w:start w:val="1"/>
      <w:numFmt w:val="bullet"/>
      <w:lvlText w:val=""/>
      <w:lvlJc w:val="left"/>
      <w:pPr>
        <w:tabs>
          <w:tab w:val="num" w:pos="4320"/>
        </w:tabs>
        <w:ind w:left="4320" w:hanging="360"/>
      </w:pPr>
      <w:rPr>
        <w:rFonts w:ascii="Symbol" w:hAnsi="Symbol" w:hint="default"/>
      </w:rPr>
    </w:lvl>
    <w:lvl w:ilvl="6" w:tplc="67FE01F2" w:tentative="1">
      <w:start w:val="1"/>
      <w:numFmt w:val="bullet"/>
      <w:lvlText w:val=""/>
      <w:lvlJc w:val="left"/>
      <w:pPr>
        <w:tabs>
          <w:tab w:val="num" w:pos="5040"/>
        </w:tabs>
        <w:ind w:left="5040" w:hanging="360"/>
      </w:pPr>
      <w:rPr>
        <w:rFonts w:ascii="Symbol" w:hAnsi="Symbol" w:hint="default"/>
      </w:rPr>
    </w:lvl>
    <w:lvl w:ilvl="7" w:tplc="01EE8708" w:tentative="1">
      <w:start w:val="1"/>
      <w:numFmt w:val="bullet"/>
      <w:lvlText w:val=""/>
      <w:lvlJc w:val="left"/>
      <w:pPr>
        <w:tabs>
          <w:tab w:val="num" w:pos="5760"/>
        </w:tabs>
        <w:ind w:left="5760" w:hanging="360"/>
      </w:pPr>
      <w:rPr>
        <w:rFonts w:ascii="Symbol" w:hAnsi="Symbol" w:hint="default"/>
      </w:rPr>
    </w:lvl>
    <w:lvl w:ilvl="8" w:tplc="CF825E42"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BC921C5"/>
    <w:multiLevelType w:val="hybridMultilevel"/>
    <w:tmpl w:val="9072CB66"/>
    <w:lvl w:ilvl="0" w:tplc="A614F854">
      <w:start w:val="1"/>
      <w:numFmt w:val="bullet"/>
      <w:lvlText w:val=""/>
      <w:lvlJc w:val="left"/>
      <w:pPr>
        <w:tabs>
          <w:tab w:val="num" w:pos="720"/>
        </w:tabs>
        <w:ind w:left="720" w:hanging="360"/>
      </w:pPr>
      <w:rPr>
        <w:rFonts w:ascii="Symbol" w:hAnsi="Symbol" w:hint="default"/>
      </w:rPr>
    </w:lvl>
    <w:lvl w:ilvl="1" w:tplc="6E16D97A" w:tentative="1">
      <w:start w:val="1"/>
      <w:numFmt w:val="bullet"/>
      <w:lvlText w:val=""/>
      <w:lvlJc w:val="left"/>
      <w:pPr>
        <w:tabs>
          <w:tab w:val="num" w:pos="1440"/>
        </w:tabs>
        <w:ind w:left="1440" w:hanging="360"/>
      </w:pPr>
      <w:rPr>
        <w:rFonts w:ascii="Symbol" w:hAnsi="Symbol" w:hint="default"/>
      </w:rPr>
    </w:lvl>
    <w:lvl w:ilvl="2" w:tplc="CB007302" w:tentative="1">
      <w:start w:val="1"/>
      <w:numFmt w:val="bullet"/>
      <w:lvlText w:val=""/>
      <w:lvlJc w:val="left"/>
      <w:pPr>
        <w:tabs>
          <w:tab w:val="num" w:pos="2160"/>
        </w:tabs>
        <w:ind w:left="2160" w:hanging="360"/>
      </w:pPr>
      <w:rPr>
        <w:rFonts w:ascii="Symbol" w:hAnsi="Symbol" w:hint="default"/>
      </w:rPr>
    </w:lvl>
    <w:lvl w:ilvl="3" w:tplc="75A6BCBA" w:tentative="1">
      <w:start w:val="1"/>
      <w:numFmt w:val="bullet"/>
      <w:lvlText w:val=""/>
      <w:lvlJc w:val="left"/>
      <w:pPr>
        <w:tabs>
          <w:tab w:val="num" w:pos="2880"/>
        </w:tabs>
        <w:ind w:left="2880" w:hanging="360"/>
      </w:pPr>
      <w:rPr>
        <w:rFonts w:ascii="Symbol" w:hAnsi="Symbol" w:hint="default"/>
      </w:rPr>
    </w:lvl>
    <w:lvl w:ilvl="4" w:tplc="C4AC819A" w:tentative="1">
      <w:start w:val="1"/>
      <w:numFmt w:val="bullet"/>
      <w:lvlText w:val=""/>
      <w:lvlJc w:val="left"/>
      <w:pPr>
        <w:tabs>
          <w:tab w:val="num" w:pos="3600"/>
        </w:tabs>
        <w:ind w:left="3600" w:hanging="360"/>
      </w:pPr>
      <w:rPr>
        <w:rFonts w:ascii="Symbol" w:hAnsi="Symbol" w:hint="default"/>
      </w:rPr>
    </w:lvl>
    <w:lvl w:ilvl="5" w:tplc="8ED05444" w:tentative="1">
      <w:start w:val="1"/>
      <w:numFmt w:val="bullet"/>
      <w:lvlText w:val=""/>
      <w:lvlJc w:val="left"/>
      <w:pPr>
        <w:tabs>
          <w:tab w:val="num" w:pos="4320"/>
        </w:tabs>
        <w:ind w:left="4320" w:hanging="360"/>
      </w:pPr>
      <w:rPr>
        <w:rFonts w:ascii="Symbol" w:hAnsi="Symbol" w:hint="default"/>
      </w:rPr>
    </w:lvl>
    <w:lvl w:ilvl="6" w:tplc="365CE5AE" w:tentative="1">
      <w:start w:val="1"/>
      <w:numFmt w:val="bullet"/>
      <w:lvlText w:val=""/>
      <w:lvlJc w:val="left"/>
      <w:pPr>
        <w:tabs>
          <w:tab w:val="num" w:pos="5040"/>
        </w:tabs>
        <w:ind w:left="5040" w:hanging="360"/>
      </w:pPr>
      <w:rPr>
        <w:rFonts w:ascii="Symbol" w:hAnsi="Symbol" w:hint="default"/>
      </w:rPr>
    </w:lvl>
    <w:lvl w:ilvl="7" w:tplc="01A2EF1E" w:tentative="1">
      <w:start w:val="1"/>
      <w:numFmt w:val="bullet"/>
      <w:lvlText w:val=""/>
      <w:lvlJc w:val="left"/>
      <w:pPr>
        <w:tabs>
          <w:tab w:val="num" w:pos="5760"/>
        </w:tabs>
        <w:ind w:left="5760" w:hanging="360"/>
      </w:pPr>
      <w:rPr>
        <w:rFonts w:ascii="Symbol" w:hAnsi="Symbol" w:hint="default"/>
      </w:rPr>
    </w:lvl>
    <w:lvl w:ilvl="8" w:tplc="11D8EB0A" w:tentative="1">
      <w:start w:val="1"/>
      <w:numFmt w:val="bullet"/>
      <w:lvlText w:val=""/>
      <w:lvlJc w:val="left"/>
      <w:pPr>
        <w:tabs>
          <w:tab w:val="num" w:pos="6480"/>
        </w:tabs>
        <w:ind w:left="6480" w:hanging="360"/>
      </w:pPr>
      <w:rPr>
        <w:rFonts w:ascii="Symbol" w:hAnsi="Symbol" w:hint="default"/>
      </w:rPr>
    </w:lvl>
  </w:abstractNum>
  <w:num w:numId="1" w16cid:durableId="1967733154">
    <w:abstractNumId w:val="2"/>
  </w:num>
  <w:num w:numId="2" w16cid:durableId="745298725">
    <w:abstractNumId w:val="7"/>
  </w:num>
  <w:num w:numId="3" w16cid:durableId="405230775">
    <w:abstractNumId w:val="1"/>
  </w:num>
  <w:num w:numId="4" w16cid:durableId="213124338">
    <w:abstractNumId w:val="3"/>
  </w:num>
  <w:num w:numId="5" w16cid:durableId="1252200238">
    <w:abstractNumId w:val="9"/>
  </w:num>
  <w:num w:numId="6" w16cid:durableId="814296674">
    <w:abstractNumId w:val="4"/>
  </w:num>
  <w:num w:numId="7" w16cid:durableId="191455285">
    <w:abstractNumId w:val="8"/>
  </w:num>
  <w:num w:numId="8" w16cid:durableId="1240483257">
    <w:abstractNumId w:val="5"/>
  </w:num>
  <w:num w:numId="9" w16cid:durableId="1228422166">
    <w:abstractNumId w:val="10"/>
  </w:num>
  <w:num w:numId="10" w16cid:durableId="1999721128">
    <w:abstractNumId w:val="6"/>
  </w:num>
  <w:num w:numId="11" w16cid:durableId="209015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D0"/>
    <w:rsid w:val="000036EF"/>
    <w:rsid w:val="00056D14"/>
    <w:rsid w:val="0008228E"/>
    <w:rsid w:val="000C6155"/>
    <w:rsid w:val="000F35C5"/>
    <w:rsid w:val="00115DEB"/>
    <w:rsid w:val="001165EF"/>
    <w:rsid w:val="001166BF"/>
    <w:rsid w:val="00153053"/>
    <w:rsid w:val="00175411"/>
    <w:rsid w:val="0018097B"/>
    <w:rsid w:val="00194645"/>
    <w:rsid w:val="001B024A"/>
    <w:rsid w:val="001C092B"/>
    <w:rsid w:val="0020671A"/>
    <w:rsid w:val="002239CE"/>
    <w:rsid w:val="002E2230"/>
    <w:rsid w:val="00312042"/>
    <w:rsid w:val="00312412"/>
    <w:rsid w:val="00315D56"/>
    <w:rsid w:val="00386990"/>
    <w:rsid w:val="00386EEF"/>
    <w:rsid w:val="00391183"/>
    <w:rsid w:val="003A4852"/>
    <w:rsid w:val="003F7C96"/>
    <w:rsid w:val="00403C78"/>
    <w:rsid w:val="0041038D"/>
    <w:rsid w:val="0049502F"/>
    <w:rsid w:val="004C6C99"/>
    <w:rsid w:val="004F10ED"/>
    <w:rsid w:val="005051F1"/>
    <w:rsid w:val="00511A54"/>
    <w:rsid w:val="00553BFE"/>
    <w:rsid w:val="0055619C"/>
    <w:rsid w:val="00573249"/>
    <w:rsid w:val="00592B2F"/>
    <w:rsid w:val="0059319E"/>
    <w:rsid w:val="005B0D74"/>
    <w:rsid w:val="005C6010"/>
    <w:rsid w:val="005C6A62"/>
    <w:rsid w:val="005D5C09"/>
    <w:rsid w:val="005F1BB1"/>
    <w:rsid w:val="005F724D"/>
    <w:rsid w:val="006015FE"/>
    <w:rsid w:val="00615CC9"/>
    <w:rsid w:val="00633AC3"/>
    <w:rsid w:val="006368BA"/>
    <w:rsid w:val="00641339"/>
    <w:rsid w:val="00657F1F"/>
    <w:rsid w:val="0067040B"/>
    <w:rsid w:val="006F39B5"/>
    <w:rsid w:val="007165A5"/>
    <w:rsid w:val="00727B07"/>
    <w:rsid w:val="00754674"/>
    <w:rsid w:val="007739DB"/>
    <w:rsid w:val="007A7E59"/>
    <w:rsid w:val="007C2CC9"/>
    <w:rsid w:val="007C7B6E"/>
    <w:rsid w:val="007E092F"/>
    <w:rsid w:val="007E37B8"/>
    <w:rsid w:val="00832B16"/>
    <w:rsid w:val="00832E18"/>
    <w:rsid w:val="00845DA0"/>
    <w:rsid w:val="00887A76"/>
    <w:rsid w:val="00892320"/>
    <w:rsid w:val="008F6A3C"/>
    <w:rsid w:val="00911D28"/>
    <w:rsid w:val="00937418"/>
    <w:rsid w:val="00952714"/>
    <w:rsid w:val="009861D8"/>
    <w:rsid w:val="00991376"/>
    <w:rsid w:val="009A3482"/>
    <w:rsid w:val="00A72FF5"/>
    <w:rsid w:val="00A92D2E"/>
    <w:rsid w:val="00AC2252"/>
    <w:rsid w:val="00AC5B74"/>
    <w:rsid w:val="00AD1645"/>
    <w:rsid w:val="00AF5688"/>
    <w:rsid w:val="00B0281D"/>
    <w:rsid w:val="00B32F01"/>
    <w:rsid w:val="00B35A8B"/>
    <w:rsid w:val="00B42C68"/>
    <w:rsid w:val="00B4362D"/>
    <w:rsid w:val="00B520EC"/>
    <w:rsid w:val="00B61563"/>
    <w:rsid w:val="00B90BEB"/>
    <w:rsid w:val="00C0142E"/>
    <w:rsid w:val="00C147D6"/>
    <w:rsid w:val="00C22C86"/>
    <w:rsid w:val="00C30E62"/>
    <w:rsid w:val="00C7635D"/>
    <w:rsid w:val="00C912B9"/>
    <w:rsid w:val="00C916F4"/>
    <w:rsid w:val="00CB2736"/>
    <w:rsid w:val="00D11F92"/>
    <w:rsid w:val="00D22DB5"/>
    <w:rsid w:val="00D56000"/>
    <w:rsid w:val="00D57433"/>
    <w:rsid w:val="00D66972"/>
    <w:rsid w:val="00D756C3"/>
    <w:rsid w:val="00D76000"/>
    <w:rsid w:val="00D90C0B"/>
    <w:rsid w:val="00DA1E37"/>
    <w:rsid w:val="00DC2330"/>
    <w:rsid w:val="00E223C6"/>
    <w:rsid w:val="00E462D0"/>
    <w:rsid w:val="00E6367B"/>
    <w:rsid w:val="00E7231E"/>
    <w:rsid w:val="00E922B8"/>
    <w:rsid w:val="00EA705C"/>
    <w:rsid w:val="00ED6C32"/>
    <w:rsid w:val="00EF3A2E"/>
    <w:rsid w:val="00F04FD3"/>
    <w:rsid w:val="00F125B4"/>
    <w:rsid w:val="00F64B57"/>
    <w:rsid w:val="00FC68DC"/>
    <w:rsid w:val="00FC6FD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73DB5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2D0"/>
    <w:pPr>
      <w:ind w:left="720"/>
      <w:contextualSpacing/>
    </w:pPr>
  </w:style>
  <w:style w:type="paragraph" w:styleId="Header">
    <w:name w:val="header"/>
    <w:basedOn w:val="Normal"/>
    <w:link w:val="HeaderChar"/>
    <w:uiPriority w:val="99"/>
    <w:unhideWhenUsed/>
    <w:rsid w:val="00C7635D"/>
    <w:pPr>
      <w:tabs>
        <w:tab w:val="center" w:pos="4320"/>
        <w:tab w:val="right" w:pos="8640"/>
      </w:tabs>
      <w:spacing w:after="0" w:line="240" w:lineRule="auto"/>
    </w:pPr>
  </w:style>
  <w:style w:type="character" w:customStyle="1" w:styleId="HeaderChar">
    <w:name w:val="Header Char"/>
    <w:basedOn w:val="DefaultParagraphFont"/>
    <w:link w:val="Header"/>
    <w:uiPriority w:val="99"/>
    <w:rsid w:val="00C7635D"/>
  </w:style>
  <w:style w:type="paragraph" w:styleId="Footer">
    <w:name w:val="footer"/>
    <w:basedOn w:val="Normal"/>
    <w:link w:val="FooterChar"/>
    <w:uiPriority w:val="99"/>
    <w:unhideWhenUsed/>
    <w:rsid w:val="00C7635D"/>
    <w:pPr>
      <w:tabs>
        <w:tab w:val="center" w:pos="4320"/>
        <w:tab w:val="right" w:pos="8640"/>
      </w:tabs>
      <w:spacing w:after="0" w:line="240" w:lineRule="auto"/>
    </w:pPr>
  </w:style>
  <w:style w:type="character" w:customStyle="1" w:styleId="FooterChar">
    <w:name w:val="Footer Char"/>
    <w:basedOn w:val="DefaultParagraphFont"/>
    <w:link w:val="Footer"/>
    <w:uiPriority w:val="99"/>
    <w:rsid w:val="00C7635D"/>
  </w:style>
  <w:style w:type="paragraph" w:styleId="BalloonText">
    <w:name w:val="Balloon Text"/>
    <w:basedOn w:val="Normal"/>
    <w:link w:val="BalloonTextChar"/>
    <w:uiPriority w:val="99"/>
    <w:semiHidden/>
    <w:unhideWhenUsed/>
    <w:rsid w:val="00C763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635D"/>
    <w:rPr>
      <w:rFonts w:ascii="Lucida Grande" w:hAnsi="Lucida Grande" w:cs="Lucida Grande"/>
      <w:sz w:val="18"/>
      <w:szCs w:val="18"/>
    </w:rPr>
  </w:style>
  <w:style w:type="character" w:styleId="Hyperlink">
    <w:name w:val="Hyperlink"/>
    <w:basedOn w:val="DefaultParagraphFont"/>
    <w:uiPriority w:val="99"/>
    <w:unhideWhenUsed/>
    <w:rsid w:val="0055619C"/>
    <w:rPr>
      <w:color w:val="0000FF" w:themeColor="hyperlink"/>
      <w:u w:val="single"/>
    </w:rPr>
  </w:style>
  <w:style w:type="character" w:styleId="FollowedHyperlink">
    <w:name w:val="FollowedHyperlink"/>
    <w:basedOn w:val="DefaultParagraphFont"/>
    <w:uiPriority w:val="99"/>
    <w:semiHidden/>
    <w:unhideWhenUsed/>
    <w:rsid w:val="00657F1F"/>
    <w:rPr>
      <w:color w:val="800080" w:themeColor="followedHyperlink"/>
      <w:u w:val="single"/>
    </w:rPr>
  </w:style>
  <w:style w:type="paragraph" w:styleId="NormalWeb">
    <w:name w:val="Normal (Web)"/>
    <w:basedOn w:val="Normal"/>
    <w:uiPriority w:val="99"/>
    <w:semiHidden/>
    <w:unhideWhenUsed/>
    <w:rsid w:val="007739DB"/>
    <w:rPr>
      <w:rFonts w:ascii="Times New Roman" w:hAnsi="Times New Roman" w:cs="Times New Roman"/>
      <w:sz w:val="24"/>
      <w:szCs w:val="24"/>
    </w:rPr>
  </w:style>
  <w:style w:type="character" w:styleId="PageNumber">
    <w:name w:val="page number"/>
    <w:basedOn w:val="DefaultParagraphFont"/>
    <w:uiPriority w:val="99"/>
    <w:semiHidden/>
    <w:unhideWhenUsed/>
    <w:rsid w:val="004F10ED"/>
  </w:style>
  <w:style w:type="character" w:styleId="UnresolvedMention">
    <w:name w:val="Unresolved Mention"/>
    <w:basedOn w:val="DefaultParagraphFont"/>
    <w:uiPriority w:val="99"/>
    <w:rsid w:val="00D76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54782">
      <w:bodyDiv w:val="1"/>
      <w:marLeft w:val="0"/>
      <w:marRight w:val="0"/>
      <w:marTop w:val="0"/>
      <w:marBottom w:val="0"/>
      <w:divBdr>
        <w:top w:val="none" w:sz="0" w:space="0" w:color="auto"/>
        <w:left w:val="none" w:sz="0" w:space="0" w:color="auto"/>
        <w:bottom w:val="none" w:sz="0" w:space="0" w:color="auto"/>
        <w:right w:val="none" w:sz="0" w:space="0" w:color="auto"/>
      </w:divBdr>
    </w:div>
    <w:div w:id="1457260534">
      <w:bodyDiv w:val="1"/>
      <w:marLeft w:val="0"/>
      <w:marRight w:val="0"/>
      <w:marTop w:val="0"/>
      <w:marBottom w:val="0"/>
      <w:divBdr>
        <w:top w:val="none" w:sz="0" w:space="0" w:color="auto"/>
        <w:left w:val="none" w:sz="0" w:space="0" w:color="auto"/>
        <w:bottom w:val="none" w:sz="0" w:space="0" w:color="auto"/>
        <w:right w:val="none" w:sz="0" w:space="0" w:color="auto"/>
      </w:divBdr>
    </w:div>
    <w:div w:id="189138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rreba3/accelerate-exponential-success-with-the-accelrr8-framework-3ee5c429bc2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caledagileframework.com/implementation-strategies-for-business-epic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caledagileframework.com/"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969</Words>
  <Characters>5673</Characters>
  <Application>Microsoft Office Word</Application>
  <DocSecurity>0</DocSecurity>
  <Lines>218</Lines>
  <Paragraphs>174</Paragraphs>
  <ScaleCrop>false</ScaleCrop>
  <HeadingPairs>
    <vt:vector size="2" baseType="variant">
      <vt:variant>
        <vt:lpstr>Title</vt:lpstr>
      </vt:variant>
      <vt:variant>
        <vt:i4>1</vt:i4>
      </vt:variant>
    </vt:vector>
  </HeadingPairs>
  <TitlesOfParts>
    <vt:vector size="1" baseType="lpstr">
      <vt:lpstr>Lean Business Case</vt:lpstr>
    </vt:vector>
  </TitlesOfParts>
  <Manager/>
  <Company>Scaled Agile, Inc.</Company>
  <LinksUpToDate>false</LinksUpToDate>
  <CharactersWithSpaces>6468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Business Case</dc:title>
  <dc:subject/>
  <dc:creator>© 2016 Scaled Agile, Inc.</dc:creator>
  <cp:keywords/>
  <dc:description>©2011-2016 Scaled Agile, Inc.  All rights reserved.  The graphics and text in this presentation are protected by US and International copyright laws and may not be copied, used, or distributed without express permission.</dc:description>
  <cp:lastModifiedBy>Rich Reba</cp:lastModifiedBy>
  <cp:revision>22</cp:revision>
  <cp:lastPrinted>2017-07-12T14:47:00Z</cp:lastPrinted>
  <dcterms:created xsi:type="dcterms:W3CDTF">2020-06-29T19:47:00Z</dcterms:created>
  <dcterms:modified xsi:type="dcterms:W3CDTF">2026-08-12T12:01:00Z</dcterms:modified>
  <cp:category/>
</cp:coreProperties>
</file>